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ANEXA 1</w:t>
      </w: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Categoriile de activităţi </w:t>
      </w:r>
      <w:r>
        <w:rPr>
          <w:rFonts w:ascii="Times New Roman" w:hAnsi="Times New Roman" w:cs="Times New Roman"/>
          <w:b/>
          <w:bCs/>
          <w:sz w:val="28"/>
          <w:szCs w:val="28"/>
        </w:rPr>
        <w:t>pentru care se solicita autorizatie integrate de mediu</w:t>
      </w: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Valorile de prag prevăzute în continuare se referă la capacitatea maximă de producţie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instalaţiei.</w:t>
      </w: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În cazul în care </w:t>
      </w:r>
      <w:proofErr w:type="gramStart"/>
      <w:r>
        <w:rPr>
          <w:rFonts w:ascii="Times New Roman" w:hAnsi="Times New Roman" w:cs="Times New Roman"/>
          <w:sz w:val="28"/>
          <w:szCs w:val="28"/>
        </w:rPr>
        <w:t>un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operator desfăşoară în aceeaşi instalaţie sau pe acelaşi amplasament mai multe activităţi prevăzute în aceeaşi subcategorie de activitate pentru care este stabilită o valoare de prag, capacităţile acestor activităţi se însumează.</w:t>
      </w: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Nu se află sub incidenţa prezentei reglementări instalaţiile sau părţi ale instalaţiilor care:</w:t>
      </w: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a) </w:t>
      </w:r>
      <w:proofErr w:type="gramStart"/>
      <w:r>
        <w:rPr>
          <w:rFonts w:ascii="Times New Roman" w:hAnsi="Times New Roman" w:cs="Times New Roman"/>
          <w:sz w:val="28"/>
          <w:szCs w:val="28"/>
        </w:rPr>
        <w:t>sunt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folosite în scop de cercetare, dezvoltare şi testare a unor produse noi care nu sunt supuse comercializării;</w:t>
      </w: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b) </w:t>
      </w:r>
      <w:proofErr w:type="gramStart"/>
      <w:r>
        <w:rPr>
          <w:rFonts w:ascii="Times New Roman" w:hAnsi="Times New Roman" w:cs="Times New Roman"/>
          <w:sz w:val="28"/>
          <w:szCs w:val="28"/>
        </w:rPr>
        <w:t>sunt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folosite în scop de cercetare, dezvoltare sau testare a unor procese noi.</w:t>
      </w: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În cazul activităţilor de gestionare a deşeurilor, calculul menţionat la pct. 2 se aplică pentru activităţile prevăzute la pct. 5.1 şi 5.3.</w:t>
      </w: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>1. Industrii energetice</w:t>
      </w: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1.1. Arderea combustibililor în instalaţii cu o putere termică nominală totală egală sau mai mare de 50 MW</w:t>
      </w: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1.2. Rafinarea petrolului şi a gazului</w:t>
      </w: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1.3. Producerea cocsului</w:t>
      </w: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1.4. Gazeificarea sau lichefierea:</w:t>
      </w: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a) </w:t>
      </w:r>
      <w:proofErr w:type="gramStart"/>
      <w:r>
        <w:rPr>
          <w:rFonts w:ascii="Times New Roman" w:hAnsi="Times New Roman" w:cs="Times New Roman"/>
          <w:sz w:val="28"/>
          <w:szCs w:val="28"/>
        </w:rPr>
        <w:t>cărbunelui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b) </w:t>
      </w:r>
      <w:proofErr w:type="gramStart"/>
      <w:r>
        <w:rPr>
          <w:rFonts w:ascii="Times New Roman" w:hAnsi="Times New Roman" w:cs="Times New Roman"/>
          <w:sz w:val="28"/>
          <w:szCs w:val="28"/>
        </w:rPr>
        <w:t>altor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combustibili în instalaţii cu o putere termică nominală totală egală sau mai mare de 20 MW</w:t>
      </w: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>2. Producţia şi prelucrarea metalelor</w:t>
      </w: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2.1. Arderea sau sinterizarea minereurilor metalice (inclusiv a minereurilor de sulf)</w:t>
      </w: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2.2. Producerea fontei sau a oţelului - topirea primară sau secundară -, inclusiv pentru turnarea continuă, cu o capacitate de peste 2</w:t>
      </w:r>
      <w:proofErr w:type="gramStart"/>
      <w:r>
        <w:rPr>
          <w:rFonts w:ascii="Times New Roman" w:hAnsi="Times New Roman" w:cs="Times New Roman"/>
          <w:sz w:val="28"/>
          <w:szCs w:val="28"/>
        </w:rPr>
        <w:t>,5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tone pe oră</w:t>
      </w: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2.3. Prelucrarea metalelor feroase:</w:t>
      </w: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a) </w:t>
      </w:r>
      <w:proofErr w:type="gramStart"/>
      <w:r>
        <w:rPr>
          <w:rFonts w:ascii="Times New Roman" w:hAnsi="Times New Roman" w:cs="Times New Roman"/>
          <w:sz w:val="28"/>
          <w:szCs w:val="28"/>
        </w:rPr>
        <w:t>exploatarea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laminoarelor la cald cu o capacitate de peste 20 de tone de oţel brut pe oră;</w:t>
      </w: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b) exploatare de instalaţii de forjare cu ciocane de forjă a căror capacitate este mai mare de 50 KJ pe ciocan, iar puterea termică folosită este mai mare de 20 MW;</w:t>
      </w: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c) </w:t>
      </w:r>
      <w:proofErr w:type="gramStart"/>
      <w:r>
        <w:rPr>
          <w:rFonts w:ascii="Times New Roman" w:hAnsi="Times New Roman" w:cs="Times New Roman"/>
          <w:sz w:val="28"/>
          <w:szCs w:val="28"/>
        </w:rPr>
        <w:t>aplicarea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 straturi protectoare de metale topite cu un flux de intrare de peste două tone de oţel brut pe oră</w:t>
      </w: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2.4. Exploatare de turnătorii de metale feroase cu o capacitate de producţie de peste 20 de tone pe zi</w:t>
      </w: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2.5. Prelucrarea metalelor neferoase:</w:t>
      </w: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a) </w:t>
      </w:r>
      <w:proofErr w:type="gramStart"/>
      <w:r>
        <w:rPr>
          <w:rFonts w:ascii="Times New Roman" w:hAnsi="Times New Roman" w:cs="Times New Roman"/>
          <w:sz w:val="28"/>
          <w:szCs w:val="28"/>
        </w:rPr>
        <w:t>producerea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 metale neferoase brute din minereuri, concentrate sau materii prime secundare, prin procese metalurgice, chimice sau electrolitice;</w:t>
      </w: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b) topirea, inclusiv alierea, de metale neferoase, inclusiv de produse recuperate, şi exploatarea de turnătorii de metale neferoase, cu o capacitate de topire de peste 4 tone pe zi pentru plumb şi cadmiu sau 20 de tone pe zi pentru toate celelalte metale.</w:t>
      </w: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NOTĂ:</w:t>
      </w: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În sensul prezentei categorii de activităţi, materie primă secundară reprezintă: deşeuri metalice curate (degresate şi lipsite de alte categorii de impurităţi decât cele metalice), nămoluri, zguri metalice etc.</w:t>
      </w: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2.6. Tratarea de suprafaţă a metalelor sau a materialelor plastice prin procese electrolitice sau chimice în care volumul cuvelor de tratare </w:t>
      </w:r>
      <w:proofErr w:type="gramStart"/>
      <w:r>
        <w:rPr>
          <w:rFonts w:ascii="Times New Roman" w:hAnsi="Times New Roman" w:cs="Times New Roman"/>
          <w:sz w:val="28"/>
          <w:szCs w:val="28"/>
        </w:rPr>
        <w:t>este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mai mare de 30 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NOTĂ:</w:t>
      </w: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Nu constituie cuve de tratare acele cuve folosite pentru pregătirea şi spălarea probelor.</w:t>
      </w:r>
      <w:proofErr w:type="gramEnd"/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>3. Industria mineralelor</w:t>
      </w: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3.1. Producerea cimentului, varului şi oxidului de magneziu:</w:t>
      </w: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a) producerea clincherului de ciment în cuptoare rotative cu o capacitate de producţie de peste 500 de tone pe zi sau în alte cuptoare cu o capacitate de producţie de peste 50 de tone pe zi;</w:t>
      </w: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b) </w:t>
      </w:r>
      <w:proofErr w:type="gramStart"/>
      <w:r>
        <w:rPr>
          <w:rFonts w:ascii="Times New Roman" w:hAnsi="Times New Roman" w:cs="Times New Roman"/>
          <w:sz w:val="28"/>
          <w:szCs w:val="28"/>
        </w:rPr>
        <w:t>producerea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varului în cuptoare cu o capacitate de producţie de peste 50 de tone pe zi;</w:t>
      </w: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c) </w:t>
      </w:r>
      <w:proofErr w:type="gramStart"/>
      <w:r>
        <w:rPr>
          <w:rFonts w:ascii="Times New Roman" w:hAnsi="Times New Roman" w:cs="Times New Roman"/>
          <w:sz w:val="28"/>
          <w:szCs w:val="28"/>
        </w:rPr>
        <w:t>producerea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oxidului de magneziu în cuptoare cu o capacitate de producţie de peste 50 de tone pe zi</w:t>
      </w: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3.2. Producerea azbestului sau fabricarea de produse pe bază de azbest</w:t>
      </w: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3.3. Fabricarea sticlei, inclusiv a fibrei de sticlă, cu o capacitate de topire de peste 20 de tone pe zi</w:t>
      </w: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3.4. Topirea substanţelor minerale, inclusiv producerea de fibre minerale, cu o capacitate de topire de peste 20 de tone pe zi</w:t>
      </w: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3.5. Fabricarea produselor de ceramică prin ardere, în special ţigle, cărămizi, cărămizi refractare, plăci ceramice - gresie, faianţă, obiecte din ceramică sau porţelan, cu o capacitate de producţie de peste 75 de tone pe zi şi/sau cu o capacitate a cuptorului de peste 4 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şi cu o densitate pe cuptor de peste 300 kg/m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>4. Industria chimică</w:t>
      </w: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În sensul prezentei categorii, producţie reprezintă producţia realizată la scară industrială prin procese chimice sau biologice a substanţelor sau a grupurilor de substanţe prevăzute în categoriile menţionate la pct. 4.1 - 4.6.</w:t>
      </w:r>
      <w:proofErr w:type="gramEnd"/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4.1. Producerea compuşilor chimici organici, cum sunt:</w:t>
      </w: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a) </w:t>
      </w:r>
      <w:proofErr w:type="gramStart"/>
      <w:r>
        <w:rPr>
          <w:rFonts w:ascii="Times New Roman" w:hAnsi="Times New Roman" w:cs="Times New Roman"/>
          <w:sz w:val="28"/>
          <w:szCs w:val="28"/>
        </w:rPr>
        <w:t>hidrocarburile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simple (liniare sau ciclice, saturate sau nesaturate, alifatice sau aromatice);</w:t>
      </w: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b) </w:t>
      </w:r>
      <w:proofErr w:type="gramStart"/>
      <w:r>
        <w:rPr>
          <w:rFonts w:ascii="Times New Roman" w:hAnsi="Times New Roman" w:cs="Times New Roman"/>
          <w:sz w:val="28"/>
          <w:szCs w:val="28"/>
        </w:rPr>
        <w:t>hidrocarburile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cu conţinut de oxigen, cum sunt alcoolii, aldehidele, cetonele, acizii carboxilici, esterii şi amestecurile de esteri, acetaţii, eterii, peroxizii şi răşinile epoxidice;</w:t>
      </w: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c) </w:t>
      </w:r>
      <w:proofErr w:type="gramStart"/>
      <w:r>
        <w:rPr>
          <w:rFonts w:ascii="Times New Roman" w:hAnsi="Times New Roman" w:cs="Times New Roman"/>
          <w:sz w:val="28"/>
          <w:szCs w:val="28"/>
        </w:rPr>
        <w:t>hidrocarburile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sulfuroase;</w:t>
      </w: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d) </w:t>
      </w:r>
      <w:proofErr w:type="gramStart"/>
      <w:r>
        <w:rPr>
          <w:rFonts w:ascii="Times New Roman" w:hAnsi="Times New Roman" w:cs="Times New Roman"/>
          <w:sz w:val="28"/>
          <w:szCs w:val="28"/>
        </w:rPr>
        <w:t>hidrocarburile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azotoase, cum sunt aminele, amidele, compuşii nitriţi, compuşii nitro sau compuşii nitraţi, nitrilii, cianaţii, izocianaţii;</w:t>
      </w: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e) </w:t>
      </w:r>
      <w:proofErr w:type="gramStart"/>
      <w:r>
        <w:rPr>
          <w:rFonts w:ascii="Times New Roman" w:hAnsi="Times New Roman" w:cs="Times New Roman"/>
          <w:sz w:val="28"/>
          <w:szCs w:val="28"/>
        </w:rPr>
        <w:t>hidrocarburi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cu conţinut de fosfor;</w:t>
      </w: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f) </w:t>
      </w:r>
      <w:proofErr w:type="gramStart"/>
      <w:r>
        <w:rPr>
          <w:rFonts w:ascii="Times New Roman" w:hAnsi="Times New Roman" w:cs="Times New Roman"/>
          <w:sz w:val="28"/>
          <w:szCs w:val="28"/>
        </w:rPr>
        <w:t>hidrocarburi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halogenate;</w:t>
      </w: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g) </w:t>
      </w:r>
      <w:proofErr w:type="gramStart"/>
      <w:r>
        <w:rPr>
          <w:rFonts w:ascii="Times New Roman" w:hAnsi="Times New Roman" w:cs="Times New Roman"/>
          <w:sz w:val="28"/>
          <w:szCs w:val="28"/>
        </w:rPr>
        <w:t>compuşi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organometalici;</w:t>
      </w: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h) </w:t>
      </w:r>
      <w:proofErr w:type="gramStart"/>
      <w:r>
        <w:rPr>
          <w:rFonts w:ascii="Times New Roman" w:hAnsi="Times New Roman" w:cs="Times New Roman"/>
          <w:sz w:val="28"/>
          <w:szCs w:val="28"/>
        </w:rPr>
        <w:t>materiale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plastice (polimeri, fibre sintetice şi fibre pe bază de celuloză);</w:t>
      </w: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i) </w:t>
      </w:r>
      <w:proofErr w:type="gramStart"/>
      <w:r>
        <w:rPr>
          <w:rFonts w:ascii="Times New Roman" w:hAnsi="Times New Roman" w:cs="Times New Roman"/>
          <w:sz w:val="28"/>
          <w:szCs w:val="28"/>
        </w:rPr>
        <w:t>cauciucuri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sintetice;</w:t>
      </w: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j) </w:t>
      </w:r>
      <w:proofErr w:type="gramStart"/>
      <w:r>
        <w:rPr>
          <w:rFonts w:ascii="Times New Roman" w:hAnsi="Times New Roman" w:cs="Times New Roman"/>
          <w:sz w:val="28"/>
          <w:szCs w:val="28"/>
        </w:rPr>
        <w:t>vopsele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şi pigmenţi;</w:t>
      </w: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k) </w:t>
      </w:r>
      <w:proofErr w:type="gramStart"/>
      <w:r>
        <w:rPr>
          <w:rFonts w:ascii="Times New Roman" w:hAnsi="Times New Roman" w:cs="Times New Roman"/>
          <w:sz w:val="28"/>
          <w:szCs w:val="28"/>
        </w:rPr>
        <w:t>agenţi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activi de suprafaţă şi agenţi tensioactivi</w:t>
      </w: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4.2. Producerea compuşilor chimici anorganici, precum:</w:t>
      </w: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a) </w:t>
      </w:r>
      <w:proofErr w:type="gramStart"/>
      <w:r>
        <w:rPr>
          <w:rFonts w:ascii="Times New Roman" w:hAnsi="Times New Roman" w:cs="Times New Roman"/>
          <w:sz w:val="28"/>
          <w:szCs w:val="28"/>
        </w:rPr>
        <w:t>gazele</w:t>
      </w:r>
      <w:proofErr w:type="gramEnd"/>
      <w:r>
        <w:rPr>
          <w:rFonts w:ascii="Times New Roman" w:hAnsi="Times New Roman" w:cs="Times New Roman"/>
          <w:sz w:val="28"/>
          <w:szCs w:val="28"/>
        </w:rPr>
        <w:t>, cum sunt amoniacul, clorul sau acidul clorhidric, fluorul sau acidul fluorhidric, oxizii de carbon, compuşii sulfului, oxizii de azot, hidrogenul, dioxidul de sulf, clorura de carbonil;</w:t>
      </w: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b) </w:t>
      </w:r>
      <w:proofErr w:type="gramStart"/>
      <w:r>
        <w:rPr>
          <w:rFonts w:ascii="Times New Roman" w:hAnsi="Times New Roman" w:cs="Times New Roman"/>
          <w:sz w:val="28"/>
          <w:szCs w:val="28"/>
        </w:rPr>
        <w:t>acizii</w:t>
      </w:r>
      <w:proofErr w:type="gramEnd"/>
      <w:r>
        <w:rPr>
          <w:rFonts w:ascii="Times New Roman" w:hAnsi="Times New Roman" w:cs="Times New Roman"/>
          <w:sz w:val="28"/>
          <w:szCs w:val="28"/>
        </w:rPr>
        <w:t>, cum sunt acidul cromic, acidul hidrofluoric, acidul fosforic, acidul azotic, acidul clorhidric, acidul sulfuric, oleumul, acizii sulfuroşi;</w:t>
      </w: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c) </w:t>
      </w:r>
      <w:proofErr w:type="gramStart"/>
      <w:r>
        <w:rPr>
          <w:rFonts w:ascii="Times New Roman" w:hAnsi="Times New Roman" w:cs="Times New Roman"/>
          <w:sz w:val="28"/>
          <w:szCs w:val="28"/>
        </w:rPr>
        <w:t>bazele</w:t>
      </w:r>
      <w:proofErr w:type="gramEnd"/>
      <w:r>
        <w:rPr>
          <w:rFonts w:ascii="Times New Roman" w:hAnsi="Times New Roman" w:cs="Times New Roman"/>
          <w:sz w:val="28"/>
          <w:szCs w:val="28"/>
        </w:rPr>
        <w:t>, cum sunt hidroxidul de amoniu, hidroxidul de potasiu, hidroxidul de sodiu;</w:t>
      </w: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d) </w:t>
      </w:r>
      <w:proofErr w:type="gramStart"/>
      <w:r>
        <w:rPr>
          <w:rFonts w:ascii="Times New Roman" w:hAnsi="Times New Roman" w:cs="Times New Roman"/>
          <w:sz w:val="28"/>
          <w:szCs w:val="28"/>
        </w:rPr>
        <w:t>sărurile</w:t>
      </w:r>
      <w:proofErr w:type="gramEnd"/>
      <w:r>
        <w:rPr>
          <w:rFonts w:ascii="Times New Roman" w:hAnsi="Times New Roman" w:cs="Times New Roman"/>
          <w:sz w:val="28"/>
          <w:szCs w:val="28"/>
        </w:rPr>
        <w:t>, cum sunt clorura de amoniu, cloratul de potasiu, carbonatul de potasiu, carbonatul de sodiu, perboratul, nitratul de argint;</w:t>
      </w: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e) </w:t>
      </w:r>
      <w:proofErr w:type="gramStart"/>
      <w:r>
        <w:rPr>
          <w:rFonts w:ascii="Times New Roman" w:hAnsi="Times New Roman" w:cs="Times New Roman"/>
          <w:sz w:val="28"/>
          <w:szCs w:val="28"/>
        </w:rPr>
        <w:t>nemetalele</w:t>
      </w:r>
      <w:proofErr w:type="gramEnd"/>
      <w:r>
        <w:rPr>
          <w:rFonts w:ascii="Times New Roman" w:hAnsi="Times New Roman" w:cs="Times New Roman"/>
          <w:sz w:val="28"/>
          <w:szCs w:val="28"/>
        </w:rPr>
        <w:t>, oxizii metalici sau alţi compuşi anorganici, cum sunt carbura de calciu, siliciul, carbura de siliciu.</w:t>
      </w: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4.3. Producerea de îngrăşăminte pe bază de fosfor, azot sau potasiu - îngrăşăminte simple sau complexe</w:t>
      </w: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4.4. Fabricarea produselor fitosanitare sau a biocidelor</w:t>
      </w: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4.5. Fabricarea produselor farmaceutice, inclusiv a produselor intermediare</w:t>
      </w: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4.6. Producerea de explozivi</w:t>
      </w: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>5. Gestionarea deşeurilor</w:t>
      </w: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5.1. Eliminarea sau valorificarea deşeurilor periculoase, cu o capacitate de peste 10 tone pe zi, implicând desfăşurarea uneia sau a mai multora dintre următoarele activităţi:</w:t>
      </w: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a) </w:t>
      </w:r>
      <w:proofErr w:type="gramStart"/>
      <w:r>
        <w:rPr>
          <w:rFonts w:ascii="Times New Roman" w:hAnsi="Times New Roman" w:cs="Times New Roman"/>
          <w:sz w:val="28"/>
          <w:szCs w:val="28"/>
        </w:rPr>
        <w:t>tratare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biologică;</w:t>
      </w: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b) </w:t>
      </w:r>
      <w:proofErr w:type="gramStart"/>
      <w:r>
        <w:rPr>
          <w:rFonts w:ascii="Times New Roman" w:hAnsi="Times New Roman" w:cs="Times New Roman"/>
          <w:sz w:val="28"/>
          <w:szCs w:val="28"/>
        </w:rPr>
        <w:t>tratare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fizico-chimică;</w:t>
      </w: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c) </w:t>
      </w:r>
      <w:proofErr w:type="gramStart"/>
      <w:r>
        <w:rPr>
          <w:rFonts w:ascii="Times New Roman" w:hAnsi="Times New Roman" w:cs="Times New Roman"/>
          <w:sz w:val="28"/>
          <w:szCs w:val="28"/>
        </w:rPr>
        <w:t>omogenizarea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sau amestecarea anterior prezentării pentru oricare dintre celelalte activităţi prevăzute la acest subpunct şi la pct. 5.2;</w:t>
      </w: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d) </w:t>
      </w:r>
      <w:proofErr w:type="gramStart"/>
      <w:r>
        <w:rPr>
          <w:rFonts w:ascii="Times New Roman" w:hAnsi="Times New Roman" w:cs="Times New Roman"/>
          <w:sz w:val="28"/>
          <w:szCs w:val="28"/>
        </w:rPr>
        <w:t>reambalare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anterior prezentării pentru oricare dintre celelalte activităţi prevăzute la acest subpunct şi la pct. 5.2;</w:t>
      </w: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e) recuperarea/regenerarea solvenţilor;</w:t>
      </w: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f) reciclarea/valorificarea materialelor anorganice, altele decât metalele sau compuşii metalici;</w:t>
      </w: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g) </w:t>
      </w:r>
      <w:proofErr w:type="gramStart"/>
      <w:r>
        <w:rPr>
          <w:rFonts w:ascii="Times New Roman" w:hAnsi="Times New Roman" w:cs="Times New Roman"/>
          <w:sz w:val="28"/>
          <w:szCs w:val="28"/>
        </w:rPr>
        <w:t>regenerarea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acizilor sau a bazelor;</w:t>
      </w: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h) </w:t>
      </w:r>
      <w:proofErr w:type="gramStart"/>
      <w:r>
        <w:rPr>
          <w:rFonts w:ascii="Times New Roman" w:hAnsi="Times New Roman" w:cs="Times New Roman"/>
          <w:sz w:val="28"/>
          <w:szCs w:val="28"/>
        </w:rPr>
        <w:t>valorificarea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componentelor utilizate pentru reducerea poluării;</w:t>
      </w: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i) </w:t>
      </w:r>
      <w:proofErr w:type="gramStart"/>
      <w:r>
        <w:rPr>
          <w:rFonts w:ascii="Times New Roman" w:hAnsi="Times New Roman" w:cs="Times New Roman"/>
          <w:sz w:val="28"/>
          <w:szCs w:val="28"/>
        </w:rPr>
        <w:t>valorificarea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componentelor din catalizatori;</w:t>
      </w: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j) </w:t>
      </w:r>
      <w:proofErr w:type="gramStart"/>
      <w:r>
        <w:rPr>
          <w:rFonts w:ascii="Times New Roman" w:hAnsi="Times New Roman" w:cs="Times New Roman"/>
          <w:sz w:val="28"/>
          <w:szCs w:val="28"/>
        </w:rPr>
        <w:t>rerafinarea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sau alte reutilizări ale uleiurilor;</w:t>
      </w: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k) </w:t>
      </w:r>
      <w:proofErr w:type="gramStart"/>
      <w:r>
        <w:rPr>
          <w:rFonts w:ascii="Times New Roman" w:hAnsi="Times New Roman" w:cs="Times New Roman"/>
          <w:sz w:val="28"/>
          <w:szCs w:val="28"/>
        </w:rPr>
        <w:t>acumularea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la suprafaţă</w:t>
      </w: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5.2. Eliminarea sau valorificarea deşeurilor în instalaţii de incinerare a deşeurilor sau în instalaţii de coincinerare a deşeurilor:</w:t>
      </w: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a) </w:t>
      </w:r>
      <w:proofErr w:type="gramStart"/>
      <w:r>
        <w:rPr>
          <w:rFonts w:ascii="Times New Roman" w:hAnsi="Times New Roman" w:cs="Times New Roman"/>
          <w:sz w:val="28"/>
          <w:szCs w:val="28"/>
        </w:rPr>
        <w:t>în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cazul deşeurilor nepericuloase, cu o capacitate de peste 3 tone pe oră;</w:t>
      </w: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b) </w:t>
      </w:r>
      <w:proofErr w:type="gramStart"/>
      <w:r>
        <w:rPr>
          <w:rFonts w:ascii="Times New Roman" w:hAnsi="Times New Roman" w:cs="Times New Roman"/>
          <w:sz w:val="28"/>
          <w:szCs w:val="28"/>
        </w:rPr>
        <w:t>în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cazul deşeurilor periculoase, cu o capacitate de peste 10 tone pe zi</w:t>
      </w: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5.3.</w:t>
      </w: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a) Eliminarea deşeurilor nepericuloase cu o capacitate de peste 50 de tone pe zi, implicând, cu excepţia activităţilor care intră sub incidenţa prevederilor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anexei nr. </w:t>
      </w:r>
      <w:proofErr w:type="gram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la Hotărârea Guvernului nr.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188/2002 pentru aprobarea unor norme privind condiţiile de descărcare în mediul acvatic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apelor uzate, cu modificările şi completările ulterioare, desfăşurarea uneia sau mai multora dintre următoarele activităţi:</w:t>
      </w: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(i) </w:t>
      </w:r>
      <w:proofErr w:type="gramStart"/>
      <w:r>
        <w:rPr>
          <w:rFonts w:ascii="Times New Roman" w:hAnsi="Times New Roman" w:cs="Times New Roman"/>
          <w:sz w:val="28"/>
          <w:szCs w:val="28"/>
        </w:rPr>
        <w:t>tratarea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biologică;</w:t>
      </w: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(ii) </w:t>
      </w:r>
      <w:proofErr w:type="gramStart"/>
      <w:r>
        <w:rPr>
          <w:rFonts w:ascii="Times New Roman" w:hAnsi="Times New Roman" w:cs="Times New Roman"/>
          <w:sz w:val="28"/>
          <w:szCs w:val="28"/>
        </w:rPr>
        <w:t>pretratarea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deşeurilor pentru incinerare sau coincinerare;</w:t>
      </w: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(iii) </w:t>
      </w:r>
      <w:proofErr w:type="gramStart"/>
      <w:r>
        <w:rPr>
          <w:rFonts w:ascii="Times New Roman" w:hAnsi="Times New Roman" w:cs="Times New Roman"/>
          <w:sz w:val="28"/>
          <w:szCs w:val="28"/>
        </w:rPr>
        <w:t>tratarea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zgurei şi a cenuşii;</w:t>
      </w: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(iv) </w:t>
      </w:r>
      <w:proofErr w:type="gramStart"/>
      <w:r>
        <w:rPr>
          <w:rFonts w:ascii="Times New Roman" w:hAnsi="Times New Roman" w:cs="Times New Roman"/>
          <w:sz w:val="28"/>
          <w:szCs w:val="28"/>
        </w:rPr>
        <w:t>tratarea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în tocătoare a deşeurilor metalice, inclusiv a deşeurilor de echipamente electrice şi electronice şi a vehiculelor scoase din uz şi a componentelor acestora</w:t>
      </w: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b) Valorificarea sau o combinaţie de valorificare şi eliminare a deşeurilor nepericuloase cu o capacitate mai mare de 75 de tone pe zi, implicând, </w:t>
      </w:r>
      <w:proofErr w:type="gramStart"/>
      <w:r>
        <w:rPr>
          <w:rFonts w:ascii="Times New Roman" w:hAnsi="Times New Roman" w:cs="Times New Roman"/>
          <w:sz w:val="28"/>
          <w:szCs w:val="28"/>
        </w:rPr>
        <w:t>cu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excepţia activităţilor care intră sub incidenţa prevederilor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anexei nr. </w:t>
      </w:r>
      <w:proofErr w:type="gram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la Hotărârea Guvernului nr.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188/2002, cu modificările şi completările ulterioare, una sau mai multe din următoarele activităţi:</w:t>
      </w: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(i) </w:t>
      </w:r>
      <w:proofErr w:type="gramStart"/>
      <w:r>
        <w:rPr>
          <w:rFonts w:ascii="Times New Roman" w:hAnsi="Times New Roman" w:cs="Times New Roman"/>
          <w:sz w:val="28"/>
          <w:szCs w:val="28"/>
        </w:rPr>
        <w:t>tratarea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biologică;</w:t>
      </w: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(ii) </w:t>
      </w:r>
      <w:proofErr w:type="gramStart"/>
      <w:r>
        <w:rPr>
          <w:rFonts w:ascii="Times New Roman" w:hAnsi="Times New Roman" w:cs="Times New Roman"/>
          <w:sz w:val="28"/>
          <w:szCs w:val="28"/>
        </w:rPr>
        <w:t>pretratarea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deşeurilor pentru incinerare sau coincinerare;</w:t>
      </w: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(iii) </w:t>
      </w:r>
      <w:proofErr w:type="gramStart"/>
      <w:r>
        <w:rPr>
          <w:rFonts w:ascii="Times New Roman" w:hAnsi="Times New Roman" w:cs="Times New Roman"/>
          <w:sz w:val="28"/>
          <w:szCs w:val="28"/>
        </w:rPr>
        <w:t>tratarea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zgurei şi a cenuşii;</w:t>
      </w: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(iv) </w:t>
      </w:r>
      <w:proofErr w:type="gramStart"/>
      <w:r>
        <w:rPr>
          <w:rFonts w:ascii="Times New Roman" w:hAnsi="Times New Roman" w:cs="Times New Roman"/>
          <w:sz w:val="28"/>
          <w:szCs w:val="28"/>
        </w:rPr>
        <w:t>tratarea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în tocătoare a deşeurilor metalice, inclusiv a deşeurilor de echipamente electrice şi electronice şi a vehiculelor scoase din uz şi a componentelor acestora</w:t>
      </w: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În situaţia în care singura activitate de tratare a deşeurilor desfăşurată </w:t>
      </w:r>
      <w:proofErr w:type="gramStart"/>
      <w:r>
        <w:rPr>
          <w:rFonts w:ascii="Times New Roman" w:hAnsi="Times New Roman" w:cs="Times New Roman"/>
          <w:sz w:val="28"/>
          <w:szCs w:val="28"/>
        </w:rPr>
        <w:t>este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fermentarea anaerobă, pragul de capacitate pentru activitatea respectivă este de 100 de tone pe zi.</w:t>
      </w: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5.4. Depozitele de deşeuri, astfel cum sunt definite la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lit. b)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anexa nr. </w:t>
      </w:r>
      <w:proofErr w:type="gram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la Hotărârea Guvernului nr.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349/2005 privind depozitarea deşeurilor, cu modificările şi completările ulterioare, care primesc peste 10 tone de deşeuri pe zi sau cu o capacitate totală de peste 25.000 de tone, cu excepţia depozitelor pentru deşeuri inerte</w:t>
      </w: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5.5. Depozitarea temporară a deşeurilor periculoase care nu intră sub incidenţa pct. 5.4 înaintea oricăreia dintre activităţile prevăzute la pct. 5.1, 5.2, 5.4 şi 5.6, cu o capacitate totală de peste 50 de tone, cu excepţia depozitării temporare, pe amplasamentul unde sunt generate, înaintea colectării</w:t>
      </w: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5.6. Depozitarea subterană a deşeurilor periculoase în depozite cu o capacitate totală de peste 50 de tone</w:t>
      </w: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>6. Alte activităţi</w:t>
      </w: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6.1. Producerea în instalaţii industriale de:</w:t>
      </w: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a) </w:t>
      </w:r>
      <w:proofErr w:type="gramStart"/>
      <w:r>
        <w:rPr>
          <w:rFonts w:ascii="Times New Roman" w:hAnsi="Times New Roman" w:cs="Times New Roman"/>
          <w:sz w:val="28"/>
          <w:szCs w:val="28"/>
        </w:rPr>
        <w:t>celuloză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din lemn şi din alte materiale fibroase;</w:t>
      </w: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b) </w:t>
      </w:r>
      <w:proofErr w:type="gramStart"/>
      <w:r>
        <w:rPr>
          <w:rFonts w:ascii="Times New Roman" w:hAnsi="Times New Roman" w:cs="Times New Roman"/>
          <w:sz w:val="28"/>
          <w:szCs w:val="28"/>
        </w:rPr>
        <w:t>hârtie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sau carton, cu o capacitate de producţie de peste 20 de tone pe zi;</w:t>
      </w: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c) </w:t>
      </w:r>
      <w:proofErr w:type="gramStart"/>
      <w:r>
        <w:rPr>
          <w:rFonts w:ascii="Times New Roman" w:hAnsi="Times New Roman" w:cs="Times New Roman"/>
          <w:sz w:val="28"/>
          <w:szCs w:val="28"/>
        </w:rPr>
        <w:t>unul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sau mai multe din următoarele tipuri de panouri pe bază de lemn: panouri din aşchii de lemn numite "OSB" (oriented strand board), plăci aglomerate sau panouri fibrolemnoase, cu o capacitate de producţie mai mare de 600 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pe zi</w:t>
      </w: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6.2. Pretratarea (operaţiuni de tip spălare, înălbire, mercerizare) sau vopsirea fibrelor textile ori a textilelor, cu capacitatea de tratare de peste 10 tone pe zi</w:t>
      </w: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6.3. Tăbăcirea blănurilor şi a pieilor, cu capacitatea de tratare de peste 12 tone de produse finite pe zi</w:t>
      </w: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6.4.</w:t>
      </w: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a) Exploatarea abatoarelor cu o capacitate de producţie de peste 50 de tone carcase pe zi</w:t>
      </w: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b) Tratarea şi prelucrarea, cu excepţia ambalării exclusive, a următoarelor materii prime, care au fost, în prealabil, prelucrate sau nu, în vederea fabricării de produse alimentare sau a hranei pentru animale, din:</w:t>
      </w: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(i) </w:t>
      </w:r>
      <w:proofErr w:type="gramStart"/>
      <w:r>
        <w:rPr>
          <w:rFonts w:ascii="Times New Roman" w:hAnsi="Times New Roman" w:cs="Times New Roman"/>
          <w:sz w:val="28"/>
          <w:szCs w:val="28"/>
        </w:rPr>
        <w:t>numai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materii prime de origine animală (altele decât exclusiv laptele), cu o capacitate de producţie de peste 75 de tone de produse finite pe zi;</w:t>
      </w: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(ii) numai materii prime de origine vegetală, cu o capacitate de producţie de peste 300 de tone de produse finite pe zi sau de 600 de tone pe zi în cazul în care instalaţia funcţionează pentru o perioadă de timp de cel mult 90 de zile consecutive pe an;</w:t>
      </w: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(iii) materii prime de origine vegetală şi animală, în produse combinate sau separate, cu o capacitate de producţie de produse finite, exprimată în tone pe zi, de peste 75, dacă A este mai mare sau egal cu 10, sau [300 - (22</w:t>
      </w:r>
      <w:proofErr w:type="gramStart"/>
      <w:r>
        <w:rPr>
          <w:rFonts w:ascii="Times New Roman" w:hAnsi="Times New Roman" w:cs="Times New Roman"/>
          <w:sz w:val="28"/>
          <w:szCs w:val="28"/>
        </w:rPr>
        <w:t>,5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x A)] în toate celelalte cazuri, unde "A" reprezintă proporţia de materie de origine animală (exprimată în procente din greutate) din cantitatea care intră la calculul capacităţii de producţie de produse finite</w:t>
      </w: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Ambalajul nu </w:t>
      </w:r>
      <w:proofErr w:type="gramStart"/>
      <w:r>
        <w:rPr>
          <w:rFonts w:ascii="Times New Roman" w:hAnsi="Times New Roman" w:cs="Times New Roman"/>
          <w:sz w:val="28"/>
          <w:szCs w:val="28"/>
        </w:rPr>
        <w:t>este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inclus în greutatea finală a produsului.</w:t>
      </w: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Prevederile de la această categorie nu sunt aplicabile în cazul în care materia primă </w:t>
      </w:r>
      <w:proofErr w:type="gramStart"/>
      <w:r>
        <w:rPr>
          <w:rFonts w:ascii="Times New Roman" w:hAnsi="Times New Roman" w:cs="Times New Roman"/>
          <w:sz w:val="28"/>
          <w:szCs w:val="28"/>
        </w:rPr>
        <w:t>este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doar laptele.</w:t>
      </w: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Prag (tone pe zi)</w:t>
      </w: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Materii prime de origine animală (% din capacitatea de producţie de produse finite)</w:t>
      </w: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Figura 1Lex: Grafic pentru pragurile de capacitate</w:t>
      </w: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c) Tratarea şi prelucrarea exclusiv a laptelui, în situaţia în care cantitatea de lapte primită </w:t>
      </w:r>
      <w:proofErr w:type="gramStart"/>
      <w:r>
        <w:rPr>
          <w:rFonts w:ascii="Times New Roman" w:hAnsi="Times New Roman" w:cs="Times New Roman"/>
          <w:sz w:val="28"/>
          <w:szCs w:val="28"/>
        </w:rPr>
        <w:t>este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mai mare de 200 de tone pe zi (valoare medie anuală)</w:t>
      </w: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NOTĂ:</w:t>
      </w: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În sensul prezentei categorii de activităţi, se consideră zi de exploatare intervalul orar corespunzător funcţionării instalaţiei, în decursul a 24 de ore.</w:t>
      </w:r>
      <w:proofErr w:type="gramEnd"/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6.5. Eliminarea sau reciclarea subproduselor de origine animală care nu sunt destinate consumului uman, prevăzute de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Regulamentul (CE) nr. 1.069/2009</w:t>
      </w:r>
      <w:r>
        <w:rPr>
          <w:rFonts w:ascii="Times New Roman" w:hAnsi="Times New Roman" w:cs="Times New Roman"/>
          <w:sz w:val="28"/>
          <w:szCs w:val="28"/>
        </w:rPr>
        <w:t xml:space="preserve"> al Parlamentului European şi al Consiliului din 21 octombrie 2009 de stabilire a unor norme sanitare privind subprodusele de origine animală şi produsele derivate care </w:t>
      </w:r>
      <w:r>
        <w:rPr>
          <w:rFonts w:ascii="Times New Roman" w:hAnsi="Times New Roman" w:cs="Times New Roman"/>
          <w:sz w:val="28"/>
          <w:szCs w:val="28"/>
        </w:rPr>
        <w:lastRenderedPageBreak/>
        <w:t>nu sunt destinate consumului uman şi de abrogare a Regulamentului (CE) nr. 1.774/2002, cu o capacitate de tratare de peste 10 tone pe zi</w:t>
      </w: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6.6. Creşterea intensivă a păsărilor de curte şi a porcilor, cu capacităţi de peste:</w:t>
      </w: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a) 40.000 de locuri pentru păsări de curte, aşa cum sunt definite la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3</w:t>
      </w:r>
      <w:r>
        <w:rPr>
          <w:rFonts w:ascii="Times New Roman" w:hAnsi="Times New Roman" w:cs="Times New Roman"/>
          <w:sz w:val="28"/>
          <w:szCs w:val="28"/>
        </w:rPr>
        <w:t xml:space="preserve"> lit. </w:t>
      </w:r>
      <w:proofErr w:type="gramStart"/>
      <w:r>
        <w:rPr>
          <w:rFonts w:ascii="Times New Roman" w:hAnsi="Times New Roman" w:cs="Times New Roman"/>
          <w:sz w:val="28"/>
          <w:szCs w:val="28"/>
        </w:rPr>
        <w:t>rr</w:t>
      </w:r>
      <w:proofErr w:type="gramEnd"/>
      <w:r>
        <w:rPr>
          <w:rFonts w:ascii="Times New Roman" w:hAnsi="Times New Roman" w:cs="Times New Roman"/>
          <w:sz w:val="28"/>
          <w:szCs w:val="28"/>
        </w:rPr>
        <w:t>) din prezenta lege;</w:t>
      </w: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b) 2.000 de locuri pentru porci de producţie (peste 30 kg); sau</w:t>
      </w: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c) 750 de locuri pentru scroafe</w:t>
      </w: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6.7. Tratarea suprafeţelor materialelor, a obiectelor sau a produselor utilizând solvenţi organici, în special pentru apretare, imprimare, acoperire, degresare, impermeabilizare, glazurare, vopsire, curăţare sau impregnare, cu o capacitate de consum de solvent organic mai mare de 150 kg pe oră sau mai mare de 200 de tone pe an</w:t>
      </w: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NOTĂ:</w:t>
      </w: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În sensul acestei categorii de activităţi, capacitatea de consum exclude cantitatea de solvenţi organici recuperată în scopul refolosirii.</w:t>
      </w:r>
      <w:proofErr w:type="gramEnd"/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6.8. Producerea de cărbune (cărbune sărac în gaze) sau de electrografit prin incinerare sau grafitizare</w:t>
      </w: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6.9. Captarea fluxurilor de CO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provenind de la instalaţiile care intră sub incidenţa prezentei legi în scopul stocării geologice în temeiul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Ordonanţei de urgenţă a Guvernului nr. </w:t>
      </w:r>
      <w:proofErr w:type="gram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64/2011</w:t>
      </w:r>
      <w:r>
        <w:rPr>
          <w:rFonts w:ascii="Times New Roman" w:hAnsi="Times New Roman" w:cs="Times New Roman"/>
          <w:sz w:val="28"/>
          <w:szCs w:val="28"/>
        </w:rPr>
        <w:t xml:space="preserve"> privind stocarea geologică a dioxidului de carbon, aprobată cu modificări şi completări prin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Legea nr.</w:t>
      </w:r>
      <w:proofErr w:type="gram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114/2013</w:t>
      </w: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6.10. Conservarea lemnului şi a produselor din lemn cu produse chimice, cu o capacitate de producţie mai mare de 75 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pe zi, </w:t>
      </w:r>
      <w:proofErr w:type="gramStart"/>
      <w:r>
        <w:rPr>
          <w:rFonts w:ascii="Times New Roman" w:hAnsi="Times New Roman" w:cs="Times New Roman"/>
          <w:sz w:val="28"/>
          <w:szCs w:val="28"/>
        </w:rPr>
        <w:t>alta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decât tratarea lemnului exclusiv contra mucegaiului</w:t>
      </w:r>
    </w:p>
    <w:p w:rsidR="004363A9" w:rsidRDefault="004363A9" w:rsidP="0043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6.11. Epurarea independentă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apelor uzate care nu sunt sub incidenţa prevederilor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anexei nr. </w:t>
      </w:r>
      <w:proofErr w:type="gram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la Hotărârea Guvernului nr.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188/2002, cu modificările şi completările ulterioare, şi care sunt evacuate printr-o instalaţie menţionată în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cap. II</w:t>
      </w:r>
      <w:r>
        <w:rPr>
          <w:rFonts w:ascii="Times New Roman" w:hAnsi="Times New Roman" w:cs="Times New Roman"/>
          <w:sz w:val="28"/>
          <w:szCs w:val="28"/>
        </w:rPr>
        <w:t xml:space="preserve"> din prezenta lege</w:t>
      </w:r>
    </w:p>
    <w:p w:rsidR="00485E22" w:rsidRDefault="00485E22"/>
    <w:sectPr w:rsidR="00485E22" w:rsidSect="0009103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3A9"/>
    <w:rsid w:val="00010781"/>
    <w:rsid w:val="00017D86"/>
    <w:rsid w:val="00040236"/>
    <w:rsid w:val="000542D8"/>
    <w:rsid w:val="000A6926"/>
    <w:rsid w:val="000F028F"/>
    <w:rsid w:val="000F03FF"/>
    <w:rsid w:val="001157B5"/>
    <w:rsid w:val="0012010F"/>
    <w:rsid w:val="00131FFB"/>
    <w:rsid w:val="00170918"/>
    <w:rsid w:val="00173879"/>
    <w:rsid w:val="001D0BE0"/>
    <w:rsid w:val="001D59EC"/>
    <w:rsid w:val="002D131D"/>
    <w:rsid w:val="002E170E"/>
    <w:rsid w:val="002E366F"/>
    <w:rsid w:val="00300247"/>
    <w:rsid w:val="00316E4C"/>
    <w:rsid w:val="003447E6"/>
    <w:rsid w:val="0036374B"/>
    <w:rsid w:val="003C7C9D"/>
    <w:rsid w:val="003D747A"/>
    <w:rsid w:val="00416AE7"/>
    <w:rsid w:val="004258E3"/>
    <w:rsid w:val="004363A9"/>
    <w:rsid w:val="00437890"/>
    <w:rsid w:val="0045528B"/>
    <w:rsid w:val="00463C77"/>
    <w:rsid w:val="00470825"/>
    <w:rsid w:val="00485E22"/>
    <w:rsid w:val="004924A1"/>
    <w:rsid w:val="004F4623"/>
    <w:rsid w:val="00501943"/>
    <w:rsid w:val="00510F44"/>
    <w:rsid w:val="005506B7"/>
    <w:rsid w:val="00577919"/>
    <w:rsid w:val="005848DB"/>
    <w:rsid w:val="005B738F"/>
    <w:rsid w:val="005F3114"/>
    <w:rsid w:val="0061039F"/>
    <w:rsid w:val="00634EE4"/>
    <w:rsid w:val="00654861"/>
    <w:rsid w:val="00670873"/>
    <w:rsid w:val="0069373B"/>
    <w:rsid w:val="0070110B"/>
    <w:rsid w:val="00767725"/>
    <w:rsid w:val="007A0D7D"/>
    <w:rsid w:val="007F0E36"/>
    <w:rsid w:val="007F16DD"/>
    <w:rsid w:val="007F2354"/>
    <w:rsid w:val="00813D00"/>
    <w:rsid w:val="008C074F"/>
    <w:rsid w:val="00945110"/>
    <w:rsid w:val="00946418"/>
    <w:rsid w:val="0098163B"/>
    <w:rsid w:val="009F3305"/>
    <w:rsid w:val="00A07211"/>
    <w:rsid w:val="00A15AA9"/>
    <w:rsid w:val="00AC3DEB"/>
    <w:rsid w:val="00AD113D"/>
    <w:rsid w:val="00AD2A95"/>
    <w:rsid w:val="00AE3730"/>
    <w:rsid w:val="00AF3BC5"/>
    <w:rsid w:val="00AF6649"/>
    <w:rsid w:val="00B276CD"/>
    <w:rsid w:val="00B437F7"/>
    <w:rsid w:val="00B52EA4"/>
    <w:rsid w:val="00B54E14"/>
    <w:rsid w:val="00B654CF"/>
    <w:rsid w:val="00B83D2F"/>
    <w:rsid w:val="00BC619E"/>
    <w:rsid w:val="00BD2312"/>
    <w:rsid w:val="00BE1B96"/>
    <w:rsid w:val="00BF2059"/>
    <w:rsid w:val="00C00B27"/>
    <w:rsid w:val="00C41206"/>
    <w:rsid w:val="00C422AF"/>
    <w:rsid w:val="00C93D11"/>
    <w:rsid w:val="00CB042D"/>
    <w:rsid w:val="00CB46CB"/>
    <w:rsid w:val="00CE7990"/>
    <w:rsid w:val="00D032D5"/>
    <w:rsid w:val="00D26C60"/>
    <w:rsid w:val="00D6090E"/>
    <w:rsid w:val="00DA2506"/>
    <w:rsid w:val="00DC4172"/>
    <w:rsid w:val="00E330DA"/>
    <w:rsid w:val="00E34219"/>
    <w:rsid w:val="00E640AD"/>
    <w:rsid w:val="00EB2649"/>
    <w:rsid w:val="00EB29B8"/>
    <w:rsid w:val="00EC420F"/>
    <w:rsid w:val="00ED5374"/>
    <w:rsid w:val="00F0039E"/>
    <w:rsid w:val="00F010AC"/>
    <w:rsid w:val="00F2269E"/>
    <w:rsid w:val="00F72D51"/>
    <w:rsid w:val="00F9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2181</Words>
  <Characters>12435</Characters>
  <Application>Microsoft Office Word</Application>
  <DocSecurity>0</DocSecurity>
  <Lines>103</Lines>
  <Paragraphs>29</Paragraphs>
  <ScaleCrop>false</ScaleCrop>
  <Company/>
  <LinksUpToDate>false</LinksUpToDate>
  <CharactersWithSpaces>14587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Bucsan</dc:creator>
  <cp:lastModifiedBy>Monica Bucsan</cp:lastModifiedBy>
  <cp:revision>1</cp:revision>
  <dcterms:created xsi:type="dcterms:W3CDTF">2014-10-29T10:37:00Z</dcterms:created>
  <dcterms:modified xsi:type="dcterms:W3CDTF">2014-10-29T10:45:00Z</dcterms:modified>
</cp:coreProperties>
</file>