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6862A1" w14:textId="77777777" w:rsidR="00C771C3" w:rsidRPr="00383E01" w:rsidRDefault="00C771C3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</w:p>
    <w:p w14:paraId="079CBB38" w14:textId="77777777" w:rsidR="00C771C3" w:rsidRPr="00383E01" w:rsidRDefault="00C771C3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</w:p>
    <w:p w14:paraId="22C70912" w14:textId="77777777" w:rsidR="004D39CF" w:rsidRPr="00383E01" w:rsidRDefault="00C771C3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sz w:val="32"/>
          <w:szCs w:val="32"/>
          <w:lang w:val="ro-RO"/>
        </w:rPr>
        <w:t>RAPORT DE MONITORIZARE A BIODIVERSITĂȚII</w:t>
      </w:r>
    </w:p>
    <w:p w14:paraId="48B3B415" w14:textId="469A8286" w:rsidR="00252CF5" w:rsidRDefault="00252CF5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>
        <w:rPr>
          <w:rFonts w:ascii="Times New Roman" w:hAnsi="Times New Roman" w:cs="Times New Roman"/>
          <w:sz w:val="32"/>
          <w:szCs w:val="32"/>
          <w:lang w:val="ro-RO"/>
        </w:rPr>
        <w:t>NOIEMBRIE</w:t>
      </w:r>
      <w:r w:rsidR="00F67240">
        <w:rPr>
          <w:rFonts w:ascii="Times New Roman" w:hAnsi="Times New Roman" w:cs="Times New Roman"/>
          <w:sz w:val="32"/>
          <w:szCs w:val="32"/>
          <w:lang w:val="ro-RO"/>
        </w:rPr>
        <w:t xml:space="preserve"> 2023</w:t>
      </w:r>
      <w:r>
        <w:rPr>
          <w:rFonts w:ascii="Times New Roman" w:hAnsi="Times New Roman" w:cs="Times New Roman"/>
          <w:sz w:val="32"/>
          <w:szCs w:val="32"/>
          <w:lang w:val="ro-RO"/>
        </w:rPr>
        <w:t xml:space="preserve"> - IANUARIE 2024</w:t>
      </w:r>
    </w:p>
    <w:p w14:paraId="31105A7A" w14:textId="77777777" w:rsidR="005518BD" w:rsidRDefault="00C771C3" w:rsidP="005518BD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sz w:val="32"/>
          <w:szCs w:val="32"/>
          <w:lang w:val="ro-RO"/>
        </w:rPr>
        <w:t>CARIERA CHEIA</w:t>
      </w:r>
    </w:p>
    <w:p w14:paraId="5B6BD3C9" w14:textId="77777777" w:rsidR="005518BD" w:rsidRPr="005518BD" w:rsidRDefault="005518BD" w:rsidP="005518BD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</w:p>
    <w:p w14:paraId="52A89B36" w14:textId="77777777" w:rsidR="00A0046A" w:rsidRDefault="005518BD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>
        <w:rPr>
          <w:noProof/>
        </w:rPr>
        <w:drawing>
          <wp:inline distT="0" distB="0" distL="0" distR="0" wp14:anchorId="02B86BA2" wp14:editId="4B30ED70">
            <wp:extent cx="5343277" cy="3749742"/>
            <wp:effectExtent l="0" t="0" r="0" b="0"/>
            <wp:docPr id="1147405044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4" b="14759"/>
                    <a:stretch/>
                  </pic:blipFill>
                  <pic:spPr bwMode="auto">
                    <a:xfrm>
                      <a:off x="0" y="0"/>
                      <a:ext cx="5360467" cy="376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7549D" w14:textId="77777777" w:rsidR="00A0046A" w:rsidRDefault="00A0046A" w:rsidP="005518BD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1655D764" w14:textId="77777777" w:rsidR="00A0046A" w:rsidRPr="00383E01" w:rsidRDefault="00A0046A" w:rsidP="002F06C9">
      <w:pPr>
        <w:jc w:val="center"/>
        <w:rPr>
          <w:rFonts w:ascii="Times New Roman" w:hAnsi="Times New Roman" w:cs="Times New Roman"/>
          <w:sz w:val="32"/>
          <w:szCs w:val="32"/>
          <w:lang w:val="ro-RO"/>
        </w:rPr>
      </w:pPr>
    </w:p>
    <w:p w14:paraId="7634CE53" w14:textId="77777777" w:rsidR="00C771C3" w:rsidRPr="00383E01" w:rsidRDefault="00C771C3" w:rsidP="002F06C9">
      <w:pPr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sz w:val="32"/>
          <w:szCs w:val="32"/>
          <w:lang w:val="ro-RO"/>
        </w:rPr>
        <w:t>BENEFICIAR:  DRUMURI JUDEȚENE CONSTANȚA S.A.</w:t>
      </w:r>
    </w:p>
    <w:p w14:paraId="62DC2C6D" w14:textId="77777777" w:rsidR="00C771C3" w:rsidRPr="00383E01" w:rsidRDefault="00C771C3" w:rsidP="002F06C9">
      <w:pPr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sz w:val="32"/>
          <w:szCs w:val="32"/>
          <w:lang w:val="ro-RO"/>
        </w:rPr>
        <w:t>ELABORATOR: SC. TOPO MINIERA S.R.L.</w:t>
      </w:r>
    </w:p>
    <w:p w14:paraId="1B4BAE06" w14:textId="77777777" w:rsidR="007746E9" w:rsidRPr="00383E01" w:rsidRDefault="007746E9" w:rsidP="002F06C9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32441A61" w14:textId="308E33E9" w:rsidR="007746E9" w:rsidRPr="00383E01" w:rsidRDefault="00F67240" w:rsidP="00F67240">
      <w:pPr>
        <w:tabs>
          <w:tab w:val="left" w:pos="3300"/>
        </w:tabs>
        <w:rPr>
          <w:rFonts w:ascii="Times New Roman" w:hAnsi="Times New Roman" w:cs="Times New Roman"/>
          <w:sz w:val="32"/>
          <w:szCs w:val="32"/>
          <w:lang w:val="ro-RO"/>
        </w:rPr>
      </w:pPr>
      <w:r>
        <w:rPr>
          <w:rFonts w:ascii="Times New Roman" w:hAnsi="Times New Roman" w:cs="Times New Roman"/>
          <w:sz w:val="32"/>
          <w:szCs w:val="32"/>
          <w:lang w:val="ro-RO"/>
        </w:rPr>
        <w:tab/>
      </w:r>
    </w:p>
    <w:p w14:paraId="1594B71D" w14:textId="77777777" w:rsidR="000F231A" w:rsidRPr="00383E01" w:rsidRDefault="000F231A" w:rsidP="002F06C9">
      <w:pPr>
        <w:tabs>
          <w:tab w:val="left" w:pos="1575"/>
        </w:tabs>
        <w:spacing w:after="0" w:line="360" w:lineRule="auto"/>
        <w:ind w:firstLine="720"/>
        <w:rPr>
          <w:rFonts w:ascii="Times New Roman" w:eastAsia="Calibri" w:hAnsi="Times New Roman" w:cs="Times New Roman"/>
          <w:b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b/>
          <w:sz w:val="24"/>
          <w:szCs w:val="24"/>
          <w:lang w:val="ro-RO"/>
        </w:rPr>
        <w:lastRenderedPageBreak/>
        <w:t>I. Scop si obiective</w:t>
      </w:r>
    </w:p>
    <w:p w14:paraId="05419686" w14:textId="77777777" w:rsidR="000F231A" w:rsidRPr="00383E01" w:rsidRDefault="000F231A" w:rsidP="002F06C9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Prezentul raport de monitorizare are drept scop analiz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a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biodiversit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 locale 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raport cu impactul poten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ial al perimetrului de exploatare “CHEIA” pe care </w:t>
      </w:r>
      <w:r w:rsidR="00F81936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l are asupra mediului </w:t>
      </w:r>
      <w:r w:rsidR="00F81936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nconjur</w:t>
      </w:r>
      <w:r w:rsidR="00F81936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tor prin activit</w:t>
      </w:r>
      <w:r w:rsidR="00F81936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ile de exploatare, cu precădere asupra florei și faunei specifice siturilor ROSPA0019 CHEILE DOBROGEI ȘI ROSCI0215 RECIFII JURASICI CHEIA</w:t>
      </w:r>
    </w:p>
    <w:p w14:paraId="403854FE" w14:textId="77777777" w:rsidR="000F231A" w:rsidRPr="00383E01" w:rsidRDefault="000F231A" w:rsidP="002F06C9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Prin termenul de monitorizare a mediului în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elegem un sistem de supraveghere, prognoză, avertizare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interven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ie, care are în vedere evaluarea sistematica a dinamicii caracteristicilor calitative ale factorilor de mediu, în scopul cunoa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terii stării de calitate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semnifica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iei ecologice a acestora, evolu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iei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implica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iilor sociale ale schimbărilor produse, urmate de măsurile ce se impun. În principiu, activitatea de monitorizare presupune o supraveghere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un control al unui mare număr de elemente, definitorii pentru starea de sănătate a întregului mediu înconjurător. Dar, de multe ori ne interesează numai dinamica spa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io-temporală a unui element sau doar a câtorva elemente din mediul natural.</w:t>
      </w:r>
    </w:p>
    <w:p w14:paraId="4C216499" w14:textId="77777777" w:rsidR="000F231A" w:rsidRPr="00383E01" w:rsidRDefault="000F231A" w:rsidP="002F06C9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Problema fundamentală a monitoringului ecologic constă în preîntâmpinarea ac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iunilor negative rezultate din activită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ile umane. Pentru aceasta trebuie apreciat sensul în care reac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ionează mediul înconjurător, evolu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ia subsistemelor care îl compun, totul efectuându-se pe baza de analize detaliate, sistematice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de lungă durată.</w:t>
      </w:r>
    </w:p>
    <w:p w14:paraId="381D10A2" w14:textId="77777777" w:rsidR="000F231A" w:rsidRPr="00383E01" w:rsidRDefault="000F231A" w:rsidP="002F06C9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Necesitatea existen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ei monitoringului ecologic este legată de cunoa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terea evolu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iei calită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cantit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ii componentelor mediului; gruparea, selec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ionarea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corelarea informa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iilor ob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inute pe diverse căi; ob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inerea de informa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 comparabile la scară locală, regională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globală; cunoa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terea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evaluarea rapidă a situa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iei în cazuri accidentale care au impact asupra mediului; acumularea de cuno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tin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e pentru stabilirea si fundamentarea ac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iunilor de protec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ia mediului.</w:t>
      </w:r>
    </w:p>
    <w:p w14:paraId="4E13E287" w14:textId="57A95342" w:rsidR="000F231A" w:rsidRPr="00383E01" w:rsidRDefault="000F231A" w:rsidP="002F06C9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Raportul a fost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ntocmit pe baza datelor colectate din ie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irile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teren in zona supus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monitoriz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rii. Observa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iile s-au efectuat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perioada</w:t>
      </w:r>
      <w:r w:rsidR="00252CF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Noiembrie</w:t>
      </w:r>
      <w:r w:rsidR="009B2DA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2023</w:t>
      </w:r>
      <w:r w:rsidR="00252CF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– Ianuarie 2024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, at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 pe teritoriul carierei, 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t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n zonele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nvecinate acesteia, pentru o caracterizare 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 mai precis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 diversit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ii specifice care populeaz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acest teritoriu, dar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modific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rile suferite de mediu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urma activit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ilor de exploatare din zona studiat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.</w:t>
      </w:r>
    </w:p>
    <w:p w14:paraId="6BE6406A" w14:textId="77777777" w:rsidR="000F231A" w:rsidRPr="00383E01" w:rsidRDefault="000F231A" w:rsidP="002F06C9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7B420782" w14:textId="77777777" w:rsidR="000F231A" w:rsidRPr="00383E01" w:rsidRDefault="000F231A" w:rsidP="002F06C9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2F2700BC" w14:textId="77777777" w:rsidR="000F231A" w:rsidRPr="00383E01" w:rsidRDefault="000F231A" w:rsidP="002F06C9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0654058A" w14:textId="77777777" w:rsidR="000F231A" w:rsidRPr="00383E01" w:rsidRDefault="000F231A" w:rsidP="002F06C9">
      <w:pPr>
        <w:rPr>
          <w:rFonts w:ascii="Times New Roman" w:hAnsi="Times New Roman" w:cs="Times New Roman"/>
          <w:sz w:val="32"/>
          <w:szCs w:val="32"/>
          <w:lang w:val="ro-RO"/>
        </w:rPr>
      </w:pPr>
    </w:p>
    <w:p w14:paraId="60653F6B" w14:textId="77777777" w:rsidR="000F231A" w:rsidRPr="00383E01" w:rsidRDefault="000F231A" w:rsidP="002F06C9">
      <w:pPr>
        <w:tabs>
          <w:tab w:val="left" w:pos="1575"/>
        </w:tabs>
        <w:spacing w:after="0" w:line="360" w:lineRule="auto"/>
        <w:ind w:firstLine="720"/>
        <w:rPr>
          <w:rFonts w:ascii="Times New Roman" w:eastAsia="Calibri" w:hAnsi="Times New Roman" w:cs="Times New Roman"/>
          <w:b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b/>
          <w:sz w:val="24"/>
          <w:szCs w:val="24"/>
          <w:lang w:val="ro-RO"/>
        </w:rPr>
        <w:lastRenderedPageBreak/>
        <w:t>II. Zona de studiu</w:t>
      </w:r>
    </w:p>
    <w:p w14:paraId="273EE63B" w14:textId="77777777" w:rsidR="000F231A" w:rsidRPr="00383E01" w:rsidRDefault="000F231A" w:rsidP="002F06C9">
      <w:pPr>
        <w:tabs>
          <w:tab w:val="left" w:pos="1575"/>
        </w:tabs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b/>
          <w:sz w:val="24"/>
          <w:szCs w:val="24"/>
          <w:lang w:val="ro-RO"/>
        </w:rPr>
        <w:t>Localizare</w:t>
      </w:r>
    </w:p>
    <w:p w14:paraId="331330AA" w14:textId="77777777" w:rsidR="000F231A" w:rsidRPr="00383E01" w:rsidRDefault="000F231A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Perimetrul de exploatare “CHEIA” este situat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ă la limita Nord –Vestică a sitului ROSCI0215 Recifii Jura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ici Cheia, la vest de localitatea Cheia.</w:t>
      </w:r>
    </w:p>
    <w:p w14:paraId="023EAB53" w14:textId="77777777" w:rsidR="008B306D" w:rsidRPr="00383E01" w:rsidRDefault="008B306D" w:rsidP="002F06C9">
      <w:pPr>
        <w:tabs>
          <w:tab w:val="left" w:pos="1575"/>
        </w:tabs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 wp14:anchorId="7805D74D">
            <wp:extent cx="4952169" cy="2760478"/>
            <wp:effectExtent l="38100" t="57150" r="115131" b="97022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5310" t="6615" b="39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698" cy="27663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3F4028" w14:textId="77777777" w:rsidR="008B306D" w:rsidRPr="00383E01" w:rsidRDefault="008B306D" w:rsidP="002F06C9">
      <w:pPr>
        <w:tabs>
          <w:tab w:val="left" w:pos="1575"/>
        </w:tabs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Figura 1 – Localizarea geografic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 perimetrului de exploatare</w:t>
      </w:r>
    </w:p>
    <w:p w14:paraId="4A8D106E" w14:textId="77777777" w:rsidR="008B306D" w:rsidRPr="00383E01" w:rsidRDefault="002B64F2" w:rsidP="002B64F2">
      <w:pPr>
        <w:tabs>
          <w:tab w:val="left" w:pos="1575"/>
        </w:tabs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lang w:val="ro-RO"/>
        </w:rPr>
      </w:pPr>
      <w:r w:rsidRPr="00383E01">
        <w:rPr>
          <w:rFonts w:ascii="Times New Roman" w:hAnsi="Times New Roman" w:cs="Times New Roman"/>
          <w:noProof/>
          <w:sz w:val="32"/>
          <w:szCs w:val="32"/>
          <w:lang w:eastAsia="en-GB"/>
        </w:rPr>
        <w:drawing>
          <wp:inline distT="0" distB="0" distL="0" distR="0" wp14:anchorId="1321A0AF">
            <wp:extent cx="6071294" cy="3544540"/>
            <wp:effectExtent l="38100" t="57150" r="119956" b="9401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778" t="9241" b="6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48" cy="35428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BC2AE6" w14:textId="77777777" w:rsidR="002B64F2" w:rsidRDefault="002B64F2" w:rsidP="00AB39C2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Figura 2 – Localizarea PP </w:t>
      </w:r>
      <w:r w:rsidR="00D9335C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raport cu Ariile Naturale Protejate de Interes Comunitar</w:t>
      </w:r>
    </w:p>
    <w:p w14:paraId="6DC67259" w14:textId="77777777" w:rsidR="0073498B" w:rsidRPr="00383E01" w:rsidRDefault="0073498B" w:rsidP="00AB39C2">
      <w:pPr>
        <w:tabs>
          <w:tab w:val="left" w:pos="1575"/>
        </w:tabs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lang w:val="ro-RO"/>
        </w:rPr>
      </w:pPr>
    </w:p>
    <w:p w14:paraId="711DB465" w14:textId="77777777" w:rsidR="008B306D" w:rsidRPr="007746E9" w:rsidRDefault="008B306D" w:rsidP="002F06C9">
      <w:pPr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 w:rsidRPr="007746E9">
        <w:rPr>
          <w:rFonts w:ascii="Times New Roman" w:hAnsi="Times New Roman" w:cs="Times New Roman"/>
          <w:b/>
          <w:bCs/>
          <w:sz w:val="24"/>
          <w:szCs w:val="24"/>
          <w:lang w:val="ro-RO"/>
        </w:rPr>
        <w:lastRenderedPageBreak/>
        <w:t>III. Monitorizarea biodiversității</w:t>
      </w:r>
    </w:p>
    <w:p w14:paraId="1B9E6E78" w14:textId="77777777" w:rsidR="00AB39C2" w:rsidRPr="00383E01" w:rsidRDefault="00AB39C2" w:rsidP="00AB39C2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Perimetrul de exploatare “Cheia” este localizat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n interiorul a doua situri Natura 2000,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extremitatea nord-vestic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 acestora. De asemenea, zona studiat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face parte din regiunea biogeografic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 stepică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.</w:t>
      </w:r>
    </w:p>
    <w:p w14:paraId="2800BB1A" w14:textId="77777777" w:rsidR="00AB39C2" w:rsidRPr="00383E01" w:rsidRDefault="00AB39C2" w:rsidP="00AB39C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Monitorizarea biodiversit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 presupune inventarierea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studierea speciilor de flor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faun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identificate local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zona supus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studiului. </w:t>
      </w:r>
      <w:r w:rsidRPr="00383E0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Zona studiat</w:t>
      </w:r>
      <w:r w:rsidR="000554F3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 xml:space="preserve"> este reprezentat</w:t>
      </w:r>
      <w:r w:rsidR="000554F3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 xml:space="preserve"> de amplasamentul carierei </w:t>
      </w:r>
      <w:r w:rsidR="000554F3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i terenurile adiacente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,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aceste terenuri constituind zona martor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n observarea </w:t>
      </w:r>
      <w:r w:rsidR="000554F3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i analizarea schimb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rilor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i modific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rilor ap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rute ca urmare a activit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iilor desf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ăș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urate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="00071DF9">
        <w:rPr>
          <w:rFonts w:ascii="Times New Roman" w:eastAsia="Calibri" w:hAnsi="Times New Roman" w:cs="Times New Roman"/>
          <w:sz w:val="24"/>
          <w:szCs w:val="24"/>
          <w:lang w:val="ro-RO"/>
        </w:rPr>
        <w:t>n perimetrul de exploatare Cheia.</w:t>
      </w:r>
    </w:p>
    <w:p w14:paraId="3F168F31" w14:textId="77777777" w:rsidR="00AB39C2" w:rsidRPr="00383E01" w:rsidRDefault="00AB39C2" w:rsidP="00AB39C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Au fost folosite diferite metode specifice fiec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rui grup-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int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 xml:space="preserve"> astfel:</w:t>
      </w:r>
    </w:p>
    <w:p w14:paraId="5F800DDC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1.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Pentru vegeta</w:t>
      </w:r>
      <w:r w:rsidR="001B695B">
        <w:rPr>
          <w:rFonts w:ascii="Times New Roman" w:eastAsia="Calibri" w:hAnsi="Times New Roman" w:cs="Times New Roman"/>
          <w:i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ie, flora </w:t>
      </w:r>
      <w:r w:rsidR="001B695B">
        <w:rPr>
          <w:rFonts w:ascii="Times New Roman" w:eastAsia="Calibri" w:hAnsi="Times New Roman" w:cs="Times New Roman"/>
          <w:i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>i habitate:</w:t>
      </w:r>
    </w:p>
    <w:p w14:paraId="4EA0A091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a) Metoda transectului liniar</w:t>
      </w:r>
    </w:p>
    <w:p w14:paraId="033CA6E2" w14:textId="77777777" w:rsidR="00AB39C2" w:rsidRPr="00383E01" w:rsidRDefault="00AB39C2" w:rsidP="00AB39C2">
      <w:pPr>
        <w:tabs>
          <w:tab w:val="left" w:pos="3899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b) Metoda c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ut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rii active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ab/>
      </w:r>
    </w:p>
    <w:p w14:paraId="48DAD529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vertAlign w:val="superscript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c) Metoda p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tratelor de 1/1 m</w:t>
      </w:r>
      <w:r w:rsidRPr="00383E01">
        <w:rPr>
          <w:rFonts w:ascii="Times New Roman" w:eastAsia="Calibri" w:hAnsi="Times New Roman" w:cs="Times New Roman"/>
          <w:iCs/>
          <w:sz w:val="24"/>
          <w:szCs w:val="24"/>
          <w:vertAlign w:val="superscript"/>
          <w:lang w:val="ro-RO"/>
        </w:rPr>
        <w:t>2</w:t>
      </w:r>
    </w:p>
    <w:p w14:paraId="0E30746B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 xml:space="preserve">2. 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>Pentru speciile de nevertebrate:</w:t>
      </w:r>
    </w:p>
    <w:p w14:paraId="73EEF446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a) Metoda transectului liniar</w:t>
      </w:r>
    </w:p>
    <w:p w14:paraId="311E259B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b) Metoda suprafe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ei</w:t>
      </w:r>
    </w:p>
    <w:p w14:paraId="6C956EAB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c) Metoda punctului fix</w:t>
      </w:r>
    </w:p>
    <w:p w14:paraId="3BC37B46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 xml:space="preserve">3. 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>Herpetofauna:</w:t>
      </w:r>
    </w:p>
    <w:p w14:paraId="555D0EA9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a) Transect vizual terestru diurn</w:t>
      </w:r>
    </w:p>
    <w:p w14:paraId="6E084840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 xml:space="preserve">4. 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>Avifauna:</w:t>
      </w:r>
    </w:p>
    <w:p w14:paraId="4EC8BDCE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a) Metoda punctului fix</w:t>
      </w:r>
    </w:p>
    <w:p w14:paraId="062659BD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b) Metoda punctului favorabil (Vantage Point)</w:t>
      </w:r>
    </w:p>
    <w:p w14:paraId="084D493B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 xml:space="preserve">5. </w:t>
      </w:r>
      <w:r w:rsidRPr="00383E01">
        <w:rPr>
          <w:rFonts w:ascii="Times New Roman" w:eastAsia="Calibri" w:hAnsi="Times New Roman" w:cs="Times New Roman"/>
          <w:i/>
          <w:sz w:val="24"/>
          <w:szCs w:val="24"/>
          <w:lang w:val="ro-RO"/>
        </w:rPr>
        <w:t>Mamifere:</w:t>
      </w:r>
    </w:p>
    <w:p w14:paraId="17FF1E4C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a) Metoda transectelor</w:t>
      </w:r>
    </w:p>
    <w:p w14:paraId="313A167D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b) Metoda inventarierii semnelor de prezenta</w:t>
      </w:r>
    </w:p>
    <w:p w14:paraId="1C7D7AD3" w14:textId="77777777" w:rsidR="00AB39C2" w:rsidRPr="00383E01" w:rsidRDefault="00AB39C2" w:rsidP="00AB39C2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iCs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c) Metoda inventarierii ad</w:t>
      </w:r>
      <w:r w:rsidR="001B695B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iCs/>
          <w:sz w:val="24"/>
          <w:szCs w:val="24"/>
          <w:lang w:val="ro-RO"/>
        </w:rPr>
        <w:t>posturilor</w:t>
      </w:r>
    </w:p>
    <w:p w14:paraId="14DDBA16" w14:textId="77777777" w:rsidR="00AB39C2" w:rsidRPr="00383E01" w:rsidRDefault="00AB39C2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193891C5" w14:textId="5DB52022" w:rsidR="00AB39C2" w:rsidRPr="00383E01" w:rsidRDefault="008B306D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Prezentul studiu cu privire la monitorizarea biodiversit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ii din perimetrul de exploatare “CHEIA” s-a desf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urat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n perioada </w:t>
      </w:r>
      <w:r w:rsidR="00252CF5">
        <w:rPr>
          <w:rFonts w:ascii="Times New Roman" w:eastAsia="Calibri" w:hAnsi="Times New Roman" w:cs="Times New Roman"/>
          <w:sz w:val="24"/>
          <w:szCs w:val="24"/>
          <w:lang w:val="ro-RO"/>
        </w:rPr>
        <w:t>Noiembrie</w:t>
      </w:r>
      <w:r w:rsidR="009B2DA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2023</w:t>
      </w:r>
      <w:r w:rsidR="00252CF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– Ianuarie 2024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 a constat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deplas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ri pe teren pentru inventarierea speciilor de flor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faun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prin metodele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vigoare, recomandate de speciali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ti. S-au folosit fi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e standard pentru fiecare grup –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int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identificat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 s-au fotografiat speciile observate. </w:t>
      </w:r>
    </w:p>
    <w:p w14:paraId="2A3CF9C0" w14:textId="77777777" w:rsidR="00C07A69" w:rsidRPr="00383E01" w:rsidRDefault="00D97381" w:rsidP="00A66AE4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lastRenderedPageBreak/>
        <w:t>Î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urma deplas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rilor 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teren au fost colectate date calitative, cu privire la prezen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a/absen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a speciilor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. 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S-au efectuat deplas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 lunare 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in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ndu-se cont de perioada cea mai favorabil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pentru fiecare grup – 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int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. Raportat la perioada de observa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ii specific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8B306D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.</w:t>
      </w:r>
    </w:p>
    <w:p w14:paraId="004603A9" w14:textId="77777777" w:rsidR="00AB39C2" w:rsidRPr="00383E01" w:rsidRDefault="00AB39C2" w:rsidP="00AB39C2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190713C2" w14:textId="77777777" w:rsidR="00C07A69" w:rsidRPr="00383E01" w:rsidRDefault="009B2DA1" w:rsidP="002F06C9">
      <w:pPr>
        <w:autoSpaceDE w:val="0"/>
        <w:autoSpaceDN w:val="0"/>
        <w:adjustRightInd w:val="0"/>
        <w:spacing w:line="360" w:lineRule="auto"/>
        <w:jc w:val="center"/>
        <w:rPr>
          <w:rFonts w:ascii="Times New Roman" w:eastAsia="Calibri" w:hAnsi="Times New Roman" w:cs="Times New Roman"/>
          <w:color w:val="000000"/>
          <w:sz w:val="24"/>
          <w:lang w:val="ro-RO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lang w:val="ro-RO"/>
        </w:rPr>
        <w:pict w14:anchorId="0C1E1FC9">
          <v:shapetype id="_x0000_t85" coordsize="21600,21600" o:spt="85" adj="1800" path="m21600,qx0@0l0@1qy21600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21600,0;0,10800;21600,21600" textboxrect="6326,@2,21600,@3"/>
            <v:handles>
              <v:h position="topLeft,#0" yrange="0,10800"/>
            </v:handles>
          </v:shapetype>
          <v:shape id="_x0000_s2056" type="#_x0000_t85" style="position:absolute;left:0;text-align:left;margin-left:44.25pt;margin-top:26pt;width:26.25pt;height:128.5pt;rotation:180;z-index:251664384" strokecolor="red" strokeweight="4.5pt"/>
        </w:pict>
      </w:r>
      <w:r>
        <w:rPr>
          <w:rFonts w:ascii="Times New Roman" w:eastAsia="Calibri" w:hAnsi="Times New Roman" w:cs="Times New Roman"/>
          <w:noProof/>
          <w:color w:val="000000"/>
          <w:sz w:val="24"/>
          <w:lang w:val="ro-RO"/>
        </w:rPr>
        <w:pict w14:anchorId="7AB61D0F">
          <v:shape id="_x0000_s2055" type="#_x0000_t85" style="position:absolute;left:0;text-align:left;margin-left:414pt;margin-top:21.55pt;width:54.75pt;height:128.5pt;z-index:251663360" strokecolor="red" strokeweight="4.5pt"/>
        </w:pict>
      </w:r>
      <w:r w:rsidR="00C07A69" w:rsidRPr="00383E01">
        <w:rPr>
          <w:rFonts w:ascii="Times New Roman" w:eastAsia="Calibri" w:hAnsi="Times New Roman" w:cs="Times New Roman"/>
          <w:color w:val="000000"/>
          <w:sz w:val="24"/>
          <w:lang w:val="ro-RO"/>
        </w:rPr>
        <w:t>Tabelul 1 - Diagrama Gantt a deplas</w:t>
      </w:r>
      <w:r w:rsidR="00D97381">
        <w:rPr>
          <w:rFonts w:ascii="Times New Roman" w:eastAsia="Calibri" w:hAnsi="Times New Roman" w:cs="Times New Roman"/>
          <w:color w:val="000000"/>
          <w:sz w:val="24"/>
          <w:lang w:val="ro-RO"/>
        </w:rPr>
        <w:t>ă</w:t>
      </w:r>
      <w:r w:rsidR="00C07A69" w:rsidRPr="00383E01">
        <w:rPr>
          <w:rFonts w:ascii="Times New Roman" w:eastAsia="Calibri" w:hAnsi="Times New Roman" w:cs="Times New Roman"/>
          <w:color w:val="000000"/>
          <w:sz w:val="24"/>
          <w:lang w:val="ro-RO"/>
        </w:rPr>
        <w:t>rilor pe teren pentru monitorizarea vegeta</w:t>
      </w:r>
      <w:r w:rsidR="00D97381">
        <w:rPr>
          <w:rFonts w:ascii="Times New Roman" w:eastAsia="Calibri" w:hAnsi="Times New Roman" w:cs="Times New Roman"/>
          <w:color w:val="000000"/>
          <w:sz w:val="24"/>
          <w:lang w:val="ro-RO"/>
        </w:rPr>
        <w:t>ț</w:t>
      </w:r>
      <w:r w:rsidR="00C07A69" w:rsidRPr="00383E01">
        <w:rPr>
          <w:rFonts w:ascii="Times New Roman" w:eastAsia="Calibri" w:hAnsi="Times New Roman" w:cs="Times New Roman"/>
          <w:color w:val="000000"/>
          <w:sz w:val="24"/>
          <w:lang w:val="ro-RO"/>
        </w:rPr>
        <w:t>iei</w:t>
      </w:r>
    </w:p>
    <w:tbl>
      <w:tblPr>
        <w:tblW w:w="99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7"/>
        <w:gridCol w:w="383"/>
        <w:gridCol w:w="556"/>
        <w:gridCol w:w="516"/>
        <w:gridCol w:w="613"/>
        <w:gridCol w:w="461"/>
        <w:gridCol w:w="528"/>
        <w:gridCol w:w="578"/>
        <w:gridCol w:w="644"/>
        <w:gridCol w:w="644"/>
        <w:gridCol w:w="661"/>
        <w:gridCol w:w="528"/>
        <w:gridCol w:w="578"/>
        <w:gridCol w:w="605"/>
        <w:gridCol w:w="528"/>
        <w:gridCol w:w="594"/>
      </w:tblGrid>
      <w:tr w:rsidR="00C07A69" w:rsidRPr="00383E01" w14:paraId="7449DE50" w14:textId="77777777" w:rsidTr="00C07A69">
        <w:trPr>
          <w:trHeight w:val="702"/>
          <w:jc w:val="center"/>
        </w:trPr>
        <w:tc>
          <w:tcPr>
            <w:tcW w:w="1527" w:type="dxa"/>
            <w:vMerge w:val="restart"/>
            <w:shd w:val="clear" w:color="auto" w:fill="auto"/>
            <w:noWrap/>
            <w:vAlign w:val="bottom"/>
            <w:hideMark/>
          </w:tcPr>
          <w:p w14:paraId="3F8DB72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Grup taxonomic / Sezon</w:t>
            </w:r>
          </w:p>
        </w:tc>
        <w:tc>
          <w:tcPr>
            <w:tcW w:w="939" w:type="dxa"/>
            <w:gridSpan w:val="2"/>
            <w:shd w:val="clear" w:color="auto" w:fill="00B0F0"/>
            <w:noWrap/>
            <w:vAlign w:val="center"/>
            <w:hideMark/>
          </w:tcPr>
          <w:p w14:paraId="3AB7DB1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Hiemal</w:t>
            </w:r>
          </w:p>
        </w:tc>
        <w:tc>
          <w:tcPr>
            <w:tcW w:w="1129" w:type="dxa"/>
            <w:gridSpan w:val="2"/>
            <w:shd w:val="clear" w:color="auto" w:fill="E2EFD9"/>
            <w:noWrap/>
            <w:vAlign w:val="center"/>
            <w:hideMark/>
          </w:tcPr>
          <w:p w14:paraId="3A5CECC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Prevernal</w:t>
            </w:r>
          </w:p>
        </w:tc>
        <w:tc>
          <w:tcPr>
            <w:tcW w:w="989" w:type="dxa"/>
            <w:gridSpan w:val="2"/>
            <w:shd w:val="clear" w:color="auto" w:fill="A8D08D"/>
            <w:noWrap/>
            <w:vAlign w:val="center"/>
            <w:hideMark/>
          </w:tcPr>
          <w:p w14:paraId="19F5607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Vernal</w:t>
            </w:r>
          </w:p>
        </w:tc>
        <w:tc>
          <w:tcPr>
            <w:tcW w:w="1222" w:type="dxa"/>
            <w:gridSpan w:val="2"/>
            <w:shd w:val="clear" w:color="000000" w:fill="FFFF00"/>
            <w:noWrap/>
            <w:vAlign w:val="center"/>
            <w:hideMark/>
          </w:tcPr>
          <w:p w14:paraId="7581C56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Estival</w:t>
            </w:r>
          </w:p>
        </w:tc>
        <w:tc>
          <w:tcPr>
            <w:tcW w:w="1833" w:type="dxa"/>
            <w:gridSpan w:val="3"/>
            <w:shd w:val="clear" w:color="000000" w:fill="FFFF99"/>
            <w:noWrap/>
            <w:vAlign w:val="center"/>
            <w:hideMark/>
          </w:tcPr>
          <w:p w14:paraId="0E80333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Serotinal</w:t>
            </w:r>
          </w:p>
        </w:tc>
        <w:tc>
          <w:tcPr>
            <w:tcW w:w="1183" w:type="dxa"/>
            <w:gridSpan w:val="2"/>
            <w:shd w:val="clear" w:color="auto" w:fill="F4B083"/>
            <w:noWrap/>
            <w:vAlign w:val="center"/>
            <w:hideMark/>
          </w:tcPr>
          <w:p w14:paraId="673A144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Autumnal</w:t>
            </w:r>
          </w:p>
        </w:tc>
        <w:tc>
          <w:tcPr>
            <w:tcW w:w="1122" w:type="dxa"/>
            <w:gridSpan w:val="2"/>
            <w:shd w:val="clear" w:color="auto" w:fill="00B0F0"/>
            <w:noWrap/>
            <w:vAlign w:val="center"/>
            <w:hideMark/>
          </w:tcPr>
          <w:p w14:paraId="3A29E52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color w:val="000000"/>
                <w:sz w:val="20"/>
                <w:szCs w:val="20"/>
                <w:lang w:val="ro-RO"/>
              </w:rPr>
              <w:t>Hiemal</w:t>
            </w:r>
          </w:p>
        </w:tc>
      </w:tr>
      <w:tr w:rsidR="00C07A69" w:rsidRPr="00383E01" w14:paraId="6806F0D1" w14:textId="77777777" w:rsidTr="00C07A69">
        <w:trPr>
          <w:trHeight w:val="732"/>
          <w:jc w:val="center"/>
        </w:trPr>
        <w:tc>
          <w:tcPr>
            <w:tcW w:w="1527" w:type="dxa"/>
            <w:vMerge/>
            <w:shd w:val="clear" w:color="auto" w:fill="auto"/>
            <w:vAlign w:val="bottom"/>
            <w:hideMark/>
          </w:tcPr>
          <w:p w14:paraId="50E2A3A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383" w:type="dxa"/>
            <w:shd w:val="clear" w:color="auto" w:fill="00B0F0"/>
            <w:vAlign w:val="bottom"/>
            <w:hideMark/>
          </w:tcPr>
          <w:p w14:paraId="21AC98B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I</w:t>
            </w:r>
          </w:p>
        </w:tc>
        <w:tc>
          <w:tcPr>
            <w:tcW w:w="556" w:type="dxa"/>
            <w:shd w:val="clear" w:color="auto" w:fill="00B0F0"/>
            <w:vAlign w:val="bottom"/>
            <w:hideMark/>
          </w:tcPr>
          <w:p w14:paraId="756C02B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II</w:t>
            </w:r>
          </w:p>
        </w:tc>
        <w:tc>
          <w:tcPr>
            <w:tcW w:w="516" w:type="dxa"/>
            <w:shd w:val="clear" w:color="auto" w:fill="E2EFD9"/>
            <w:vAlign w:val="bottom"/>
            <w:hideMark/>
          </w:tcPr>
          <w:p w14:paraId="4BB11CF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III</w:t>
            </w:r>
          </w:p>
        </w:tc>
        <w:tc>
          <w:tcPr>
            <w:tcW w:w="613" w:type="dxa"/>
            <w:shd w:val="clear" w:color="auto" w:fill="E2EFD9"/>
            <w:vAlign w:val="bottom"/>
            <w:hideMark/>
          </w:tcPr>
          <w:p w14:paraId="64B02A2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IV</w:t>
            </w:r>
          </w:p>
        </w:tc>
        <w:tc>
          <w:tcPr>
            <w:tcW w:w="461" w:type="dxa"/>
            <w:shd w:val="clear" w:color="auto" w:fill="A8D08D"/>
            <w:vAlign w:val="bottom"/>
            <w:hideMark/>
          </w:tcPr>
          <w:p w14:paraId="554D395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V</w:t>
            </w:r>
          </w:p>
        </w:tc>
        <w:tc>
          <w:tcPr>
            <w:tcW w:w="528" w:type="dxa"/>
            <w:shd w:val="clear" w:color="auto" w:fill="A8D08D"/>
            <w:vAlign w:val="bottom"/>
            <w:hideMark/>
          </w:tcPr>
          <w:p w14:paraId="0E9E648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VI</w:t>
            </w:r>
          </w:p>
        </w:tc>
        <w:tc>
          <w:tcPr>
            <w:tcW w:w="578" w:type="dxa"/>
            <w:shd w:val="clear" w:color="000000" w:fill="FFFF00"/>
            <w:vAlign w:val="bottom"/>
            <w:hideMark/>
          </w:tcPr>
          <w:p w14:paraId="6D843EC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 xml:space="preserve"> VI</w:t>
            </w:r>
          </w:p>
        </w:tc>
        <w:tc>
          <w:tcPr>
            <w:tcW w:w="644" w:type="dxa"/>
            <w:shd w:val="clear" w:color="000000" w:fill="FFFF00"/>
            <w:vAlign w:val="bottom"/>
            <w:hideMark/>
          </w:tcPr>
          <w:p w14:paraId="056A268D" w14:textId="77777777" w:rsidR="00C07A69" w:rsidRPr="00383E01" w:rsidRDefault="00C07A69" w:rsidP="002F06C9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 xml:space="preserve"> VII</w:t>
            </w:r>
          </w:p>
        </w:tc>
        <w:tc>
          <w:tcPr>
            <w:tcW w:w="644" w:type="dxa"/>
            <w:shd w:val="clear" w:color="000000" w:fill="FFFF99"/>
            <w:vAlign w:val="bottom"/>
            <w:hideMark/>
          </w:tcPr>
          <w:p w14:paraId="5455AE3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 xml:space="preserve"> VII</w:t>
            </w:r>
          </w:p>
        </w:tc>
        <w:tc>
          <w:tcPr>
            <w:tcW w:w="661" w:type="dxa"/>
            <w:shd w:val="clear" w:color="000000" w:fill="FFFF99"/>
            <w:vAlign w:val="bottom"/>
            <w:hideMark/>
          </w:tcPr>
          <w:p w14:paraId="760A2AC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VIII</w:t>
            </w:r>
          </w:p>
        </w:tc>
        <w:tc>
          <w:tcPr>
            <w:tcW w:w="528" w:type="dxa"/>
            <w:shd w:val="clear" w:color="000000" w:fill="FFFF99"/>
            <w:vAlign w:val="bottom"/>
            <w:hideMark/>
          </w:tcPr>
          <w:p w14:paraId="7F182593" w14:textId="77777777" w:rsidR="00C07A69" w:rsidRPr="00383E01" w:rsidRDefault="00C07A69" w:rsidP="002F06C9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IX</w:t>
            </w:r>
          </w:p>
        </w:tc>
        <w:tc>
          <w:tcPr>
            <w:tcW w:w="578" w:type="dxa"/>
            <w:shd w:val="clear" w:color="auto" w:fill="F4B083"/>
            <w:vAlign w:val="bottom"/>
            <w:hideMark/>
          </w:tcPr>
          <w:p w14:paraId="5C66806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 xml:space="preserve"> IX</w:t>
            </w:r>
          </w:p>
        </w:tc>
        <w:tc>
          <w:tcPr>
            <w:tcW w:w="605" w:type="dxa"/>
            <w:shd w:val="clear" w:color="auto" w:fill="F4B083"/>
            <w:vAlign w:val="bottom"/>
            <w:hideMark/>
          </w:tcPr>
          <w:p w14:paraId="6358969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X</w:t>
            </w:r>
          </w:p>
        </w:tc>
        <w:tc>
          <w:tcPr>
            <w:tcW w:w="528" w:type="dxa"/>
            <w:shd w:val="clear" w:color="auto" w:fill="00B0F0"/>
            <w:vAlign w:val="bottom"/>
            <w:hideMark/>
          </w:tcPr>
          <w:p w14:paraId="5896921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XI</w:t>
            </w:r>
          </w:p>
        </w:tc>
        <w:tc>
          <w:tcPr>
            <w:tcW w:w="594" w:type="dxa"/>
            <w:shd w:val="clear" w:color="auto" w:fill="00B0F0"/>
            <w:vAlign w:val="bottom"/>
            <w:hideMark/>
          </w:tcPr>
          <w:p w14:paraId="236EAD9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XII</w:t>
            </w:r>
          </w:p>
        </w:tc>
      </w:tr>
      <w:tr w:rsidR="00C07A69" w:rsidRPr="00383E01" w14:paraId="23EBCB16" w14:textId="77777777" w:rsidTr="00C07A69">
        <w:trPr>
          <w:trHeight w:val="702"/>
          <w:jc w:val="center"/>
        </w:trPr>
        <w:tc>
          <w:tcPr>
            <w:tcW w:w="1527" w:type="dxa"/>
            <w:shd w:val="clear" w:color="auto" w:fill="auto"/>
            <w:noWrap/>
            <w:vAlign w:val="bottom"/>
            <w:hideMark/>
          </w:tcPr>
          <w:p w14:paraId="6D51762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  <w:t>Habitate-plante</w:t>
            </w:r>
          </w:p>
        </w:tc>
        <w:tc>
          <w:tcPr>
            <w:tcW w:w="383" w:type="dxa"/>
            <w:shd w:val="clear" w:color="auto" w:fill="00B0F0"/>
            <w:noWrap/>
            <w:vAlign w:val="bottom"/>
            <w:hideMark/>
          </w:tcPr>
          <w:p w14:paraId="692E125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56" w:type="dxa"/>
            <w:shd w:val="clear" w:color="auto" w:fill="00B0F0"/>
            <w:noWrap/>
            <w:vAlign w:val="bottom"/>
            <w:hideMark/>
          </w:tcPr>
          <w:p w14:paraId="2782E76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16" w:type="dxa"/>
            <w:shd w:val="clear" w:color="auto" w:fill="65CC54"/>
            <w:noWrap/>
            <w:vAlign w:val="bottom"/>
            <w:hideMark/>
          </w:tcPr>
          <w:p w14:paraId="63F52D8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613" w:type="dxa"/>
            <w:shd w:val="clear" w:color="auto" w:fill="65CC54"/>
            <w:noWrap/>
            <w:vAlign w:val="bottom"/>
            <w:hideMark/>
          </w:tcPr>
          <w:p w14:paraId="4FE10B6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461" w:type="dxa"/>
            <w:shd w:val="clear" w:color="auto" w:fill="65CC54"/>
            <w:noWrap/>
            <w:vAlign w:val="bottom"/>
            <w:hideMark/>
          </w:tcPr>
          <w:p w14:paraId="077E78E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28" w:type="dxa"/>
            <w:shd w:val="clear" w:color="auto" w:fill="65CC54"/>
            <w:noWrap/>
            <w:vAlign w:val="bottom"/>
            <w:hideMark/>
          </w:tcPr>
          <w:p w14:paraId="19F2237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78" w:type="dxa"/>
            <w:shd w:val="clear" w:color="auto" w:fill="65CC54"/>
            <w:noWrap/>
            <w:vAlign w:val="bottom"/>
            <w:hideMark/>
          </w:tcPr>
          <w:p w14:paraId="79487B3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644" w:type="dxa"/>
            <w:shd w:val="clear" w:color="auto" w:fill="65CC54"/>
            <w:noWrap/>
            <w:vAlign w:val="bottom"/>
            <w:hideMark/>
          </w:tcPr>
          <w:p w14:paraId="6CAC53D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644" w:type="dxa"/>
            <w:shd w:val="clear" w:color="auto" w:fill="65CC54"/>
            <w:noWrap/>
            <w:vAlign w:val="bottom"/>
            <w:hideMark/>
          </w:tcPr>
          <w:p w14:paraId="2A1904A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661" w:type="dxa"/>
            <w:shd w:val="clear" w:color="auto" w:fill="65CC54"/>
            <w:noWrap/>
            <w:vAlign w:val="bottom"/>
            <w:hideMark/>
          </w:tcPr>
          <w:p w14:paraId="1CD407E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28" w:type="dxa"/>
            <w:shd w:val="clear" w:color="auto" w:fill="65CC54"/>
            <w:noWrap/>
            <w:vAlign w:val="bottom"/>
            <w:hideMark/>
          </w:tcPr>
          <w:p w14:paraId="0D41151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78" w:type="dxa"/>
            <w:shd w:val="clear" w:color="auto" w:fill="65CC54"/>
            <w:noWrap/>
            <w:vAlign w:val="bottom"/>
            <w:hideMark/>
          </w:tcPr>
          <w:p w14:paraId="14D224B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605" w:type="dxa"/>
            <w:shd w:val="clear" w:color="auto" w:fill="65CC54"/>
            <w:noWrap/>
            <w:vAlign w:val="bottom"/>
            <w:hideMark/>
          </w:tcPr>
          <w:p w14:paraId="5CD642E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28" w:type="dxa"/>
            <w:shd w:val="clear" w:color="auto" w:fill="00B0F0"/>
            <w:noWrap/>
            <w:vAlign w:val="bottom"/>
            <w:hideMark/>
          </w:tcPr>
          <w:p w14:paraId="22D1CFB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  <w:tc>
          <w:tcPr>
            <w:tcW w:w="594" w:type="dxa"/>
            <w:shd w:val="clear" w:color="auto" w:fill="00B0F0"/>
            <w:noWrap/>
            <w:vAlign w:val="bottom"/>
            <w:hideMark/>
          </w:tcPr>
          <w:p w14:paraId="661A8EF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o-RO"/>
              </w:rPr>
            </w:pPr>
          </w:p>
        </w:tc>
      </w:tr>
    </w:tbl>
    <w:p w14:paraId="27DAE2A9" w14:textId="77777777" w:rsidR="00C07A69" w:rsidRPr="00383E01" w:rsidRDefault="009B2DA1" w:rsidP="002F06C9">
      <w:pPr>
        <w:tabs>
          <w:tab w:val="left" w:pos="1575"/>
        </w:tabs>
        <w:spacing w:after="0" w:line="360" w:lineRule="auto"/>
        <w:ind w:firstLine="720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o-RO" w:eastAsia="en-GB"/>
        </w:rPr>
        <w:pict w14:anchorId="3785CDBF">
          <v:shapetype id="_x0000_t202" coordsize="21600,21600" o:spt="202" path="m,l,21600r21600,l21600,xe">
            <v:stroke joinstyle="miter"/>
            <v:path gradientshapeok="t" o:connecttype="rect"/>
          </v:shapetype>
          <v:shape id="Casetă text 17" o:spid="_x0000_s2050" type="#_x0000_t202" style="position:absolute;left:0;text-align:left;margin-left:179.4pt;margin-top:10.55pt;width:109.35pt;height:23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" fillcolor="#70ad47" strokecolor="#f2f2f2" strokeweight="3pt">
            <v:shadow on="t" color="#375623" opacity=".5" offset="1pt"/>
            <v:textbox>
              <w:txbxContent>
                <w:p w14:paraId="738A1040" w14:textId="77777777" w:rsidR="00F379CD" w:rsidRPr="00B53802" w:rsidRDefault="00F379CD" w:rsidP="00C07A69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B5380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Perioada</w:t>
                  </w:r>
                  <w:proofErr w:type="spellEnd"/>
                  <w:r w:rsidRPr="00B53802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optima</w:t>
                  </w:r>
                </w:p>
              </w:txbxContent>
            </v:textbox>
            <w10:wrap type="square"/>
          </v:shape>
        </w:pict>
      </w:r>
    </w:p>
    <w:p w14:paraId="133634CE" w14:textId="77777777" w:rsidR="00C07A69" w:rsidRPr="00383E01" w:rsidRDefault="00C07A69" w:rsidP="002F06C9">
      <w:pPr>
        <w:tabs>
          <w:tab w:val="left" w:pos="1575"/>
        </w:tabs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21947A49" w14:textId="58471DEB" w:rsidR="00C07A69" w:rsidRPr="00383E01" w:rsidRDefault="00C07A69" w:rsidP="002F06C9">
      <w:pPr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Pentru prezentul raport in vederea inventarierii florei 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vegeta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iei deplas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rile 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teren s-au focal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iz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at pe perioada </w:t>
      </w:r>
      <w:r w:rsidR="00F45CF6"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01</w:t>
      </w:r>
      <w:r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.</w:t>
      </w:r>
      <w:r w:rsidR="00252CF5"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11</w:t>
      </w:r>
      <w:r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.</w:t>
      </w:r>
      <w:r w:rsidR="00F67240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2023</w:t>
      </w:r>
      <w:r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-30.</w:t>
      </w:r>
      <w:r w:rsidR="00252CF5"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01</w:t>
      </w:r>
      <w:r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. 202</w:t>
      </w:r>
      <w:r w:rsidR="00252CF5" w:rsidRPr="0034746A">
        <w:rPr>
          <w:rFonts w:ascii="Times New Roman" w:eastAsia="Calibri" w:hAnsi="Times New Roman" w:cs="Times New Roman"/>
          <w:sz w:val="24"/>
          <w:szCs w:val="24"/>
          <w:highlight w:val="yellow"/>
          <w:shd w:val="clear" w:color="auto" w:fill="FFC000"/>
          <w:lang w:val="ro-RO"/>
        </w:rPr>
        <w:t>4</w:t>
      </w:r>
    </w:p>
    <w:p w14:paraId="582405E1" w14:textId="77777777" w:rsidR="00C07A69" w:rsidRPr="00383E01" w:rsidRDefault="009B2DA1" w:rsidP="002F06C9">
      <w:pPr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noProof/>
          <w:color w:val="000000"/>
          <w:sz w:val="16"/>
          <w:szCs w:val="16"/>
          <w:lang w:val="ro-RO"/>
        </w:rPr>
        <w:pict w14:anchorId="2332F79F">
          <v:shape id="_x0000_s2058" type="#_x0000_t85" style="position:absolute;left:0;text-align:left;margin-left:80.25pt;margin-top:32.65pt;width:54.75pt;height:211.75pt;rotation:180;z-index:251666432" strokecolor="red" strokeweight="4.5pt"/>
        </w:pict>
      </w:r>
      <w:r>
        <w:rPr>
          <w:rFonts w:ascii="Times New Roman" w:eastAsia="Calibri" w:hAnsi="Times New Roman" w:cs="Times New Roman"/>
          <w:noProof/>
          <w:color w:val="000000"/>
          <w:sz w:val="16"/>
          <w:szCs w:val="16"/>
          <w:lang w:val="ro-RO"/>
        </w:rPr>
        <w:pict w14:anchorId="7552636E">
          <v:shape id="_x0000_s2057" type="#_x0000_t85" style="position:absolute;left:0;text-align:left;margin-left:391.5pt;margin-top:38.65pt;width:54.75pt;height:211.75pt;z-index:251665408" strokecolor="red" strokeweight="4.5pt"/>
        </w:pict>
      </w:r>
      <w:r w:rsidR="00C07A69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Tabelul 2 – Graficul perioadelor de monitorizare 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="00C07A69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concordan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ță</w:t>
      </w:r>
      <w:r w:rsidR="00C07A69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cu biologia 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="00C07A69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 ecologia speciilor</w:t>
      </w:r>
    </w:p>
    <w:tbl>
      <w:tblPr>
        <w:tblW w:w="8917" w:type="dxa"/>
        <w:jc w:val="center"/>
        <w:tblLook w:val="04A0" w:firstRow="1" w:lastRow="0" w:firstColumn="1" w:lastColumn="0" w:noHBand="0" w:noVBand="1"/>
      </w:tblPr>
      <w:tblGrid>
        <w:gridCol w:w="2012"/>
        <w:gridCol w:w="568"/>
        <w:gridCol w:w="594"/>
        <w:gridCol w:w="639"/>
        <w:gridCol w:w="612"/>
        <w:gridCol w:w="572"/>
        <w:gridCol w:w="577"/>
        <w:gridCol w:w="532"/>
        <w:gridCol w:w="621"/>
        <w:gridCol w:w="559"/>
        <w:gridCol w:w="505"/>
        <w:gridCol w:w="532"/>
        <w:gridCol w:w="594"/>
      </w:tblGrid>
      <w:tr w:rsidR="00C07A69" w:rsidRPr="00383E01" w14:paraId="230ADFD8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79026DE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Grupul taxonomic major</w:t>
            </w:r>
          </w:p>
        </w:tc>
        <w:tc>
          <w:tcPr>
            <w:tcW w:w="5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6D3EA5E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Ian.</w:t>
            </w:r>
          </w:p>
        </w:tc>
        <w:tc>
          <w:tcPr>
            <w:tcW w:w="5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176FACA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Feb.</w:t>
            </w:r>
          </w:p>
        </w:tc>
        <w:tc>
          <w:tcPr>
            <w:tcW w:w="6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323EF70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Mar.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3498A80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Apr.</w:t>
            </w:r>
          </w:p>
        </w:tc>
        <w:tc>
          <w:tcPr>
            <w:tcW w:w="5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5F7218F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Mai</w:t>
            </w:r>
          </w:p>
        </w:tc>
        <w:tc>
          <w:tcPr>
            <w:tcW w:w="5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3735679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Iun.</w:t>
            </w:r>
          </w:p>
        </w:tc>
        <w:tc>
          <w:tcPr>
            <w:tcW w:w="53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16D4093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Iul.</w:t>
            </w:r>
          </w:p>
        </w:tc>
        <w:tc>
          <w:tcPr>
            <w:tcW w:w="6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5F72320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Aug.</w:t>
            </w:r>
          </w:p>
        </w:tc>
        <w:tc>
          <w:tcPr>
            <w:tcW w:w="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3AF65FC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Sept.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18C6483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Oct.</w:t>
            </w:r>
          </w:p>
        </w:tc>
        <w:tc>
          <w:tcPr>
            <w:tcW w:w="53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09CC37E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Nov.</w:t>
            </w:r>
          </w:p>
        </w:tc>
        <w:tc>
          <w:tcPr>
            <w:tcW w:w="5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7A8A347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Dec.</w:t>
            </w:r>
          </w:p>
        </w:tc>
      </w:tr>
      <w:tr w:rsidR="00C07A69" w:rsidRPr="00383E01" w14:paraId="7D5587D7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733A20A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Nevertebrate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1802C56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3D5C2FF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14A953B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3EFCD79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4E876D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65247AB6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384791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C25A96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BE032D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430BA0A6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301ED6C6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2A2234E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1FEE86B5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55494D3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Amfibieni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78236E5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24E325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CEE08F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2DA27D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6378AF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3BD9DEF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304C37D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705E2A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37D5146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047DB23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52B34F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459C803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1DF44BF5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1CB29C5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Reptile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B25174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28FB4F9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C2A432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C5F187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373988C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35404EE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7F20826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1D37C55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F9A9AA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692C092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5967189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328593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1AC6B144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4012C4D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Pasari cuibaritoare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2B15D62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7FC5678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5321FD0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59F43AD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983749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131CE78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6EAE6A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0C9E9E5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3C2DEA2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487D36A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6A7A0D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7D2BDC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32FA9C1E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538B45D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Pasari sedentare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103DFB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CA949D1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5819976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7E9291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16DA66D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3A8403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8B540D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5C8592C2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B5BF2B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17B594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541DE4B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19DC497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20D040A9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5343EE7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Pasari in pasaj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7020DEB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380DF4B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A72EF1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64A5B6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1DA184C4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586F20E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3A4E259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6306073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94FF3F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B4F37E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7920656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6ADFA52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7A653140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704D455E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Pasari care ierneaza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F6B2D4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DB48F4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02EA51A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724AE42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3E1FBBB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271E6B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46AE2A3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2296715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0087365B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5E3CFE6C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noWrap/>
            <w:vAlign w:val="bottom"/>
            <w:hideMark/>
          </w:tcPr>
          <w:p w14:paraId="64F96C5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FBF567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  <w:tr w:rsidR="00C07A69" w:rsidRPr="00383E01" w14:paraId="5E162D8A" w14:textId="77777777" w:rsidTr="00C07A69">
        <w:trPr>
          <w:trHeight w:val="315"/>
          <w:jc w:val="center"/>
        </w:trPr>
        <w:tc>
          <w:tcPr>
            <w:tcW w:w="201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D966"/>
            <w:noWrap/>
            <w:vAlign w:val="bottom"/>
            <w:hideMark/>
          </w:tcPr>
          <w:p w14:paraId="171F678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6"/>
                <w:szCs w:val="16"/>
                <w:lang w:val="ro-RO"/>
              </w:rPr>
              <w:t>Mamifere</w:t>
            </w:r>
          </w:p>
        </w:tc>
        <w:tc>
          <w:tcPr>
            <w:tcW w:w="5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AD36283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0A77057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1319AA2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AA27B8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669DB9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618DDE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305E8C5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4BF9F16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564700CF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7CF6DBAA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2555FA20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  <w:tc>
          <w:tcPr>
            <w:tcW w:w="5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6E6970B8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color w:val="000000"/>
                <w:sz w:val="16"/>
                <w:szCs w:val="16"/>
                <w:lang w:val="ro-RO"/>
              </w:rPr>
            </w:pPr>
          </w:p>
        </w:tc>
      </w:tr>
    </w:tbl>
    <w:p w14:paraId="13DDFA27" w14:textId="77777777" w:rsidR="00C07A69" w:rsidRPr="00383E01" w:rsidRDefault="00C07A69" w:rsidP="002F06C9">
      <w:pPr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tbl>
      <w:tblPr>
        <w:tblW w:w="2011" w:type="dxa"/>
        <w:jc w:val="center"/>
        <w:tblLook w:val="04A0" w:firstRow="1" w:lastRow="0" w:firstColumn="1" w:lastColumn="0" w:noHBand="0" w:noVBand="1"/>
      </w:tblPr>
      <w:tblGrid>
        <w:gridCol w:w="2011"/>
      </w:tblGrid>
      <w:tr w:rsidR="00C07A69" w:rsidRPr="00383E01" w14:paraId="315400A4" w14:textId="77777777" w:rsidTr="00C07A69">
        <w:trPr>
          <w:trHeight w:val="315"/>
          <w:jc w:val="center"/>
        </w:trPr>
        <w:tc>
          <w:tcPr>
            <w:tcW w:w="20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92D050"/>
            <w:noWrap/>
            <w:vAlign w:val="bottom"/>
            <w:hideMark/>
          </w:tcPr>
          <w:p w14:paraId="45D256AD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  <w:t>Perioada optima</w:t>
            </w:r>
          </w:p>
        </w:tc>
      </w:tr>
      <w:tr w:rsidR="00C07A69" w:rsidRPr="00383E01" w14:paraId="44B7D4F7" w14:textId="77777777" w:rsidTr="00C07A69">
        <w:trPr>
          <w:trHeight w:val="315"/>
          <w:jc w:val="center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bottom"/>
            <w:hideMark/>
          </w:tcPr>
          <w:p w14:paraId="7EA96C97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  <w:t>Perioada nefavorabila</w:t>
            </w:r>
          </w:p>
        </w:tc>
      </w:tr>
      <w:tr w:rsidR="00C07A69" w:rsidRPr="00383E01" w14:paraId="3BE46455" w14:textId="77777777" w:rsidTr="00C07A69">
        <w:trPr>
          <w:trHeight w:val="315"/>
          <w:jc w:val="center"/>
        </w:trPr>
        <w:tc>
          <w:tcPr>
            <w:tcW w:w="20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4B083"/>
            <w:noWrap/>
            <w:vAlign w:val="bottom"/>
            <w:hideMark/>
          </w:tcPr>
          <w:p w14:paraId="5B71E829" w14:textId="77777777" w:rsidR="00C07A69" w:rsidRPr="00383E01" w:rsidRDefault="00C07A69" w:rsidP="002F06C9">
            <w:pPr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</w:pPr>
            <w:r w:rsidRPr="00383E01">
              <w:rPr>
                <w:rFonts w:ascii="Times New Roman" w:eastAsia="Calibri" w:hAnsi="Times New Roman" w:cs="Times New Roman"/>
                <w:b/>
                <w:bCs/>
                <w:color w:val="000000"/>
                <w:sz w:val="18"/>
                <w:szCs w:val="18"/>
                <w:lang w:val="ro-RO"/>
              </w:rPr>
              <w:t>Perioada suboptima</w:t>
            </w:r>
          </w:p>
        </w:tc>
      </w:tr>
    </w:tbl>
    <w:p w14:paraId="43E9D8E3" w14:textId="77777777" w:rsidR="00A66AE4" w:rsidRDefault="00C07A69" w:rsidP="00AB39C2">
      <w:pPr>
        <w:tabs>
          <w:tab w:val="left" w:pos="5325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</w:pP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Pentru o inventariere c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â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t mai bun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a datelor cu privire la distribu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ia, frecven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a 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ș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i abunden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a popula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iilor de p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s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ri, perioadele de monitorizate au fost alese 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î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n raport cu metodologia recomandat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de c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tre speciali</w:t>
      </w:r>
      <w:r w:rsidR="00D9738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ș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ti. </w:t>
      </w:r>
    </w:p>
    <w:p w14:paraId="7D32454B" w14:textId="77777777" w:rsidR="00C07A69" w:rsidRDefault="00C07A69" w:rsidP="00AB39C2">
      <w:pPr>
        <w:tabs>
          <w:tab w:val="left" w:pos="5325"/>
        </w:tabs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</w:pP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lastRenderedPageBreak/>
        <w:t>O deosebit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importan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au avut ie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ș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irile realizate 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î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n timpul perioadei de migra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ț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ie, deoarece a putut fi observat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structura avifaunei ce ar putea folosi zona studiat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î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n timpul pasajului, pentru a concluziona 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î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n ce m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sur</w:t>
      </w:r>
      <w:r w:rsidR="001B695B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>ă</w:t>
      </w:r>
      <w:r w:rsidRPr="00383E01">
        <w:rPr>
          <w:rFonts w:ascii="Times New Roman" w:eastAsia="Calibri" w:hAnsi="Times New Roman" w:cs="Times New Roman"/>
          <w:color w:val="000000"/>
          <w:sz w:val="24"/>
          <w:szCs w:val="28"/>
          <w:lang w:val="ro-RO"/>
        </w:rPr>
        <w:t xml:space="preserve"> sunt afectate de activitatea de exploatare.</w:t>
      </w:r>
    </w:p>
    <w:p w14:paraId="0C993D5E" w14:textId="77777777" w:rsidR="0073219C" w:rsidRPr="00E97C26" w:rsidRDefault="0073219C" w:rsidP="0073219C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E97C26">
        <w:rPr>
          <w:rFonts w:ascii="Times New Roman" w:eastAsia="Calibri" w:hAnsi="Times New Roman" w:cs="Times New Roman"/>
          <w:b/>
          <w:sz w:val="24"/>
          <w:szCs w:val="24"/>
        </w:rPr>
        <w:t>Metodele</w:t>
      </w:r>
      <w:proofErr w:type="spellEnd"/>
      <w:r w:rsidRPr="00E97C26">
        <w:rPr>
          <w:rFonts w:ascii="Times New Roman" w:eastAsia="Calibri" w:hAnsi="Times New Roman" w:cs="Times New Roman"/>
          <w:b/>
          <w:sz w:val="24"/>
          <w:szCs w:val="24"/>
        </w:rPr>
        <w:t xml:space="preserve"> de </w:t>
      </w:r>
      <w:proofErr w:type="spellStart"/>
      <w:r w:rsidRPr="00E97C26">
        <w:rPr>
          <w:rFonts w:ascii="Times New Roman" w:eastAsia="Calibri" w:hAnsi="Times New Roman" w:cs="Times New Roman"/>
          <w:b/>
          <w:sz w:val="24"/>
          <w:szCs w:val="24"/>
        </w:rPr>
        <w:t>lucru</w:t>
      </w:r>
      <w:proofErr w:type="spellEnd"/>
    </w:p>
    <w:p w14:paraId="6DD40102" w14:textId="77777777" w:rsidR="0073219C" w:rsidRDefault="0073219C" w:rsidP="0073219C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Realizarea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activităţilor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de monitorizare s-a efectuat  în conformitate cu cele mai bune practici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cu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cerinţele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ghidurilor de monitorizare si s-au aplicat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cerinţele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metodologice ale ghidurilor pentru monitorizarea stării de conservare a speciilor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habitatelor din România, în baza articolului 17 din Directiva habitate, publicate pe site-ul Institutului de Biologie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Bucureşti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al Academiei Române (http://www.ibiol.ro/posmediu/rezultate.htm); respectiv: </w:t>
      </w:r>
    </w:p>
    <w:p w14:paraId="79379CF7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 sintetic de monitorizare pentru habitatele de interes comunitar (sărături, dune continentale,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pajişti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, apă dulce) din România; </w:t>
      </w:r>
    </w:p>
    <w:p w14:paraId="658D97A7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Ghidul sintetic de monitorizare pentru habitatele de interes comunitar: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tufărişuri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, turbării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mlaştini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, stâncării, păduri; </w:t>
      </w:r>
    </w:p>
    <w:p w14:paraId="03FFDF7A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Ghidul de monitorizare a speciilor de plante de interes comunitar din România; </w:t>
      </w:r>
    </w:p>
    <w:p w14:paraId="0A2CFDD3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 sintetic pentru monitorizarea speciilor de nevertebrate de interes comunitar din România; </w:t>
      </w:r>
    </w:p>
    <w:p w14:paraId="7B124B76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 sintetic de monitorizare a speciilor comunitare de reptile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 amfibieni din România; </w:t>
      </w:r>
    </w:p>
    <w:p w14:paraId="07E5D679" w14:textId="77777777" w:rsidR="0073219C" w:rsidRDefault="0073219C" w:rsidP="0073219C">
      <w:pPr>
        <w:autoSpaceDE w:val="0"/>
        <w:autoSpaceDN w:val="0"/>
        <w:adjustRightInd w:val="0"/>
        <w:spacing w:after="2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 xml:space="preserve">- Ghid sintetic de monitorizare pentru speciile de mamifere de interes comunitar din România; </w:t>
      </w:r>
    </w:p>
    <w:p w14:paraId="176182F4" w14:textId="77777777" w:rsidR="0073219C" w:rsidRDefault="0073219C" w:rsidP="0073219C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ro-RO"/>
        </w:rPr>
        <w:t>- Ghidului standard de monitorizare a specii lor de păsări de interes comunitar din România.</w:t>
      </w:r>
    </w:p>
    <w:p w14:paraId="12E97773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>Studiul florei și vegetației și a habitatelor</w:t>
      </w:r>
    </w:p>
    <w:p w14:paraId="21984215" w14:textId="77777777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Metoda de cercetare în teren pentru această componentă a biodiversității este cea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fitocenologice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cu investigarea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repretititvă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, în vederea observării unor diferite stări vegetative ale plantelor pentru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inregistrarea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acuratete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 succesiunii speciilor de ce permite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totodata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identificarea tipurilor de habitate si a speciilor cheie.</w:t>
      </w:r>
    </w:p>
    <w:p w14:paraId="692BE828" w14:textId="77777777" w:rsidR="0073219C" w:rsidRPr="00A441FE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 Flora si vegetația a fost investigată pe parcursul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terestre diurne prin metode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fitocenologice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ce au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urmarit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compoziția floristică a asociațiilor și identificarea speciilor de plante abundente care pot fi caracteristice, reprezentative și/sau însoțitoare anumitor habitate. </w:t>
      </w:r>
    </w:p>
    <w:p w14:paraId="54764024" w14:textId="77777777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>Studiul nevertebratelor</w:t>
      </w:r>
    </w:p>
    <w:p w14:paraId="30F96B2E" w14:textId="77777777" w:rsidR="00E820AF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Capturarea cu fileul entomologic pe un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 prestabilit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. Metoda constă în cosirea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vegetaţiei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cu fileul entomologic, de-a lungul unui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prestabilit în habitatul specific speciei, pe o lungime de aproximativ 100 m lungime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lăţime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de circa 1-1.5 m. </w:t>
      </w:r>
    </w:p>
    <w:p w14:paraId="57877759" w14:textId="36E2AC51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t xml:space="preserve">După fiecare minut de colectare, conținutul fileului va fi examinat vizual pentru verificarea existenței indivizilor din speciile vizate. Monitorizarea se face pe parcursul a 1-5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, în funcție de suprafața habitatului; pentru habitate cu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suprafaţă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mică,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vor fi mai scurte. Timpul minim acordat unui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este de 5-10 min.</w:t>
      </w:r>
    </w:p>
    <w:p w14:paraId="02FA7C1C" w14:textId="77777777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Avantajul acestei metode constă în faptul că pot fi identificate și eventualele larve capturate (acolo unde caracteristicile morfologice ne permit). De asemenea, este o metodă rapidă și cu rezultate imediate.</w:t>
      </w:r>
    </w:p>
    <w:p w14:paraId="5E77EB6D" w14:textId="77777777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ro-RO"/>
        </w:rPr>
        <w:t>Transectul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 vizual diurn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Presupune identificarea vizuală a nevertebratelor cu activitate intensă pe timpul zilei, de-a lungul unui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cu lungimea de 100 m și lățimea de 2 m. În funcție de suprafața habitatului, monitorizarea se face pe parcursul a 1-5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;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pot fi mai scurte în habitate cu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suprafaţă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mică. Numărul de indivizi observați va putea fi extrapolat pe o anumită distanță/suprafață, din media măsurătorilor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efectuate (nr. de indivizi/metru liniar/mp). Este o metodă rapidă și cu rezultate imediate. </w:t>
      </w:r>
    </w:p>
    <w:p w14:paraId="398FA9B7" w14:textId="77777777" w:rsidR="0073219C" w:rsidRDefault="0073219C" w:rsidP="0073219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In particular Lepidopterele au fost studiate si prin Metoda cvadratului, ce se poate aplica la speciile cu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populaţii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izolate, punctiforme (speciile foarte localizate care nu părăsesc habitatul lor).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Observaţiile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se vor realiza în relevee (cvadrate) de 100 mp, cu laturi de 10 × 10 m., în care se vor investiga numărul de exemplare active, gradul de acoperire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suprafeţei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cu plantele gazdă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sursele de nectar,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prezenţa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unor specii care intervin în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desfăşurarea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ciclului biologic al speciei investigate (ex. furnicare), a eventualelor specii concurente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şi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prădători etc. Intervalul între două cvadrate de control va fi de 100 m.</w:t>
      </w:r>
    </w:p>
    <w:p w14:paraId="576E9849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 xml:space="preserve">Studiul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>herpetofaunei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 xml:space="preserve"> (amfibieni și reptile)</w:t>
      </w:r>
    </w:p>
    <w:p w14:paraId="48D51B4F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Monitorizarea s-a realizat atât extensiv (astfel încât să acopere cât mai mult diversitatea habitatelor) dar și intensiv (pe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liniare sau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suprafete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selectate). Efortul de captură și/sau durata de observare permite estimarea densităților și/sau a mărimii populației.</w:t>
      </w:r>
    </w:p>
    <w:p w14:paraId="32858A08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Investigațiile s-au realizat de-a lungul unor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liniare,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atît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pe timpul zilei (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diurne), în perioada optimă de activitate a reptilelor, cât și pe timpul nopții (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nocturne), în perioada optimă de activitate a amfibienilor. Fiecare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includs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cel puțin cate un punct de observație, unde s-a utilizat ciorpacul, pentru identificarea speciilor de urodele și a mormolocilor/larvelor .Pe parcursul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fiecarui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nocturn s-a selectat cel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putin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o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statie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unde pentru efectuarea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monitorizarii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acustice a eventualelor corurilor de masculi la anure.</w:t>
      </w:r>
    </w:p>
    <w:p w14:paraId="480D10B3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t>Transectele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vizuale terestre – au constat in parcurgerea tipurilor majore de habitate terestre din cadrul unui cuadrat. Pe aceste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am  folosit si metoda de căutare activa, intensivă, care implică de exemplu ridicarea unor bolovani, sau scormonirea prin substrat.</w:t>
      </w:r>
    </w:p>
    <w:p w14:paraId="38467AEB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 xml:space="preserve">Studiul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>avifaunei</w:t>
      </w:r>
      <w:proofErr w:type="spellEnd"/>
    </w:p>
    <w:p w14:paraId="02E665B0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 w:eastAsia="ro-RO"/>
        </w:rPr>
      </w:pPr>
      <w:r>
        <w:rPr>
          <w:rFonts w:ascii="Times New Roman" w:hAnsi="Times New Roman" w:cs="Times New Roman"/>
          <w:sz w:val="24"/>
          <w:szCs w:val="24"/>
          <w:lang w:val="ro-RO" w:eastAsia="ro-RO"/>
        </w:rPr>
        <w:t xml:space="preserve">Pentru inventarierea speciilor de păsări s-au aplicat </w:t>
      </w:r>
      <w:proofErr w:type="spellStart"/>
      <w:r>
        <w:rPr>
          <w:rFonts w:ascii="Times New Roman" w:hAnsi="Times New Roman" w:cs="Times New Roman"/>
          <w:sz w:val="24"/>
          <w:szCs w:val="24"/>
          <w:lang w:val="ro-RO" w:eastAsia="ro-RO"/>
        </w:rPr>
        <w:t>urmatoarele</w:t>
      </w:r>
      <w:proofErr w:type="spellEnd"/>
      <w:r>
        <w:rPr>
          <w:rFonts w:ascii="Times New Roman" w:hAnsi="Times New Roman" w:cs="Times New Roman"/>
          <w:sz w:val="24"/>
          <w:szCs w:val="24"/>
          <w:lang w:val="ro-RO" w:eastAsia="ro-RO"/>
        </w:rPr>
        <w:t xml:space="preserve"> metode:</w:t>
      </w:r>
    </w:p>
    <w:p w14:paraId="5BD7BC05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- </w:t>
      </w:r>
      <w:r>
        <w:rPr>
          <w:rFonts w:ascii="Times New Roman" w:hAnsi="Times New Roman" w:cs="Times New Roman"/>
          <w:i/>
          <w:sz w:val="24"/>
          <w:szCs w:val="24"/>
          <w:lang w:val="ro-RO"/>
        </w:rPr>
        <w:t xml:space="preserve">metoda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ro-RO"/>
        </w:rPr>
        <w:t xml:space="preserve"> combinată cu metoda punctului fix;</w:t>
      </w:r>
    </w:p>
    <w:p w14:paraId="7E54F6AA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Prin această metodă am realizat inventarierea speciilor sedentare și a celor care tranzitează zona supusă monitorizării. Localizarea acestora se va stabili în așa fel încât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din toată zona de studiu să surprindă habitatele specifice zonei pentru a putea analiza și relația habitat - specie. Prin aplicarea metodei punctului fix se vor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obtine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date privind diversitatea speciilor de păsări (compoziția specifică/evaluarea calitativă), analizarea relației specie – habitat.</w:t>
      </w:r>
    </w:p>
    <w:p w14:paraId="1C87C95A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lang w:val="ro-RO"/>
        </w:rPr>
      </w:pPr>
      <w:r>
        <w:rPr>
          <w:rFonts w:ascii="Times New Roman" w:hAnsi="Times New Roman" w:cs="Times New Roman"/>
          <w:i/>
          <w:sz w:val="24"/>
          <w:szCs w:val="24"/>
          <w:lang w:val="ro-RO"/>
        </w:rPr>
        <w:t>- metoda punctului favorabil (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ro-RO"/>
        </w:rPr>
        <w:t>Vantage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ro-RO"/>
        </w:rPr>
        <w:t xml:space="preserve"> Point) </w:t>
      </w:r>
    </w:p>
    <w:p w14:paraId="20444343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Observațiile din puncte favorabile (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Vantage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point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survey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) implică realizarea observațiilor dintr-un punct fix aflat într-o poziție favorabilă care să permită observarea activității de zbor a păsării fără afectarea comportamentului acesteia. </w:t>
      </w:r>
    </w:p>
    <w:p w14:paraId="75D51257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  <w:lang w:val="ro-RO"/>
        </w:rPr>
        <w:t>Studiul mamiferelor (altele decât chiropterele)</w:t>
      </w:r>
    </w:p>
    <w:p w14:paraId="0A2D8BDE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Inventareirea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speciilor de mamifere se va realiza prin doua metode active: </w:t>
      </w:r>
    </w:p>
    <w:p w14:paraId="105B8BA8" w14:textId="77777777" w:rsidR="0073219C" w:rsidRDefault="0073219C" w:rsidP="0073219C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evaluarea prezenței pe baza urmelor sau observării directe pe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liniare; </w:t>
      </w:r>
    </w:p>
    <w:p w14:paraId="230974DD" w14:textId="77777777" w:rsidR="0073219C" w:rsidRPr="00531001" w:rsidRDefault="0073219C" w:rsidP="0073219C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evaluarea prezenței pe baza stațiilor de urme. </w:t>
      </w:r>
    </w:p>
    <w:p w14:paraId="3CD50B0B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Utilizarea în paralel a acestor două metode cu metoda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utilizarii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camera trap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, permite: creșterea detectabilității, acoperirea cât mai mare a suprafeței de interes, validarea statistică a rezultatelor, culegerea de informații suplimentare despre habitate și amenințările la adresa speciilor, acoperirea tuturor perioadelor  din  ritmul circadian (diurne, nocturne si crepusculare). </w:t>
      </w:r>
    </w:p>
    <w:p w14:paraId="541566C8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De asemenea,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nocturne in vederea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identificarii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eventualelor specii de mamifere posibil sa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apara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in zona studiata s-au efectuat si in tandem cu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nocturne pentru amfibieni, perioadele optime fiind suprapuse. </w:t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</w:p>
    <w:p w14:paraId="5414F2ED" w14:textId="77777777" w:rsid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Parcurgerea repetată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transectelor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și instalarea succesivă a stațiilor de urme permite evaluarea mărimii inițiale a populației (evaluarea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abudenței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) și evaluarea ratei finite de creștere (dinamica populației). Fiecare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transect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 fost parcurs cu o cadență constantă, observându-se urmele lăsate de animale (excremente, urme pe pământ, urme pe arbori/vegetație, etc.) sau chiar indivizii speciilor țintă. </w:t>
      </w:r>
    </w:p>
    <w:p w14:paraId="42B859FF" w14:textId="77777777" w:rsidR="00A66AE4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tab/>
        <w:t xml:space="preserve">In cadrul metodelor de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monitoriare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biodiversitatii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mentionate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anterior, se va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urmarii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si gradul de implementare a masurilor de reducere, eficienta acestora si eventualele 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modifiicari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necesare personalizate in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functie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de dinamica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populatiilor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si a factorilor de mediu.</w:t>
      </w:r>
    </w:p>
    <w:p w14:paraId="356154B1" w14:textId="77777777" w:rsidR="0073219C" w:rsidRPr="0073219C" w:rsidRDefault="0073219C" w:rsidP="007321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71FAE7F5" w14:textId="77777777" w:rsidR="00C07A69" w:rsidRPr="00383E01" w:rsidRDefault="00C07A69" w:rsidP="002F06C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</w:pPr>
      <w:r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Vegeta</w:t>
      </w:r>
      <w:r w:rsidR="001B695B"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ț</w:t>
      </w:r>
      <w:r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 xml:space="preserve">ie </w:t>
      </w:r>
      <w:r w:rsidR="001B695B"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ș</w:t>
      </w:r>
      <w:r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i flor</w:t>
      </w:r>
      <w:r w:rsidR="001B695B" w:rsidRPr="00D30DCC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>a</w:t>
      </w:r>
      <w:r w:rsidRPr="00383E0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t xml:space="preserve"> </w:t>
      </w:r>
    </w:p>
    <w:p w14:paraId="41A1A428" w14:textId="77777777" w:rsidR="00C07A69" w:rsidRPr="00383E01" w:rsidRDefault="00C07A69" w:rsidP="002F06C9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bCs/>
          <w:sz w:val="24"/>
          <w:szCs w:val="24"/>
          <w:lang w:val="ro-RO"/>
        </w:rPr>
        <w:t>Vegeta</w:t>
      </w:r>
      <w:r w:rsidR="001B695B">
        <w:rPr>
          <w:rFonts w:ascii="Times New Roman" w:eastAsia="Calibri" w:hAnsi="Times New Roman" w:cs="Times New Roman"/>
          <w:bCs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bCs/>
          <w:sz w:val="24"/>
          <w:szCs w:val="24"/>
          <w:lang w:val="ro-RO"/>
        </w:rPr>
        <w:t xml:space="preserve">ia </w:t>
      </w:r>
      <w:r w:rsidR="001B695B">
        <w:rPr>
          <w:rFonts w:ascii="Times New Roman" w:eastAsia="Calibri" w:hAnsi="Times New Roman" w:cs="Times New Roman"/>
          <w:bCs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bCs/>
          <w:sz w:val="24"/>
          <w:szCs w:val="24"/>
          <w:lang w:val="ro-RO"/>
        </w:rPr>
        <w:t>i flora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identificat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zona studiat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este reprezentat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</w:t>
      </w:r>
      <w:r w:rsidR="004B1145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="0073219C">
        <w:rPr>
          <w:rFonts w:ascii="Times New Roman" w:eastAsia="Calibri" w:hAnsi="Times New Roman" w:cs="Times New Roman"/>
          <w:sz w:val="24"/>
          <w:szCs w:val="24"/>
          <w:lang w:val="ro-RO"/>
        </w:rPr>
        <w:t>43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specii de plante, ce se reg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sesc listate 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tabelul ata</w:t>
      </w:r>
      <w:r w:rsidR="001B695B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at mai jos:</w:t>
      </w:r>
    </w:p>
    <w:p w14:paraId="712359A3" w14:textId="77777777" w:rsidR="00C07A69" w:rsidRPr="00383E01" w:rsidRDefault="00C07A69" w:rsidP="002F06C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>Tabelul</w:t>
      </w:r>
      <w:r w:rsidRPr="0073219C">
        <w:rPr>
          <w:rFonts w:ascii="Times New Roman" w:hAnsi="Times New Roman" w:cs="Times New Roman"/>
          <w:sz w:val="24"/>
          <w:szCs w:val="24"/>
          <w:lang w:val="ro-RO"/>
        </w:rPr>
        <w:t xml:space="preserve"> 3</w:t>
      </w:r>
      <w:r w:rsidRPr="00383E0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– 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Specii de flor</w:t>
      </w:r>
      <w:r w:rsidR="001B695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1B695B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vegeta</w:t>
      </w:r>
      <w:r w:rsidR="001B695B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ie identificat</w:t>
      </w:r>
      <w:r w:rsidR="001B695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la nivelul zonei studiate</w:t>
      </w:r>
    </w:p>
    <w:tbl>
      <w:tblPr>
        <w:tblStyle w:val="Tabellist3-Accentuare4"/>
        <w:tblW w:w="11120" w:type="dxa"/>
        <w:jc w:val="center"/>
        <w:tblLook w:val="04A0" w:firstRow="1" w:lastRow="0" w:firstColumn="1" w:lastColumn="0" w:noHBand="0" w:noVBand="1"/>
      </w:tblPr>
      <w:tblGrid>
        <w:gridCol w:w="939"/>
        <w:gridCol w:w="2500"/>
        <w:gridCol w:w="2100"/>
        <w:gridCol w:w="1721"/>
        <w:gridCol w:w="1652"/>
        <w:gridCol w:w="2208"/>
      </w:tblGrid>
      <w:tr w:rsidR="0073219C" w:rsidRPr="0073219C" w14:paraId="20B8203D" w14:textId="77777777" w:rsidTr="007321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39" w:type="dxa"/>
            <w:vMerge w:val="restart"/>
            <w:hideMark/>
          </w:tcPr>
          <w:p w14:paraId="7432AA83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Nr.crt</w:t>
            </w:r>
          </w:p>
        </w:tc>
        <w:tc>
          <w:tcPr>
            <w:tcW w:w="2500" w:type="dxa"/>
            <w:vMerge w:val="restart"/>
            <w:noWrap/>
            <w:hideMark/>
          </w:tcPr>
          <w:p w14:paraId="56C45DCC" w14:textId="77777777" w:rsidR="0073219C" w:rsidRPr="0073219C" w:rsidRDefault="0073219C" w:rsidP="007321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Specia</w:t>
            </w:r>
          </w:p>
        </w:tc>
        <w:tc>
          <w:tcPr>
            <w:tcW w:w="2100" w:type="dxa"/>
            <w:vMerge w:val="restart"/>
            <w:noWrap/>
            <w:hideMark/>
          </w:tcPr>
          <w:p w14:paraId="464F3ED7" w14:textId="77777777" w:rsidR="0073219C" w:rsidRPr="0073219C" w:rsidRDefault="0073219C" w:rsidP="007321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Familia</w:t>
            </w:r>
          </w:p>
        </w:tc>
        <w:tc>
          <w:tcPr>
            <w:tcW w:w="5581" w:type="dxa"/>
            <w:gridSpan w:val="3"/>
            <w:noWrap/>
            <w:hideMark/>
          </w:tcPr>
          <w:p w14:paraId="692A8EE0" w14:textId="77777777" w:rsidR="0073219C" w:rsidRPr="0073219C" w:rsidRDefault="0073219C" w:rsidP="007321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Sozologie</w:t>
            </w:r>
            <w:proofErr w:type="spellEnd"/>
          </w:p>
        </w:tc>
      </w:tr>
      <w:tr w:rsidR="0073219C" w:rsidRPr="0073219C" w14:paraId="1F41F196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vMerge/>
            <w:hideMark/>
          </w:tcPr>
          <w:p w14:paraId="52B9771C" w14:textId="77777777" w:rsidR="0073219C" w:rsidRPr="0073219C" w:rsidRDefault="0073219C" w:rsidP="0073219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2500" w:type="dxa"/>
            <w:vMerge/>
            <w:hideMark/>
          </w:tcPr>
          <w:p w14:paraId="301B5ACB" w14:textId="77777777" w:rsidR="0073219C" w:rsidRPr="0073219C" w:rsidRDefault="0073219C" w:rsidP="00732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2100" w:type="dxa"/>
            <w:vMerge/>
            <w:hideMark/>
          </w:tcPr>
          <w:p w14:paraId="2476ED9F" w14:textId="77777777" w:rsidR="0073219C" w:rsidRPr="0073219C" w:rsidRDefault="0073219C" w:rsidP="00732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1721" w:type="dxa"/>
            <w:noWrap/>
            <w:hideMark/>
          </w:tcPr>
          <w:p w14:paraId="0186B85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  <w:t>IUCN Red Lists</w:t>
            </w:r>
          </w:p>
        </w:tc>
        <w:tc>
          <w:tcPr>
            <w:tcW w:w="1652" w:type="dxa"/>
            <w:noWrap/>
            <w:hideMark/>
          </w:tcPr>
          <w:p w14:paraId="285BAC3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  <w:t>O.U.G. 57/2007</w:t>
            </w:r>
          </w:p>
        </w:tc>
        <w:tc>
          <w:tcPr>
            <w:tcW w:w="2208" w:type="dxa"/>
            <w:noWrap/>
            <w:hideMark/>
          </w:tcPr>
          <w:p w14:paraId="5FE99690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  <w:t>Directiva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  <w:t xml:space="preserve"> 92/43/CEE</w:t>
            </w:r>
          </w:p>
        </w:tc>
      </w:tr>
      <w:tr w:rsidR="0073219C" w:rsidRPr="0073219C" w14:paraId="591EAE74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3FDDCC6D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2500" w:type="dxa"/>
            <w:noWrap/>
            <w:hideMark/>
          </w:tcPr>
          <w:p w14:paraId="3AF84FA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Amaranthus albus</w:t>
            </w:r>
          </w:p>
        </w:tc>
        <w:tc>
          <w:tcPr>
            <w:tcW w:w="2100" w:type="dxa"/>
            <w:noWrap/>
            <w:hideMark/>
          </w:tcPr>
          <w:p w14:paraId="6313D21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Amaranthaceae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A70A1B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1DF7C02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49311CD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25B8A0E9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9176ED6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2500" w:type="dxa"/>
            <w:noWrap/>
            <w:hideMark/>
          </w:tcPr>
          <w:p w14:paraId="6303C14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Amaranthus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retroflexus</w:t>
            </w:r>
            <w:proofErr w:type="spellEnd"/>
          </w:p>
        </w:tc>
        <w:tc>
          <w:tcPr>
            <w:tcW w:w="2100" w:type="dxa"/>
            <w:noWrap/>
            <w:hideMark/>
          </w:tcPr>
          <w:p w14:paraId="221AFA8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Amaranthaceae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00A64F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29D1041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297D44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7EC298DF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3701C5B0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2500" w:type="dxa"/>
            <w:noWrap/>
            <w:hideMark/>
          </w:tcPr>
          <w:p w14:paraId="5A09CFD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Artemisia absinthium</w:t>
            </w:r>
          </w:p>
        </w:tc>
        <w:tc>
          <w:tcPr>
            <w:tcW w:w="2100" w:type="dxa"/>
            <w:noWrap/>
            <w:hideMark/>
          </w:tcPr>
          <w:p w14:paraId="45787D2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3A66CEB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1513F74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3A02214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2EB9444B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A6F9030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2500" w:type="dxa"/>
            <w:noWrap/>
            <w:hideMark/>
          </w:tcPr>
          <w:p w14:paraId="74FB279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Artemisia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austriaca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622A1DB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04C23A1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2A3A5014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A1EE80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A78953C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147DB79B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2500" w:type="dxa"/>
            <w:noWrap/>
            <w:hideMark/>
          </w:tcPr>
          <w:p w14:paraId="35F97E4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Atriplex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tatarica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F6EB393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Chenopodiaceae</w:t>
            </w:r>
          </w:p>
        </w:tc>
        <w:tc>
          <w:tcPr>
            <w:tcW w:w="1721" w:type="dxa"/>
            <w:noWrap/>
            <w:hideMark/>
          </w:tcPr>
          <w:p w14:paraId="14EBEE5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A2239B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E0D2CB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0380302C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2F020034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2500" w:type="dxa"/>
            <w:noWrap/>
            <w:hideMark/>
          </w:tcPr>
          <w:p w14:paraId="7ACEA9D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Bassia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prostrata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6555E2C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Chenopodiaceae</w:t>
            </w:r>
          </w:p>
        </w:tc>
        <w:tc>
          <w:tcPr>
            <w:tcW w:w="1721" w:type="dxa"/>
            <w:noWrap/>
            <w:hideMark/>
          </w:tcPr>
          <w:p w14:paraId="2AEB136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175498C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2376113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2A634C9C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67C4C7B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7</w:t>
            </w:r>
          </w:p>
        </w:tc>
        <w:tc>
          <w:tcPr>
            <w:tcW w:w="2500" w:type="dxa"/>
            <w:noWrap/>
            <w:hideMark/>
          </w:tcPr>
          <w:p w14:paraId="032FDA5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Bromus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squarrosus</w:t>
            </w:r>
            <w:proofErr w:type="spellEnd"/>
          </w:p>
        </w:tc>
        <w:tc>
          <w:tcPr>
            <w:tcW w:w="2100" w:type="dxa"/>
            <w:noWrap/>
            <w:hideMark/>
          </w:tcPr>
          <w:p w14:paraId="5DD7B09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369E762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827E38D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2D517E3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73EA18BB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3E7ECD98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8</w:t>
            </w:r>
          </w:p>
        </w:tc>
        <w:tc>
          <w:tcPr>
            <w:tcW w:w="2500" w:type="dxa"/>
            <w:noWrap/>
            <w:hideMark/>
          </w:tcPr>
          <w:p w14:paraId="21A220A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Cardaria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draba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63CB77B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Brassicaceae</w:t>
            </w:r>
          </w:p>
        </w:tc>
        <w:tc>
          <w:tcPr>
            <w:tcW w:w="1721" w:type="dxa"/>
            <w:noWrap/>
            <w:hideMark/>
          </w:tcPr>
          <w:p w14:paraId="0FBD7C0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34C07BC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6D1A66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6038C1F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76C3B12C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9</w:t>
            </w:r>
          </w:p>
        </w:tc>
        <w:tc>
          <w:tcPr>
            <w:tcW w:w="2500" w:type="dxa"/>
            <w:noWrap/>
            <w:hideMark/>
          </w:tcPr>
          <w:p w14:paraId="4C70CCE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Centaurea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diffusa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1E71DE1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1161CAD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6FB01DBB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271778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E178F1F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31237ACC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10</w:t>
            </w:r>
          </w:p>
        </w:tc>
        <w:tc>
          <w:tcPr>
            <w:tcW w:w="2500" w:type="dxa"/>
            <w:noWrap/>
            <w:hideMark/>
          </w:tcPr>
          <w:p w14:paraId="392AAF6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Centaurea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solstitialis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5983E0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2C90D8E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4BDD020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78A2F17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5D6035EC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8DA6704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11</w:t>
            </w:r>
          </w:p>
        </w:tc>
        <w:tc>
          <w:tcPr>
            <w:tcW w:w="2500" w:type="dxa"/>
            <w:noWrap/>
            <w:hideMark/>
          </w:tcPr>
          <w:p w14:paraId="3DAEB44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Chenopodium album</w:t>
            </w:r>
          </w:p>
        </w:tc>
        <w:tc>
          <w:tcPr>
            <w:tcW w:w="2100" w:type="dxa"/>
            <w:noWrap/>
            <w:hideMark/>
          </w:tcPr>
          <w:p w14:paraId="72461D7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Chenopodiaceae</w:t>
            </w:r>
          </w:p>
        </w:tc>
        <w:tc>
          <w:tcPr>
            <w:tcW w:w="1721" w:type="dxa"/>
            <w:noWrap/>
            <w:hideMark/>
          </w:tcPr>
          <w:p w14:paraId="06E5681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29D7695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7F000E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5223D29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F0196EB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12</w:t>
            </w:r>
          </w:p>
        </w:tc>
        <w:tc>
          <w:tcPr>
            <w:tcW w:w="2500" w:type="dxa"/>
            <w:noWrap/>
            <w:hideMark/>
          </w:tcPr>
          <w:p w14:paraId="0B079CB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Chenopodium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vulvaria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E13450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Amaranthaceae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44B509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585F9C2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66F6623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4F51D85C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5D910052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13</w:t>
            </w:r>
          </w:p>
        </w:tc>
        <w:tc>
          <w:tcPr>
            <w:tcW w:w="2500" w:type="dxa"/>
            <w:noWrap/>
            <w:hideMark/>
          </w:tcPr>
          <w:p w14:paraId="1EC62CF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Chondrilla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juncaea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3B8F8F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5A35179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41D7DF1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196554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C313850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11E62647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14</w:t>
            </w:r>
          </w:p>
        </w:tc>
        <w:tc>
          <w:tcPr>
            <w:tcW w:w="2500" w:type="dxa"/>
            <w:noWrap/>
            <w:hideMark/>
          </w:tcPr>
          <w:p w14:paraId="45573800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Cichorium intybus</w:t>
            </w:r>
          </w:p>
        </w:tc>
        <w:tc>
          <w:tcPr>
            <w:tcW w:w="2100" w:type="dxa"/>
            <w:noWrap/>
            <w:hideMark/>
          </w:tcPr>
          <w:p w14:paraId="3E0C396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760329B6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26430A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08AAD16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0C8559FE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274A1640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15</w:t>
            </w:r>
          </w:p>
        </w:tc>
        <w:tc>
          <w:tcPr>
            <w:tcW w:w="2500" w:type="dxa"/>
            <w:noWrap/>
            <w:hideMark/>
          </w:tcPr>
          <w:p w14:paraId="60447023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Cirsium vulgare</w:t>
            </w:r>
          </w:p>
        </w:tc>
        <w:tc>
          <w:tcPr>
            <w:tcW w:w="2100" w:type="dxa"/>
            <w:noWrap/>
            <w:hideMark/>
          </w:tcPr>
          <w:p w14:paraId="3C8ED53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4E968B6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006EC1E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341108A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1BA0BE4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72DA1F27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16</w:t>
            </w:r>
          </w:p>
        </w:tc>
        <w:tc>
          <w:tcPr>
            <w:tcW w:w="2500" w:type="dxa"/>
            <w:noWrap/>
            <w:hideMark/>
          </w:tcPr>
          <w:p w14:paraId="34EA145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Crataegus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monogyna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131C195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Rosaceae</w:t>
            </w:r>
          </w:p>
        </w:tc>
        <w:tc>
          <w:tcPr>
            <w:tcW w:w="1721" w:type="dxa"/>
            <w:noWrap/>
            <w:hideMark/>
          </w:tcPr>
          <w:p w14:paraId="3803F09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0A32E67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DBF5F5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6F6390B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2966D789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17</w:t>
            </w:r>
          </w:p>
        </w:tc>
        <w:tc>
          <w:tcPr>
            <w:tcW w:w="2500" w:type="dxa"/>
            <w:noWrap/>
            <w:hideMark/>
          </w:tcPr>
          <w:p w14:paraId="696774F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Cynodon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dactylon</w:t>
            </w:r>
            <w:proofErr w:type="spellEnd"/>
          </w:p>
        </w:tc>
        <w:tc>
          <w:tcPr>
            <w:tcW w:w="2100" w:type="dxa"/>
            <w:noWrap/>
            <w:hideMark/>
          </w:tcPr>
          <w:p w14:paraId="40FF0B8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136A5E83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2B895F6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2E5DFE6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2F0AEFA6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EF74399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18</w:t>
            </w:r>
          </w:p>
        </w:tc>
        <w:tc>
          <w:tcPr>
            <w:tcW w:w="2500" w:type="dxa"/>
            <w:noWrap/>
            <w:hideMark/>
          </w:tcPr>
          <w:p w14:paraId="3EE90DF0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Echium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italicum</w:t>
            </w:r>
            <w:proofErr w:type="spellEnd"/>
          </w:p>
        </w:tc>
        <w:tc>
          <w:tcPr>
            <w:tcW w:w="2100" w:type="dxa"/>
            <w:noWrap/>
            <w:hideMark/>
          </w:tcPr>
          <w:p w14:paraId="0DC8835C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Boraginaceae</w:t>
            </w:r>
          </w:p>
        </w:tc>
        <w:tc>
          <w:tcPr>
            <w:tcW w:w="1721" w:type="dxa"/>
            <w:noWrap/>
            <w:hideMark/>
          </w:tcPr>
          <w:p w14:paraId="60642BB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DEE471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392A83B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0A416CF1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51987EA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19</w:t>
            </w:r>
          </w:p>
        </w:tc>
        <w:tc>
          <w:tcPr>
            <w:tcW w:w="2500" w:type="dxa"/>
            <w:noWrap/>
            <w:hideMark/>
          </w:tcPr>
          <w:p w14:paraId="6240CF1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Elaeagnus angustifolia</w:t>
            </w:r>
          </w:p>
        </w:tc>
        <w:tc>
          <w:tcPr>
            <w:tcW w:w="2100" w:type="dxa"/>
            <w:noWrap/>
            <w:hideMark/>
          </w:tcPr>
          <w:p w14:paraId="6B54DB06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Eleagnaceae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31636E3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4E870EC3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2E4E3B3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B175A37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AFD1E7D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20</w:t>
            </w:r>
          </w:p>
        </w:tc>
        <w:tc>
          <w:tcPr>
            <w:tcW w:w="2500" w:type="dxa"/>
            <w:noWrap/>
            <w:hideMark/>
          </w:tcPr>
          <w:p w14:paraId="2B875915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Eragrostis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minor</w:t>
            </w:r>
          </w:p>
        </w:tc>
        <w:tc>
          <w:tcPr>
            <w:tcW w:w="2100" w:type="dxa"/>
            <w:noWrap/>
            <w:hideMark/>
          </w:tcPr>
          <w:p w14:paraId="027152E6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5085F3F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DEDC764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660724B0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528418F7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9ECC780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21</w:t>
            </w:r>
          </w:p>
        </w:tc>
        <w:tc>
          <w:tcPr>
            <w:tcW w:w="2500" w:type="dxa"/>
            <w:noWrap/>
            <w:hideMark/>
          </w:tcPr>
          <w:p w14:paraId="5BAE32F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Erigeron canadensis</w:t>
            </w:r>
          </w:p>
        </w:tc>
        <w:tc>
          <w:tcPr>
            <w:tcW w:w="2100" w:type="dxa"/>
            <w:noWrap/>
            <w:hideMark/>
          </w:tcPr>
          <w:p w14:paraId="44E63A2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4F51866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059E7CB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2C22EA5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728ACA9B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30BE9904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22</w:t>
            </w:r>
          </w:p>
        </w:tc>
        <w:tc>
          <w:tcPr>
            <w:tcW w:w="2500" w:type="dxa"/>
            <w:noWrap/>
            <w:hideMark/>
          </w:tcPr>
          <w:p w14:paraId="1B010DC4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Erodium cicutarium</w:t>
            </w:r>
          </w:p>
        </w:tc>
        <w:tc>
          <w:tcPr>
            <w:tcW w:w="2100" w:type="dxa"/>
            <w:noWrap/>
            <w:hideMark/>
          </w:tcPr>
          <w:p w14:paraId="1279CD7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Geraniaceae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65CCA0C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640DBD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313FAAD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579F1355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518B92D8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23</w:t>
            </w:r>
          </w:p>
        </w:tc>
        <w:tc>
          <w:tcPr>
            <w:tcW w:w="2500" w:type="dxa"/>
            <w:noWrap/>
            <w:hideMark/>
          </w:tcPr>
          <w:p w14:paraId="728D501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Eryngium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campestre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2468A9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573F0BE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28B9A43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74DCD9D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77A3CDFA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CB57D1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24</w:t>
            </w:r>
          </w:p>
        </w:tc>
        <w:tc>
          <w:tcPr>
            <w:tcW w:w="2500" w:type="dxa"/>
            <w:noWrap/>
            <w:hideMark/>
          </w:tcPr>
          <w:p w14:paraId="298DCE8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Hordeum murinum</w:t>
            </w:r>
          </w:p>
        </w:tc>
        <w:tc>
          <w:tcPr>
            <w:tcW w:w="2100" w:type="dxa"/>
            <w:noWrap/>
            <w:hideMark/>
          </w:tcPr>
          <w:p w14:paraId="4039CB3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435EE9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240E3EF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192611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6E6F3EA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6221DE1D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25</w:t>
            </w:r>
          </w:p>
        </w:tc>
        <w:tc>
          <w:tcPr>
            <w:tcW w:w="2500" w:type="dxa"/>
            <w:noWrap/>
            <w:hideMark/>
          </w:tcPr>
          <w:p w14:paraId="4852E6C3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Marrubium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peregrinum</w:t>
            </w:r>
            <w:proofErr w:type="spellEnd"/>
          </w:p>
        </w:tc>
        <w:tc>
          <w:tcPr>
            <w:tcW w:w="2100" w:type="dxa"/>
            <w:noWrap/>
            <w:hideMark/>
          </w:tcPr>
          <w:p w14:paraId="2F6B93B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Lamiaceae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4D0EBB4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49329C68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35A71BE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44B8B665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5284747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26</w:t>
            </w:r>
          </w:p>
        </w:tc>
        <w:tc>
          <w:tcPr>
            <w:tcW w:w="2500" w:type="dxa"/>
            <w:noWrap/>
            <w:hideMark/>
          </w:tcPr>
          <w:p w14:paraId="35433E85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Marrubium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vulgare</w:t>
            </w:r>
          </w:p>
        </w:tc>
        <w:tc>
          <w:tcPr>
            <w:tcW w:w="2100" w:type="dxa"/>
            <w:noWrap/>
            <w:hideMark/>
          </w:tcPr>
          <w:p w14:paraId="6FC231F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Lamiaceae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80456D5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NT</w:t>
            </w:r>
          </w:p>
        </w:tc>
        <w:tc>
          <w:tcPr>
            <w:tcW w:w="1652" w:type="dxa"/>
            <w:noWrap/>
            <w:hideMark/>
          </w:tcPr>
          <w:p w14:paraId="2983EB8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4EFF5E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E359829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7D3A0B9E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lastRenderedPageBreak/>
              <w:t>27</w:t>
            </w:r>
          </w:p>
        </w:tc>
        <w:tc>
          <w:tcPr>
            <w:tcW w:w="2500" w:type="dxa"/>
            <w:noWrap/>
            <w:hideMark/>
          </w:tcPr>
          <w:p w14:paraId="36DC9ED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Melica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ciliata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48C5797D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5AD287C6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59AFAF3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3E0B2BB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EA005A0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91B29C6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28</w:t>
            </w:r>
          </w:p>
        </w:tc>
        <w:tc>
          <w:tcPr>
            <w:tcW w:w="2500" w:type="dxa"/>
            <w:noWrap/>
            <w:hideMark/>
          </w:tcPr>
          <w:p w14:paraId="721E525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Plantago lanceolata</w:t>
            </w:r>
          </w:p>
        </w:tc>
        <w:tc>
          <w:tcPr>
            <w:tcW w:w="2100" w:type="dxa"/>
            <w:noWrap/>
            <w:hideMark/>
          </w:tcPr>
          <w:p w14:paraId="1049C367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Plantaaginaceae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78D9FA3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5D60175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A6C7A6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A0AA896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1C04A6EA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29</w:t>
            </w:r>
          </w:p>
        </w:tc>
        <w:tc>
          <w:tcPr>
            <w:tcW w:w="2500" w:type="dxa"/>
            <w:noWrap/>
            <w:hideMark/>
          </w:tcPr>
          <w:p w14:paraId="7984260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Poa angustifolia</w:t>
            </w:r>
          </w:p>
        </w:tc>
        <w:tc>
          <w:tcPr>
            <w:tcW w:w="2100" w:type="dxa"/>
            <w:noWrap/>
            <w:hideMark/>
          </w:tcPr>
          <w:p w14:paraId="5DB42EF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647A91C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4D371CD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659472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40295FC6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5F2560A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30</w:t>
            </w:r>
          </w:p>
        </w:tc>
        <w:tc>
          <w:tcPr>
            <w:tcW w:w="2500" w:type="dxa"/>
            <w:noWrap/>
            <w:hideMark/>
          </w:tcPr>
          <w:p w14:paraId="7CDB856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Poa bulbosa</w:t>
            </w:r>
          </w:p>
        </w:tc>
        <w:tc>
          <w:tcPr>
            <w:tcW w:w="2100" w:type="dxa"/>
            <w:noWrap/>
            <w:hideMark/>
          </w:tcPr>
          <w:p w14:paraId="0C9A0DC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0D10204E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EB417F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E08517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22D8D20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E4C1536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31</w:t>
            </w:r>
          </w:p>
        </w:tc>
        <w:tc>
          <w:tcPr>
            <w:tcW w:w="2500" w:type="dxa"/>
            <w:noWrap/>
            <w:hideMark/>
          </w:tcPr>
          <w:p w14:paraId="17D669C6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Polygonum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aviculare</w:t>
            </w:r>
            <w:proofErr w:type="spellEnd"/>
          </w:p>
        </w:tc>
        <w:tc>
          <w:tcPr>
            <w:tcW w:w="2100" w:type="dxa"/>
            <w:noWrap/>
            <w:hideMark/>
          </w:tcPr>
          <w:p w14:paraId="17A48A6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Polygonaceae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1E5E511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235A61C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D6621D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5D5C97C3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188BD1CE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32</w:t>
            </w:r>
          </w:p>
        </w:tc>
        <w:tc>
          <w:tcPr>
            <w:tcW w:w="2500" w:type="dxa"/>
            <w:noWrap/>
            <w:hideMark/>
          </w:tcPr>
          <w:p w14:paraId="46FC82C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Rosa canina</w:t>
            </w:r>
          </w:p>
        </w:tc>
        <w:tc>
          <w:tcPr>
            <w:tcW w:w="2100" w:type="dxa"/>
            <w:noWrap/>
            <w:hideMark/>
          </w:tcPr>
          <w:p w14:paraId="60312BC9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Rosaceae</w:t>
            </w:r>
          </w:p>
        </w:tc>
        <w:tc>
          <w:tcPr>
            <w:tcW w:w="1721" w:type="dxa"/>
            <w:noWrap/>
            <w:hideMark/>
          </w:tcPr>
          <w:p w14:paraId="596999A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4338A17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6E9821F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5F8BA02A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436FE2A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33</w:t>
            </w:r>
          </w:p>
        </w:tc>
        <w:tc>
          <w:tcPr>
            <w:tcW w:w="2500" w:type="dxa"/>
            <w:noWrap/>
            <w:hideMark/>
          </w:tcPr>
          <w:p w14:paraId="0CC1616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Rumex crispus</w:t>
            </w:r>
          </w:p>
        </w:tc>
        <w:tc>
          <w:tcPr>
            <w:tcW w:w="2100" w:type="dxa"/>
            <w:noWrap/>
            <w:hideMark/>
          </w:tcPr>
          <w:p w14:paraId="71C3A06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Polygonaceae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78EEBC9B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79C670E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CE7469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4F9142F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A8C4387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34</w:t>
            </w:r>
          </w:p>
        </w:tc>
        <w:tc>
          <w:tcPr>
            <w:tcW w:w="2500" w:type="dxa"/>
            <w:noWrap/>
            <w:hideMark/>
          </w:tcPr>
          <w:p w14:paraId="4207447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Scleranthus annuus</w:t>
            </w:r>
          </w:p>
        </w:tc>
        <w:tc>
          <w:tcPr>
            <w:tcW w:w="2100" w:type="dxa"/>
            <w:noWrap/>
            <w:hideMark/>
          </w:tcPr>
          <w:p w14:paraId="2BDA92C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Caryophyllaceae</w:t>
            </w:r>
          </w:p>
        </w:tc>
        <w:tc>
          <w:tcPr>
            <w:tcW w:w="1721" w:type="dxa"/>
            <w:noWrap/>
            <w:hideMark/>
          </w:tcPr>
          <w:p w14:paraId="7B3E88D4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29141C5C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0390CC45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B110DDA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28833DA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35</w:t>
            </w:r>
          </w:p>
        </w:tc>
        <w:tc>
          <w:tcPr>
            <w:tcW w:w="2500" w:type="dxa"/>
            <w:noWrap/>
            <w:hideMark/>
          </w:tcPr>
          <w:p w14:paraId="7E3A17CB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Setaria</w:t>
            </w:r>
            <w:proofErr w:type="spellEnd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viridis</w:t>
            </w:r>
            <w:proofErr w:type="spellEnd"/>
          </w:p>
        </w:tc>
        <w:tc>
          <w:tcPr>
            <w:tcW w:w="2100" w:type="dxa"/>
            <w:noWrap/>
            <w:hideMark/>
          </w:tcPr>
          <w:p w14:paraId="15AFD2A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153095D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03F18F7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651A3FD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6655420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184D34B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36</w:t>
            </w:r>
          </w:p>
        </w:tc>
        <w:tc>
          <w:tcPr>
            <w:tcW w:w="2500" w:type="dxa"/>
            <w:noWrap/>
            <w:hideMark/>
          </w:tcPr>
          <w:p w14:paraId="64ED40F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Sisymbrium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orientale</w:t>
            </w:r>
            <w:proofErr w:type="spellEnd"/>
          </w:p>
        </w:tc>
        <w:tc>
          <w:tcPr>
            <w:tcW w:w="2100" w:type="dxa"/>
            <w:noWrap/>
            <w:hideMark/>
          </w:tcPr>
          <w:p w14:paraId="7CE29C7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Brassicaceae</w:t>
            </w:r>
          </w:p>
        </w:tc>
        <w:tc>
          <w:tcPr>
            <w:tcW w:w="1721" w:type="dxa"/>
            <w:noWrap/>
            <w:hideMark/>
          </w:tcPr>
          <w:p w14:paraId="1C9AA0A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7311414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780296E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016460C8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859087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37</w:t>
            </w:r>
          </w:p>
        </w:tc>
        <w:tc>
          <w:tcPr>
            <w:tcW w:w="2500" w:type="dxa"/>
            <w:noWrap/>
            <w:hideMark/>
          </w:tcPr>
          <w:p w14:paraId="1AA7C4C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Sonchus asper</w:t>
            </w:r>
          </w:p>
        </w:tc>
        <w:tc>
          <w:tcPr>
            <w:tcW w:w="2100" w:type="dxa"/>
            <w:noWrap/>
            <w:hideMark/>
          </w:tcPr>
          <w:p w14:paraId="3135F66B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7E3B29B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EBBDF7E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879BD6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3946EA3C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02E180E6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38</w:t>
            </w:r>
          </w:p>
        </w:tc>
        <w:tc>
          <w:tcPr>
            <w:tcW w:w="2500" w:type="dxa"/>
            <w:noWrap/>
            <w:hideMark/>
          </w:tcPr>
          <w:p w14:paraId="201A996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Stipa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capilata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77CAD7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Poaceae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4517AEFF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652" w:type="dxa"/>
            <w:noWrap/>
            <w:hideMark/>
          </w:tcPr>
          <w:p w14:paraId="38A13910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C16FF25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D511FEE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7094D7AF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39</w:t>
            </w:r>
          </w:p>
        </w:tc>
        <w:tc>
          <w:tcPr>
            <w:tcW w:w="2500" w:type="dxa"/>
            <w:noWrap/>
            <w:hideMark/>
          </w:tcPr>
          <w:p w14:paraId="1923574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Taraxacum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serotinum</w:t>
            </w:r>
            <w:proofErr w:type="spellEnd"/>
          </w:p>
        </w:tc>
        <w:tc>
          <w:tcPr>
            <w:tcW w:w="2100" w:type="dxa"/>
            <w:noWrap/>
            <w:hideMark/>
          </w:tcPr>
          <w:p w14:paraId="7BD703B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02B5AE84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0EF4B25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5C6A1915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FAC7F63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5C42DD7A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40</w:t>
            </w:r>
          </w:p>
        </w:tc>
        <w:tc>
          <w:tcPr>
            <w:tcW w:w="2500" w:type="dxa"/>
            <w:noWrap/>
            <w:hideMark/>
          </w:tcPr>
          <w:p w14:paraId="0C378071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Teucrium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polium</w:t>
            </w:r>
            <w:proofErr w:type="spellEnd"/>
          </w:p>
        </w:tc>
        <w:tc>
          <w:tcPr>
            <w:tcW w:w="2100" w:type="dxa"/>
            <w:noWrap/>
            <w:hideMark/>
          </w:tcPr>
          <w:p w14:paraId="484730D6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proofErr w:type="spellStart"/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Lamiaceae</w:t>
            </w:r>
            <w:proofErr w:type="spellEnd"/>
          </w:p>
        </w:tc>
        <w:tc>
          <w:tcPr>
            <w:tcW w:w="1721" w:type="dxa"/>
            <w:noWrap/>
            <w:hideMark/>
          </w:tcPr>
          <w:p w14:paraId="6E296E0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466E54FD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1BF36F8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24BE145E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479FFB1D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41</w:t>
            </w:r>
          </w:p>
        </w:tc>
        <w:tc>
          <w:tcPr>
            <w:tcW w:w="2500" w:type="dxa"/>
            <w:noWrap/>
            <w:hideMark/>
          </w:tcPr>
          <w:p w14:paraId="5F717501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Verbascum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thaspus</w:t>
            </w:r>
            <w:proofErr w:type="spellEnd"/>
          </w:p>
        </w:tc>
        <w:tc>
          <w:tcPr>
            <w:tcW w:w="2100" w:type="dxa"/>
            <w:noWrap/>
            <w:hideMark/>
          </w:tcPr>
          <w:p w14:paraId="1EA28FA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Scrophulariaceae</w:t>
            </w:r>
          </w:p>
        </w:tc>
        <w:tc>
          <w:tcPr>
            <w:tcW w:w="1721" w:type="dxa"/>
            <w:noWrap/>
            <w:hideMark/>
          </w:tcPr>
          <w:p w14:paraId="5D6E409A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69B1379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EAED8C0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65ADAA19" w14:textId="77777777" w:rsidTr="00732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2B203317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42</w:t>
            </w:r>
          </w:p>
        </w:tc>
        <w:tc>
          <w:tcPr>
            <w:tcW w:w="2500" w:type="dxa"/>
            <w:noWrap/>
            <w:hideMark/>
          </w:tcPr>
          <w:p w14:paraId="0D54C423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Xanthium spinosum</w:t>
            </w:r>
          </w:p>
        </w:tc>
        <w:tc>
          <w:tcPr>
            <w:tcW w:w="2100" w:type="dxa"/>
            <w:noWrap/>
            <w:hideMark/>
          </w:tcPr>
          <w:p w14:paraId="07F530D6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645F251B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11F72D2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1E84BF5A" w14:textId="77777777" w:rsidR="0073219C" w:rsidRPr="0073219C" w:rsidRDefault="0073219C" w:rsidP="007321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  <w:tr w:rsidR="0073219C" w:rsidRPr="0073219C" w14:paraId="1C5491FD" w14:textId="77777777" w:rsidTr="0073219C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hideMark/>
          </w:tcPr>
          <w:p w14:paraId="52636915" w14:textId="77777777" w:rsidR="0073219C" w:rsidRPr="0073219C" w:rsidRDefault="0073219C" w:rsidP="0073219C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43</w:t>
            </w:r>
          </w:p>
        </w:tc>
        <w:tc>
          <w:tcPr>
            <w:tcW w:w="2500" w:type="dxa"/>
            <w:noWrap/>
            <w:hideMark/>
          </w:tcPr>
          <w:p w14:paraId="4AC328F7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 xml:space="preserve">Xanthium </w:t>
            </w:r>
            <w:proofErr w:type="spellStart"/>
            <w:r w:rsidRPr="0073219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strumarium</w:t>
            </w:r>
            <w:proofErr w:type="spellEnd"/>
          </w:p>
        </w:tc>
        <w:tc>
          <w:tcPr>
            <w:tcW w:w="2100" w:type="dxa"/>
            <w:noWrap/>
            <w:hideMark/>
          </w:tcPr>
          <w:p w14:paraId="3C075982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en-GB"/>
              </w:rPr>
              <w:t>Asteraceae</w:t>
            </w:r>
          </w:p>
        </w:tc>
        <w:tc>
          <w:tcPr>
            <w:tcW w:w="1721" w:type="dxa"/>
            <w:noWrap/>
            <w:hideMark/>
          </w:tcPr>
          <w:p w14:paraId="01019889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652" w:type="dxa"/>
            <w:noWrap/>
            <w:hideMark/>
          </w:tcPr>
          <w:p w14:paraId="35457E1C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2208" w:type="dxa"/>
            <w:noWrap/>
            <w:hideMark/>
          </w:tcPr>
          <w:p w14:paraId="4603D6CF" w14:textId="77777777" w:rsidR="0073219C" w:rsidRPr="0073219C" w:rsidRDefault="0073219C" w:rsidP="007321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73219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NE</w:t>
            </w:r>
          </w:p>
        </w:tc>
      </w:tr>
    </w:tbl>
    <w:p w14:paraId="73715D57" w14:textId="77777777" w:rsidR="00826677" w:rsidRPr="00383E01" w:rsidRDefault="00826677" w:rsidP="002F06C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5F16C8EA" w14:textId="77777777" w:rsidR="009F2E95" w:rsidRPr="009F2E95" w:rsidRDefault="009F2E95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>Din punct de vedere taxonomic, familia cea mai reprezentativ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pentru zona studiat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este familia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 w:rsidR="00643B21" w:rsidRP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Asteraceae</w:t>
      </w:r>
      <w:proofErr w:type="spellEnd"/>
      <w:r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 xml:space="preserve">, </w:t>
      </w:r>
      <w:r w:rsidRPr="009F2E9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care </w:t>
      </w:r>
      <w:proofErr w:type="spellStart"/>
      <w:r w:rsidRPr="009F2E95">
        <w:rPr>
          <w:rFonts w:ascii="Times New Roman" w:eastAsia="Calibri" w:hAnsi="Times New Roman" w:cs="Times New Roman"/>
          <w:sz w:val="24"/>
          <w:szCs w:val="24"/>
          <w:lang w:val="ro-RO"/>
        </w:rPr>
        <w:t>numar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proofErr w:type="spellEnd"/>
      <w:r w:rsidRPr="009F2E9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1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>3</w:t>
      </w:r>
      <w:r w:rsidRPr="009F2E95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specii de plante, 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fiind urmat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 familia </w:t>
      </w:r>
      <w:proofErr w:type="spellStart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Poaceae</w:t>
      </w:r>
      <w:proofErr w:type="spellEnd"/>
      <w:r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cu 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>9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specii,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si familiile </w:t>
      </w:r>
      <w:proofErr w:type="spellStart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Amaranthaceae</w:t>
      </w:r>
      <w:proofErr w:type="spellEnd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 xml:space="preserve">, </w:t>
      </w:r>
      <w:proofErr w:type="spellStart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Chenopodiaceae</w:t>
      </w:r>
      <w:proofErr w:type="spellEnd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 xml:space="preserve"> si </w:t>
      </w:r>
      <w:proofErr w:type="spellStart"/>
      <w:r w:rsidR="00643B21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Lamiaceae</w:t>
      </w:r>
      <w:proofErr w:type="spellEnd"/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fiecare cu cate 3 </w:t>
      </w:r>
      <w:proofErr w:type="spellStart"/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>reprezentanti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. Cele mai multe familii taxonomice sunt slab reprezentate, </w:t>
      </w:r>
      <w:r w:rsidR="004E1902">
        <w:rPr>
          <w:rFonts w:ascii="Times New Roman" w:eastAsia="Calibri" w:hAnsi="Times New Roman" w:cs="Times New Roman"/>
          <w:sz w:val="24"/>
          <w:szCs w:val="24"/>
          <w:lang w:val="ro-RO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dintre acestea av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nd c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te 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specii, 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ș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 </w:t>
      </w:r>
      <w:r w:rsidR="00643B21">
        <w:rPr>
          <w:rFonts w:ascii="Times New Roman" w:eastAsia="Calibri" w:hAnsi="Times New Roman" w:cs="Times New Roman"/>
          <w:sz w:val="24"/>
          <w:szCs w:val="24"/>
          <w:lang w:val="ro-RO"/>
        </w:rPr>
        <w:t>6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dintre acestea cu c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â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te o singur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specie reprezentativ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.</w:t>
      </w:r>
    </w:p>
    <w:p w14:paraId="0826B205" w14:textId="77777777" w:rsidR="00851B7F" w:rsidRDefault="00643B21" w:rsidP="00851B7F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74BD568A" wp14:editId="6972EE28">
            <wp:extent cx="5731510" cy="3039110"/>
            <wp:effectExtent l="0" t="0" r="0" b="0"/>
            <wp:docPr id="710362381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6CE1CF04-FB55-F643-2E7F-E85C923588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4F882AB4" w14:textId="77777777" w:rsidR="00851B7F" w:rsidRDefault="009F2E95" w:rsidP="009F2E95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>Figura nr.</w:t>
      </w:r>
      <w:r w:rsidR="0073498B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3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Compozi</w:t>
      </w:r>
      <w:r w:rsidR="00D97381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ia pe familii taxonomice a plantelor identificate</w:t>
      </w:r>
    </w:p>
    <w:p w14:paraId="35DB20C5" w14:textId="77777777" w:rsidR="007A08FD" w:rsidRDefault="007A08FD" w:rsidP="009F2E95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3284F631" w14:textId="77777777" w:rsidR="009F2E95" w:rsidRDefault="007A08FD" w:rsidP="007A08FD">
      <w:pPr>
        <w:pStyle w:val="Listparagraf"/>
        <w:tabs>
          <w:tab w:val="left" w:pos="3306"/>
        </w:tabs>
        <w:spacing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lang w:val="ro-MD"/>
        </w:rPr>
      </w:pPr>
      <w:r>
        <w:rPr>
          <w:rFonts w:ascii="Times New Roman" w:hAnsi="Times New Roman" w:cs="Times New Roman"/>
          <w:b/>
          <w:sz w:val="24"/>
          <w:lang w:val="ro-MD"/>
        </w:rPr>
        <w:t>Analiza sozologic</w:t>
      </w:r>
      <w:r w:rsidR="00D97381">
        <w:rPr>
          <w:rFonts w:ascii="Times New Roman" w:hAnsi="Times New Roman" w:cs="Times New Roman"/>
          <w:b/>
          <w:sz w:val="24"/>
          <w:lang w:val="ro-MD"/>
        </w:rPr>
        <w:t>ă</w:t>
      </w:r>
      <w:r>
        <w:rPr>
          <w:rFonts w:ascii="Times New Roman" w:hAnsi="Times New Roman" w:cs="Times New Roman"/>
          <w:b/>
          <w:sz w:val="24"/>
          <w:lang w:val="ro-MD"/>
        </w:rPr>
        <w:t xml:space="preserve"> a vegeta</w:t>
      </w:r>
      <w:r w:rsidR="00D97381">
        <w:rPr>
          <w:rFonts w:ascii="Times New Roman" w:hAnsi="Times New Roman" w:cs="Times New Roman"/>
          <w:b/>
          <w:sz w:val="24"/>
          <w:lang w:val="ro-MD"/>
        </w:rPr>
        <w:t>ț</w:t>
      </w:r>
      <w:r>
        <w:rPr>
          <w:rFonts w:ascii="Times New Roman" w:hAnsi="Times New Roman" w:cs="Times New Roman"/>
          <w:b/>
          <w:sz w:val="24"/>
          <w:lang w:val="ro-MD"/>
        </w:rPr>
        <w:t xml:space="preserve">iei </w:t>
      </w:r>
      <w:r>
        <w:rPr>
          <w:rFonts w:ascii="Times New Roman" w:hAnsi="Times New Roman" w:cs="Times New Roman"/>
          <w:bCs/>
          <w:sz w:val="24"/>
          <w:lang w:val="ro-MD"/>
        </w:rPr>
        <w:t>identificat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 reprezint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 a</w:t>
      </w:r>
      <w:r w:rsidR="00D97381">
        <w:rPr>
          <w:rFonts w:ascii="Times New Roman" w:hAnsi="Times New Roman" w:cs="Times New Roman"/>
          <w:bCs/>
          <w:sz w:val="24"/>
          <w:lang w:val="ro-MD"/>
        </w:rPr>
        <w:t>n</w:t>
      </w:r>
      <w:r>
        <w:rPr>
          <w:rFonts w:ascii="Times New Roman" w:hAnsi="Times New Roman" w:cs="Times New Roman"/>
          <w:bCs/>
          <w:sz w:val="24"/>
          <w:lang w:val="ro-MD"/>
        </w:rPr>
        <w:t>samblul informa</w:t>
      </w:r>
      <w:r w:rsidR="00D97381">
        <w:rPr>
          <w:rFonts w:ascii="Times New Roman" w:hAnsi="Times New Roman" w:cs="Times New Roman"/>
          <w:bCs/>
          <w:sz w:val="24"/>
          <w:lang w:val="ro-MD"/>
        </w:rPr>
        <w:t>ț</w:t>
      </w:r>
      <w:r>
        <w:rPr>
          <w:rFonts w:ascii="Times New Roman" w:hAnsi="Times New Roman" w:cs="Times New Roman"/>
          <w:bCs/>
          <w:sz w:val="24"/>
          <w:lang w:val="ro-MD"/>
        </w:rPr>
        <w:t>ional referitor la categoriile de protec</w:t>
      </w:r>
      <w:r w:rsidR="00D97381">
        <w:rPr>
          <w:rFonts w:ascii="Times New Roman" w:hAnsi="Times New Roman" w:cs="Times New Roman"/>
          <w:bCs/>
          <w:sz w:val="24"/>
          <w:lang w:val="ro-MD"/>
        </w:rPr>
        <w:t>ț</w:t>
      </w:r>
      <w:r>
        <w:rPr>
          <w:rFonts w:ascii="Times New Roman" w:hAnsi="Times New Roman" w:cs="Times New Roman"/>
          <w:bCs/>
          <w:sz w:val="24"/>
          <w:lang w:val="ro-MD"/>
        </w:rPr>
        <w:t xml:space="preserve">ie </w:t>
      </w:r>
      <w:r w:rsidR="00D97381">
        <w:rPr>
          <w:rFonts w:ascii="Times New Roman" w:hAnsi="Times New Roman" w:cs="Times New Roman"/>
          <w:bCs/>
          <w:sz w:val="24"/>
          <w:lang w:val="ro-MD"/>
        </w:rPr>
        <w:t>ș</w:t>
      </w:r>
      <w:r>
        <w:rPr>
          <w:rFonts w:ascii="Times New Roman" w:hAnsi="Times New Roman" w:cs="Times New Roman"/>
          <w:bCs/>
          <w:sz w:val="24"/>
          <w:lang w:val="ro-MD"/>
        </w:rPr>
        <w:t>i periclitare conform IUCN Red Lists, Ordonan</w:t>
      </w:r>
      <w:r w:rsidR="00D97381">
        <w:rPr>
          <w:rFonts w:ascii="Times New Roman" w:hAnsi="Times New Roman" w:cs="Times New Roman"/>
          <w:bCs/>
          <w:sz w:val="24"/>
          <w:lang w:val="ro-MD"/>
        </w:rPr>
        <w:t>ț</w:t>
      </w:r>
      <w:r>
        <w:rPr>
          <w:rFonts w:ascii="Times New Roman" w:hAnsi="Times New Roman" w:cs="Times New Roman"/>
          <w:bCs/>
          <w:sz w:val="24"/>
          <w:lang w:val="ro-MD"/>
        </w:rPr>
        <w:t xml:space="preserve">a de Urgenta nr. 57/2007, </w:t>
      </w:r>
      <w:r w:rsidR="00D97381">
        <w:rPr>
          <w:rFonts w:ascii="Times New Roman" w:hAnsi="Times New Roman" w:cs="Times New Roman"/>
          <w:bCs/>
          <w:sz w:val="24"/>
          <w:lang w:val="ro-MD"/>
        </w:rPr>
        <w:t>ș</w:t>
      </w:r>
      <w:r>
        <w:rPr>
          <w:rFonts w:ascii="Times New Roman" w:hAnsi="Times New Roman" w:cs="Times New Roman"/>
          <w:bCs/>
          <w:sz w:val="24"/>
          <w:lang w:val="ro-MD"/>
        </w:rPr>
        <w:t xml:space="preserve">i Directiva 92/43/CEE a Consiliului din 21 mai 1992 privind conservarea habitatelor naturale </w:t>
      </w:r>
      <w:r w:rsidR="00D97381">
        <w:rPr>
          <w:rFonts w:ascii="Times New Roman" w:hAnsi="Times New Roman" w:cs="Times New Roman"/>
          <w:bCs/>
          <w:sz w:val="24"/>
          <w:lang w:val="ro-MD"/>
        </w:rPr>
        <w:t>ș</w:t>
      </w:r>
      <w:r>
        <w:rPr>
          <w:rFonts w:ascii="Times New Roman" w:hAnsi="Times New Roman" w:cs="Times New Roman"/>
          <w:bCs/>
          <w:sz w:val="24"/>
          <w:lang w:val="ro-MD"/>
        </w:rPr>
        <w:t>i a speciilor de faun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 </w:t>
      </w:r>
      <w:r w:rsidR="00D97381">
        <w:rPr>
          <w:rFonts w:ascii="Times New Roman" w:hAnsi="Times New Roman" w:cs="Times New Roman"/>
          <w:bCs/>
          <w:sz w:val="24"/>
          <w:lang w:val="ro-MD"/>
        </w:rPr>
        <w:t>ș</w:t>
      </w:r>
      <w:r>
        <w:rPr>
          <w:rFonts w:ascii="Times New Roman" w:hAnsi="Times New Roman" w:cs="Times New Roman"/>
          <w:bCs/>
          <w:sz w:val="24"/>
          <w:lang w:val="ro-MD"/>
        </w:rPr>
        <w:t>i flor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 s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>lbatic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. </w:t>
      </w:r>
    </w:p>
    <w:p w14:paraId="31E57A5D" w14:textId="77777777" w:rsidR="007A08FD" w:rsidRDefault="007A08FD" w:rsidP="007A08FD">
      <w:pPr>
        <w:pStyle w:val="Listparagraf"/>
        <w:tabs>
          <w:tab w:val="left" w:pos="3306"/>
        </w:tabs>
        <w:spacing w:line="360" w:lineRule="auto"/>
        <w:ind w:left="0" w:firstLine="567"/>
        <w:jc w:val="both"/>
        <w:rPr>
          <w:rFonts w:ascii="Times New Roman" w:hAnsi="Times New Roman" w:cs="Times New Roman"/>
          <w:bCs/>
          <w:sz w:val="24"/>
          <w:lang w:val="ro-MD"/>
        </w:rPr>
      </w:pPr>
      <w:r>
        <w:rPr>
          <w:rFonts w:ascii="Times New Roman" w:hAnsi="Times New Roman" w:cs="Times New Roman"/>
          <w:bCs/>
          <w:sz w:val="24"/>
          <w:lang w:val="ro-MD"/>
        </w:rPr>
        <w:t xml:space="preserve">Astfel, conform IUCN Red Lists, </w:t>
      </w:r>
      <w:r w:rsidR="0059203A">
        <w:rPr>
          <w:rFonts w:ascii="Times New Roman" w:hAnsi="Times New Roman" w:cs="Times New Roman"/>
          <w:bCs/>
          <w:sz w:val="24"/>
          <w:lang w:val="ro-MD"/>
        </w:rPr>
        <w:t>9</w:t>
      </w:r>
      <w:r>
        <w:rPr>
          <w:rFonts w:ascii="Times New Roman" w:hAnsi="Times New Roman" w:cs="Times New Roman"/>
          <w:bCs/>
          <w:sz w:val="24"/>
          <w:lang w:val="ro-MD"/>
        </w:rPr>
        <w:t xml:space="preserve"> specii de plante reg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site </w:t>
      </w:r>
      <w:r w:rsidR="00D97381">
        <w:rPr>
          <w:rFonts w:ascii="Times New Roman" w:hAnsi="Times New Roman" w:cs="Times New Roman"/>
          <w:bCs/>
          <w:sz w:val="24"/>
          <w:lang w:val="ro-MD"/>
        </w:rPr>
        <w:t>î</w:t>
      </w:r>
      <w:r>
        <w:rPr>
          <w:rFonts w:ascii="Times New Roman" w:hAnsi="Times New Roman" w:cs="Times New Roman"/>
          <w:bCs/>
          <w:sz w:val="24"/>
          <w:lang w:val="ro-MD"/>
        </w:rPr>
        <w:t>n teren sunt catalogate ca fiind Least Concern (LC) – Nepericlitat</w:t>
      </w:r>
      <w:r w:rsidR="0059203A">
        <w:rPr>
          <w:rFonts w:ascii="Times New Roman" w:hAnsi="Times New Roman" w:cs="Times New Roman"/>
          <w:bCs/>
          <w:sz w:val="24"/>
          <w:lang w:val="ro-MD"/>
        </w:rPr>
        <w:t xml:space="preserve">, una singura este catalogata ca </w:t>
      </w:r>
      <w:proofErr w:type="spellStart"/>
      <w:r w:rsidR="0059203A">
        <w:rPr>
          <w:rFonts w:ascii="Times New Roman" w:hAnsi="Times New Roman" w:cs="Times New Roman"/>
          <w:bCs/>
          <w:sz w:val="24"/>
          <w:lang w:val="ro-MD"/>
        </w:rPr>
        <w:t>fiint</w:t>
      </w:r>
      <w:proofErr w:type="spellEnd"/>
      <w:r w:rsidR="0059203A">
        <w:rPr>
          <w:rFonts w:ascii="Times New Roman" w:hAnsi="Times New Roman" w:cs="Times New Roman"/>
          <w:bCs/>
          <w:sz w:val="24"/>
          <w:lang w:val="ro-MD"/>
        </w:rPr>
        <w:t xml:space="preserve"> </w:t>
      </w:r>
      <w:proofErr w:type="spellStart"/>
      <w:r w:rsidR="0059203A">
        <w:rPr>
          <w:rFonts w:ascii="Times New Roman" w:hAnsi="Times New Roman" w:cs="Times New Roman"/>
          <w:bCs/>
          <w:sz w:val="24"/>
          <w:lang w:val="ro-MD"/>
        </w:rPr>
        <w:t>Near</w:t>
      </w:r>
      <w:proofErr w:type="spellEnd"/>
      <w:r w:rsidR="0059203A">
        <w:rPr>
          <w:rFonts w:ascii="Times New Roman" w:hAnsi="Times New Roman" w:cs="Times New Roman"/>
          <w:bCs/>
          <w:sz w:val="24"/>
          <w:lang w:val="ro-MD"/>
        </w:rPr>
        <w:t xml:space="preserve"> </w:t>
      </w:r>
      <w:proofErr w:type="spellStart"/>
      <w:r w:rsidR="0059203A">
        <w:rPr>
          <w:rFonts w:ascii="Times New Roman" w:hAnsi="Times New Roman" w:cs="Times New Roman"/>
          <w:bCs/>
          <w:sz w:val="24"/>
          <w:lang w:val="ro-MD"/>
        </w:rPr>
        <w:t>Threatened</w:t>
      </w:r>
      <w:proofErr w:type="spellEnd"/>
      <w:r w:rsidR="0059203A">
        <w:rPr>
          <w:rFonts w:ascii="Times New Roman" w:hAnsi="Times New Roman" w:cs="Times New Roman"/>
          <w:bCs/>
          <w:sz w:val="24"/>
          <w:lang w:val="ro-MD"/>
        </w:rPr>
        <w:t xml:space="preserve"> (NT), iar restul de 33 specii nu sunt listate</w:t>
      </w:r>
      <w:r>
        <w:rPr>
          <w:rFonts w:ascii="Times New Roman" w:hAnsi="Times New Roman" w:cs="Times New Roman"/>
          <w:bCs/>
          <w:sz w:val="24"/>
          <w:lang w:val="ro-MD"/>
        </w:rPr>
        <w:t>. Popula</w:t>
      </w:r>
      <w:r w:rsidR="00D97381">
        <w:rPr>
          <w:rFonts w:ascii="Times New Roman" w:hAnsi="Times New Roman" w:cs="Times New Roman"/>
          <w:bCs/>
          <w:sz w:val="24"/>
          <w:lang w:val="ro-MD"/>
        </w:rPr>
        <w:t>ț</w:t>
      </w:r>
      <w:r>
        <w:rPr>
          <w:rFonts w:ascii="Times New Roman" w:hAnsi="Times New Roman" w:cs="Times New Roman"/>
          <w:bCs/>
          <w:sz w:val="24"/>
          <w:lang w:val="ro-MD"/>
        </w:rPr>
        <w:t xml:space="preserve">iile acestora sunt stabile </w:t>
      </w:r>
      <w:r w:rsidR="00D97381">
        <w:rPr>
          <w:rFonts w:ascii="Times New Roman" w:hAnsi="Times New Roman" w:cs="Times New Roman"/>
          <w:bCs/>
          <w:sz w:val="24"/>
          <w:lang w:val="ro-MD"/>
        </w:rPr>
        <w:t>ș</w:t>
      </w:r>
      <w:r>
        <w:rPr>
          <w:rFonts w:ascii="Times New Roman" w:hAnsi="Times New Roman" w:cs="Times New Roman"/>
          <w:bCs/>
          <w:sz w:val="24"/>
          <w:lang w:val="ro-MD"/>
        </w:rPr>
        <w:t>i nu prezint</w:t>
      </w:r>
      <w:r w:rsidR="00D97381">
        <w:rPr>
          <w:rFonts w:ascii="Times New Roman" w:hAnsi="Times New Roman" w:cs="Times New Roman"/>
          <w:bCs/>
          <w:sz w:val="24"/>
          <w:lang w:val="ro-MD"/>
        </w:rPr>
        <w:t>ă</w:t>
      </w:r>
      <w:r>
        <w:rPr>
          <w:rFonts w:ascii="Times New Roman" w:hAnsi="Times New Roman" w:cs="Times New Roman"/>
          <w:bCs/>
          <w:sz w:val="24"/>
          <w:lang w:val="ro-MD"/>
        </w:rPr>
        <w:t xml:space="preserve"> declinuri.</w:t>
      </w:r>
    </w:p>
    <w:p w14:paraId="4B93FCFA" w14:textId="77777777" w:rsidR="007A08FD" w:rsidRPr="0073498B" w:rsidRDefault="0059203A" w:rsidP="0073498B">
      <w:pPr>
        <w:tabs>
          <w:tab w:val="left" w:pos="3306"/>
        </w:tabs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1EADD569" wp14:editId="2E01810F">
            <wp:extent cx="4887516" cy="2972990"/>
            <wp:effectExtent l="0" t="0" r="8890" b="18415"/>
            <wp:docPr id="185638429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E01C7870-ADD8-8BCE-1848-B720C612166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75CEFB2" w14:textId="77777777" w:rsidR="0073498B" w:rsidRPr="0073498B" w:rsidRDefault="0073498B" w:rsidP="0073498B">
      <w:pPr>
        <w:tabs>
          <w:tab w:val="left" w:pos="3306"/>
        </w:tabs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73498B">
        <w:rPr>
          <w:rFonts w:ascii="Times New Roman" w:eastAsia="Calibri" w:hAnsi="Times New Roman" w:cs="Times New Roman"/>
          <w:sz w:val="24"/>
          <w:szCs w:val="24"/>
          <w:lang w:val="ro-RO"/>
        </w:rPr>
        <w:t>Fig. Nr. 4 – Analiza statutului de periclitare conform IUCN Red Lists</w:t>
      </w:r>
    </w:p>
    <w:p w14:paraId="13643038" w14:textId="77777777" w:rsidR="009032E1" w:rsidRPr="00383E01" w:rsidRDefault="009032E1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Observa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iile asupra acestor specii au fost efectuate 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n zona de vest a perimetrului analizat, la o </w:t>
      </w:r>
      <w:r w:rsidR="007A08FD">
        <w:rPr>
          <w:rFonts w:ascii="Times New Roman" w:eastAsia="Calibri" w:hAnsi="Times New Roman" w:cs="Times New Roman"/>
          <w:sz w:val="24"/>
          <w:szCs w:val="24"/>
          <w:lang w:val="ro-RO"/>
        </w:rPr>
        <w:t>d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istan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 aproximativ 300 de metri fa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 perimetrul exploat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rii. </w:t>
      </w:r>
    </w:p>
    <w:p w14:paraId="059AA2CC" w14:textId="77777777" w:rsidR="009032E1" w:rsidRDefault="009032E1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Suprafa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a de vegeta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ie la nivelul c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reia au fost identificate speciile de plante men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ionate anterior nu se afl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sub impactul exploat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rii, 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ns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, vegeta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ia este puternic degradat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ca urmare a supra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-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p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ăș</w:t>
      </w:r>
      <w:r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unatului.</w:t>
      </w:r>
    </w:p>
    <w:p w14:paraId="18642668" w14:textId="77777777" w:rsidR="00851B7F" w:rsidRPr="00383E01" w:rsidRDefault="00851B7F" w:rsidP="002F06C9">
      <w:pPr>
        <w:tabs>
          <w:tab w:val="left" w:pos="1575"/>
        </w:tabs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55222365" w14:textId="77777777" w:rsidR="00227A8D" w:rsidRDefault="00227A8D" w:rsidP="007B5242">
      <w:pPr>
        <w:tabs>
          <w:tab w:val="left" w:pos="1575"/>
        </w:tabs>
        <w:spacing w:after="0" w:line="360" w:lineRule="auto"/>
        <w:jc w:val="center"/>
        <w:rPr>
          <w:noProof/>
        </w:rPr>
      </w:pPr>
    </w:p>
    <w:p w14:paraId="19B4BBB3" w14:textId="77777777" w:rsidR="00AB39C2" w:rsidRPr="00383E01" w:rsidRDefault="00227A8D" w:rsidP="007B5242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noProof/>
        </w:rPr>
        <w:lastRenderedPageBreak/>
        <w:drawing>
          <wp:inline distT="0" distB="0" distL="0" distR="0" wp14:anchorId="0DE0D891" wp14:editId="018051F6">
            <wp:extent cx="5228590" cy="2523815"/>
            <wp:effectExtent l="0" t="0" r="0" b="0"/>
            <wp:docPr id="1563413169" name="I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3" b="4404"/>
                    <a:stretch/>
                  </pic:blipFill>
                  <pic:spPr bwMode="auto">
                    <a:xfrm>
                      <a:off x="0" y="0"/>
                      <a:ext cx="5250768" cy="253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18BFB" w14:textId="77777777" w:rsidR="00227A8D" w:rsidRPr="005518BD" w:rsidRDefault="00EA5AAB" w:rsidP="005518BD">
      <w:pPr>
        <w:tabs>
          <w:tab w:val="left" w:pos="1575"/>
        </w:tabs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>Foto</w:t>
      </w:r>
      <w:r w:rsidR="007B5242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. nr.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1</w:t>
      </w:r>
      <w:r w:rsidR="007B5242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Aspect al vegeta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ț</w:t>
      </w:r>
      <w:r w:rsidR="007B5242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iei 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î</w:t>
      </w:r>
      <w:r w:rsidR="007B5242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n vecin</w:t>
      </w:r>
      <w:r w:rsidR="00FD6CD2">
        <w:rPr>
          <w:rFonts w:ascii="Times New Roman" w:eastAsia="Calibri" w:hAnsi="Times New Roman" w:cs="Times New Roman"/>
          <w:sz w:val="24"/>
          <w:szCs w:val="24"/>
          <w:lang w:val="ro-RO"/>
        </w:rPr>
        <w:t>ă</w:t>
      </w:r>
      <w:r w:rsidR="007B5242" w:rsidRPr="00383E01">
        <w:rPr>
          <w:rFonts w:ascii="Times New Roman" w:eastAsia="Calibri" w:hAnsi="Times New Roman" w:cs="Times New Roman"/>
          <w:sz w:val="24"/>
          <w:szCs w:val="24"/>
          <w:lang w:val="ro-RO"/>
        </w:rPr>
        <w:t>tatea amplasamentului</w:t>
      </w:r>
    </w:p>
    <w:p w14:paraId="7BB400BC" w14:textId="77777777" w:rsidR="005518BD" w:rsidRDefault="005518BD" w:rsidP="005518BD">
      <w:pPr>
        <w:spacing w:after="0"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5E0E7BB" wp14:editId="4237558C">
            <wp:simplePos x="0" y="0"/>
            <wp:positionH relativeFrom="column">
              <wp:posOffset>0</wp:posOffset>
            </wp:positionH>
            <wp:positionV relativeFrom="paragraph">
              <wp:posOffset>251460</wp:posOffset>
            </wp:positionV>
            <wp:extent cx="2759075" cy="2159000"/>
            <wp:effectExtent l="0" t="0" r="0" b="0"/>
            <wp:wrapSquare wrapText="bothSides"/>
            <wp:docPr id="1667396738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52" t="19417" r="8161" b="14389"/>
                    <a:stretch/>
                  </pic:blipFill>
                  <pic:spPr bwMode="auto">
                    <a:xfrm>
                      <a:off x="0" y="0"/>
                      <a:ext cx="2759075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38D235C" w14:textId="77777777" w:rsidR="005518BD" w:rsidRDefault="005518BD" w:rsidP="005518BD">
      <w:pPr>
        <w:spacing w:after="0" w:line="360" w:lineRule="auto"/>
        <w:rPr>
          <w:noProof/>
        </w:rPr>
      </w:pPr>
      <w:r>
        <w:rPr>
          <w:noProof/>
        </w:rPr>
        <w:drawing>
          <wp:inline distT="0" distB="0" distL="0" distR="0" wp14:anchorId="20269520" wp14:editId="29371BEF">
            <wp:extent cx="2735249" cy="2151380"/>
            <wp:effectExtent l="0" t="0" r="0" b="0"/>
            <wp:docPr id="1639023573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84" b="13110"/>
                    <a:stretch/>
                  </pic:blipFill>
                  <pic:spPr bwMode="auto">
                    <a:xfrm>
                      <a:off x="0" y="0"/>
                      <a:ext cx="2738822" cy="215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4C07" w14:textId="77777777" w:rsidR="009D413B" w:rsidRDefault="005518BD" w:rsidP="009D413B">
      <w:pPr>
        <w:spacing w:after="0" w:line="360" w:lineRule="auto"/>
        <w:rPr>
          <w:noProof/>
        </w:rPr>
      </w:pP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  Foto. nr.</w:t>
      </w:r>
      <w:r w:rsidR="008B0EA8">
        <w:rPr>
          <w:rFonts w:ascii="Times New Roman" w:hAnsi="Times New Roman" w:cs="Times New Roman"/>
          <w:noProof/>
          <w:sz w:val="24"/>
          <w:szCs w:val="24"/>
        </w:rPr>
        <w:t xml:space="preserve"> 2</w:t>
      </w: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5518BD">
        <w:rPr>
          <w:rFonts w:ascii="Times New Roman" w:hAnsi="Times New Roman" w:cs="Times New Roman"/>
          <w:i/>
          <w:iCs/>
          <w:noProof/>
          <w:sz w:val="24"/>
          <w:szCs w:val="24"/>
        </w:rPr>
        <w:t>Rosa canina</w:t>
      </w: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Foto. nr.</w:t>
      </w:r>
      <w:r w:rsidR="008B0EA8">
        <w:rPr>
          <w:rFonts w:ascii="Times New Roman" w:hAnsi="Times New Roman" w:cs="Times New Roman"/>
          <w:noProof/>
          <w:sz w:val="24"/>
          <w:szCs w:val="24"/>
        </w:rPr>
        <w:t xml:space="preserve"> 3</w:t>
      </w:r>
      <w:r w:rsidRPr="005518B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5518BD">
        <w:rPr>
          <w:rFonts w:ascii="Times New Roman" w:hAnsi="Times New Roman" w:cs="Times New Roman"/>
          <w:i/>
          <w:iCs/>
          <w:noProof/>
          <w:sz w:val="24"/>
          <w:szCs w:val="24"/>
        </w:rPr>
        <w:t>Crataegus monogyna</w:t>
      </w:r>
    </w:p>
    <w:p w14:paraId="3F7B6695" w14:textId="77777777" w:rsidR="00AA5FBF" w:rsidRDefault="00AA5FBF" w:rsidP="009D413B">
      <w:pPr>
        <w:spacing w:after="0" w:line="360" w:lineRule="auto"/>
        <w:jc w:val="center"/>
        <w:rPr>
          <w:noProof/>
        </w:rPr>
      </w:pPr>
    </w:p>
    <w:p w14:paraId="7C1B4B40" w14:textId="77777777" w:rsidR="005518BD" w:rsidRDefault="009D413B" w:rsidP="009D413B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0333BC34" wp14:editId="38D7D5C6">
            <wp:extent cx="5749178" cy="2215877"/>
            <wp:effectExtent l="0" t="0" r="0" b="0"/>
            <wp:docPr id="22913121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3" r="9632" b="22635"/>
                    <a:stretch/>
                  </pic:blipFill>
                  <pic:spPr bwMode="auto">
                    <a:xfrm>
                      <a:off x="0" y="0"/>
                      <a:ext cx="5772359" cy="222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2D062" w14:textId="20E6F58A" w:rsidR="005518BD" w:rsidRPr="000B278C" w:rsidRDefault="009D413B" w:rsidP="00AA5FBF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ro-RO"/>
        </w:rPr>
      </w:pPr>
      <w:proofErr w:type="spellStart"/>
      <w:r w:rsidRPr="009D413B">
        <w:rPr>
          <w:rFonts w:ascii="Times New Roman" w:eastAsia="Calibri" w:hAnsi="Times New Roman" w:cs="Times New Roman"/>
          <w:sz w:val="24"/>
          <w:szCs w:val="24"/>
          <w:lang w:val="ro-RO"/>
        </w:rPr>
        <w:t>Foto</w:t>
      </w:r>
      <w:proofErr w:type="spellEnd"/>
      <w:r w:rsidRPr="009D413B">
        <w:rPr>
          <w:rFonts w:ascii="Times New Roman" w:eastAsia="Calibri" w:hAnsi="Times New Roman" w:cs="Times New Roman"/>
          <w:sz w:val="24"/>
          <w:szCs w:val="24"/>
          <w:lang w:val="ro-RO"/>
        </w:rPr>
        <w:t>. nr.</w:t>
      </w:r>
      <w:r w:rsidR="008B0EA8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4 </w:t>
      </w:r>
      <w:proofErr w:type="spellStart"/>
      <w:r w:rsidRPr="009D413B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Crataegus</w:t>
      </w:r>
      <w:proofErr w:type="spellEnd"/>
      <w:r w:rsidRPr="009D413B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 xml:space="preserve"> </w:t>
      </w:r>
      <w:proofErr w:type="spellStart"/>
      <w:r w:rsidRPr="009D413B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monogyn</w:t>
      </w:r>
      <w:r w:rsidR="00972856">
        <w:rPr>
          <w:rFonts w:ascii="Times New Roman" w:eastAsia="Calibri" w:hAnsi="Times New Roman" w:cs="Times New Roman"/>
          <w:i/>
          <w:iCs/>
          <w:sz w:val="24"/>
          <w:szCs w:val="24"/>
          <w:lang w:val="ro-RO"/>
        </w:rPr>
        <w:t>a</w:t>
      </w:r>
      <w:proofErr w:type="spellEnd"/>
    </w:p>
    <w:p w14:paraId="58A11C70" w14:textId="77777777" w:rsidR="00AA5FBF" w:rsidRDefault="00AA5FBF" w:rsidP="00AA5FBF">
      <w:pPr>
        <w:spacing w:after="0" w:line="360" w:lineRule="auto"/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</w:pPr>
    </w:p>
    <w:p w14:paraId="37CCD08D" w14:textId="77777777" w:rsidR="005E4425" w:rsidRPr="00383E01" w:rsidRDefault="005E4425" w:rsidP="002F06C9">
      <w:pPr>
        <w:spacing w:after="0" w:line="360" w:lineRule="auto"/>
        <w:ind w:firstLine="567"/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</w:pPr>
      <w:r w:rsidRPr="001308E1">
        <w:rPr>
          <w:rFonts w:ascii="Times New Roman" w:eastAsia="Calibri" w:hAnsi="Times New Roman" w:cs="Times New Roman"/>
          <w:b/>
          <w:bCs/>
          <w:sz w:val="24"/>
          <w:szCs w:val="24"/>
          <w:lang w:val="ro-RO"/>
        </w:rPr>
        <w:lastRenderedPageBreak/>
        <w:t>Fauna de nevertebrate</w:t>
      </w:r>
    </w:p>
    <w:p w14:paraId="47697F39" w14:textId="77777777" w:rsidR="005E4425" w:rsidRPr="00383E01" w:rsidRDefault="007F6C3E" w:rsidP="00DC284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lang w:val="ro-RO"/>
        </w:rPr>
      </w:pPr>
      <w:r>
        <w:rPr>
          <w:rFonts w:ascii="Times New Roman" w:hAnsi="Times New Roman" w:cs="Times New Roman"/>
          <w:sz w:val="24"/>
          <w:lang w:val="ro-RO"/>
        </w:rPr>
        <w:t>Î</w:t>
      </w:r>
      <w:r w:rsidR="005E4425" w:rsidRPr="00383E01">
        <w:rPr>
          <w:rFonts w:ascii="Times New Roman" w:hAnsi="Times New Roman" w:cs="Times New Roman"/>
          <w:sz w:val="24"/>
          <w:lang w:val="ro-RO"/>
        </w:rPr>
        <w:t>n deplas</w:t>
      </w:r>
      <w:r>
        <w:rPr>
          <w:rFonts w:ascii="Times New Roman" w:hAnsi="Times New Roman" w:cs="Times New Roman"/>
          <w:sz w:val="24"/>
          <w:lang w:val="ro-RO"/>
        </w:rPr>
        <w:t>ă</w:t>
      </w:r>
      <w:r w:rsidR="005E4425" w:rsidRPr="00383E01">
        <w:rPr>
          <w:rFonts w:ascii="Times New Roman" w:hAnsi="Times New Roman" w:cs="Times New Roman"/>
          <w:sz w:val="24"/>
          <w:lang w:val="ro-RO"/>
        </w:rPr>
        <w:t xml:space="preserve">rile de teren efectuate </w:t>
      </w:r>
      <w:r>
        <w:rPr>
          <w:rFonts w:ascii="Times New Roman" w:hAnsi="Times New Roman" w:cs="Times New Roman"/>
          <w:sz w:val="24"/>
          <w:lang w:val="ro-RO"/>
        </w:rPr>
        <w:t>î</w:t>
      </w:r>
      <w:r w:rsidR="005E4425" w:rsidRPr="00383E01">
        <w:rPr>
          <w:rFonts w:ascii="Times New Roman" w:hAnsi="Times New Roman" w:cs="Times New Roman"/>
          <w:sz w:val="24"/>
          <w:lang w:val="ro-RO"/>
        </w:rPr>
        <w:t>n zona supusa monitoriz</w:t>
      </w:r>
      <w:r>
        <w:rPr>
          <w:rFonts w:ascii="Times New Roman" w:hAnsi="Times New Roman" w:cs="Times New Roman"/>
          <w:sz w:val="24"/>
          <w:lang w:val="ro-RO"/>
        </w:rPr>
        <w:t>ă</w:t>
      </w:r>
      <w:r w:rsidR="005E4425" w:rsidRPr="00383E01">
        <w:rPr>
          <w:rFonts w:ascii="Times New Roman" w:hAnsi="Times New Roman" w:cs="Times New Roman"/>
          <w:sz w:val="24"/>
          <w:lang w:val="ro-RO"/>
        </w:rPr>
        <w:t xml:space="preserve">rii, nu au fost identificate specii de insecte incluse </w:t>
      </w:r>
      <w:r>
        <w:rPr>
          <w:rFonts w:ascii="Times New Roman" w:hAnsi="Times New Roman" w:cs="Times New Roman"/>
          <w:sz w:val="24"/>
          <w:lang w:val="ro-RO"/>
        </w:rPr>
        <w:t>î</w:t>
      </w:r>
      <w:r w:rsidR="005E4425" w:rsidRPr="00383E01">
        <w:rPr>
          <w:rFonts w:ascii="Times New Roman" w:hAnsi="Times New Roman" w:cs="Times New Roman"/>
          <w:sz w:val="24"/>
          <w:lang w:val="ro-RO"/>
        </w:rPr>
        <w:t>n OUG 57/2007 cu modific</w:t>
      </w:r>
      <w:r>
        <w:rPr>
          <w:rFonts w:ascii="Times New Roman" w:hAnsi="Times New Roman" w:cs="Times New Roman"/>
          <w:sz w:val="24"/>
          <w:lang w:val="ro-RO"/>
        </w:rPr>
        <w:t>ă</w:t>
      </w:r>
      <w:r w:rsidR="005E4425" w:rsidRPr="00383E01">
        <w:rPr>
          <w:rFonts w:ascii="Times New Roman" w:hAnsi="Times New Roman" w:cs="Times New Roman"/>
          <w:sz w:val="24"/>
          <w:lang w:val="ro-RO"/>
        </w:rPr>
        <w:t xml:space="preserve">rile </w:t>
      </w:r>
      <w:r>
        <w:rPr>
          <w:rFonts w:ascii="Times New Roman" w:hAnsi="Times New Roman" w:cs="Times New Roman"/>
          <w:sz w:val="24"/>
          <w:lang w:val="ro-RO"/>
        </w:rPr>
        <w:t>ș</w:t>
      </w:r>
      <w:r w:rsidR="005E4425" w:rsidRPr="00383E01">
        <w:rPr>
          <w:rFonts w:ascii="Times New Roman" w:hAnsi="Times New Roman" w:cs="Times New Roman"/>
          <w:sz w:val="24"/>
          <w:lang w:val="ro-RO"/>
        </w:rPr>
        <w:t>i complet</w:t>
      </w:r>
      <w:r>
        <w:rPr>
          <w:rFonts w:ascii="Times New Roman" w:hAnsi="Times New Roman" w:cs="Times New Roman"/>
          <w:sz w:val="24"/>
          <w:lang w:val="ro-RO"/>
        </w:rPr>
        <w:t>ă</w:t>
      </w:r>
      <w:r w:rsidR="005E4425" w:rsidRPr="00383E01">
        <w:rPr>
          <w:rFonts w:ascii="Times New Roman" w:hAnsi="Times New Roman" w:cs="Times New Roman"/>
          <w:sz w:val="24"/>
          <w:lang w:val="ro-RO"/>
        </w:rPr>
        <w:t>rile ulterioare sau/</w:t>
      </w:r>
      <w:r>
        <w:rPr>
          <w:rFonts w:ascii="Times New Roman" w:hAnsi="Times New Roman" w:cs="Times New Roman"/>
          <w:sz w:val="24"/>
          <w:lang w:val="ro-RO"/>
        </w:rPr>
        <w:t>ș</w:t>
      </w:r>
      <w:r w:rsidR="005E4425" w:rsidRPr="00383E01">
        <w:rPr>
          <w:rFonts w:ascii="Times New Roman" w:hAnsi="Times New Roman" w:cs="Times New Roman"/>
          <w:sz w:val="24"/>
          <w:lang w:val="ro-RO"/>
        </w:rPr>
        <w:t xml:space="preserve">i </w:t>
      </w:r>
      <w:r>
        <w:rPr>
          <w:rFonts w:ascii="Times New Roman" w:hAnsi="Times New Roman" w:cs="Times New Roman"/>
          <w:sz w:val="24"/>
          <w:lang w:val="ro-RO"/>
        </w:rPr>
        <w:t>î</w:t>
      </w:r>
      <w:r w:rsidR="005E4425" w:rsidRPr="00383E01">
        <w:rPr>
          <w:rFonts w:ascii="Times New Roman" w:hAnsi="Times New Roman" w:cs="Times New Roman"/>
          <w:sz w:val="24"/>
          <w:lang w:val="ro-RO"/>
        </w:rPr>
        <w:t xml:space="preserve">n anexele Directivei 92/43/  Consiliul CEE. </w:t>
      </w:r>
    </w:p>
    <w:p w14:paraId="35428AEB" w14:textId="77777777" w:rsidR="00227A8D" w:rsidRPr="00402743" w:rsidRDefault="004D3637" w:rsidP="00227A8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402743">
        <w:rPr>
          <w:rFonts w:ascii="Times New Roman" w:hAnsi="Times New Roman" w:cs="Times New Roman"/>
          <w:sz w:val="24"/>
          <w:szCs w:val="24"/>
          <w:lang w:val="ro-RO"/>
        </w:rPr>
        <w:t xml:space="preserve">Tabelul 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>4</w:t>
      </w:r>
      <w:r w:rsidRPr="00402743">
        <w:rPr>
          <w:rFonts w:ascii="Times New Roman" w:hAnsi="Times New Roman" w:cs="Times New Roman"/>
          <w:sz w:val="24"/>
          <w:szCs w:val="24"/>
          <w:lang w:val="ro-RO"/>
        </w:rPr>
        <w:t xml:space="preserve"> – Specii de </w:t>
      </w:r>
      <w:r w:rsidR="00FD1C8C">
        <w:rPr>
          <w:rFonts w:ascii="Times New Roman" w:hAnsi="Times New Roman" w:cs="Times New Roman"/>
          <w:sz w:val="24"/>
          <w:szCs w:val="24"/>
          <w:lang w:val="ro-RO"/>
        </w:rPr>
        <w:t>nevertebrate</w:t>
      </w:r>
      <w:r w:rsidRPr="00402743">
        <w:rPr>
          <w:rFonts w:ascii="Times New Roman" w:hAnsi="Times New Roman" w:cs="Times New Roman"/>
          <w:sz w:val="24"/>
          <w:szCs w:val="24"/>
          <w:lang w:val="ro-RO"/>
        </w:rPr>
        <w:t xml:space="preserve"> identificate</w:t>
      </w:r>
    </w:p>
    <w:tbl>
      <w:tblPr>
        <w:tblStyle w:val="Tabellist3-Accentuare6"/>
        <w:tblW w:w="9464" w:type="dxa"/>
        <w:tblLook w:val="04A0" w:firstRow="1" w:lastRow="0" w:firstColumn="1" w:lastColumn="0" w:noHBand="0" w:noVBand="1"/>
      </w:tblPr>
      <w:tblGrid>
        <w:gridCol w:w="3342"/>
        <w:gridCol w:w="1923"/>
        <w:gridCol w:w="1380"/>
        <w:gridCol w:w="1375"/>
        <w:gridCol w:w="1505"/>
      </w:tblGrid>
      <w:tr w:rsidR="00227A8D" w:rsidRPr="00227A8D" w14:paraId="0BD5CBDF" w14:textId="77777777" w:rsidTr="00227A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3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342" w:type="dxa"/>
            <w:noWrap/>
            <w:hideMark/>
          </w:tcPr>
          <w:p w14:paraId="54D831B6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Specia</w:t>
            </w:r>
          </w:p>
        </w:tc>
        <w:tc>
          <w:tcPr>
            <w:tcW w:w="1862" w:type="dxa"/>
            <w:noWrap/>
            <w:hideMark/>
          </w:tcPr>
          <w:p w14:paraId="04F7F2E1" w14:textId="77777777" w:rsidR="00227A8D" w:rsidRPr="00227A8D" w:rsidRDefault="00227A8D" w:rsidP="00227A8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Ordinul</w:t>
            </w:r>
            <w:proofErr w:type="spellEnd"/>
          </w:p>
        </w:tc>
        <w:tc>
          <w:tcPr>
            <w:tcW w:w="1380" w:type="dxa"/>
            <w:noWrap/>
            <w:hideMark/>
          </w:tcPr>
          <w:p w14:paraId="372D5A76" w14:textId="77777777" w:rsidR="00227A8D" w:rsidRPr="00227A8D" w:rsidRDefault="00227A8D" w:rsidP="00227A8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IUCN Red Lists</w:t>
            </w:r>
          </w:p>
        </w:tc>
        <w:tc>
          <w:tcPr>
            <w:tcW w:w="1375" w:type="dxa"/>
            <w:noWrap/>
            <w:hideMark/>
          </w:tcPr>
          <w:p w14:paraId="61F42799" w14:textId="77777777" w:rsidR="00227A8D" w:rsidRPr="00227A8D" w:rsidRDefault="00227A8D" w:rsidP="00227A8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O.U.G. 57/2007</w:t>
            </w:r>
          </w:p>
        </w:tc>
        <w:tc>
          <w:tcPr>
            <w:tcW w:w="1505" w:type="dxa"/>
            <w:noWrap/>
            <w:hideMark/>
          </w:tcPr>
          <w:p w14:paraId="6EA00467" w14:textId="77777777" w:rsidR="00227A8D" w:rsidRPr="00227A8D" w:rsidRDefault="00227A8D" w:rsidP="00227A8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Directiva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92/43/CEE</w:t>
            </w:r>
          </w:p>
        </w:tc>
      </w:tr>
      <w:tr w:rsidR="00227A8D" w:rsidRPr="00227A8D" w14:paraId="28A38885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23FAE595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Heliophanus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sp.</w:t>
            </w:r>
          </w:p>
        </w:tc>
        <w:tc>
          <w:tcPr>
            <w:tcW w:w="1862" w:type="dxa"/>
            <w:noWrap/>
            <w:hideMark/>
          </w:tcPr>
          <w:p w14:paraId="6B46481D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Araneae</w:t>
            </w:r>
          </w:p>
        </w:tc>
        <w:tc>
          <w:tcPr>
            <w:tcW w:w="1380" w:type="dxa"/>
            <w:noWrap/>
            <w:hideMark/>
          </w:tcPr>
          <w:p w14:paraId="02496937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55560D04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613E2879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403E5ACA" w14:textId="77777777" w:rsidTr="00227A8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24B912A3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Larinioides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cornutus</w:t>
            </w:r>
            <w:proofErr w:type="spellEnd"/>
          </w:p>
        </w:tc>
        <w:tc>
          <w:tcPr>
            <w:tcW w:w="1862" w:type="dxa"/>
            <w:noWrap/>
            <w:hideMark/>
          </w:tcPr>
          <w:p w14:paraId="6B0CB328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Araneae</w:t>
            </w:r>
          </w:p>
        </w:tc>
        <w:tc>
          <w:tcPr>
            <w:tcW w:w="1380" w:type="dxa"/>
            <w:noWrap/>
            <w:hideMark/>
          </w:tcPr>
          <w:p w14:paraId="6141EB5B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38EEFC91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435C1FD7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6D8753DB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332DCF80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Pisaura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mirabilis</w:t>
            </w:r>
          </w:p>
        </w:tc>
        <w:tc>
          <w:tcPr>
            <w:tcW w:w="1862" w:type="dxa"/>
            <w:noWrap/>
            <w:hideMark/>
          </w:tcPr>
          <w:p w14:paraId="7F7E2C5A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Araneae</w:t>
            </w:r>
          </w:p>
        </w:tc>
        <w:tc>
          <w:tcPr>
            <w:tcW w:w="1380" w:type="dxa"/>
            <w:noWrap/>
            <w:hideMark/>
          </w:tcPr>
          <w:p w14:paraId="26786425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73A6A532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5B1C737C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7DB8F822" w14:textId="77777777" w:rsidTr="00227A8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7BA8E367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Carabus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granulatus</w:t>
            </w:r>
            <w:proofErr w:type="spellEnd"/>
          </w:p>
        </w:tc>
        <w:tc>
          <w:tcPr>
            <w:tcW w:w="1862" w:type="dxa"/>
            <w:noWrap/>
            <w:hideMark/>
          </w:tcPr>
          <w:p w14:paraId="1928E786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Coleoptera</w:t>
            </w:r>
          </w:p>
        </w:tc>
        <w:tc>
          <w:tcPr>
            <w:tcW w:w="1380" w:type="dxa"/>
            <w:noWrap/>
            <w:hideMark/>
          </w:tcPr>
          <w:p w14:paraId="5146B1F5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2025D946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670D2107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762C72BF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3C143473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Coccinella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septempunctata</w:t>
            </w:r>
            <w:proofErr w:type="spellEnd"/>
          </w:p>
        </w:tc>
        <w:tc>
          <w:tcPr>
            <w:tcW w:w="1862" w:type="dxa"/>
            <w:noWrap/>
            <w:hideMark/>
          </w:tcPr>
          <w:p w14:paraId="6E2D029B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Coleoptera</w:t>
            </w:r>
          </w:p>
        </w:tc>
        <w:tc>
          <w:tcPr>
            <w:tcW w:w="1380" w:type="dxa"/>
            <w:noWrap/>
            <w:hideMark/>
          </w:tcPr>
          <w:p w14:paraId="4FC9E48D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0F51D2F6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5116E3C2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76A22AF9" w14:textId="77777777" w:rsidTr="00227A8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223B1175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Meloe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proscarabeus</w:t>
            </w:r>
            <w:proofErr w:type="spellEnd"/>
          </w:p>
        </w:tc>
        <w:tc>
          <w:tcPr>
            <w:tcW w:w="1862" w:type="dxa"/>
            <w:noWrap/>
            <w:hideMark/>
          </w:tcPr>
          <w:p w14:paraId="4F1989F3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Coleoptera</w:t>
            </w:r>
          </w:p>
        </w:tc>
        <w:tc>
          <w:tcPr>
            <w:tcW w:w="1380" w:type="dxa"/>
            <w:noWrap/>
            <w:hideMark/>
          </w:tcPr>
          <w:p w14:paraId="21CDFDF4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769448D6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31BB39B9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1C40443B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46577836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Culex pipiens</w:t>
            </w:r>
          </w:p>
        </w:tc>
        <w:tc>
          <w:tcPr>
            <w:tcW w:w="1862" w:type="dxa"/>
            <w:noWrap/>
            <w:hideMark/>
          </w:tcPr>
          <w:p w14:paraId="24AB7CDF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Diptera</w:t>
            </w:r>
          </w:p>
        </w:tc>
        <w:tc>
          <w:tcPr>
            <w:tcW w:w="1380" w:type="dxa"/>
            <w:noWrap/>
            <w:hideMark/>
          </w:tcPr>
          <w:p w14:paraId="61E234E7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3E145D1B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2E44B0D2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42F776F0" w14:textId="77777777" w:rsidTr="00227A8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68863A09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Musca domestica</w:t>
            </w:r>
          </w:p>
        </w:tc>
        <w:tc>
          <w:tcPr>
            <w:tcW w:w="1862" w:type="dxa"/>
            <w:noWrap/>
            <w:hideMark/>
          </w:tcPr>
          <w:p w14:paraId="006D6ABA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Diptera</w:t>
            </w:r>
          </w:p>
        </w:tc>
        <w:tc>
          <w:tcPr>
            <w:tcW w:w="1380" w:type="dxa"/>
            <w:noWrap/>
            <w:hideMark/>
          </w:tcPr>
          <w:p w14:paraId="00A413ED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319D20F9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7406C66F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7995A222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2A9AB8EB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Sarcophaga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carnaria</w:t>
            </w:r>
            <w:proofErr w:type="spellEnd"/>
          </w:p>
        </w:tc>
        <w:tc>
          <w:tcPr>
            <w:tcW w:w="1862" w:type="dxa"/>
            <w:noWrap/>
            <w:hideMark/>
          </w:tcPr>
          <w:p w14:paraId="0CB4E026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Diptera</w:t>
            </w:r>
          </w:p>
        </w:tc>
        <w:tc>
          <w:tcPr>
            <w:tcW w:w="1380" w:type="dxa"/>
            <w:noWrap/>
            <w:hideMark/>
          </w:tcPr>
          <w:p w14:paraId="1207BDF1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4E0E7980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1C58111F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4F369393" w14:textId="77777777" w:rsidTr="00227A8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7C79E450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Caucasotachea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vindobonensis</w:t>
            </w:r>
            <w:proofErr w:type="spellEnd"/>
          </w:p>
        </w:tc>
        <w:tc>
          <w:tcPr>
            <w:tcW w:w="1862" w:type="dxa"/>
            <w:noWrap/>
            <w:hideMark/>
          </w:tcPr>
          <w:p w14:paraId="6B38DBE7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Stylommatophora</w:t>
            </w:r>
          </w:p>
        </w:tc>
        <w:tc>
          <w:tcPr>
            <w:tcW w:w="1380" w:type="dxa"/>
            <w:noWrap/>
            <w:hideMark/>
          </w:tcPr>
          <w:p w14:paraId="7F591D15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75" w:type="dxa"/>
            <w:noWrap/>
            <w:hideMark/>
          </w:tcPr>
          <w:p w14:paraId="18BDABB0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3F70388F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6E510A33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7BC84F22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Cepaea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hortensis</w:t>
            </w:r>
          </w:p>
        </w:tc>
        <w:tc>
          <w:tcPr>
            <w:tcW w:w="1862" w:type="dxa"/>
            <w:noWrap/>
            <w:hideMark/>
          </w:tcPr>
          <w:p w14:paraId="4E90B84C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Stylommatophora</w:t>
            </w:r>
          </w:p>
        </w:tc>
        <w:tc>
          <w:tcPr>
            <w:tcW w:w="1380" w:type="dxa"/>
            <w:noWrap/>
            <w:hideMark/>
          </w:tcPr>
          <w:p w14:paraId="20FB19A6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75" w:type="dxa"/>
            <w:noWrap/>
            <w:hideMark/>
          </w:tcPr>
          <w:p w14:paraId="5C13A735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7902750A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595AA7D2" w14:textId="77777777" w:rsidTr="00227A8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36013340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Cernuella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neglecta</w:t>
            </w:r>
            <w:proofErr w:type="spellEnd"/>
          </w:p>
        </w:tc>
        <w:tc>
          <w:tcPr>
            <w:tcW w:w="1862" w:type="dxa"/>
            <w:noWrap/>
            <w:hideMark/>
          </w:tcPr>
          <w:p w14:paraId="6717E74E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Stylommatophora</w:t>
            </w:r>
          </w:p>
        </w:tc>
        <w:tc>
          <w:tcPr>
            <w:tcW w:w="1380" w:type="dxa"/>
            <w:noWrap/>
            <w:hideMark/>
          </w:tcPr>
          <w:p w14:paraId="1B117900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75" w:type="dxa"/>
            <w:noWrap/>
            <w:hideMark/>
          </w:tcPr>
          <w:p w14:paraId="085BAA6D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3FA5DEA1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57AFFFE5" w14:textId="77777777" w:rsidTr="00227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05E4FB42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Helix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lucorum</w:t>
            </w:r>
            <w:proofErr w:type="spellEnd"/>
          </w:p>
        </w:tc>
        <w:tc>
          <w:tcPr>
            <w:tcW w:w="1862" w:type="dxa"/>
            <w:noWrap/>
            <w:hideMark/>
          </w:tcPr>
          <w:p w14:paraId="3C87CFE5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Stylommatophora</w:t>
            </w:r>
          </w:p>
        </w:tc>
        <w:tc>
          <w:tcPr>
            <w:tcW w:w="1380" w:type="dxa"/>
            <w:noWrap/>
            <w:hideMark/>
          </w:tcPr>
          <w:p w14:paraId="413F5185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375" w:type="dxa"/>
            <w:noWrap/>
            <w:hideMark/>
          </w:tcPr>
          <w:p w14:paraId="3527202D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  <w:tc>
          <w:tcPr>
            <w:tcW w:w="1505" w:type="dxa"/>
            <w:noWrap/>
            <w:hideMark/>
          </w:tcPr>
          <w:p w14:paraId="390A356A" w14:textId="77777777" w:rsidR="00227A8D" w:rsidRPr="00227A8D" w:rsidRDefault="00227A8D" w:rsidP="00227A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  <w:tr w:rsidR="00227A8D" w:rsidRPr="00227A8D" w14:paraId="1DDC7B10" w14:textId="77777777" w:rsidTr="00227A8D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2" w:type="dxa"/>
            <w:noWrap/>
            <w:hideMark/>
          </w:tcPr>
          <w:p w14:paraId="15F8CC9C" w14:textId="77777777" w:rsidR="00227A8D" w:rsidRPr="00227A8D" w:rsidRDefault="00227A8D" w:rsidP="00227A8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 xml:space="preserve">Helix </w:t>
            </w:r>
            <w:proofErr w:type="spellStart"/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pomatia</w:t>
            </w:r>
            <w:proofErr w:type="spellEnd"/>
          </w:p>
        </w:tc>
        <w:tc>
          <w:tcPr>
            <w:tcW w:w="1862" w:type="dxa"/>
            <w:noWrap/>
            <w:hideMark/>
          </w:tcPr>
          <w:p w14:paraId="04CE3D0A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Stylommatophora</w:t>
            </w:r>
          </w:p>
        </w:tc>
        <w:tc>
          <w:tcPr>
            <w:tcW w:w="1380" w:type="dxa"/>
            <w:noWrap/>
            <w:hideMark/>
          </w:tcPr>
          <w:p w14:paraId="77085D3B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75" w:type="dxa"/>
            <w:noWrap/>
            <w:hideMark/>
          </w:tcPr>
          <w:p w14:paraId="16ED8DE8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5A</w:t>
            </w:r>
          </w:p>
        </w:tc>
        <w:tc>
          <w:tcPr>
            <w:tcW w:w="1505" w:type="dxa"/>
            <w:noWrap/>
            <w:hideMark/>
          </w:tcPr>
          <w:p w14:paraId="3269BF4B" w14:textId="77777777" w:rsidR="00227A8D" w:rsidRPr="00227A8D" w:rsidRDefault="00227A8D" w:rsidP="00227A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227A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V</w:t>
            </w:r>
          </w:p>
        </w:tc>
      </w:tr>
    </w:tbl>
    <w:p w14:paraId="2E69CDFC" w14:textId="77777777" w:rsidR="000B278C" w:rsidRDefault="000B278C" w:rsidP="000B278C">
      <w:pPr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4"/>
          <w:lang w:val="ro-RO"/>
        </w:rPr>
      </w:pPr>
    </w:p>
    <w:p w14:paraId="2C1006BA" w14:textId="77777777" w:rsidR="00B3394B" w:rsidRPr="00A66AE4" w:rsidRDefault="00B3394B" w:rsidP="000B278C">
      <w:pPr>
        <w:spacing w:line="360" w:lineRule="auto"/>
        <w:ind w:firstLine="567"/>
        <w:contextualSpacing/>
        <w:jc w:val="both"/>
        <w:rPr>
          <w:rFonts w:ascii="Times New Roman" w:hAnsi="Times New Roman"/>
          <w:sz w:val="24"/>
          <w:szCs w:val="24"/>
          <w:lang w:val="ro-RO"/>
        </w:rPr>
      </w:pPr>
      <w:r>
        <w:rPr>
          <w:rFonts w:ascii="Times New Roman" w:hAnsi="Times New Roman"/>
          <w:sz w:val="24"/>
          <w:szCs w:val="24"/>
          <w:lang w:val="ro-RO"/>
        </w:rPr>
        <w:t xml:space="preserve">Din punct de vedere taxonomic, ordinul ce cuprinde cele mai multe specii dintre cele identificate este </w:t>
      </w:r>
      <w:proofErr w:type="spellStart"/>
      <w:r w:rsidR="00227A8D">
        <w:rPr>
          <w:rFonts w:ascii="Times New Roman" w:hAnsi="Times New Roman"/>
          <w:i/>
          <w:iCs/>
          <w:sz w:val="24"/>
          <w:szCs w:val="24"/>
          <w:lang w:val="ro-RO"/>
        </w:rPr>
        <w:t>Stylommatophora</w:t>
      </w:r>
      <w:proofErr w:type="spellEnd"/>
      <w:r w:rsidR="00227A8D">
        <w:rPr>
          <w:rFonts w:ascii="Times New Roman" w:hAnsi="Times New Roman"/>
          <w:i/>
          <w:iCs/>
          <w:sz w:val="24"/>
          <w:szCs w:val="24"/>
          <w:lang w:val="ro-RO"/>
        </w:rPr>
        <w:t xml:space="preserve"> </w:t>
      </w:r>
      <w:r>
        <w:rPr>
          <w:rFonts w:ascii="Times New Roman" w:hAnsi="Times New Roman"/>
          <w:sz w:val="24"/>
          <w:szCs w:val="24"/>
          <w:lang w:val="ro-RO"/>
        </w:rPr>
        <w:t xml:space="preserve">cu </w:t>
      </w:r>
      <w:r w:rsidR="00227A8D">
        <w:rPr>
          <w:rFonts w:ascii="Times New Roman" w:hAnsi="Times New Roman"/>
          <w:sz w:val="24"/>
          <w:szCs w:val="24"/>
          <w:lang w:val="ro-RO"/>
        </w:rPr>
        <w:t>5</w:t>
      </w:r>
      <w:r>
        <w:rPr>
          <w:rFonts w:ascii="Times New Roman" w:hAnsi="Times New Roman"/>
          <w:sz w:val="24"/>
          <w:szCs w:val="24"/>
          <w:lang w:val="ro-RO"/>
        </w:rPr>
        <w:t xml:space="preserve"> specii reprezentative. Acesta este urmat de </w:t>
      </w:r>
      <w:r w:rsidR="00227A8D">
        <w:rPr>
          <w:rFonts w:ascii="Times New Roman" w:hAnsi="Times New Roman"/>
          <w:sz w:val="24"/>
          <w:szCs w:val="24"/>
          <w:lang w:val="ro-RO"/>
        </w:rPr>
        <w:t xml:space="preserve">ordinele </w:t>
      </w:r>
      <w:proofErr w:type="spellStart"/>
      <w:r w:rsidR="00227A8D" w:rsidRPr="00967640">
        <w:rPr>
          <w:rFonts w:ascii="Times New Roman" w:hAnsi="Times New Roman"/>
          <w:i/>
          <w:iCs/>
          <w:sz w:val="24"/>
          <w:szCs w:val="24"/>
          <w:lang w:val="ro-RO"/>
        </w:rPr>
        <w:t>Araneae</w:t>
      </w:r>
      <w:proofErr w:type="spellEnd"/>
      <w:r w:rsidR="00967640" w:rsidRPr="00967640">
        <w:rPr>
          <w:rFonts w:ascii="Times New Roman" w:hAnsi="Times New Roman"/>
          <w:i/>
          <w:iCs/>
          <w:sz w:val="24"/>
          <w:szCs w:val="24"/>
          <w:lang w:val="ro-RO"/>
        </w:rPr>
        <w:t xml:space="preserve">, </w:t>
      </w:r>
      <w:proofErr w:type="spellStart"/>
      <w:r w:rsidR="00967640" w:rsidRPr="00967640">
        <w:rPr>
          <w:rFonts w:ascii="Times New Roman" w:hAnsi="Times New Roman"/>
          <w:i/>
          <w:iCs/>
          <w:sz w:val="24"/>
          <w:szCs w:val="24"/>
          <w:lang w:val="ro-RO"/>
        </w:rPr>
        <w:t>Coleoptera</w:t>
      </w:r>
      <w:proofErr w:type="spellEnd"/>
      <w:r w:rsidR="00967640">
        <w:rPr>
          <w:rFonts w:ascii="Times New Roman" w:hAnsi="Times New Roman"/>
          <w:sz w:val="24"/>
          <w:szCs w:val="24"/>
          <w:lang w:val="ro-RO"/>
        </w:rPr>
        <w:t xml:space="preserve"> si </w:t>
      </w:r>
      <w:r w:rsidR="00967640" w:rsidRPr="00967640">
        <w:rPr>
          <w:rFonts w:ascii="Times New Roman" w:hAnsi="Times New Roman"/>
          <w:i/>
          <w:iCs/>
          <w:sz w:val="24"/>
          <w:szCs w:val="24"/>
          <w:lang w:val="ro-RO"/>
        </w:rPr>
        <w:t>Diptera</w:t>
      </w:r>
      <w:r w:rsidR="00967640">
        <w:rPr>
          <w:rFonts w:ascii="Times New Roman" w:hAnsi="Times New Roman"/>
          <w:sz w:val="24"/>
          <w:szCs w:val="24"/>
          <w:lang w:val="ro-RO"/>
        </w:rPr>
        <w:t>, cu cate 3 specii reprezentative fiecare.</w:t>
      </w:r>
    </w:p>
    <w:p w14:paraId="7DDEE0AA" w14:textId="77777777" w:rsidR="00B3394B" w:rsidRPr="002958BC" w:rsidRDefault="00B3394B" w:rsidP="00B3394B">
      <w:pPr>
        <w:tabs>
          <w:tab w:val="center" w:pos="1085"/>
        </w:tabs>
        <w:rPr>
          <w:lang w:val="pt-BR"/>
        </w:rPr>
      </w:pPr>
    </w:p>
    <w:p w14:paraId="6A5DC474" w14:textId="77777777" w:rsidR="0094424B" w:rsidRPr="000B278C" w:rsidRDefault="00227A8D" w:rsidP="000B278C">
      <w:pPr>
        <w:tabs>
          <w:tab w:val="center" w:pos="1085"/>
        </w:tabs>
        <w:jc w:val="center"/>
        <w:rPr>
          <w:lang w:val="pt-BR"/>
        </w:rPr>
      </w:pPr>
      <w:r>
        <w:rPr>
          <w:noProof/>
        </w:rPr>
        <w:drawing>
          <wp:inline distT="0" distB="0" distL="0" distR="0" wp14:anchorId="72C7C69E" wp14:editId="2913BA18">
            <wp:extent cx="3959225" cy="2170706"/>
            <wp:effectExtent l="0" t="0" r="0" b="0"/>
            <wp:docPr id="1979009811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0A29845D-0A60-2B19-7C65-C1D19B5056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B3394B" w:rsidRPr="002958BC">
        <w:rPr>
          <w:lang w:val="pt-BR"/>
        </w:rPr>
        <w:br w:type="textWrapping" w:clear="all"/>
      </w:r>
      <w:r w:rsidR="00B3394B">
        <w:rPr>
          <w:rFonts w:ascii="Times New Roman" w:hAnsi="Times New Roman" w:cs="Times New Roman"/>
          <w:sz w:val="24"/>
          <w:szCs w:val="24"/>
          <w:lang w:val="ro-RO"/>
        </w:rPr>
        <w:t xml:space="preserve">Fig. 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5</w:t>
      </w:r>
      <w:r w:rsidR="00B3394B">
        <w:rPr>
          <w:rFonts w:ascii="Times New Roman" w:hAnsi="Times New Roman" w:cs="Times New Roman"/>
          <w:sz w:val="24"/>
          <w:szCs w:val="24"/>
          <w:lang w:val="ro-RO"/>
        </w:rPr>
        <w:t>. Repartizarea nevertebratelor identificate pe ordine</w:t>
      </w:r>
    </w:p>
    <w:p w14:paraId="2A468928" w14:textId="77777777" w:rsidR="0094424B" w:rsidRDefault="0094424B" w:rsidP="0094424B">
      <w:pPr>
        <w:tabs>
          <w:tab w:val="center" w:pos="1085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1B9049" wp14:editId="04ADE2CC">
            <wp:extent cx="2770169" cy="2160000"/>
            <wp:effectExtent l="0" t="0" r="0" b="0"/>
            <wp:docPr id="1005468206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9" t="20390" r="50476" b="40381"/>
                    <a:stretch/>
                  </pic:blipFill>
                  <pic:spPr bwMode="auto">
                    <a:xfrm>
                      <a:off x="0" y="0"/>
                      <a:ext cx="277016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D7B3F39" wp14:editId="6D87900B">
            <wp:extent cx="2790825" cy="2159635"/>
            <wp:effectExtent l="0" t="0" r="0" b="0"/>
            <wp:docPr id="1266535552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1" t="17509" r="24385" b="19326"/>
                    <a:stretch/>
                  </pic:blipFill>
                  <pic:spPr bwMode="auto">
                    <a:xfrm>
                      <a:off x="0" y="0"/>
                      <a:ext cx="279129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089666" w14:textId="77777777" w:rsidR="0094424B" w:rsidRDefault="0094424B" w:rsidP="000B278C">
      <w:pPr>
        <w:tabs>
          <w:tab w:val="center" w:pos="1085"/>
        </w:tabs>
        <w:rPr>
          <w:rFonts w:ascii="Times New Roman" w:hAnsi="Times New Roman" w:cs="Times New Roman"/>
          <w:sz w:val="24"/>
          <w:szCs w:val="24"/>
          <w:lang w:val="pt-BR"/>
        </w:rPr>
      </w:pPr>
      <w:r>
        <w:rPr>
          <w:rFonts w:ascii="Times New Roman" w:hAnsi="Times New Roman" w:cs="Times New Roman"/>
          <w:sz w:val="24"/>
          <w:szCs w:val="24"/>
          <w:lang w:val="pt-BR"/>
        </w:rPr>
        <w:t xml:space="preserve">        </w:t>
      </w:r>
      <w:r w:rsidRPr="0094424B">
        <w:rPr>
          <w:rFonts w:ascii="Times New Roman" w:hAnsi="Times New Roman" w:cs="Times New Roman"/>
          <w:sz w:val="24"/>
          <w:szCs w:val="24"/>
          <w:lang w:val="pt-BR"/>
        </w:rPr>
        <w:t>Foto. nr.</w:t>
      </w:r>
      <w:r w:rsidR="008B0EA8">
        <w:rPr>
          <w:rFonts w:ascii="Times New Roman" w:hAnsi="Times New Roman" w:cs="Times New Roman"/>
          <w:sz w:val="24"/>
          <w:szCs w:val="24"/>
          <w:lang w:val="pt-BR"/>
        </w:rPr>
        <w:t xml:space="preserve"> 5</w:t>
      </w:r>
      <w:r w:rsidRPr="0094424B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94424B">
        <w:rPr>
          <w:rFonts w:ascii="Times New Roman" w:hAnsi="Times New Roman" w:cs="Times New Roman"/>
          <w:i/>
          <w:iCs/>
          <w:sz w:val="24"/>
          <w:szCs w:val="24"/>
          <w:lang w:val="pt-BR"/>
        </w:rPr>
        <w:t>Sarcophaga carnaria</w:t>
      </w:r>
      <w:r w:rsidRPr="0094424B">
        <w:rPr>
          <w:rFonts w:ascii="Times New Roman" w:hAnsi="Times New Roman" w:cs="Times New Roman"/>
          <w:sz w:val="24"/>
          <w:szCs w:val="24"/>
          <w:lang w:val="pt-BR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pt-BR"/>
        </w:rPr>
        <w:t xml:space="preserve">                           </w:t>
      </w:r>
      <w:r w:rsidRPr="0094424B">
        <w:rPr>
          <w:rFonts w:ascii="Times New Roman" w:hAnsi="Times New Roman" w:cs="Times New Roman"/>
          <w:sz w:val="24"/>
          <w:szCs w:val="24"/>
          <w:lang w:val="pt-BR"/>
        </w:rPr>
        <w:t xml:space="preserve"> Foto. nr.</w:t>
      </w:r>
      <w:r w:rsidR="008B0EA8">
        <w:rPr>
          <w:rFonts w:ascii="Times New Roman" w:hAnsi="Times New Roman" w:cs="Times New Roman"/>
          <w:sz w:val="24"/>
          <w:szCs w:val="24"/>
          <w:lang w:val="pt-BR"/>
        </w:rPr>
        <w:t xml:space="preserve"> 6</w:t>
      </w:r>
      <w:r w:rsidRPr="0094424B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94424B">
        <w:rPr>
          <w:rFonts w:ascii="Times New Roman" w:hAnsi="Times New Roman" w:cs="Times New Roman"/>
          <w:i/>
          <w:iCs/>
          <w:sz w:val="24"/>
          <w:szCs w:val="24"/>
          <w:lang w:val="pt-BR"/>
        </w:rPr>
        <w:t>Pisaura mirabilis</w:t>
      </w:r>
    </w:p>
    <w:p w14:paraId="377EC336" w14:textId="77777777" w:rsidR="000B278C" w:rsidRPr="000B278C" w:rsidRDefault="000B278C" w:rsidP="000B278C">
      <w:pPr>
        <w:tabs>
          <w:tab w:val="center" w:pos="1085"/>
        </w:tabs>
        <w:rPr>
          <w:rFonts w:ascii="Times New Roman" w:hAnsi="Times New Roman" w:cs="Times New Roman"/>
          <w:sz w:val="24"/>
          <w:szCs w:val="24"/>
          <w:lang w:val="pt-BR"/>
        </w:rPr>
      </w:pPr>
    </w:p>
    <w:p w14:paraId="1513C7B6" w14:textId="77777777" w:rsidR="002F06C9" w:rsidRPr="00383E01" w:rsidRDefault="002F06C9" w:rsidP="00DC284C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 w:rsidRPr="00D32734">
        <w:rPr>
          <w:rFonts w:ascii="Times New Roman" w:hAnsi="Times New Roman" w:cs="Times New Roman"/>
          <w:b/>
          <w:bCs/>
          <w:sz w:val="24"/>
          <w:szCs w:val="24"/>
          <w:lang w:val="ro-RO"/>
        </w:rPr>
        <w:t>Herpetofauna</w:t>
      </w:r>
    </w:p>
    <w:p w14:paraId="32E14378" w14:textId="77777777" w:rsidR="00D81611" w:rsidRDefault="002F06C9" w:rsidP="00F16B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Au fost parcurse transecte liniare vizuale 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 auditive diurne 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scopul identific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rii speciilor de amfibieni 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reptile ce populeaz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zona studiat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. Folosind aceast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metodologie au fost identificate 2 specii de reptile ce se g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sesc listate 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tabelul de mai jos:</w:t>
      </w:r>
    </w:p>
    <w:p w14:paraId="06E62ED6" w14:textId="77777777" w:rsidR="00A66AE4" w:rsidRPr="00383E01" w:rsidRDefault="00A66AE4" w:rsidP="002F06C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lang w:val="ro-RO"/>
        </w:rPr>
      </w:pPr>
    </w:p>
    <w:p w14:paraId="479F6BDC" w14:textId="77777777" w:rsidR="002F06C9" w:rsidRPr="00383E01" w:rsidRDefault="002F06C9" w:rsidP="002F06C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Tabelul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5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– Specii de herpetofauna identificate</w:t>
      </w:r>
    </w:p>
    <w:tbl>
      <w:tblPr>
        <w:tblStyle w:val="GridTable1Light-Accent51"/>
        <w:tblW w:w="8211" w:type="dxa"/>
        <w:jc w:val="center"/>
        <w:tblLook w:val="04A0" w:firstRow="1" w:lastRow="0" w:firstColumn="1" w:lastColumn="0" w:noHBand="0" w:noVBand="1"/>
      </w:tblPr>
      <w:tblGrid>
        <w:gridCol w:w="2400"/>
        <w:gridCol w:w="1559"/>
        <w:gridCol w:w="1222"/>
        <w:gridCol w:w="1575"/>
        <w:gridCol w:w="1455"/>
      </w:tblGrid>
      <w:tr w:rsidR="00C57810" w:rsidRPr="00383E01" w14:paraId="384EF8C6" w14:textId="77777777" w:rsidTr="00C578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0" w:type="dxa"/>
            <w:vMerge w:val="restart"/>
            <w:noWrap/>
            <w:hideMark/>
          </w:tcPr>
          <w:p w14:paraId="49F99F87" w14:textId="77777777" w:rsidR="00C57810" w:rsidRPr="00383E01" w:rsidRDefault="00C57810" w:rsidP="002F06C9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Specia</w:t>
            </w:r>
          </w:p>
        </w:tc>
        <w:tc>
          <w:tcPr>
            <w:tcW w:w="1559" w:type="dxa"/>
            <w:vMerge w:val="restart"/>
            <w:noWrap/>
            <w:hideMark/>
          </w:tcPr>
          <w:p w14:paraId="0869D843" w14:textId="77777777" w:rsidR="00C57810" w:rsidRPr="00383E01" w:rsidRDefault="00C57810" w:rsidP="002F06C9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Ordinul</w:t>
            </w:r>
          </w:p>
        </w:tc>
        <w:tc>
          <w:tcPr>
            <w:tcW w:w="4252" w:type="dxa"/>
            <w:gridSpan w:val="3"/>
            <w:noWrap/>
            <w:hideMark/>
          </w:tcPr>
          <w:p w14:paraId="5F9A2A20" w14:textId="77777777" w:rsidR="00C57810" w:rsidRPr="00383E01" w:rsidRDefault="00C57810" w:rsidP="002F06C9">
            <w:pPr>
              <w:spacing w:line="360" w:lineRule="auto"/>
              <w:ind w:firstLine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Statut conservativ</w:t>
            </w:r>
          </w:p>
        </w:tc>
      </w:tr>
      <w:tr w:rsidR="00C57810" w:rsidRPr="00383E01" w14:paraId="6C24B68B" w14:textId="77777777" w:rsidTr="00C578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0" w:type="dxa"/>
            <w:vMerge/>
            <w:hideMark/>
          </w:tcPr>
          <w:p w14:paraId="48AA9407" w14:textId="77777777" w:rsidR="00C57810" w:rsidRPr="00383E01" w:rsidRDefault="00C57810" w:rsidP="002F06C9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</w:p>
        </w:tc>
        <w:tc>
          <w:tcPr>
            <w:tcW w:w="1559" w:type="dxa"/>
            <w:vMerge/>
            <w:hideMark/>
          </w:tcPr>
          <w:p w14:paraId="52FDB10D" w14:textId="77777777" w:rsidR="00C57810" w:rsidRPr="00383E01" w:rsidRDefault="00C57810" w:rsidP="002F06C9">
            <w:pPr>
              <w:spacing w:line="360" w:lineRule="auto"/>
              <w:ind w:firstLine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</w:pPr>
          </w:p>
        </w:tc>
        <w:tc>
          <w:tcPr>
            <w:tcW w:w="1222" w:type="dxa"/>
            <w:noWrap/>
            <w:hideMark/>
          </w:tcPr>
          <w:p w14:paraId="697E17C3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  <w:t>IUCN Red Lists</w:t>
            </w:r>
          </w:p>
        </w:tc>
        <w:tc>
          <w:tcPr>
            <w:tcW w:w="1575" w:type="dxa"/>
            <w:noWrap/>
            <w:hideMark/>
          </w:tcPr>
          <w:p w14:paraId="25627E17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  <w:t>O.U.G. 57/2007</w:t>
            </w:r>
          </w:p>
        </w:tc>
        <w:tc>
          <w:tcPr>
            <w:tcW w:w="1455" w:type="dxa"/>
            <w:noWrap/>
            <w:hideMark/>
          </w:tcPr>
          <w:p w14:paraId="4E8C018F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b/>
                <w:bCs/>
                <w:sz w:val="20"/>
                <w:szCs w:val="20"/>
                <w:lang w:val="ro-RO"/>
              </w:rPr>
              <w:t>Directiva 92/43/CEE</w:t>
            </w:r>
          </w:p>
        </w:tc>
      </w:tr>
      <w:tr w:rsidR="00C57810" w:rsidRPr="00383E01" w14:paraId="0F16DBD2" w14:textId="77777777" w:rsidTr="00C578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0" w:type="dxa"/>
            <w:noWrap/>
            <w:hideMark/>
          </w:tcPr>
          <w:p w14:paraId="577BEC67" w14:textId="77777777" w:rsidR="00C57810" w:rsidRPr="00383E01" w:rsidRDefault="00C57810" w:rsidP="002F06C9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  <w:t>Podarcis tauricus</w:t>
            </w:r>
          </w:p>
        </w:tc>
        <w:tc>
          <w:tcPr>
            <w:tcW w:w="1559" w:type="dxa"/>
            <w:noWrap/>
            <w:hideMark/>
          </w:tcPr>
          <w:p w14:paraId="482919A3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  <w:t>Squamata</w:t>
            </w:r>
          </w:p>
        </w:tc>
        <w:tc>
          <w:tcPr>
            <w:tcW w:w="1222" w:type="dxa"/>
            <w:noWrap/>
            <w:hideMark/>
          </w:tcPr>
          <w:p w14:paraId="6BC96378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LC</w:t>
            </w:r>
          </w:p>
        </w:tc>
        <w:tc>
          <w:tcPr>
            <w:tcW w:w="1575" w:type="dxa"/>
            <w:noWrap/>
            <w:hideMark/>
          </w:tcPr>
          <w:p w14:paraId="27F9E9F5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Anexa 4A</w:t>
            </w:r>
          </w:p>
        </w:tc>
        <w:tc>
          <w:tcPr>
            <w:tcW w:w="1455" w:type="dxa"/>
            <w:noWrap/>
            <w:hideMark/>
          </w:tcPr>
          <w:p w14:paraId="39911D1E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Anexa IV</w:t>
            </w:r>
          </w:p>
        </w:tc>
      </w:tr>
      <w:tr w:rsidR="00C57810" w:rsidRPr="00383E01" w14:paraId="2ADAF7E8" w14:textId="77777777" w:rsidTr="00C57810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0" w:type="dxa"/>
            <w:noWrap/>
            <w:hideMark/>
          </w:tcPr>
          <w:p w14:paraId="7AFBCB8C" w14:textId="77777777" w:rsidR="00C57810" w:rsidRPr="00383E01" w:rsidRDefault="00C57810" w:rsidP="002F06C9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  <w:t>Lacerta viridis</w:t>
            </w:r>
          </w:p>
        </w:tc>
        <w:tc>
          <w:tcPr>
            <w:tcW w:w="1559" w:type="dxa"/>
            <w:noWrap/>
            <w:hideMark/>
          </w:tcPr>
          <w:p w14:paraId="28BCA5E8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i/>
                <w:iCs/>
                <w:sz w:val="20"/>
                <w:szCs w:val="20"/>
                <w:lang w:val="ro-RO"/>
              </w:rPr>
              <w:t>Squamata</w:t>
            </w:r>
          </w:p>
        </w:tc>
        <w:tc>
          <w:tcPr>
            <w:tcW w:w="1222" w:type="dxa"/>
            <w:noWrap/>
            <w:hideMark/>
          </w:tcPr>
          <w:p w14:paraId="68358C6C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LC</w:t>
            </w:r>
          </w:p>
        </w:tc>
        <w:tc>
          <w:tcPr>
            <w:tcW w:w="1575" w:type="dxa"/>
            <w:noWrap/>
            <w:hideMark/>
          </w:tcPr>
          <w:p w14:paraId="6958EE96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Anexa 4A</w:t>
            </w:r>
          </w:p>
        </w:tc>
        <w:tc>
          <w:tcPr>
            <w:tcW w:w="1455" w:type="dxa"/>
            <w:noWrap/>
            <w:hideMark/>
          </w:tcPr>
          <w:p w14:paraId="13C5EB27" w14:textId="77777777" w:rsidR="00C57810" w:rsidRPr="00383E01" w:rsidRDefault="00C57810" w:rsidP="002F06C9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  <w:lang w:val="ro-RO"/>
              </w:rPr>
            </w:pPr>
            <w:r w:rsidRPr="00383E01">
              <w:rPr>
                <w:rFonts w:ascii="Times New Roman" w:hAnsi="Times New Roman" w:cs="Times New Roman"/>
                <w:sz w:val="20"/>
                <w:szCs w:val="20"/>
                <w:lang w:val="ro-RO"/>
              </w:rPr>
              <w:t>Anexa IV</w:t>
            </w:r>
          </w:p>
        </w:tc>
      </w:tr>
    </w:tbl>
    <w:p w14:paraId="2D6556B9" w14:textId="77777777" w:rsidR="002F06C9" w:rsidRPr="00383E01" w:rsidRDefault="002F06C9" w:rsidP="002F06C9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lang w:val="ro-RO"/>
        </w:rPr>
      </w:pPr>
    </w:p>
    <w:p w14:paraId="23BCD013" w14:textId="77777777" w:rsidR="002F06C9" w:rsidRPr="00383E01" w:rsidRDefault="002F06C9" w:rsidP="00DC284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>Speciile de herpetofaună identificate sunt caracteristice zonei analizate, specii comune cu valențe ecologice largi, adaptate la supravie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uirea </w:t>
      </w:r>
      <w:r w:rsidR="00205C1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habitate modificate antropic.</w:t>
      </w:r>
    </w:p>
    <w:p w14:paraId="1D872CB7" w14:textId="77777777" w:rsidR="00DC284C" w:rsidRPr="00383E01" w:rsidRDefault="00205C1F" w:rsidP="00DC284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DC284C" w:rsidRPr="00383E01">
        <w:rPr>
          <w:rFonts w:ascii="Times New Roman" w:hAnsi="Times New Roman" w:cs="Times New Roman"/>
          <w:sz w:val="24"/>
          <w:szCs w:val="24"/>
          <w:lang w:val="ro-RO"/>
        </w:rPr>
        <w:t>n cadrul monitoriz</w:t>
      </w:r>
      <w:r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DC284C" w:rsidRPr="00383E01">
        <w:rPr>
          <w:rFonts w:ascii="Times New Roman" w:hAnsi="Times New Roman" w:cs="Times New Roman"/>
          <w:sz w:val="24"/>
          <w:szCs w:val="24"/>
          <w:lang w:val="ro-RO"/>
        </w:rPr>
        <w:t>rilor nu au fost identificate specii de herpetofaun</w:t>
      </w:r>
      <w:r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DC284C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de interes comunitar.</w:t>
      </w:r>
    </w:p>
    <w:p w14:paraId="65CB2AB7" w14:textId="77777777" w:rsidR="0073498B" w:rsidRPr="00383E01" w:rsidRDefault="0073498B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3E329E33" w14:textId="77777777" w:rsidR="00DC284C" w:rsidRPr="00383E01" w:rsidRDefault="00DC284C" w:rsidP="00DC284C">
      <w:pPr>
        <w:spacing w:after="0" w:line="360" w:lineRule="auto"/>
        <w:ind w:firstLine="567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 w:rsidRPr="006B7AFE">
        <w:rPr>
          <w:rFonts w:ascii="Times New Roman" w:hAnsi="Times New Roman" w:cs="Times New Roman"/>
          <w:b/>
          <w:bCs/>
          <w:sz w:val="24"/>
          <w:szCs w:val="24"/>
          <w:lang w:val="ro-RO"/>
        </w:rPr>
        <w:t>Avifauna</w:t>
      </w:r>
      <w:r w:rsidRPr="00383E01">
        <w:rPr>
          <w:rFonts w:ascii="Times New Roman" w:hAnsi="Times New Roman" w:cs="Times New Roman"/>
          <w:b/>
          <w:bCs/>
          <w:sz w:val="24"/>
          <w:szCs w:val="24"/>
          <w:lang w:val="ro-RO"/>
        </w:rPr>
        <w:t xml:space="preserve"> </w:t>
      </w:r>
    </w:p>
    <w:p w14:paraId="36EBDDB3" w14:textId="77777777" w:rsidR="00A66AE4" w:rsidRPr="00383E01" w:rsidRDefault="00DC284C" w:rsidP="00CD612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Ca si metodologie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identificarea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monitorizarea popula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iilor de p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ri din zona supus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studiului, au fost parcurse at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t transecte liniare vizuale diurne, c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t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 Vantage Point, unde s-au ales zonele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nalte de pe dealul Asan care s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ofere observatorului o raz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vizual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c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t mai mare. Astfel, au fost identificate</w:t>
      </w:r>
      <w:r w:rsidR="00715BAB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F16BDD">
        <w:rPr>
          <w:rFonts w:ascii="Times New Roman" w:hAnsi="Times New Roman" w:cs="Times New Roman"/>
          <w:sz w:val="24"/>
          <w:szCs w:val="24"/>
          <w:lang w:val="ro-RO"/>
        </w:rPr>
        <w:t>33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specii de p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ri, ce constituie avifauna local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,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se reg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sesc enumerate 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tabelul mai jos ata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at:</w:t>
      </w:r>
    </w:p>
    <w:p w14:paraId="11A4E755" w14:textId="77777777" w:rsidR="00DC284C" w:rsidRPr="00383E01" w:rsidRDefault="00DC284C" w:rsidP="00DC284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lastRenderedPageBreak/>
        <w:t xml:space="preserve">Tabelul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6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– Specii de p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2C18FF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ri identificate</w:t>
      </w:r>
    </w:p>
    <w:tbl>
      <w:tblPr>
        <w:tblStyle w:val="Tabellist3-Accentuare3"/>
        <w:tblW w:w="10880" w:type="dxa"/>
        <w:jc w:val="center"/>
        <w:tblLook w:val="04A0" w:firstRow="1" w:lastRow="0" w:firstColumn="1" w:lastColumn="0" w:noHBand="0" w:noVBand="1"/>
      </w:tblPr>
      <w:tblGrid>
        <w:gridCol w:w="569"/>
        <w:gridCol w:w="2531"/>
        <w:gridCol w:w="1830"/>
        <w:gridCol w:w="1203"/>
        <w:gridCol w:w="1398"/>
        <w:gridCol w:w="1386"/>
        <w:gridCol w:w="2116"/>
      </w:tblGrid>
      <w:tr w:rsidR="00BB5BE0" w:rsidRPr="00F16BDD" w14:paraId="4E9C1D2A" w14:textId="77777777" w:rsidTr="00BB5B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6" w:type="dxa"/>
            <w:vMerge w:val="restart"/>
            <w:hideMark/>
          </w:tcPr>
          <w:p w14:paraId="7E4B7068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Nr. crt.</w:t>
            </w:r>
          </w:p>
        </w:tc>
        <w:tc>
          <w:tcPr>
            <w:tcW w:w="2531" w:type="dxa"/>
            <w:vMerge w:val="restart"/>
            <w:noWrap/>
            <w:hideMark/>
          </w:tcPr>
          <w:p w14:paraId="2F243F64" w14:textId="77777777" w:rsidR="00F16BDD" w:rsidRPr="00F16BDD" w:rsidRDefault="00F16BDD" w:rsidP="00F16B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Specia</w:t>
            </w:r>
          </w:p>
        </w:tc>
        <w:tc>
          <w:tcPr>
            <w:tcW w:w="1830" w:type="dxa"/>
            <w:vMerge w:val="restart"/>
            <w:noWrap/>
            <w:hideMark/>
          </w:tcPr>
          <w:p w14:paraId="1CA0B1AD" w14:textId="77777777" w:rsidR="00F16BDD" w:rsidRPr="00F16BDD" w:rsidRDefault="00F16BDD" w:rsidP="00F16B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Ordin</w:t>
            </w:r>
          </w:p>
        </w:tc>
        <w:tc>
          <w:tcPr>
            <w:tcW w:w="1203" w:type="dxa"/>
            <w:vMerge w:val="restart"/>
            <w:noWrap/>
            <w:hideMark/>
          </w:tcPr>
          <w:p w14:paraId="5BCD0539" w14:textId="77777777" w:rsidR="00F16BDD" w:rsidRPr="00F16BDD" w:rsidRDefault="00F16BDD" w:rsidP="00F16B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Fenologie</w:t>
            </w:r>
          </w:p>
        </w:tc>
        <w:tc>
          <w:tcPr>
            <w:tcW w:w="4900" w:type="dxa"/>
            <w:gridSpan w:val="3"/>
            <w:noWrap/>
            <w:hideMark/>
          </w:tcPr>
          <w:p w14:paraId="634E5191" w14:textId="77777777" w:rsidR="00F16BDD" w:rsidRPr="00F16BDD" w:rsidRDefault="00F16BDD" w:rsidP="00F16BD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Statut conservativ</w:t>
            </w:r>
          </w:p>
        </w:tc>
      </w:tr>
      <w:tr w:rsidR="00F16BDD" w:rsidRPr="00F16BDD" w14:paraId="0E80BDE2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vMerge/>
            <w:hideMark/>
          </w:tcPr>
          <w:p w14:paraId="5617A6E7" w14:textId="77777777" w:rsidR="00F16BDD" w:rsidRPr="00F16BDD" w:rsidRDefault="00F16BDD" w:rsidP="00F16BD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2531" w:type="dxa"/>
            <w:vMerge/>
            <w:hideMark/>
          </w:tcPr>
          <w:p w14:paraId="646AD32B" w14:textId="77777777" w:rsidR="00F16BDD" w:rsidRPr="00F16BDD" w:rsidRDefault="00F16BDD" w:rsidP="00F16BD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1830" w:type="dxa"/>
            <w:vMerge/>
            <w:hideMark/>
          </w:tcPr>
          <w:p w14:paraId="7133FDFF" w14:textId="77777777" w:rsidR="00F16BDD" w:rsidRPr="00F16BDD" w:rsidRDefault="00F16BDD" w:rsidP="00F16BD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1203" w:type="dxa"/>
            <w:vMerge/>
            <w:hideMark/>
          </w:tcPr>
          <w:p w14:paraId="72A4169F" w14:textId="77777777" w:rsidR="00F16BDD" w:rsidRPr="00F16BDD" w:rsidRDefault="00F16BDD" w:rsidP="00F16BD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n-GB"/>
              </w:rPr>
            </w:pPr>
          </w:p>
        </w:tc>
        <w:tc>
          <w:tcPr>
            <w:tcW w:w="1398" w:type="dxa"/>
            <w:noWrap/>
            <w:hideMark/>
          </w:tcPr>
          <w:p w14:paraId="1C04BCB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 xml:space="preserve">IUCN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Red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Lists</w:t>
            </w:r>
            <w:proofErr w:type="spellEnd"/>
          </w:p>
        </w:tc>
        <w:tc>
          <w:tcPr>
            <w:tcW w:w="1386" w:type="dxa"/>
            <w:noWrap/>
            <w:hideMark/>
          </w:tcPr>
          <w:p w14:paraId="7CC7673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O.U.G. 57/2007</w:t>
            </w:r>
          </w:p>
        </w:tc>
        <w:tc>
          <w:tcPr>
            <w:tcW w:w="2116" w:type="dxa"/>
            <w:noWrap/>
            <w:hideMark/>
          </w:tcPr>
          <w:p w14:paraId="08CF29B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Directiva 2009/147/CEE</w:t>
            </w:r>
          </w:p>
        </w:tc>
      </w:tr>
      <w:tr w:rsidR="00F16BDD" w:rsidRPr="00F16BDD" w14:paraId="3FFD175A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7C013D7F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2531" w:type="dxa"/>
            <w:noWrap/>
            <w:hideMark/>
          </w:tcPr>
          <w:p w14:paraId="56A12C6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Accipiter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gentilis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0030F0E4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Accipitriformes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70961844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492DE6C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00FC700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6F62E52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66ECA313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B75C085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</w:t>
            </w:r>
          </w:p>
        </w:tc>
        <w:tc>
          <w:tcPr>
            <w:tcW w:w="2531" w:type="dxa"/>
            <w:noWrap/>
            <w:hideMark/>
          </w:tcPr>
          <w:p w14:paraId="1F678C9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Athene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noctua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6288D0B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Strigiformes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35BC2392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0DAD742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24CD28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68357C4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384AF377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1F390B76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</w:t>
            </w:r>
          </w:p>
        </w:tc>
        <w:tc>
          <w:tcPr>
            <w:tcW w:w="2531" w:type="dxa"/>
            <w:noWrap/>
            <w:hideMark/>
          </w:tcPr>
          <w:p w14:paraId="6A79757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Buteo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buteo</w:t>
            </w:r>
            <w:proofErr w:type="spellEnd"/>
          </w:p>
        </w:tc>
        <w:tc>
          <w:tcPr>
            <w:tcW w:w="1830" w:type="dxa"/>
            <w:noWrap/>
            <w:hideMark/>
          </w:tcPr>
          <w:p w14:paraId="509D7BD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Accipitriformes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44A5378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115128D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1997DC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287C014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755F3670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2E6AE5D0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2531" w:type="dxa"/>
            <w:noWrap/>
            <w:hideMark/>
          </w:tcPr>
          <w:p w14:paraId="55FF1E4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Buteo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lagopus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73948B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Accipitriformes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2BA81DF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OI</w:t>
            </w:r>
          </w:p>
        </w:tc>
        <w:tc>
          <w:tcPr>
            <w:tcW w:w="1398" w:type="dxa"/>
            <w:noWrap/>
            <w:hideMark/>
          </w:tcPr>
          <w:p w14:paraId="6B91E252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6A444F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76F6CE8F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1BB3E3FA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0B85581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2531" w:type="dxa"/>
            <w:noWrap/>
            <w:hideMark/>
          </w:tcPr>
          <w:p w14:paraId="1AB5289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Carduelis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carduelis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2E2932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393318E7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784F2D6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108EDB2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537A73A8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3667341B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F3DAF88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6</w:t>
            </w:r>
          </w:p>
        </w:tc>
        <w:tc>
          <w:tcPr>
            <w:tcW w:w="2531" w:type="dxa"/>
            <w:noWrap/>
            <w:hideMark/>
          </w:tcPr>
          <w:p w14:paraId="5C83D9B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Circus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aeruginosus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4943E4C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Accipitriformes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4CAC489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086A69D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56BC09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3</w:t>
            </w:r>
          </w:p>
        </w:tc>
        <w:tc>
          <w:tcPr>
            <w:tcW w:w="2116" w:type="dxa"/>
            <w:noWrap/>
            <w:hideMark/>
          </w:tcPr>
          <w:p w14:paraId="41C8260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</w:t>
            </w:r>
          </w:p>
        </w:tc>
      </w:tr>
      <w:tr w:rsidR="00F16BDD" w:rsidRPr="00F16BDD" w14:paraId="4C47202D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3046C2AE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7</w:t>
            </w:r>
          </w:p>
        </w:tc>
        <w:tc>
          <w:tcPr>
            <w:tcW w:w="2531" w:type="dxa"/>
            <w:noWrap/>
            <w:hideMark/>
          </w:tcPr>
          <w:p w14:paraId="25A7630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Columba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livia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domestica</w:t>
            </w:r>
          </w:p>
        </w:tc>
        <w:tc>
          <w:tcPr>
            <w:tcW w:w="1830" w:type="dxa"/>
            <w:noWrap/>
            <w:hideMark/>
          </w:tcPr>
          <w:p w14:paraId="218DF66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Columbiformes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5E31B8F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34927BE8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2A83D62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3B47CB18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1CDFBC97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FAA2AA0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8</w:t>
            </w:r>
          </w:p>
        </w:tc>
        <w:tc>
          <w:tcPr>
            <w:tcW w:w="2531" w:type="dxa"/>
            <w:noWrap/>
            <w:hideMark/>
          </w:tcPr>
          <w:p w14:paraId="1E32128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Corvus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cornix</w:t>
            </w:r>
            <w:proofErr w:type="spellEnd"/>
          </w:p>
        </w:tc>
        <w:tc>
          <w:tcPr>
            <w:tcW w:w="1830" w:type="dxa"/>
            <w:noWrap/>
            <w:hideMark/>
          </w:tcPr>
          <w:p w14:paraId="01FD3C5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6B011FD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252F381A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1386" w:type="dxa"/>
            <w:noWrap/>
            <w:hideMark/>
          </w:tcPr>
          <w:p w14:paraId="1F88027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3FD3012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46B14EDA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E529FA8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9</w:t>
            </w:r>
          </w:p>
        </w:tc>
        <w:tc>
          <w:tcPr>
            <w:tcW w:w="2531" w:type="dxa"/>
            <w:noWrap/>
            <w:hideMark/>
          </w:tcPr>
          <w:p w14:paraId="52C3CFB7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Corvus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frugilegus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D04779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6F6CF36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41C3D4C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VU</w:t>
            </w:r>
          </w:p>
        </w:tc>
        <w:tc>
          <w:tcPr>
            <w:tcW w:w="1386" w:type="dxa"/>
            <w:noWrap/>
            <w:hideMark/>
          </w:tcPr>
          <w:p w14:paraId="10C675B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289DBEE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490E9DFE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1B2ADE1C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10</w:t>
            </w:r>
          </w:p>
        </w:tc>
        <w:tc>
          <w:tcPr>
            <w:tcW w:w="2531" w:type="dxa"/>
            <w:noWrap/>
            <w:hideMark/>
          </w:tcPr>
          <w:p w14:paraId="569794A3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Corvus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monedula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102E217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54C6631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59D43E2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3E620F8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52F9827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52056786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0CFEACB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11</w:t>
            </w:r>
          </w:p>
        </w:tc>
        <w:tc>
          <w:tcPr>
            <w:tcW w:w="2531" w:type="dxa"/>
            <w:noWrap/>
            <w:hideMark/>
          </w:tcPr>
          <w:p w14:paraId="536F5F9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Emberiza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calandra</w:t>
            </w:r>
          </w:p>
        </w:tc>
        <w:tc>
          <w:tcPr>
            <w:tcW w:w="1830" w:type="dxa"/>
            <w:noWrap/>
            <w:hideMark/>
          </w:tcPr>
          <w:p w14:paraId="72B1EDC7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2EFBDCA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0F4D127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1ACB301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00016ED4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4E528D15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3461557A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12</w:t>
            </w:r>
          </w:p>
        </w:tc>
        <w:tc>
          <w:tcPr>
            <w:tcW w:w="2531" w:type="dxa"/>
            <w:noWrap/>
            <w:hideMark/>
          </w:tcPr>
          <w:p w14:paraId="1518E9D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Emberiza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hortulana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77CF794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6D6C7E0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762B6EF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B4BE76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3</w:t>
            </w:r>
          </w:p>
        </w:tc>
        <w:tc>
          <w:tcPr>
            <w:tcW w:w="2116" w:type="dxa"/>
            <w:noWrap/>
            <w:hideMark/>
          </w:tcPr>
          <w:p w14:paraId="29F8F16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</w:t>
            </w:r>
          </w:p>
        </w:tc>
      </w:tr>
      <w:tr w:rsidR="00F16BDD" w:rsidRPr="00F16BDD" w14:paraId="6FF6C6D6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FFB3818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13</w:t>
            </w:r>
          </w:p>
        </w:tc>
        <w:tc>
          <w:tcPr>
            <w:tcW w:w="2531" w:type="dxa"/>
            <w:noWrap/>
            <w:hideMark/>
          </w:tcPr>
          <w:p w14:paraId="73A3C5E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Erithacus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rubecula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6CEC69A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449D84E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6A017BE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5FAED7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1673B51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78129F87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936E245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14</w:t>
            </w:r>
          </w:p>
        </w:tc>
        <w:tc>
          <w:tcPr>
            <w:tcW w:w="2531" w:type="dxa"/>
            <w:noWrap/>
            <w:hideMark/>
          </w:tcPr>
          <w:p w14:paraId="79936BDF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Falco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tinnunculus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279E3F0D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Falconiformes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7CE5A51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10FA8B1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6B6CC6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5DCC0CC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56AC3741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7D7F068F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15</w:t>
            </w:r>
          </w:p>
        </w:tc>
        <w:tc>
          <w:tcPr>
            <w:tcW w:w="2531" w:type="dxa"/>
            <w:noWrap/>
            <w:hideMark/>
          </w:tcPr>
          <w:p w14:paraId="0D2B9A5B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Fringilla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coelebs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5CCD5904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4CDCE4F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5149A56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115A9AE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5BF4BAB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24EA51D8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27D08F9B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16</w:t>
            </w:r>
          </w:p>
        </w:tc>
        <w:tc>
          <w:tcPr>
            <w:tcW w:w="2531" w:type="dxa"/>
            <w:noWrap/>
            <w:hideMark/>
          </w:tcPr>
          <w:p w14:paraId="072202B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Galerida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cristata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ECF761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37F2D02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7928936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24AACBF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475F0FB4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0EAB4416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C52A30F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17</w:t>
            </w:r>
          </w:p>
        </w:tc>
        <w:tc>
          <w:tcPr>
            <w:tcW w:w="2531" w:type="dxa"/>
            <w:noWrap/>
            <w:hideMark/>
          </w:tcPr>
          <w:p w14:paraId="19465D4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Larus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cachinnans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B74422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Charadriiformes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761BC80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22D6D02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25FB2C0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2FD4B83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6C1AAF12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B5FC560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18</w:t>
            </w:r>
          </w:p>
        </w:tc>
        <w:tc>
          <w:tcPr>
            <w:tcW w:w="2531" w:type="dxa"/>
            <w:noWrap/>
            <w:hideMark/>
          </w:tcPr>
          <w:p w14:paraId="0423D55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Motacilla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alba</w:t>
            </w:r>
          </w:p>
        </w:tc>
        <w:tc>
          <w:tcPr>
            <w:tcW w:w="1830" w:type="dxa"/>
            <w:noWrap/>
            <w:hideMark/>
          </w:tcPr>
          <w:p w14:paraId="6DBCE9F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03685D6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55D42CEE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47CC919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0DFADDC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006F11FF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6BB43F1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19</w:t>
            </w:r>
          </w:p>
        </w:tc>
        <w:tc>
          <w:tcPr>
            <w:tcW w:w="2531" w:type="dxa"/>
            <w:noWrap/>
            <w:hideMark/>
          </w:tcPr>
          <w:p w14:paraId="692A5ED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Parus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major</w:t>
            </w:r>
          </w:p>
        </w:tc>
        <w:tc>
          <w:tcPr>
            <w:tcW w:w="1830" w:type="dxa"/>
            <w:noWrap/>
            <w:hideMark/>
          </w:tcPr>
          <w:p w14:paraId="1986878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590AED5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133FD02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12219F8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2EF1770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5C8F2801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01212B1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20</w:t>
            </w:r>
          </w:p>
        </w:tc>
        <w:tc>
          <w:tcPr>
            <w:tcW w:w="2531" w:type="dxa"/>
            <w:noWrap/>
            <w:hideMark/>
          </w:tcPr>
          <w:p w14:paraId="1063ECD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Passer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domesticus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6481BF8E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609EA76A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41897EE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2D52A6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56C8486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4E330BD6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7AFEA738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21</w:t>
            </w:r>
          </w:p>
        </w:tc>
        <w:tc>
          <w:tcPr>
            <w:tcW w:w="2531" w:type="dxa"/>
            <w:noWrap/>
            <w:hideMark/>
          </w:tcPr>
          <w:p w14:paraId="16620F0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Passer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montanus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4AE7207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1FD4389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2B8AB7EB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03BE706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3BEB554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562BC905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1759ED6E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22</w:t>
            </w:r>
          </w:p>
        </w:tc>
        <w:tc>
          <w:tcPr>
            <w:tcW w:w="2531" w:type="dxa"/>
            <w:noWrap/>
            <w:hideMark/>
          </w:tcPr>
          <w:p w14:paraId="6FF662E2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Phasianus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colchicus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5A3C74B5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Galliformes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5C56204A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6F219D3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799E54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5C/ 5D</w:t>
            </w:r>
          </w:p>
        </w:tc>
        <w:tc>
          <w:tcPr>
            <w:tcW w:w="2116" w:type="dxa"/>
            <w:noWrap/>
            <w:hideMark/>
          </w:tcPr>
          <w:p w14:paraId="65FDD6F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1B6B6780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8CBAD1D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23</w:t>
            </w:r>
          </w:p>
        </w:tc>
        <w:tc>
          <w:tcPr>
            <w:tcW w:w="2531" w:type="dxa"/>
            <w:noWrap/>
            <w:hideMark/>
          </w:tcPr>
          <w:p w14:paraId="68BD2BB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Phoenicurus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ochruros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3C43FBA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171B0C0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03A8CC1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DA9A77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4B</w:t>
            </w:r>
          </w:p>
        </w:tc>
        <w:tc>
          <w:tcPr>
            <w:tcW w:w="2116" w:type="dxa"/>
            <w:noWrap/>
            <w:hideMark/>
          </w:tcPr>
          <w:p w14:paraId="708AE47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5E35508D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026E4AE2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24</w:t>
            </w:r>
          </w:p>
        </w:tc>
        <w:tc>
          <w:tcPr>
            <w:tcW w:w="2531" w:type="dxa"/>
            <w:noWrap/>
            <w:hideMark/>
          </w:tcPr>
          <w:p w14:paraId="5C3B681D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Pica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pica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6E15FA3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5C2D5DCF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5374A6D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3D315B6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298B407A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726FE589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3E600EF5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25</w:t>
            </w:r>
          </w:p>
        </w:tc>
        <w:tc>
          <w:tcPr>
            <w:tcW w:w="2531" w:type="dxa"/>
            <w:noWrap/>
            <w:hideMark/>
          </w:tcPr>
          <w:p w14:paraId="062AAFC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Streptopelia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decaocto</w:t>
            </w:r>
            <w:proofErr w:type="spellEnd"/>
          </w:p>
        </w:tc>
        <w:tc>
          <w:tcPr>
            <w:tcW w:w="1830" w:type="dxa"/>
            <w:noWrap/>
            <w:hideMark/>
          </w:tcPr>
          <w:p w14:paraId="2EA58EC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Columbiformes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20623D7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73DC85F2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6E0B89F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4BB824F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7F1A1F48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9C59AA0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26</w:t>
            </w:r>
          </w:p>
        </w:tc>
        <w:tc>
          <w:tcPr>
            <w:tcW w:w="2531" w:type="dxa"/>
            <w:noWrap/>
            <w:hideMark/>
          </w:tcPr>
          <w:p w14:paraId="3CC9CEA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Sturnus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vulgaris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2509D76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0599522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65F068F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2F6E52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64C1EFD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67FAF1F2" w14:textId="77777777" w:rsidTr="00BB5BE0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282EFEC0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27</w:t>
            </w:r>
          </w:p>
        </w:tc>
        <w:tc>
          <w:tcPr>
            <w:tcW w:w="2531" w:type="dxa"/>
            <w:noWrap/>
            <w:hideMark/>
          </w:tcPr>
          <w:p w14:paraId="2DEFCD5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Turdus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pilaris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63A44D6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313B46D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OI</w:t>
            </w:r>
          </w:p>
        </w:tc>
        <w:tc>
          <w:tcPr>
            <w:tcW w:w="1398" w:type="dxa"/>
            <w:noWrap/>
            <w:hideMark/>
          </w:tcPr>
          <w:p w14:paraId="4A1A2DD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695DEC6B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5C</w:t>
            </w:r>
          </w:p>
        </w:tc>
        <w:tc>
          <w:tcPr>
            <w:tcW w:w="2116" w:type="dxa"/>
            <w:noWrap/>
            <w:hideMark/>
          </w:tcPr>
          <w:p w14:paraId="5343B81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Anexa II</w:t>
            </w:r>
          </w:p>
        </w:tc>
      </w:tr>
      <w:tr w:rsidR="00F16BDD" w:rsidRPr="00F16BDD" w14:paraId="515C97CE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2120C0B6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28</w:t>
            </w:r>
          </w:p>
        </w:tc>
        <w:tc>
          <w:tcPr>
            <w:tcW w:w="2531" w:type="dxa"/>
            <w:noWrap/>
            <w:hideMark/>
          </w:tcPr>
          <w:p w14:paraId="008DB9E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 xml:space="preserve">Buteo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rufinus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58214D5F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Accipitriformes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10A224C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3769E7D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4F0257A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3</w:t>
            </w:r>
          </w:p>
        </w:tc>
        <w:tc>
          <w:tcPr>
            <w:tcW w:w="2116" w:type="dxa"/>
            <w:noWrap/>
            <w:hideMark/>
          </w:tcPr>
          <w:p w14:paraId="3BDABB9F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I</w:t>
            </w:r>
          </w:p>
        </w:tc>
      </w:tr>
      <w:tr w:rsidR="00F16BDD" w:rsidRPr="00F16BDD" w14:paraId="1A489200" w14:textId="77777777" w:rsidTr="00BB5BE0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83899E4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29</w:t>
            </w:r>
          </w:p>
        </w:tc>
        <w:tc>
          <w:tcPr>
            <w:tcW w:w="2531" w:type="dxa"/>
            <w:noWrap/>
            <w:hideMark/>
          </w:tcPr>
          <w:p w14:paraId="5E74BAC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Alauda arvensis</w:t>
            </w:r>
          </w:p>
        </w:tc>
        <w:tc>
          <w:tcPr>
            <w:tcW w:w="1830" w:type="dxa"/>
            <w:noWrap/>
            <w:hideMark/>
          </w:tcPr>
          <w:p w14:paraId="3F2E8DA2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Passeriformes</w:t>
            </w:r>
          </w:p>
        </w:tc>
        <w:tc>
          <w:tcPr>
            <w:tcW w:w="1203" w:type="dxa"/>
            <w:noWrap/>
            <w:hideMark/>
          </w:tcPr>
          <w:p w14:paraId="77FC46CE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PM</w:t>
            </w:r>
          </w:p>
        </w:tc>
        <w:tc>
          <w:tcPr>
            <w:tcW w:w="1398" w:type="dxa"/>
            <w:noWrap/>
            <w:hideMark/>
          </w:tcPr>
          <w:p w14:paraId="24354D91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2BED698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5B</w:t>
            </w:r>
          </w:p>
        </w:tc>
        <w:tc>
          <w:tcPr>
            <w:tcW w:w="2116" w:type="dxa"/>
            <w:noWrap/>
            <w:hideMark/>
          </w:tcPr>
          <w:p w14:paraId="4DF710B3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II</w:t>
            </w:r>
          </w:p>
        </w:tc>
      </w:tr>
      <w:tr w:rsidR="00F16BDD" w:rsidRPr="00F16BDD" w14:paraId="12D32996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6D15BDD9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30</w:t>
            </w:r>
          </w:p>
        </w:tc>
        <w:tc>
          <w:tcPr>
            <w:tcW w:w="2531" w:type="dxa"/>
            <w:noWrap/>
            <w:hideMark/>
          </w:tcPr>
          <w:p w14:paraId="76212258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Melanocorypha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calandra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702F7530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Passeriformes</w:t>
            </w:r>
          </w:p>
        </w:tc>
        <w:tc>
          <w:tcPr>
            <w:tcW w:w="1203" w:type="dxa"/>
            <w:noWrap/>
            <w:hideMark/>
          </w:tcPr>
          <w:p w14:paraId="67AFAFF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59FD93FB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7022DF72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3 </w:t>
            </w:r>
          </w:p>
        </w:tc>
        <w:tc>
          <w:tcPr>
            <w:tcW w:w="2116" w:type="dxa"/>
            <w:noWrap/>
            <w:hideMark/>
          </w:tcPr>
          <w:p w14:paraId="04E2FB6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I</w:t>
            </w:r>
          </w:p>
        </w:tc>
      </w:tr>
      <w:tr w:rsidR="00F16BDD" w:rsidRPr="00F16BDD" w14:paraId="1FAE3CF4" w14:textId="77777777" w:rsidTr="00BB5BE0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49EF1571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31</w:t>
            </w:r>
          </w:p>
        </w:tc>
        <w:tc>
          <w:tcPr>
            <w:tcW w:w="2531" w:type="dxa"/>
            <w:noWrap/>
            <w:hideMark/>
          </w:tcPr>
          <w:p w14:paraId="7416617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 xml:space="preserve">Pica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>pica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1830" w:type="dxa"/>
            <w:noWrap/>
            <w:hideMark/>
          </w:tcPr>
          <w:p w14:paraId="19A72FFD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Passeriformes</w:t>
            </w:r>
          </w:p>
        </w:tc>
        <w:tc>
          <w:tcPr>
            <w:tcW w:w="1203" w:type="dxa"/>
            <w:noWrap/>
            <w:hideMark/>
          </w:tcPr>
          <w:p w14:paraId="3DE8B14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22E6161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6FEA184A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5C</w:t>
            </w:r>
          </w:p>
        </w:tc>
        <w:tc>
          <w:tcPr>
            <w:tcW w:w="2116" w:type="dxa"/>
            <w:noWrap/>
            <w:hideMark/>
          </w:tcPr>
          <w:p w14:paraId="02B2C7F9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Anexa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 xml:space="preserve"> II</w:t>
            </w:r>
          </w:p>
        </w:tc>
      </w:tr>
      <w:tr w:rsidR="00F16BDD" w:rsidRPr="00F16BDD" w14:paraId="122610AD" w14:textId="77777777" w:rsidTr="00BB5B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7A651789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32</w:t>
            </w:r>
          </w:p>
        </w:tc>
        <w:tc>
          <w:tcPr>
            <w:tcW w:w="2531" w:type="dxa"/>
            <w:noWrap/>
            <w:hideMark/>
          </w:tcPr>
          <w:p w14:paraId="1344CAC6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Cyanistes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caeruleus</w:t>
            </w:r>
            <w:proofErr w:type="spellEnd"/>
          </w:p>
        </w:tc>
        <w:tc>
          <w:tcPr>
            <w:tcW w:w="1830" w:type="dxa"/>
            <w:noWrap/>
            <w:hideMark/>
          </w:tcPr>
          <w:p w14:paraId="5123C5E7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646BFCB1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1DCA00F9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69940ECC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700886BE" w14:textId="77777777" w:rsidR="00F16BDD" w:rsidRPr="00F16BDD" w:rsidRDefault="00F16BDD" w:rsidP="00F16B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</w:tr>
      <w:tr w:rsidR="00F16BDD" w:rsidRPr="00F16BDD" w14:paraId="29D53FD8" w14:textId="77777777" w:rsidTr="00BB5BE0">
        <w:trPr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6" w:type="dxa"/>
            <w:hideMark/>
          </w:tcPr>
          <w:p w14:paraId="595A74D1" w14:textId="77777777" w:rsidR="00F16BDD" w:rsidRPr="00F16BDD" w:rsidRDefault="00F16BDD" w:rsidP="00F16BDD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  <w:t>33</w:t>
            </w:r>
          </w:p>
        </w:tc>
        <w:tc>
          <w:tcPr>
            <w:tcW w:w="2531" w:type="dxa"/>
            <w:noWrap/>
            <w:hideMark/>
          </w:tcPr>
          <w:p w14:paraId="7E406A10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Linaria</w:t>
            </w:r>
            <w:proofErr w:type="spellEnd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 xml:space="preserve"> </w:t>
            </w:r>
            <w:proofErr w:type="spellStart"/>
            <w:r w:rsidRPr="00F16BDD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ro-RO" w:eastAsia="en-GB"/>
              </w:rPr>
              <w:t>cannabina</w:t>
            </w:r>
            <w:proofErr w:type="spellEnd"/>
          </w:p>
        </w:tc>
        <w:tc>
          <w:tcPr>
            <w:tcW w:w="1830" w:type="dxa"/>
            <w:noWrap/>
            <w:hideMark/>
          </w:tcPr>
          <w:p w14:paraId="0831D67C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en-GB"/>
              </w:rPr>
            </w:pPr>
            <w:proofErr w:type="spellStart"/>
            <w:r w:rsidRPr="00F16BDD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ro-RO" w:eastAsia="en-GB"/>
              </w:rPr>
              <w:t>Passeriformes</w:t>
            </w:r>
            <w:proofErr w:type="spellEnd"/>
          </w:p>
        </w:tc>
        <w:tc>
          <w:tcPr>
            <w:tcW w:w="1203" w:type="dxa"/>
            <w:noWrap/>
            <w:hideMark/>
          </w:tcPr>
          <w:p w14:paraId="7AFE1175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S</w:t>
            </w:r>
          </w:p>
        </w:tc>
        <w:tc>
          <w:tcPr>
            <w:tcW w:w="1398" w:type="dxa"/>
            <w:noWrap/>
            <w:hideMark/>
          </w:tcPr>
          <w:p w14:paraId="7FF0C177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LC</w:t>
            </w:r>
          </w:p>
        </w:tc>
        <w:tc>
          <w:tcPr>
            <w:tcW w:w="1386" w:type="dxa"/>
            <w:noWrap/>
            <w:hideMark/>
          </w:tcPr>
          <w:p w14:paraId="523AFE1F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o-RO" w:eastAsia="en-GB"/>
              </w:rPr>
              <w:t>NE</w:t>
            </w:r>
          </w:p>
        </w:tc>
        <w:tc>
          <w:tcPr>
            <w:tcW w:w="2116" w:type="dxa"/>
            <w:noWrap/>
            <w:hideMark/>
          </w:tcPr>
          <w:p w14:paraId="3C33C9E6" w14:textId="77777777" w:rsidR="00F16BDD" w:rsidRPr="00F16BDD" w:rsidRDefault="00F16BDD" w:rsidP="00F16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</w:pPr>
            <w:r w:rsidRPr="00F16BD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GB"/>
              </w:rPr>
              <w:t>NE</w:t>
            </w:r>
          </w:p>
        </w:tc>
      </w:tr>
    </w:tbl>
    <w:p w14:paraId="74FEF94A" w14:textId="77777777" w:rsidR="00BE24A6" w:rsidRPr="00BE24A6" w:rsidRDefault="00BE24A6" w:rsidP="00BE24A6">
      <w:pPr>
        <w:spacing w:after="0" w:line="360" w:lineRule="auto"/>
        <w:rPr>
          <w:rFonts w:ascii="Times New Roman" w:hAnsi="Times New Roman" w:cs="Times New Roman"/>
          <w:b/>
          <w:bCs/>
          <w:i/>
          <w:sz w:val="24"/>
          <w:szCs w:val="24"/>
          <w:lang w:val="ro-RO"/>
        </w:rPr>
      </w:pPr>
    </w:p>
    <w:p w14:paraId="74AE7215" w14:textId="77777777" w:rsidR="000E7D1C" w:rsidRDefault="000E7D1C" w:rsidP="000E7D1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lastRenderedPageBreak/>
        <w:t>Analiza taxonomic</w:t>
      </w:r>
      <w:r w:rsidR="00B60B57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a speciilor identificate se bazeaz</w:t>
      </w:r>
      <w:r w:rsidR="00B60B57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pe gruparea acestora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ordine taxonomice, pentru a putea observa compozi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ia avifaunei. Astfel, graficul de mai jos reprezint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totalul speciilor identificate, unde se disting ordinele dominante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 cele recedente. </w:t>
      </w:r>
    </w:p>
    <w:p w14:paraId="635B868A" w14:textId="77777777" w:rsidR="0009229F" w:rsidRPr="00383E01" w:rsidRDefault="0009229F" w:rsidP="000E7D1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Astfel, cele 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>33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de specii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avifaunistice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apar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ț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in la 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>7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ordine taxonomice. Ordinul </w:t>
      </w:r>
      <w:r w:rsidRPr="0009229F">
        <w:rPr>
          <w:rFonts w:ascii="Times New Roman" w:hAnsi="Times New Roman" w:cs="Times New Roman"/>
          <w:i/>
          <w:iCs/>
          <w:sz w:val="24"/>
          <w:szCs w:val="24"/>
          <w:lang w:val="ro-RO"/>
        </w:rPr>
        <w:t>Passeriformes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este cel mai bine reprezentat, fiind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ș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i cel mai bogat ordin avifaunistic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ș</w:t>
      </w:r>
      <w:r>
        <w:rPr>
          <w:rFonts w:ascii="Times New Roman" w:hAnsi="Times New Roman" w:cs="Times New Roman"/>
          <w:sz w:val="24"/>
          <w:szCs w:val="24"/>
          <w:lang w:val="ro-RO"/>
        </w:rPr>
        <w:t>i num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>
        <w:rPr>
          <w:rFonts w:ascii="Times New Roman" w:hAnsi="Times New Roman" w:cs="Times New Roman"/>
          <w:sz w:val="24"/>
          <w:szCs w:val="24"/>
          <w:lang w:val="ro-RO"/>
        </w:rPr>
        <w:t>r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un total de 2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>2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de specii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o-RO"/>
        </w:rPr>
        <w:t>de p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ri, urmat de Ordinul </w:t>
      </w:r>
      <w:r w:rsidRPr="0009229F">
        <w:rPr>
          <w:rFonts w:ascii="Times New Roman" w:hAnsi="Times New Roman" w:cs="Times New Roman"/>
          <w:i/>
          <w:iCs/>
          <w:sz w:val="24"/>
          <w:szCs w:val="24"/>
          <w:lang w:val="ro-RO"/>
        </w:rPr>
        <w:t>Accipitriformes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cu un num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r de 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>5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specii. </w:t>
      </w:r>
    </w:p>
    <w:p w14:paraId="49454029" w14:textId="77777777" w:rsidR="000E7D1C" w:rsidRPr="00383E01" w:rsidRDefault="00196EDD" w:rsidP="000E7D1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3C354D8A" wp14:editId="0CA13A61">
            <wp:extent cx="4610101" cy="2805112"/>
            <wp:effectExtent l="0" t="0" r="0" b="0"/>
            <wp:docPr id="1454359533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729BDD6E-B138-B047-2E30-253375B06F1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0BB518B" w14:textId="77777777" w:rsidR="000E7D1C" w:rsidRPr="00383E01" w:rsidRDefault="000E7D1C" w:rsidP="000E7D1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Figura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6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– Analiza taxonomic</w:t>
      </w:r>
      <w:r w:rsidR="008379B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a speciilor de p</w:t>
      </w:r>
      <w:r w:rsidR="008379B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8379B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ri identificate</w:t>
      </w:r>
    </w:p>
    <w:p w14:paraId="2D340382" w14:textId="77777777" w:rsidR="00177DA6" w:rsidRPr="00383E01" w:rsidRDefault="00177DA6" w:rsidP="000E7D1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3F776D0B" w14:textId="77777777" w:rsidR="000E7D1C" w:rsidRPr="00383E01" w:rsidRDefault="000E7D1C" w:rsidP="000E7D1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>Avifenologic vorbind, observ</w:t>
      </w:r>
      <w:r w:rsidR="008379B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m c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cea mai mare parte din speciile identificate sunt catalogate c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a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 xml:space="preserve"> fiind specii sedentare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, reg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sindu-se pe teritoriul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rii noastre 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toate perioadele anului. </w:t>
      </w:r>
      <w:r w:rsidR="001A2A65">
        <w:rPr>
          <w:rFonts w:ascii="Times New Roman" w:hAnsi="Times New Roman" w:cs="Times New Roman"/>
          <w:sz w:val="24"/>
          <w:szCs w:val="24"/>
          <w:lang w:val="ro-RO"/>
        </w:rPr>
        <w:t xml:space="preserve">Speciile </w:t>
      </w:r>
      <w:proofErr w:type="spellStart"/>
      <w:r w:rsidR="00196EDD">
        <w:rPr>
          <w:rFonts w:ascii="Times New Roman" w:hAnsi="Times New Roman" w:cs="Times New Roman"/>
          <w:sz w:val="24"/>
          <w:szCs w:val="24"/>
          <w:lang w:val="ro-RO"/>
        </w:rPr>
        <w:t>partial</w:t>
      </w:r>
      <w:proofErr w:type="spellEnd"/>
      <w:r w:rsidR="00196EDD">
        <w:rPr>
          <w:rFonts w:ascii="Times New Roman" w:hAnsi="Times New Roman" w:cs="Times New Roman"/>
          <w:sz w:val="24"/>
          <w:szCs w:val="24"/>
          <w:lang w:val="ro-RO"/>
        </w:rPr>
        <w:t xml:space="preserve"> migratoare 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constituie a doua categorie 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>fenologic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bine reprezentat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dintre cele </w:t>
      </w:r>
      <w:r w:rsidR="00196EDD">
        <w:rPr>
          <w:rFonts w:ascii="Times New Roman" w:hAnsi="Times New Roman" w:cs="Times New Roman"/>
          <w:sz w:val="24"/>
          <w:szCs w:val="24"/>
          <w:lang w:val="ro-RO"/>
        </w:rPr>
        <w:t>33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de specii de p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s</w:t>
      </w:r>
      <w:r w:rsidR="00473463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ri identificate. </w:t>
      </w:r>
      <w:proofErr w:type="spellStart"/>
      <w:r w:rsidR="00196EDD">
        <w:rPr>
          <w:rFonts w:ascii="Times New Roman" w:hAnsi="Times New Roman" w:cs="Times New Roman"/>
          <w:sz w:val="24"/>
          <w:szCs w:val="24"/>
          <w:lang w:val="ro-RO"/>
        </w:rPr>
        <w:t>Oaspetii</w:t>
      </w:r>
      <w:proofErr w:type="spellEnd"/>
      <w:r w:rsidR="00196EDD">
        <w:rPr>
          <w:rFonts w:ascii="Times New Roman" w:hAnsi="Times New Roman" w:cs="Times New Roman"/>
          <w:sz w:val="24"/>
          <w:szCs w:val="24"/>
          <w:lang w:val="ro-RO"/>
        </w:rPr>
        <w:t xml:space="preserve"> de iarna sunt </w:t>
      </w:r>
      <w:proofErr w:type="spellStart"/>
      <w:r w:rsidR="00196EDD">
        <w:rPr>
          <w:rFonts w:ascii="Times New Roman" w:hAnsi="Times New Roman" w:cs="Times New Roman"/>
          <w:sz w:val="24"/>
          <w:szCs w:val="24"/>
          <w:lang w:val="ro-RO"/>
        </w:rPr>
        <w:t>reprezentati</w:t>
      </w:r>
      <w:proofErr w:type="spellEnd"/>
      <w:r w:rsidR="00196EDD">
        <w:rPr>
          <w:rFonts w:ascii="Times New Roman" w:hAnsi="Times New Roman" w:cs="Times New Roman"/>
          <w:sz w:val="24"/>
          <w:szCs w:val="24"/>
          <w:lang w:val="ro-RO"/>
        </w:rPr>
        <w:t xml:space="preserve"> de doua specii.</w:t>
      </w:r>
    </w:p>
    <w:p w14:paraId="639F03AB" w14:textId="77777777" w:rsidR="000E7D1C" w:rsidRPr="00383E01" w:rsidRDefault="00196EDD" w:rsidP="00D2306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noProof/>
        </w:rPr>
        <w:lastRenderedPageBreak/>
        <w:drawing>
          <wp:inline distT="0" distB="0" distL="0" distR="0" wp14:anchorId="63EC8D2F" wp14:editId="0796133A">
            <wp:extent cx="4572000" cy="2743200"/>
            <wp:effectExtent l="0" t="0" r="0" b="0"/>
            <wp:docPr id="1117693716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20F9DCEB-BC7F-281C-F099-FA4162431E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665C8FFC" w14:textId="77777777" w:rsidR="00D23066" w:rsidRPr="00383E01" w:rsidRDefault="00EA5AAB" w:rsidP="00D2306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Figura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7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– Analiza avifenologic</w:t>
      </w:r>
      <w:r w:rsidR="00B25725">
        <w:rPr>
          <w:rFonts w:ascii="Times New Roman" w:hAnsi="Times New Roman" w:cs="Times New Roman"/>
          <w:sz w:val="24"/>
          <w:szCs w:val="24"/>
          <w:lang w:val="ro-RO"/>
        </w:rPr>
        <w:t>ă</w:t>
      </w:r>
    </w:p>
    <w:p w14:paraId="080CA0B9" w14:textId="77777777" w:rsidR="0073498B" w:rsidRDefault="0073498B" w:rsidP="00D2306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677E9B71" w14:textId="77777777" w:rsidR="00D23066" w:rsidRPr="00383E01" w:rsidRDefault="00D23066" w:rsidP="00D2306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Dintre speciile identificate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teren, </w:t>
      </w:r>
      <w:r w:rsidR="00FA2D93">
        <w:rPr>
          <w:rFonts w:ascii="Times New Roman" w:hAnsi="Times New Roman" w:cs="Times New Roman"/>
          <w:sz w:val="24"/>
          <w:szCs w:val="24"/>
          <w:lang w:val="ro-RO"/>
        </w:rPr>
        <w:t>4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dintre acestea sunt reg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site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Anexa 3 a Ord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o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nan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ei de Urgen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nr. 57/2007, </w:t>
      </w:r>
      <w:r w:rsidR="00FA2D93">
        <w:rPr>
          <w:rFonts w:ascii="Times New Roman" w:hAnsi="Times New Roman" w:cs="Times New Roman"/>
          <w:sz w:val="24"/>
          <w:szCs w:val="24"/>
          <w:lang w:val="ro-RO"/>
        </w:rPr>
        <w:t>7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sunt enumerate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Anexa 4B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, </w:t>
      </w:r>
      <w:r w:rsidR="00FA2D93">
        <w:rPr>
          <w:rFonts w:ascii="Times New Roman" w:hAnsi="Times New Roman" w:cs="Times New Roman"/>
          <w:sz w:val="24"/>
          <w:szCs w:val="24"/>
          <w:lang w:val="ro-RO"/>
        </w:rPr>
        <w:t>9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 sunt enumerate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n Anexa 5C,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>i c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>te o singur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 specie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n Anexa 5B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 xml:space="preserve">i Anexa 5D. 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Un total de </w:t>
      </w:r>
      <w:r w:rsidR="00D52904">
        <w:rPr>
          <w:rFonts w:ascii="Times New Roman" w:hAnsi="Times New Roman" w:cs="Times New Roman"/>
          <w:sz w:val="24"/>
          <w:szCs w:val="24"/>
          <w:lang w:val="ro-RO"/>
        </w:rPr>
        <w:t>1</w:t>
      </w:r>
      <w:r w:rsidR="00FA2D93">
        <w:rPr>
          <w:rFonts w:ascii="Times New Roman" w:hAnsi="Times New Roman" w:cs="Times New Roman"/>
          <w:sz w:val="24"/>
          <w:szCs w:val="24"/>
          <w:lang w:val="ro-RO"/>
        </w:rPr>
        <w:t>2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specii dintre cele identificate nu prezint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statut de protec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ie, nefiind reg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site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acest document normativ ce are drept scop protec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ia 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conservarea biodiversit</w:t>
      </w:r>
      <w:r w:rsidR="000D46DC">
        <w:rPr>
          <w:rFonts w:ascii="Times New Roman" w:hAnsi="Times New Roman" w:cs="Times New Roman"/>
          <w:sz w:val="24"/>
          <w:szCs w:val="24"/>
          <w:lang w:val="ro-RO"/>
        </w:rPr>
        <w:t>ăț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ii.</w:t>
      </w:r>
    </w:p>
    <w:p w14:paraId="7F1E2DC4" w14:textId="77777777" w:rsidR="00D23066" w:rsidRPr="00383E01" w:rsidRDefault="00FA2D93" w:rsidP="00D2306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04F12D0D" wp14:editId="6B8524DF">
            <wp:extent cx="4786313" cy="2938462"/>
            <wp:effectExtent l="0" t="0" r="14605" b="14605"/>
            <wp:docPr id="662829684" name="Diagramă 1">
              <a:extLst xmlns:a="http://schemas.openxmlformats.org/drawingml/2006/main">
                <a:ext uri="{FF2B5EF4-FFF2-40B4-BE49-F238E27FC236}">
                  <a16:creationId xmlns:a16="http://schemas.microsoft.com/office/drawing/2014/main" id="{B71D812D-939C-808C-8198-D442E7BB914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43CEB1BD" w14:textId="77777777" w:rsidR="00D23066" w:rsidRDefault="00EA5AAB" w:rsidP="00177DA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Figura </w:t>
      </w:r>
      <w:r w:rsidR="00CD612F">
        <w:rPr>
          <w:rFonts w:ascii="Times New Roman" w:hAnsi="Times New Roman" w:cs="Times New Roman"/>
          <w:sz w:val="24"/>
          <w:szCs w:val="24"/>
          <w:lang w:val="ro-RO"/>
        </w:rPr>
        <w:t>8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– Analiza statutului de protec</w:t>
      </w:r>
      <w:r w:rsidR="00584E8F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="00D23066" w:rsidRPr="00383E01">
        <w:rPr>
          <w:rFonts w:ascii="Times New Roman" w:hAnsi="Times New Roman" w:cs="Times New Roman"/>
          <w:sz w:val="24"/>
          <w:szCs w:val="24"/>
          <w:lang w:val="ro-RO"/>
        </w:rPr>
        <w:t>ie conform OUG 57/2007</w:t>
      </w:r>
    </w:p>
    <w:p w14:paraId="6B856B1C" w14:textId="77777777" w:rsidR="006F0A86" w:rsidRDefault="006F0A86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786B0E00" w14:textId="77777777" w:rsidR="00BE2431" w:rsidRDefault="00BE2431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3E050784" w14:textId="77777777" w:rsidR="00BE2431" w:rsidRDefault="00BE2431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61FE33FC" w14:textId="77777777" w:rsidR="00AA5FBF" w:rsidRDefault="00AA5FBF" w:rsidP="0073498B">
      <w:pPr>
        <w:spacing w:after="0" w:line="360" w:lineRule="auto"/>
        <w:rPr>
          <w:noProof/>
        </w:rPr>
      </w:pPr>
    </w:p>
    <w:p w14:paraId="701D2D00" w14:textId="77777777" w:rsidR="00BE2431" w:rsidRDefault="00AA5FBF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335A118F" wp14:editId="5B3FC790">
            <wp:extent cx="2876958" cy="2160000"/>
            <wp:effectExtent l="0" t="0" r="0" b="0"/>
            <wp:docPr id="1846154882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5" t="31368" r="37448" b="24326"/>
                    <a:stretch/>
                  </pic:blipFill>
                  <pic:spPr bwMode="auto">
                    <a:xfrm>
                      <a:off x="0" y="0"/>
                      <a:ext cx="287695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 </w:t>
      </w:r>
      <w:r>
        <w:rPr>
          <w:noProof/>
        </w:rPr>
        <w:drawing>
          <wp:inline distT="0" distB="0" distL="0" distR="0" wp14:anchorId="21605984" wp14:editId="44005167">
            <wp:extent cx="2732028" cy="2155825"/>
            <wp:effectExtent l="0" t="0" r="0" b="0"/>
            <wp:docPr id="1378013218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8" t="45462" r="44151" b="33819"/>
                    <a:stretch/>
                  </pic:blipFill>
                  <pic:spPr bwMode="auto">
                    <a:xfrm>
                      <a:off x="0" y="0"/>
                      <a:ext cx="2740028" cy="216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44CC4" w14:textId="77777777" w:rsidR="00BE2431" w:rsidRDefault="00AA5FBF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             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>. nr.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 7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 w:rsidRPr="00AA5FBF">
        <w:rPr>
          <w:rFonts w:ascii="Times New Roman" w:hAnsi="Times New Roman" w:cs="Times New Roman"/>
          <w:i/>
          <w:iCs/>
          <w:sz w:val="24"/>
          <w:szCs w:val="24"/>
          <w:lang w:val="ro-RO"/>
        </w:rPr>
        <w:t>Falco</w:t>
      </w:r>
      <w:proofErr w:type="spellEnd"/>
      <w:r w:rsidRPr="00AA5FBF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 </w:t>
      </w:r>
      <w:proofErr w:type="spellStart"/>
      <w:r w:rsidRPr="00AA5FBF">
        <w:rPr>
          <w:rFonts w:ascii="Times New Roman" w:hAnsi="Times New Roman" w:cs="Times New Roman"/>
          <w:i/>
          <w:iCs/>
          <w:sz w:val="24"/>
          <w:szCs w:val="24"/>
          <w:lang w:val="ro-RO"/>
        </w:rPr>
        <w:t>tinunculus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. nr. 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8 </w:t>
      </w:r>
      <w:proofErr w:type="spellStart"/>
      <w:r w:rsidRPr="00AA5FBF">
        <w:rPr>
          <w:rFonts w:ascii="Times New Roman" w:hAnsi="Times New Roman" w:cs="Times New Roman"/>
          <w:i/>
          <w:iCs/>
          <w:sz w:val="24"/>
          <w:szCs w:val="24"/>
          <w:lang w:val="ro-RO"/>
        </w:rPr>
        <w:t>Corvus</w:t>
      </w:r>
      <w:proofErr w:type="spellEnd"/>
      <w:r w:rsidRPr="00AA5FBF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 frugilegus</w:t>
      </w:r>
    </w:p>
    <w:p w14:paraId="7F11C71A" w14:textId="77777777" w:rsidR="009E2F48" w:rsidRDefault="009E2F48" w:rsidP="0073498B">
      <w:pPr>
        <w:spacing w:after="0" w:line="360" w:lineRule="auto"/>
        <w:rPr>
          <w:noProof/>
        </w:rPr>
      </w:pPr>
    </w:p>
    <w:p w14:paraId="681030B8" w14:textId="77777777" w:rsidR="009E2F48" w:rsidRDefault="009E2F48" w:rsidP="0073498B">
      <w:pPr>
        <w:spacing w:after="0" w:line="360" w:lineRule="auto"/>
        <w:rPr>
          <w:noProof/>
        </w:rPr>
      </w:pPr>
      <w:r>
        <w:rPr>
          <w:noProof/>
        </w:rPr>
        <w:drawing>
          <wp:inline distT="0" distB="0" distL="0" distR="0" wp14:anchorId="0856EA22" wp14:editId="587CBA34">
            <wp:extent cx="2914650" cy="2159000"/>
            <wp:effectExtent l="0" t="0" r="0" b="0"/>
            <wp:docPr id="116896898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6" t="44991" r="40506" b="17332"/>
                    <a:stretch/>
                  </pic:blipFill>
                  <pic:spPr bwMode="auto">
                    <a:xfrm>
                      <a:off x="0" y="0"/>
                      <a:ext cx="2920798" cy="21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E2F48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0960D147" wp14:editId="55D63D44">
            <wp:extent cx="2741295" cy="2159603"/>
            <wp:effectExtent l="0" t="0" r="0" b="0"/>
            <wp:docPr id="160567810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7" t="15736" r="26710" b="21543"/>
                    <a:stretch/>
                  </pic:blipFill>
                  <pic:spPr bwMode="auto">
                    <a:xfrm>
                      <a:off x="0" y="0"/>
                      <a:ext cx="2751002" cy="21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A01D9" w14:textId="77777777" w:rsidR="005B62C0" w:rsidRDefault="009E2F48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            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   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    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Foro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>. nr.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 9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Pica </w:t>
      </w:r>
      <w:proofErr w:type="spellStart"/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>pica</w:t>
      </w:r>
      <w:proofErr w:type="spellEnd"/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>. nr.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 10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>Galerida</w:t>
      </w:r>
      <w:proofErr w:type="spellEnd"/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 </w:t>
      </w:r>
      <w:proofErr w:type="spellStart"/>
      <w:r w:rsidRPr="009E2F48">
        <w:rPr>
          <w:rFonts w:ascii="Times New Roman" w:hAnsi="Times New Roman" w:cs="Times New Roman"/>
          <w:i/>
          <w:iCs/>
          <w:sz w:val="24"/>
          <w:szCs w:val="24"/>
          <w:lang w:val="ro-RO"/>
        </w:rPr>
        <w:t>cristat</w:t>
      </w:r>
      <w:proofErr w:type="spellEnd"/>
    </w:p>
    <w:p w14:paraId="7695B719" w14:textId="77777777" w:rsidR="005B62C0" w:rsidRPr="005B62C0" w:rsidRDefault="005B62C0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689E2F0B" w14:textId="77777777" w:rsidR="005B62C0" w:rsidRDefault="005B62C0" w:rsidP="005B62C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624949BD" wp14:editId="0D9B912E">
            <wp:extent cx="2876550" cy="2159000"/>
            <wp:effectExtent l="0" t="0" r="0" b="0"/>
            <wp:docPr id="1168098613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7" t="33244" r="31697" b="21986"/>
                    <a:stretch/>
                  </pic:blipFill>
                  <pic:spPr bwMode="auto">
                    <a:xfrm>
                      <a:off x="0" y="0"/>
                      <a:ext cx="2880218" cy="216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FA7AB" w14:textId="77777777" w:rsidR="005B62C0" w:rsidRDefault="005B62C0" w:rsidP="005B62C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ro-RO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  <w:lang w:val="ro-RO"/>
        </w:rPr>
        <w:t xml:space="preserve">. nr. </w:t>
      </w:r>
      <w:r w:rsidR="008B0EA8">
        <w:rPr>
          <w:rFonts w:ascii="Times New Roman" w:hAnsi="Times New Roman" w:cs="Times New Roman"/>
          <w:sz w:val="24"/>
          <w:szCs w:val="24"/>
          <w:lang w:val="ro-RO"/>
        </w:rPr>
        <w:t xml:space="preserve">11 </w:t>
      </w:r>
      <w:proofErr w:type="spellStart"/>
      <w:r w:rsidRPr="005B62C0">
        <w:rPr>
          <w:rFonts w:ascii="Times New Roman" w:hAnsi="Times New Roman" w:cs="Times New Roman"/>
          <w:i/>
          <w:iCs/>
          <w:sz w:val="24"/>
          <w:szCs w:val="24"/>
          <w:lang w:val="ro-RO"/>
        </w:rPr>
        <w:t>Passer</w:t>
      </w:r>
      <w:proofErr w:type="spellEnd"/>
      <w:r w:rsidRPr="005B62C0">
        <w:rPr>
          <w:rFonts w:ascii="Times New Roman" w:hAnsi="Times New Roman" w:cs="Times New Roman"/>
          <w:i/>
          <w:iCs/>
          <w:sz w:val="24"/>
          <w:szCs w:val="24"/>
          <w:lang w:val="ro-RO"/>
        </w:rPr>
        <w:t xml:space="preserve"> </w:t>
      </w:r>
      <w:proofErr w:type="spellStart"/>
      <w:r w:rsidRPr="005B62C0">
        <w:rPr>
          <w:rFonts w:ascii="Times New Roman" w:hAnsi="Times New Roman" w:cs="Times New Roman"/>
          <w:i/>
          <w:iCs/>
          <w:sz w:val="24"/>
          <w:szCs w:val="24"/>
          <w:lang w:val="ro-RO"/>
        </w:rPr>
        <w:t>domesticus</w:t>
      </w:r>
      <w:proofErr w:type="spellEnd"/>
    </w:p>
    <w:p w14:paraId="17500977" w14:textId="77777777" w:rsidR="005B62C0" w:rsidRDefault="005B62C0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7487D280" w14:textId="77777777" w:rsidR="005B62C0" w:rsidRPr="00383E01" w:rsidRDefault="005B62C0" w:rsidP="0073498B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o-RO"/>
        </w:rPr>
      </w:pPr>
    </w:p>
    <w:p w14:paraId="19A36227" w14:textId="77777777" w:rsidR="00D23066" w:rsidRPr="00383E01" w:rsidRDefault="00D23066" w:rsidP="00D23066">
      <w:pPr>
        <w:spacing w:after="0" w:line="360" w:lineRule="auto"/>
        <w:ind w:firstLine="567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b/>
          <w:bCs/>
          <w:sz w:val="24"/>
          <w:szCs w:val="24"/>
          <w:lang w:val="ro-RO"/>
        </w:rPr>
        <w:lastRenderedPageBreak/>
        <w:t>Mamifere</w:t>
      </w:r>
    </w:p>
    <w:p w14:paraId="2BF92A24" w14:textId="77777777" w:rsidR="00D23066" w:rsidRPr="00383E01" w:rsidRDefault="00D23066" w:rsidP="00D2306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>Evaluarea prezen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ei mamiferelor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zona supusa studiului s-a realizat prin metoda inventarierii semnelor de prezen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, care const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urme, vizuini, marcaje, mu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uroaie de p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m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nt (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cazul speciilor subterane, ex. </w:t>
      </w:r>
      <w:r w:rsidRPr="00383E01">
        <w:rPr>
          <w:rFonts w:ascii="Times New Roman" w:hAnsi="Times New Roman" w:cs="Times New Roman"/>
          <w:i/>
          <w:iCs/>
          <w:sz w:val="24"/>
          <w:szCs w:val="24"/>
          <w:lang w:val="ro-RO"/>
        </w:rPr>
        <w:t>T. europaea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). Preciz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m c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au fost identificate specii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mod direct, prin indivizi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i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observa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i. </w:t>
      </w:r>
    </w:p>
    <w:p w14:paraId="10D274DB" w14:textId="77777777" w:rsidR="00D23066" w:rsidRPr="00383E01" w:rsidRDefault="00D23066" w:rsidP="00D2306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74D9BDDD" w14:textId="77777777" w:rsidR="00D23066" w:rsidRPr="00383E01" w:rsidRDefault="00D23066" w:rsidP="00D2306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Tabelul </w:t>
      </w:r>
      <w:r w:rsidR="0073498B">
        <w:rPr>
          <w:rFonts w:ascii="Times New Roman" w:hAnsi="Times New Roman" w:cs="Times New Roman"/>
          <w:sz w:val="24"/>
          <w:szCs w:val="24"/>
          <w:lang w:val="ro-RO"/>
        </w:rPr>
        <w:t>7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– Speciile de mamifere identificate</w:t>
      </w:r>
    </w:p>
    <w:tbl>
      <w:tblPr>
        <w:tblStyle w:val="Tabellist3-Accentuare1"/>
        <w:tblW w:w="0" w:type="auto"/>
        <w:tblLook w:val="04A0" w:firstRow="1" w:lastRow="0" w:firstColumn="1" w:lastColumn="0" w:noHBand="0" w:noVBand="1"/>
      </w:tblPr>
      <w:tblGrid>
        <w:gridCol w:w="2520"/>
        <w:gridCol w:w="1590"/>
        <w:gridCol w:w="1812"/>
        <w:gridCol w:w="1559"/>
        <w:gridCol w:w="1567"/>
      </w:tblGrid>
      <w:tr w:rsidR="00D23066" w:rsidRPr="00AF082B" w14:paraId="14A464F0" w14:textId="77777777" w:rsidTr="00AF08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520" w:type="dxa"/>
            <w:vMerge w:val="restart"/>
            <w:noWrap/>
            <w:hideMark/>
          </w:tcPr>
          <w:p w14:paraId="6055ABFD" w14:textId="77777777" w:rsidR="00D23066" w:rsidRPr="00AF082B" w:rsidRDefault="00D23066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14:paraId="51B3E78B" w14:textId="77777777" w:rsidR="00D23066" w:rsidRPr="00AF082B" w:rsidRDefault="00D23066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Specia</w:t>
            </w:r>
          </w:p>
        </w:tc>
        <w:tc>
          <w:tcPr>
            <w:tcW w:w="1503" w:type="dxa"/>
            <w:vMerge w:val="restart"/>
            <w:noWrap/>
            <w:hideMark/>
          </w:tcPr>
          <w:p w14:paraId="7DC6A924" w14:textId="77777777" w:rsidR="00D23066" w:rsidRPr="00AF082B" w:rsidRDefault="00D23066" w:rsidP="00D2306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  <w:p w14:paraId="4953CEA0" w14:textId="77777777" w:rsidR="00D23066" w:rsidRPr="00AF082B" w:rsidRDefault="00D23066" w:rsidP="00D2306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Ordinul</w:t>
            </w:r>
          </w:p>
        </w:tc>
        <w:tc>
          <w:tcPr>
            <w:tcW w:w="4938" w:type="dxa"/>
            <w:gridSpan w:val="3"/>
            <w:noWrap/>
            <w:hideMark/>
          </w:tcPr>
          <w:p w14:paraId="2F2AB667" w14:textId="77777777" w:rsidR="00D23066" w:rsidRPr="00AF082B" w:rsidRDefault="00D23066" w:rsidP="00D23066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Statut conservativ</w:t>
            </w:r>
          </w:p>
        </w:tc>
      </w:tr>
      <w:tr w:rsidR="00D23066" w:rsidRPr="00AF082B" w14:paraId="58015535" w14:textId="77777777" w:rsidTr="00AF0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vMerge/>
            <w:hideMark/>
          </w:tcPr>
          <w:p w14:paraId="01C104A9" w14:textId="77777777" w:rsidR="00D23066" w:rsidRPr="00AF082B" w:rsidRDefault="00D23066" w:rsidP="00D23066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1503" w:type="dxa"/>
            <w:vMerge/>
            <w:hideMark/>
          </w:tcPr>
          <w:p w14:paraId="64DC8715" w14:textId="77777777" w:rsidR="00D23066" w:rsidRPr="00AF082B" w:rsidRDefault="00D23066" w:rsidP="00D23066">
            <w:pPr>
              <w:spacing w:line="360" w:lineRule="auto"/>
              <w:ind w:firstLine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</w:p>
        </w:tc>
        <w:tc>
          <w:tcPr>
            <w:tcW w:w="1812" w:type="dxa"/>
            <w:noWrap/>
            <w:hideMark/>
          </w:tcPr>
          <w:p w14:paraId="7B37199A" w14:textId="77777777" w:rsidR="00D23066" w:rsidRPr="00AF082B" w:rsidRDefault="00D23066" w:rsidP="00D2306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IUCN Red Lists</w:t>
            </w:r>
          </w:p>
        </w:tc>
        <w:tc>
          <w:tcPr>
            <w:tcW w:w="1559" w:type="dxa"/>
            <w:noWrap/>
            <w:hideMark/>
          </w:tcPr>
          <w:p w14:paraId="0BDE2C26" w14:textId="77777777" w:rsidR="00D23066" w:rsidRPr="00AF082B" w:rsidRDefault="00D23066" w:rsidP="00D2306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O.U.G. 57/2007</w:t>
            </w:r>
          </w:p>
        </w:tc>
        <w:tc>
          <w:tcPr>
            <w:tcW w:w="1567" w:type="dxa"/>
            <w:noWrap/>
            <w:hideMark/>
          </w:tcPr>
          <w:p w14:paraId="65506360" w14:textId="77777777" w:rsidR="00D23066" w:rsidRPr="00AF082B" w:rsidRDefault="00D23066" w:rsidP="00D2306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o-RO"/>
              </w:rPr>
              <w:t>Directiva 92/43/CEE</w:t>
            </w:r>
          </w:p>
        </w:tc>
      </w:tr>
      <w:tr w:rsidR="00D23066" w:rsidRPr="00AF082B" w14:paraId="594A09E7" w14:textId="77777777" w:rsidTr="00AF082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noWrap/>
            <w:hideMark/>
          </w:tcPr>
          <w:p w14:paraId="462EAB58" w14:textId="77777777" w:rsidR="00D23066" w:rsidRPr="00AF082B" w:rsidRDefault="00D23066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Vulpes vulpes</w:t>
            </w:r>
          </w:p>
        </w:tc>
        <w:tc>
          <w:tcPr>
            <w:tcW w:w="1503" w:type="dxa"/>
            <w:noWrap/>
            <w:hideMark/>
          </w:tcPr>
          <w:p w14:paraId="077027B0" w14:textId="77777777" w:rsidR="00D23066" w:rsidRPr="00AF082B" w:rsidRDefault="00D23066" w:rsidP="00D2306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Carnivora</w:t>
            </w:r>
          </w:p>
        </w:tc>
        <w:tc>
          <w:tcPr>
            <w:tcW w:w="1812" w:type="dxa"/>
            <w:noWrap/>
            <w:hideMark/>
          </w:tcPr>
          <w:p w14:paraId="74AF40CF" w14:textId="77777777" w:rsidR="00D23066" w:rsidRPr="00AF082B" w:rsidRDefault="00D23066" w:rsidP="00383E0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LC</w:t>
            </w:r>
          </w:p>
        </w:tc>
        <w:tc>
          <w:tcPr>
            <w:tcW w:w="1559" w:type="dxa"/>
            <w:noWrap/>
            <w:hideMark/>
          </w:tcPr>
          <w:p w14:paraId="0256360C" w14:textId="77777777" w:rsidR="00D23066" w:rsidRPr="00AF082B" w:rsidRDefault="00D23066" w:rsidP="00383E0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Anexa 5B</w:t>
            </w:r>
          </w:p>
        </w:tc>
        <w:tc>
          <w:tcPr>
            <w:tcW w:w="1567" w:type="dxa"/>
            <w:noWrap/>
            <w:hideMark/>
          </w:tcPr>
          <w:p w14:paraId="40640CC0" w14:textId="77777777" w:rsidR="00D23066" w:rsidRPr="00AF082B" w:rsidRDefault="00D23066" w:rsidP="00383E0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NE</w:t>
            </w:r>
          </w:p>
        </w:tc>
      </w:tr>
      <w:tr w:rsidR="00D23066" w:rsidRPr="00AF082B" w14:paraId="347A0018" w14:textId="77777777" w:rsidTr="00AF0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noWrap/>
            <w:hideMark/>
          </w:tcPr>
          <w:p w14:paraId="086ABFD5" w14:textId="77777777" w:rsidR="00D23066" w:rsidRPr="00AF082B" w:rsidRDefault="00D23066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</w:pPr>
            <w:proofErr w:type="spellStart"/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Lepus</w:t>
            </w:r>
            <w:proofErr w:type="spellEnd"/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 xml:space="preserve"> </w:t>
            </w:r>
            <w:proofErr w:type="spellStart"/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europaeus</w:t>
            </w:r>
            <w:proofErr w:type="spellEnd"/>
          </w:p>
        </w:tc>
        <w:tc>
          <w:tcPr>
            <w:tcW w:w="1503" w:type="dxa"/>
            <w:noWrap/>
            <w:hideMark/>
          </w:tcPr>
          <w:p w14:paraId="024E0ADA" w14:textId="77777777" w:rsidR="00D23066" w:rsidRPr="00AF082B" w:rsidRDefault="00D23066" w:rsidP="00D2306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Lagomorpha</w:t>
            </w:r>
          </w:p>
        </w:tc>
        <w:tc>
          <w:tcPr>
            <w:tcW w:w="1812" w:type="dxa"/>
            <w:noWrap/>
            <w:hideMark/>
          </w:tcPr>
          <w:p w14:paraId="0702F0B7" w14:textId="77777777" w:rsidR="00D23066" w:rsidRPr="00AF082B" w:rsidRDefault="00D23066" w:rsidP="00383E0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LC</w:t>
            </w:r>
          </w:p>
        </w:tc>
        <w:tc>
          <w:tcPr>
            <w:tcW w:w="1559" w:type="dxa"/>
            <w:noWrap/>
            <w:hideMark/>
          </w:tcPr>
          <w:p w14:paraId="16D953B5" w14:textId="77777777" w:rsidR="00D23066" w:rsidRPr="00AF082B" w:rsidRDefault="00D23066" w:rsidP="00383E0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Anexa 5B</w:t>
            </w:r>
          </w:p>
        </w:tc>
        <w:tc>
          <w:tcPr>
            <w:tcW w:w="1567" w:type="dxa"/>
            <w:noWrap/>
            <w:hideMark/>
          </w:tcPr>
          <w:p w14:paraId="2A6D0C34" w14:textId="77777777" w:rsidR="00D23066" w:rsidRPr="00AF082B" w:rsidRDefault="00D23066" w:rsidP="00383E0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NE</w:t>
            </w:r>
          </w:p>
        </w:tc>
      </w:tr>
      <w:tr w:rsidR="00D23066" w:rsidRPr="00AF082B" w14:paraId="7CF1D14B" w14:textId="77777777" w:rsidTr="00AF082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noWrap/>
            <w:hideMark/>
          </w:tcPr>
          <w:p w14:paraId="476268B4" w14:textId="77777777" w:rsidR="00D23066" w:rsidRPr="00AF082B" w:rsidRDefault="00D23066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Capreolus capreolus</w:t>
            </w:r>
          </w:p>
        </w:tc>
        <w:tc>
          <w:tcPr>
            <w:tcW w:w="1503" w:type="dxa"/>
            <w:noWrap/>
            <w:hideMark/>
          </w:tcPr>
          <w:p w14:paraId="2557AAA1" w14:textId="77777777" w:rsidR="00D23066" w:rsidRPr="00AF082B" w:rsidRDefault="00D23066" w:rsidP="00D2306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Artiodactyla</w:t>
            </w:r>
          </w:p>
        </w:tc>
        <w:tc>
          <w:tcPr>
            <w:tcW w:w="1812" w:type="dxa"/>
            <w:noWrap/>
            <w:hideMark/>
          </w:tcPr>
          <w:p w14:paraId="2F39AD91" w14:textId="77777777" w:rsidR="00D23066" w:rsidRPr="00AF082B" w:rsidRDefault="00D23066" w:rsidP="00383E01">
            <w:pPr>
              <w:tabs>
                <w:tab w:val="left" w:pos="1340"/>
              </w:tabs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LC</w:t>
            </w:r>
          </w:p>
        </w:tc>
        <w:tc>
          <w:tcPr>
            <w:tcW w:w="1559" w:type="dxa"/>
            <w:noWrap/>
            <w:hideMark/>
          </w:tcPr>
          <w:p w14:paraId="52C46DAA" w14:textId="77777777" w:rsidR="00D23066" w:rsidRPr="00AF082B" w:rsidRDefault="00D23066" w:rsidP="00383E0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Anexa 5B</w:t>
            </w:r>
          </w:p>
        </w:tc>
        <w:tc>
          <w:tcPr>
            <w:tcW w:w="1567" w:type="dxa"/>
            <w:noWrap/>
            <w:hideMark/>
          </w:tcPr>
          <w:p w14:paraId="54AFF25E" w14:textId="77777777" w:rsidR="00D23066" w:rsidRPr="00AF082B" w:rsidRDefault="00E618CB" w:rsidP="00383E0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NE</w:t>
            </w:r>
          </w:p>
        </w:tc>
      </w:tr>
      <w:tr w:rsidR="00383E01" w:rsidRPr="00AF082B" w14:paraId="04DA7EC7" w14:textId="77777777" w:rsidTr="00AF0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noWrap/>
            <w:hideMark/>
          </w:tcPr>
          <w:p w14:paraId="63F71F95" w14:textId="77777777" w:rsidR="00383E01" w:rsidRPr="00AF082B" w:rsidRDefault="00383E01" w:rsidP="00D23066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 xml:space="preserve">Talpa </w:t>
            </w:r>
            <w:proofErr w:type="spellStart"/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europ</w:t>
            </w:r>
            <w:r w:rsidR="009455F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a</w:t>
            </w:r>
            <w:r w:rsidRPr="00AF082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ro-RO"/>
              </w:rPr>
              <w:t>ea</w:t>
            </w:r>
            <w:proofErr w:type="spellEnd"/>
          </w:p>
        </w:tc>
        <w:tc>
          <w:tcPr>
            <w:tcW w:w="1503" w:type="dxa"/>
            <w:noWrap/>
            <w:hideMark/>
          </w:tcPr>
          <w:p w14:paraId="1A83825B" w14:textId="77777777" w:rsidR="00383E01" w:rsidRPr="00AF082B" w:rsidRDefault="00383E01" w:rsidP="00D2306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i/>
                <w:sz w:val="24"/>
                <w:szCs w:val="24"/>
                <w:lang w:val="ro-RO"/>
              </w:rPr>
              <w:t>Soricomorpha</w:t>
            </w:r>
          </w:p>
        </w:tc>
        <w:tc>
          <w:tcPr>
            <w:tcW w:w="1812" w:type="dxa"/>
            <w:noWrap/>
            <w:hideMark/>
          </w:tcPr>
          <w:p w14:paraId="422C8DC3" w14:textId="77777777" w:rsidR="00383E01" w:rsidRPr="00AF082B" w:rsidRDefault="00383E01" w:rsidP="00383E01">
            <w:pPr>
              <w:tabs>
                <w:tab w:val="left" w:pos="1340"/>
              </w:tabs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LC</w:t>
            </w:r>
          </w:p>
        </w:tc>
        <w:tc>
          <w:tcPr>
            <w:tcW w:w="1559" w:type="dxa"/>
            <w:noWrap/>
            <w:hideMark/>
          </w:tcPr>
          <w:p w14:paraId="42474E3A" w14:textId="77777777" w:rsidR="00383E01" w:rsidRPr="00AF082B" w:rsidRDefault="00383E01" w:rsidP="00383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NE</w:t>
            </w:r>
          </w:p>
        </w:tc>
        <w:tc>
          <w:tcPr>
            <w:tcW w:w="1567" w:type="dxa"/>
            <w:noWrap/>
            <w:hideMark/>
          </w:tcPr>
          <w:p w14:paraId="4490DF7C" w14:textId="77777777" w:rsidR="00383E01" w:rsidRPr="00AF082B" w:rsidRDefault="00383E01" w:rsidP="00383E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ro-RO"/>
              </w:rPr>
            </w:pPr>
            <w:r w:rsidRPr="00AF082B">
              <w:rPr>
                <w:rFonts w:ascii="Times New Roman" w:hAnsi="Times New Roman" w:cs="Times New Roman"/>
                <w:sz w:val="24"/>
                <w:szCs w:val="24"/>
                <w:lang w:val="ro-RO"/>
              </w:rPr>
              <w:t>NE</w:t>
            </w:r>
          </w:p>
        </w:tc>
      </w:tr>
    </w:tbl>
    <w:p w14:paraId="4D3E4CE4" w14:textId="77777777" w:rsidR="00F45CFB" w:rsidRPr="00383E01" w:rsidRDefault="00F45CFB" w:rsidP="00F45CFB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lang w:val="ro-RO"/>
        </w:rPr>
      </w:pPr>
    </w:p>
    <w:p w14:paraId="6A18B44C" w14:textId="77777777" w:rsidR="00A947CC" w:rsidRDefault="00F45CFB" w:rsidP="00AF082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383E01">
        <w:rPr>
          <w:rFonts w:ascii="Times New Roman" w:hAnsi="Times New Roman" w:cs="Times New Roman"/>
          <w:sz w:val="24"/>
          <w:szCs w:val="24"/>
          <w:lang w:val="ro-RO"/>
        </w:rPr>
        <w:t>Speciile de mamifere identificate au statut de preocupare minim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IUCN Red Lists. Dintre acestea </w:t>
      </w:r>
      <w:r w:rsidR="00BB2512">
        <w:rPr>
          <w:rFonts w:ascii="Times New Roman" w:hAnsi="Times New Roman" w:cs="Times New Roman"/>
          <w:sz w:val="24"/>
          <w:szCs w:val="24"/>
          <w:lang w:val="ro-RO"/>
        </w:rPr>
        <w:t>3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specii se reg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sesc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n Ane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x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a 5B a Ordonan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ei de Urgen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 nr. 57/2007,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>i nu sunt men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ionate </w:t>
      </w:r>
      <w:r w:rsidR="0045101B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383E01">
        <w:rPr>
          <w:rFonts w:ascii="Times New Roman" w:hAnsi="Times New Roman" w:cs="Times New Roman"/>
          <w:sz w:val="24"/>
          <w:szCs w:val="24"/>
          <w:lang w:val="ro-RO"/>
        </w:rPr>
        <w:t xml:space="preserve">n Directiva “Habitate”. </w:t>
      </w:r>
    </w:p>
    <w:p w14:paraId="50C9AFE9" w14:textId="77777777" w:rsidR="009455FB" w:rsidRDefault="009455FB" w:rsidP="00AF082B">
      <w:pPr>
        <w:spacing w:after="0" w:line="360" w:lineRule="auto"/>
        <w:ind w:firstLine="567"/>
        <w:jc w:val="both"/>
        <w:rPr>
          <w:noProof/>
        </w:rPr>
      </w:pPr>
    </w:p>
    <w:p w14:paraId="646E517D" w14:textId="77777777" w:rsidR="00AF082B" w:rsidRPr="0073498B" w:rsidRDefault="009455FB" w:rsidP="009455FB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lang w:val="ro-RO"/>
        </w:rPr>
      </w:pPr>
      <w:r>
        <w:rPr>
          <w:noProof/>
        </w:rPr>
        <w:drawing>
          <wp:inline distT="0" distB="0" distL="0" distR="0" wp14:anchorId="309EB34C" wp14:editId="72B539FB">
            <wp:extent cx="2973668" cy="2027555"/>
            <wp:effectExtent l="0" t="0" r="0" b="0"/>
            <wp:docPr id="1648160733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7" t="28481" r="17851" b="24352"/>
                    <a:stretch/>
                  </pic:blipFill>
                  <pic:spPr bwMode="auto">
                    <a:xfrm>
                      <a:off x="0" y="0"/>
                      <a:ext cx="2974740" cy="202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90C10" w14:textId="77777777" w:rsidR="00383E01" w:rsidRDefault="009455FB" w:rsidP="009455FB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ro-RO"/>
        </w:rPr>
        <w:t>Foto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o-RO"/>
        </w:rPr>
        <w:t>. nr.</w:t>
      </w:r>
      <w:r w:rsidR="008B0EA8">
        <w:rPr>
          <w:rFonts w:ascii="Times New Roman" w:hAnsi="Times New Roman" w:cs="Times New Roman"/>
          <w:bCs/>
          <w:sz w:val="24"/>
          <w:szCs w:val="24"/>
          <w:lang w:val="ro-RO"/>
        </w:rPr>
        <w:t xml:space="preserve"> 9</w:t>
      </w:r>
      <w:r>
        <w:rPr>
          <w:rFonts w:ascii="Times New Roman" w:hAnsi="Times New Roman" w:cs="Times New Roman"/>
          <w:bCs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o-RO"/>
        </w:rPr>
        <w:t>Musuroaie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o-RO"/>
        </w:rPr>
        <w:t xml:space="preserve"> de </w:t>
      </w:r>
      <w:r w:rsidRPr="009455FB">
        <w:rPr>
          <w:rFonts w:ascii="Times New Roman" w:hAnsi="Times New Roman" w:cs="Times New Roman"/>
          <w:bCs/>
          <w:i/>
          <w:iCs/>
          <w:sz w:val="24"/>
          <w:szCs w:val="24"/>
          <w:lang w:val="ro-RO"/>
        </w:rPr>
        <w:t xml:space="preserve">Talpa </w:t>
      </w:r>
      <w:proofErr w:type="spellStart"/>
      <w:r w:rsidRPr="009455FB">
        <w:rPr>
          <w:rFonts w:ascii="Times New Roman" w:hAnsi="Times New Roman" w:cs="Times New Roman"/>
          <w:bCs/>
          <w:i/>
          <w:iCs/>
          <w:sz w:val="24"/>
          <w:szCs w:val="24"/>
          <w:lang w:val="ro-RO"/>
        </w:rPr>
        <w:t>europaea</w:t>
      </w:r>
      <w:proofErr w:type="spellEnd"/>
    </w:p>
    <w:p w14:paraId="6290B1FA" w14:textId="77777777" w:rsidR="009455FB" w:rsidRDefault="009455FB" w:rsidP="00383E01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</w:p>
    <w:p w14:paraId="6408C0E0" w14:textId="77777777" w:rsidR="005B62C0" w:rsidRDefault="005B62C0" w:rsidP="00383E01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</w:p>
    <w:p w14:paraId="3EDC3149" w14:textId="77777777" w:rsidR="005B62C0" w:rsidRDefault="005B62C0" w:rsidP="00383E01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</w:p>
    <w:p w14:paraId="205B842E" w14:textId="77777777" w:rsidR="005B62C0" w:rsidRDefault="005B62C0" w:rsidP="00383E01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</w:p>
    <w:p w14:paraId="71EA9733" w14:textId="77777777" w:rsidR="005B62C0" w:rsidRPr="00383E01" w:rsidRDefault="005B62C0" w:rsidP="00383E01">
      <w:pPr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  <w:lang w:val="ro-RO"/>
        </w:rPr>
      </w:pPr>
    </w:p>
    <w:p w14:paraId="4FB76C19" w14:textId="548EED79" w:rsidR="002B64F2" w:rsidRPr="00383E01" w:rsidRDefault="00E820AF" w:rsidP="002B64F2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lastRenderedPageBreak/>
        <w:t>IV</w:t>
      </w:r>
      <w:r w:rsidR="002B64F2" w:rsidRPr="00383E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. Concluzii</w:t>
      </w:r>
    </w:p>
    <w:p w14:paraId="4ABADC90" w14:textId="77777777" w:rsidR="002B64F2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5B62C0">
        <w:rPr>
          <w:rFonts w:ascii="Times New Roman" w:hAnsi="Times New Roman" w:cs="Times New Roman"/>
          <w:sz w:val="24"/>
          <w:szCs w:val="24"/>
          <w:lang w:val="ro-RO"/>
        </w:rPr>
        <w:t>Raport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ndu-ne la studiile anterioare, diversitatea specific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 structura florei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 faunei locale nu a suferit declinuri popula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ionale, acest lucru se constat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prin prezen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a unui num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r mare de specii care folosesc zona studiat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pentru hr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nire, odihn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 reproducere. Analiza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 aspectele prezentate anterior denot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faptul 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impactul activit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ilor desf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urate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perimetrul de exploatare “</w:t>
      </w:r>
      <w:r w:rsidR="00383E01" w:rsidRPr="005B62C0">
        <w:rPr>
          <w:rFonts w:ascii="Times New Roman" w:hAnsi="Times New Roman" w:cs="Times New Roman"/>
          <w:sz w:val="24"/>
          <w:szCs w:val="24"/>
          <w:lang w:val="ro-RO"/>
        </w:rPr>
        <w:t>Cheia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” asupra biodiversit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ii este nesemnificativ.</w:t>
      </w:r>
    </w:p>
    <w:p w14:paraId="7DAC6636" w14:textId="77777777" w:rsidR="002B64F2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5B62C0">
        <w:rPr>
          <w:rFonts w:ascii="Times New Roman" w:hAnsi="Times New Roman" w:cs="Times New Roman"/>
          <w:sz w:val="24"/>
          <w:szCs w:val="24"/>
          <w:lang w:val="ro-RO"/>
        </w:rPr>
        <w:t>Zona studiat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serve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te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special ca teritoriu de hr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nire pentru speciile avifaunistice; s-a constata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t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r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pitoarele de zi tranziteaz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frecvent perimetrul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utare de hran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. Concluzion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m 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activitatea extractiv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nu duce la fragmentarea teritoriului de hr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nire.</w:t>
      </w:r>
    </w:p>
    <w:p w14:paraId="59DA2704" w14:textId="77777777" w:rsidR="002B64F2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Speciile identificate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timpul migra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</w:t>
      </w:r>
      <w:r w:rsidR="00EA5AAB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ei 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de </w:t>
      </w:r>
      <w:r w:rsidR="00BC5E3D" w:rsidRPr="005B62C0">
        <w:rPr>
          <w:rFonts w:ascii="Times New Roman" w:hAnsi="Times New Roman" w:cs="Times New Roman"/>
          <w:sz w:val="24"/>
          <w:szCs w:val="24"/>
          <w:lang w:val="ro-RO"/>
        </w:rPr>
        <w:t>toamnă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nu au prezentat modific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ri etologice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timpul activit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ii de exploatare, pas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rile nu prezint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modific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ri comportamentale precum schimbarea direc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iei de zbor sau a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l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imii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zbor, sunete de alert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, opriri din migra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ie. Efectivele surprinse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perioada migra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iilor sau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n pasaj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i-au continuat zborul, nefiind in</w:t>
      </w:r>
      <w:r w:rsidR="00EA5AAB" w:rsidRPr="005B62C0">
        <w:rPr>
          <w:rFonts w:ascii="Times New Roman" w:hAnsi="Times New Roman" w:cs="Times New Roman"/>
          <w:sz w:val="24"/>
          <w:szCs w:val="24"/>
          <w:lang w:val="ro-RO"/>
        </w:rPr>
        <w:t>fluen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="00EA5AAB" w:rsidRPr="005B62C0">
        <w:rPr>
          <w:rFonts w:ascii="Times New Roman" w:hAnsi="Times New Roman" w:cs="Times New Roman"/>
          <w:sz w:val="24"/>
          <w:szCs w:val="24"/>
          <w:lang w:val="ro-RO"/>
        </w:rPr>
        <w:t>ate de impactul carierei.</w:t>
      </w:r>
    </w:p>
    <w:p w14:paraId="2117B8F8" w14:textId="77777777" w:rsidR="002B64F2" w:rsidRPr="00383E01" w:rsidRDefault="002B64F2" w:rsidP="005B62C0">
      <w:pPr>
        <w:pStyle w:val="Default"/>
        <w:numPr>
          <w:ilvl w:val="0"/>
          <w:numId w:val="17"/>
        </w:numPr>
        <w:tabs>
          <w:tab w:val="left" w:pos="1134"/>
        </w:tabs>
        <w:spacing w:line="360" w:lineRule="auto"/>
        <w:jc w:val="both"/>
        <w:rPr>
          <w:rFonts w:ascii="Times New Roman" w:hAnsi="Times New Roman" w:cs="Times New Roman"/>
          <w:color w:val="auto"/>
          <w:lang w:val="ro-RO"/>
        </w:rPr>
      </w:pPr>
      <w:r w:rsidRPr="00383E01">
        <w:rPr>
          <w:rFonts w:ascii="Times New Roman" w:hAnsi="Times New Roman" w:cs="Times New Roman"/>
          <w:color w:val="auto"/>
          <w:lang w:val="ro-RO"/>
        </w:rPr>
        <w:t>Plasticitatea comportamentală a speciilor de păsări identificate asigur</w:t>
      </w:r>
      <w:r w:rsidR="00B55610">
        <w:rPr>
          <w:rFonts w:ascii="Times New Roman" w:hAnsi="Times New Roman" w:cs="Times New Roman"/>
          <w:color w:val="auto"/>
          <w:lang w:val="ro-RO"/>
        </w:rPr>
        <w:t>ă</w:t>
      </w:r>
      <w:r w:rsidRPr="00383E01">
        <w:rPr>
          <w:rFonts w:ascii="Times New Roman" w:hAnsi="Times New Roman" w:cs="Times New Roman"/>
          <w:color w:val="auto"/>
          <w:lang w:val="ro-RO"/>
        </w:rPr>
        <w:t xml:space="preserve"> orientarea acestora către zonele cu o abunden</w:t>
      </w:r>
      <w:r w:rsidR="00B55610">
        <w:rPr>
          <w:rFonts w:ascii="Times New Roman" w:hAnsi="Times New Roman" w:cs="Times New Roman"/>
          <w:color w:val="auto"/>
          <w:lang w:val="ro-RO"/>
        </w:rPr>
        <w:t>ț</w:t>
      </w:r>
      <w:r w:rsidRPr="00383E01">
        <w:rPr>
          <w:rFonts w:ascii="Times New Roman" w:hAnsi="Times New Roman" w:cs="Times New Roman"/>
          <w:color w:val="auto"/>
          <w:lang w:val="ro-RO"/>
        </w:rPr>
        <w:t xml:space="preserve">ă de hrană ridicată, care să satisfacă nevoile lor atât pentru întreţinere cât </w:t>
      </w:r>
      <w:r w:rsidR="00B55610">
        <w:rPr>
          <w:rFonts w:ascii="Times New Roman" w:hAnsi="Times New Roman" w:cs="Times New Roman"/>
          <w:color w:val="auto"/>
          <w:lang w:val="ro-RO"/>
        </w:rPr>
        <w:t>ș</w:t>
      </w:r>
      <w:r w:rsidRPr="00383E01">
        <w:rPr>
          <w:rFonts w:ascii="Times New Roman" w:hAnsi="Times New Roman" w:cs="Times New Roman"/>
          <w:color w:val="auto"/>
          <w:lang w:val="ro-RO"/>
        </w:rPr>
        <w:t xml:space="preserve">i pentru reproducere. </w:t>
      </w:r>
    </w:p>
    <w:p w14:paraId="261FC6E1" w14:textId="77777777" w:rsidR="002B64F2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</w:pP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Vegeta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ia identificat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nu </w:t>
      </w:r>
      <w:r w:rsidR="00EA5AAB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prezint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elemente de interes c</w:t>
      </w:r>
      <w:r w:rsidR="00EA5AAB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omunitar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î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n zona amplasamentului perimetrului de exploatare. </w:t>
      </w:r>
    </w:p>
    <w:p w14:paraId="2C1D75D7" w14:textId="77777777" w:rsidR="002B64F2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</w:pP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Herpetofauna este reprezentat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de </w:t>
      </w:r>
      <w:r w:rsidR="00EA5AAB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2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specii de reptile. </w:t>
      </w:r>
    </w:p>
    <w:p w14:paraId="013E7341" w14:textId="77777777" w:rsidR="002B64F2" w:rsidRPr="005B62C0" w:rsidRDefault="00EA5AAB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Speciile</w:t>
      </w:r>
      <w:r w:rsidR="002B64F2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de mamifere au fost observate 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prin metoda inventarierii semnelor de prezen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, care const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n urme, vizuini, marcaje, mu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uroaie de p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m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â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nt (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n cazul speciilor subterane, ex. </w:t>
      </w:r>
      <w:r w:rsidR="002B64F2" w:rsidRPr="005B62C0">
        <w:rPr>
          <w:rFonts w:ascii="Times New Roman" w:hAnsi="Times New Roman" w:cs="Times New Roman"/>
          <w:i/>
          <w:iCs/>
          <w:sz w:val="24"/>
          <w:szCs w:val="24"/>
          <w:lang w:val="ro-RO"/>
        </w:rPr>
        <w:t>T. europaea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). Preciz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m c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au fost identificate specii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>n mod direct, prin indivizi observa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="002B64F2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i. </w:t>
      </w:r>
    </w:p>
    <w:p w14:paraId="53D8364A" w14:textId="77777777" w:rsidR="00EA5AAB" w:rsidRPr="005B62C0" w:rsidRDefault="002B64F2" w:rsidP="005B62C0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5B62C0">
        <w:rPr>
          <w:rFonts w:ascii="Times New Roman" w:hAnsi="Times New Roman" w:cs="Times New Roman"/>
          <w:sz w:val="24"/>
          <w:szCs w:val="24"/>
          <w:lang w:val="ro-RO"/>
        </w:rPr>
        <w:t>Speciile de mamifere identificate au statut de preocupare minim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IUCN Red Lists. Trei dintre speciile de mamifere se reg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sesc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n Ane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x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a 5B a Ordonan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ei de Urgen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ță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 nr. 57/2007,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5B62C0">
        <w:rPr>
          <w:rFonts w:ascii="Times New Roman" w:hAnsi="Times New Roman" w:cs="Times New Roman"/>
          <w:sz w:val="24"/>
          <w:szCs w:val="24"/>
          <w:lang w:val="ro-RO"/>
        </w:rPr>
        <w:t>i nu sunt men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="00EA5AAB" w:rsidRPr="005B62C0">
        <w:rPr>
          <w:rFonts w:ascii="Times New Roman" w:hAnsi="Times New Roman" w:cs="Times New Roman"/>
          <w:sz w:val="24"/>
          <w:szCs w:val="24"/>
          <w:lang w:val="ro-RO"/>
        </w:rPr>
        <w:t xml:space="preserve">ionate </w:t>
      </w:r>
      <w:r w:rsidR="00B55610" w:rsidRPr="005B62C0">
        <w:rPr>
          <w:rFonts w:ascii="Times New Roman" w:hAnsi="Times New Roman" w:cs="Times New Roman"/>
          <w:sz w:val="24"/>
          <w:szCs w:val="24"/>
          <w:lang w:val="ro-RO"/>
        </w:rPr>
        <w:t>î</w:t>
      </w:r>
      <w:r w:rsidR="00EA5AAB" w:rsidRPr="005B62C0">
        <w:rPr>
          <w:rFonts w:ascii="Times New Roman" w:hAnsi="Times New Roman" w:cs="Times New Roman"/>
          <w:sz w:val="24"/>
          <w:szCs w:val="24"/>
          <w:lang w:val="ro-RO"/>
        </w:rPr>
        <w:t>n Directiva “Habitate</w:t>
      </w:r>
      <w:r w:rsidR="00D12766" w:rsidRPr="005B62C0">
        <w:rPr>
          <w:rFonts w:ascii="Times New Roman" w:hAnsi="Times New Roman" w:cs="Times New Roman"/>
          <w:sz w:val="24"/>
          <w:szCs w:val="24"/>
          <w:lang w:val="ro-RO"/>
        </w:rPr>
        <w:t>”.</w:t>
      </w:r>
    </w:p>
    <w:p w14:paraId="28A79F22" w14:textId="77777777" w:rsidR="00D12766" w:rsidRPr="005B62C0" w:rsidRDefault="002B64F2" w:rsidP="00421B98">
      <w:pPr>
        <w:pStyle w:val="Listparagraf"/>
        <w:numPr>
          <w:ilvl w:val="0"/>
          <w:numId w:val="17"/>
        </w:numPr>
        <w:tabs>
          <w:tab w:val="left" w:pos="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</w:pP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Ca 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ș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i concluzie final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, diversitatea floristic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ș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i faunistic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ce se reg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ăs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e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ș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te 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î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n zona supus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studiului de monitorizare nu a suferit un declin al popula</w:t>
      </w:r>
      <w:r w:rsidR="00B55610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iilor, prezent</w:t>
      </w:r>
      <w:r w:rsidR="00C01175"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>â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nd efective stabile. 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De 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a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semenea, men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ion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m c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 frecven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a 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ș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i abunden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a speciilor 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î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nregistrate la nivel local nu influen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eaz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ă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 frecven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ț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 xml:space="preserve">a </w:t>
      </w:r>
      <w:r w:rsidR="00C01175"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ș</w:t>
      </w:r>
      <w:r w:rsidRPr="005B62C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o-RO" w:eastAsia="en-GB"/>
        </w:rPr>
        <w:t>i abundena speciilor la nivelul siturilor Natura 2000.</w:t>
      </w:r>
      <w:r w:rsidRPr="005B62C0"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  <w:t xml:space="preserve"> </w:t>
      </w:r>
    </w:p>
    <w:p w14:paraId="66BD9365" w14:textId="21CF31AB" w:rsidR="0043414A" w:rsidRPr="007746E9" w:rsidRDefault="007746E9" w:rsidP="00EA5AAB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7746E9"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V. Persoanele/</w:t>
      </w:r>
      <w:proofErr w:type="spellStart"/>
      <w:r w:rsidRPr="007746E9">
        <w:rPr>
          <w:rFonts w:ascii="Times New Roman" w:hAnsi="Times New Roman" w:cs="Times New Roman"/>
          <w:b/>
          <w:sz w:val="24"/>
          <w:szCs w:val="24"/>
          <w:lang w:val="ro-RO"/>
        </w:rPr>
        <w:t>organizatiile</w:t>
      </w:r>
      <w:proofErr w:type="spellEnd"/>
      <w:r w:rsidRPr="007746E9">
        <w:rPr>
          <w:rFonts w:ascii="Times New Roman" w:hAnsi="Times New Roman" w:cs="Times New Roman"/>
          <w:b/>
          <w:sz w:val="24"/>
          <w:szCs w:val="24"/>
          <w:lang w:val="ro-RO"/>
        </w:rPr>
        <w:t xml:space="preserve"> implicate in programul de monitorizare</w:t>
      </w:r>
    </w:p>
    <w:p w14:paraId="11CC72E5" w14:textId="77777777" w:rsidR="00EA5AAB" w:rsidRPr="005B337F" w:rsidRDefault="00EA5AAB" w:rsidP="00EA5AAB">
      <w:pPr>
        <w:widowControl w:val="0"/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caps/>
          <w:sz w:val="24"/>
          <w:szCs w:val="24"/>
          <w:lang w:val="ro-RO"/>
        </w:rPr>
      </w:pPr>
      <w:r w:rsidRPr="005B337F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val="ro-RO"/>
        </w:rPr>
        <w:t>S.C. TOPO MINIERA S.R.L</w:t>
      </w:r>
      <w:r w:rsidRPr="005B337F">
        <w:rPr>
          <w:rFonts w:ascii="Times New Roman" w:eastAsia="Times New Roman" w:hAnsi="Times New Roman" w:cs="Times New Roman"/>
          <w:bCs/>
          <w:caps/>
          <w:sz w:val="24"/>
          <w:szCs w:val="24"/>
          <w:lang w:val="ro-RO"/>
        </w:rPr>
        <w:t xml:space="preserve">., </w:t>
      </w:r>
      <w:r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>certificat de atestare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 xml:space="preserve"> seria RGX, nr. 203/13.04.2022, expert atestat – ni</w:t>
      </w:r>
      <w:r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>vel principal, pentru elaborare documentaț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 xml:space="preserve">ii de </w:t>
      </w:r>
      <w:r w:rsidRPr="005B337F">
        <w:rPr>
          <w:rFonts w:ascii="Times New Roman" w:eastAsia="Times New Roman" w:hAnsi="Times New Roman" w:cs="Times New Roman"/>
          <w:bCs/>
          <w:caps/>
          <w:sz w:val="24"/>
          <w:szCs w:val="24"/>
          <w:lang w:val="ro-RO"/>
        </w:rPr>
        <w:t>Rim-2, rim-3, rim-11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>c</w:t>
      </w:r>
      <w:r w:rsidRPr="005B337F">
        <w:rPr>
          <w:rFonts w:ascii="Times New Roman" w:eastAsia="Times New Roman" w:hAnsi="Times New Roman" w:cs="Times New Roman"/>
          <w:bCs/>
          <w:caps/>
          <w:sz w:val="24"/>
          <w:szCs w:val="24"/>
          <w:lang w:val="ro-RO"/>
        </w:rPr>
        <w:t>, rim-12, rm-1, rm-2, rm-3, rm-13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>b</w:t>
      </w:r>
      <w:r w:rsidRPr="005B337F">
        <w:rPr>
          <w:rFonts w:ascii="Times New Roman" w:eastAsia="Times New Roman" w:hAnsi="Times New Roman" w:cs="Times New Roman"/>
          <w:bCs/>
          <w:caps/>
          <w:sz w:val="24"/>
          <w:szCs w:val="24"/>
          <w:lang w:val="ro-RO"/>
        </w:rPr>
        <w:t>, bm-1, bm-2, ea, mb;</w:t>
      </w:r>
    </w:p>
    <w:p w14:paraId="6B606F90" w14:textId="77777777" w:rsidR="00EA5AAB" w:rsidRDefault="00EA5AAB" w:rsidP="0043414A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</w:p>
    <w:p w14:paraId="6DA4E63D" w14:textId="77777777" w:rsidR="00D12766" w:rsidRPr="005B337F" w:rsidRDefault="00D12766" w:rsidP="0043414A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</w:p>
    <w:p w14:paraId="6A21A6F9" w14:textId="77777777" w:rsidR="00EA5AAB" w:rsidRPr="005B337F" w:rsidRDefault="00EA5AAB" w:rsidP="00EA5AA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</w:p>
    <w:p w14:paraId="280F7F31" w14:textId="77777777" w:rsidR="00EA5AAB" w:rsidRDefault="00EA5AAB" w:rsidP="004341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</w:pPr>
      <w:r w:rsidRPr="005B337F">
        <w:rPr>
          <w:rFonts w:ascii="Times New Roman" w:eastAsia="Times New Roman" w:hAnsi="Times New Roman" w:cs="Times New Roman"/>
          <w:b/>
          <w:sz w:val="24"/>
          <w:szCs w:val="24"/>
          <w:lang w:val="ro-RO"/>
        </w:rPr>
        <w:t>Dr. Biolog ELENA BUHACIUC – IONI</w:t>
      </w:r>
      <w:r>
        <w:rPr>
          <w:rFonts w:ascii="Times New Roman" w:eastAsia="Times New Roman" w:hAnsi="Times New Roman" w:cs="Times New Roman"/>
          <w:b/>
          <w:sz w:val="24"/>
          <w:szCs w:val="24"/>
          <w:lang w:val="ro-RO"/>
        </w:rPr>
        <w:t>ȚĂ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- </w:t>
      </w:r>
      <w:r w:rsidRPr="005B337F">
        <w:rPr>
          <w:rFonts w:ascii="Times New Roman" w:eastAsia="Times New Roman" w:hAnsi="Times New Roman" w:cs="Times New Roman"/>
          <w:b/>
          <w:sz w:val="24"/>
          <w:szCs w:val="24"/>
          <w:lang w:val="ro-RO"/>
        </w:rPr>
        <w:t>expert atestat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– </w:t>
      </w:r>
      <w:r w:rsidRPr="005B337F">
        <w:rPr>
          <w:rFonts w:ascii="Times New Roman" w:eastAsia="Times New Roman" w:hAnsi="Times New Roman" w:cs="Times New Roman"/>
          <w:b/>
          <w:bCs/>
          <w:sz w:val="24"/>
          <w:szCs w:val="24"/>
          <w:lang w:val="ro-RO"/>
        </w:rPr>
        <w:t>nivel principal</w:t>
      </w:r>
      <w:r w:rsidRPr="005B337F">
        <w:rPr>
          <w:rFonts w:ascii="Times New Roman" w:eastAsia="Times New Roman" w:hAnsi="Times New Roman" w:cs="Times New Roman"/>
          <w:b/>
          <w:sz w:val="24"/>
          <w:szCs w:val="24"/>
          <w:lang w:val="ro-RO"/>
        </w:rPr>
        <w:t xml:space="preserve">  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/>
        </w:rPr>
        <w:t>Certificat de atestare, seria RGX nr. 212/05.05.2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022  pentru elaborare documentaț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ii de </w:t>
      </w:r>
      <w:r w:rsidRPr="005B337F"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  <w:t xml:space="preserve"> RIM-2, RIM-3, RIM-11a, EA, MB.</w:t>
      </w:r>
      <w:r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  <w:t>,</w:t>
      </w:r>
    </w:p>
    <w:p w14:paraId="758F4161" w14:textId="77777777" w:rsidR="0073498B" w:rsidRDefault="0073498B" w:rsidP="0043414A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</w:pPr>
    </w:p>
    <w:p w14:paraId="13CC2A7D" w14:textId="77777777" w:rsidR="00D12766" w:rsidRDefault="00D12766" w:rsidP="0043414A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</w:pPr>
    </w:p>
    <w:p w14:paraId="1A86C7D1" w14:textId="77777777" w:rsidR="0043414A" w:rsidRPr="0043414A" w:rsidRDefault="0043414A" w:rsidP="0043414A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</w:pPr>
    </w:p>
    <w:p w14:paraId="3FAC5E90" w14:textId="77777777" w:rsidR="00D12766" w:rsidRDefault="00D12766" w:rsidP="00D12766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ro-RO" w:eastAsia="en-GB"/>
        </w:rPr>
        <w:t>Ing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val="ro-RO" w:eastAsia="en-GB"/>
        </w:rPr>
        <w:t xml:space="preserve"> Ecolog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ro-RO" w:eastAsia="en-GB"/>
        </w:rPr>
        <w:t>MSc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val="ro-RO" w:eastAsia="en-GB"/>
        </w:rPr>
        <w:t xml:space="preserve">. VALENTIN OLĂREȚ </w:t>
      </w:r>
      <w:r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  <w:t>– specialist biodiversitate, expert mamifere</w:t>
      </w:r>
    </w:p>
    <w:p w14:paraId="52B498A5" w14:textId="77777777" w:rsidR="00D12766" w:rsidRDefault="00D12766" w:rsidP="00D12766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</w:pPr>
    </w:p>
    <w:p w14:paraId="7550E614" w14:textId="77777777" w:rsidR="00D12766" w:rsidRDefault="00D12766" w:rsidP="00D12766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o-RO" w:eastAsia="en-GB"/>
        </w:rPr>
      </w:pPr>
    </w:p>
    <w:p w14:paraId="3B977BEF" w14:textId="77777777" w:rsidR="00D12766" w:rsidRDefault="00D12766" w:rsidP="00D12766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  <w:t>MSc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val="ro-RO" w:eastAsia="ro-RO"/>
        </w:rPr>
        <w:t xml:space="preserve">. Biolog ADRIANA – NICOLETA ION </w:t>
      </w:r>
      <w:r>
        <w:rPr>
          <w:rFonts w:ascii="Times New Roman" w:eastAsia="Times New Roman" w:hAnsi="Times New Roman" w:cs="Times New Roman"/>
          <w:sz w:val="24"/>
          <w:szCs w:val="24"/>
          <w:lang w:val="ro-RO" w:eastAsia="ro-RO"/>
        </w:rPr>
        <w:t xml:space="preserve"> – specialist biodiversitate, expert ornitolog</w:t>
      </w:r>
    </w:p>
    <w:p w14:paraId="3D7A649A" w14:textId="77777777" w:rsidR="00D12766" w:rsidRDefault="00D12766" w:rsidP="00D1276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1B724D8D" w14:textId="77777777" w:rsidR="00D12766" w:rsidRDefault="00D12766" w:rsidP="00D1276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0B15D964" w14:textId="77777777" w:rsidR="00D12766" w:rsidRDefault="00D12766" w:rsidP="00D1276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lang w:val="ro-RO"/>
        </w:rPr>
      </w:pPr>
    </w:p>
    <w:p w14:paraId="60418986" w14:textId="77777777" w:rsidR="00D12766" w:rsidRDefault="00D12766" w:rsidP="00D1276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o-RO"/>
        </w:rPr>
        <w:t>Biolog DAN – VIOREL BUMBARU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– specialist biodiversitate, expert nevertebrate terestre</w:t>
      </w:r>
    </w:p>
    <w:p w14:paraId="4D45BC5C" w14:textId="77777777" w:rsidR="002B64F2" w:rsidRPr="00E048A0" w:rsidRDefault="002B64F2" w:rsidP="00E048A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 w:eastAsia="en-GB"/>
        </w:rPr>
      </w:pPr>
    </w:p>
    <w:p w14:paraId="0757F7BB" w14:textId="77777777" w:rsidR="00D23066" w:rsidRDefault="00D23066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54C78066" w14:textId="77777777" w:rsidR="004538CA" w:rsidRDefault="004538CA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04959D21" w14:textId="77777777" w:rsidR="004538CA" w:rsidRDefault="004538CA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3CF3FFF5" w14:textId="77777777" w:rsidR="007746E9" w:rsidRDefault="007746E9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7AB9A6D1" w14:textId="77777777" w:rsidR="004538CA" w:rsidRDefault="004538CA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3F41AA18" w14:textId="77777777" w:rsidR="004538CA" w:rsidRDefault="004538CA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55273275" w14:textId="77777777" w:rsidR="004538CA" w:rsidRDefault="004538CA" w:rsidP="005B62C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14:paraId="5BC7A73E" w14:textId="24DCE83F" w:rsidR="004538CA" w:rsidRDefault="007746E9" w:rsidP="004538CA">
      <w:pPr>
        <w:tabs>
          <w:tab w:val="left" w:pos="1575"/>
        </w:tabs>
        <w:spacing w:after="0" w:line="360" w:lineRule="auto"/>
        <w:ind w:firstLine="72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VI. </w:t>
      </w:r>
      <w:proofErr w:type="spellStart"/>
      <w:r w:rsidR="004538CA">
        <w:rPr>
          <w:rFonts w:ascii="Times New Roman" w:eastAsia="Calibri" w:hAnsi="Times New Roman" w:cs="Times New Roman"/>
          <w:b/>
          <w:sz w:val="24"/>
          <w:szCs w:val="24"/>
        </w:rPr>
        <w:t>Bibliografie</w:t>
      </w:r>
      <w:proofErr w:type="spellEnd"/>
    </w:p>
    <w:p w14:paraId="1567CF37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ALDERTON D., 2009 –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Pasarile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lumii - Enciclopedie completa ilustrata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Aquila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, Oradea;</w:t>
      </w:r>
    </w:p>
    <w:p w14:paraId="4A8534B7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bCs/>
          <w:smallCaps/>
          <w:sz w:val="24"/>
          <w:szCs w:val="24"/>
          <w:lang w:val="ro-RO"/>
        </w:rPr>
        <w:t>BAILLIE J.E.M., HILTON-TAYLOR C., STUART S.N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., 2004 - 2004 IUCN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A global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assessment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IUCN, Gland, Switzerland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Cambridge, UK, 191 pp.</w:t>
      </w:r>
    </w:p>
    <w:p w14:paraId="7344321C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BARBULESCU C., BURCEA P., 1971 -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Determinator pentru flora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pajistilor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“Ceres”,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1A435003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BOTNARIUC N., TATOLE V., 2005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Lista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Roşie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a vertebratelor din România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Ed. Academiei,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Bucureşti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2361560A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BOTNARIUC N., VADINEANU A., 1982. Ecologie. Ed. Didactica si pedagogica;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.</w:t>
      </w:r>
    </w:p>
    <w:p w14:paraId="682E7407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BRUUN, B., DELIN, H., SINGER, A., 1999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Pasarile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din Romania si Europa, S.O.R.,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Hamlyne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Guide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Octopus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Publishing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Group Ltd., London.</w:t>
      </w:r>
    </w:p>
    <w:p w14:paraId="59262BCC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CATUNEANU et al.,1978 -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Aves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Fauna RSR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, XV/Ed. Academiei;</w:t>
      </w:r>
    </w:p>
    <w:p w14:paraId="286B2999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CIOCARLAN , V. 2000 -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Flora ilustrata a României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editia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a 2-a, Edit. Ceres,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3227890E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CIOCHIA V. 1984 -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Dinamica si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migratia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pasarilor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stiintifica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si enciclopedica, Buc.;</w:t>
      </w:r>
    </w:p>
    <w:p w14:paraId="31C1B9F3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CIULACHE, S., &amp; TORICA, V. (2003). Clima Dobrogei. Analele Univ.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, Seria Geografie.</w:t>
      </w:r>
    </w:p>
    <w:p w14:paraId="70076D46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COGALNICEANU D., 1999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Managementul capitalului natural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Ed. Ars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Docendi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Bucureşti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67F81A00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COGALNICEANU D., 2007 –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Biodiversity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Second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Ed.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Kessel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Pblsh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House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Germany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340A70B4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mallCaps/>
          <w:sz w:val="24"/>
          <w:szCs w:val="24"/>
          <w:lang w:val="ro-RO"/>
        </w:rPr>
        <w:t>COLLAR N.J., CROSBY  M.J., STATTERSFIELD N.J., 1994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Birds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Watch 2.  The World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birds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BirdLife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Series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No. 4, Cambridge,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BirdLife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International.</w:t>
      </w:r>
    </w:p>
    <w:p w14:paraId="0F928927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DIHORU Gh., NEGREAN G, 2009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Cartea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rosie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a plantelor vasculare din Romania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Edit, Academiei,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03A455E5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DONITA N., POPESCU A., PAUCA-COMANESCU M., MIHAILESCU S., BIRIS A.I., 2005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Habitatele din România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Ed. Tehnică Silvică 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527FD28F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lastRenderedPageBreak/>
        <w:t xml:space="preserve">DONITA N., POPESCU A., PAUCA-COMANESCU M., MIHAILESCU S., BIRIS A.I., 2006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Habitatele din România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Modificări conform amendamentelor propuse de România si Bulgaria la Directiva Habitate (92/43/EEC), Ed. Tehnică Silvică,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0CBDA3C6" w14:textId="77777777" w:rsidR="004538CA" w:rsidRDefault="004538CA" w:rsidP="004538CA">
      <w:pPr>
        <w:numPr>
          <w:ilvl w:val="0"/>
          <w:numId w:val="16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="TimesNewRomanPSMT" w:hAnsi="Times New Roman" w:cs="Times New Roman"/>
          <w:sz w:val="24"/>
          <w:szCs w:val="24"/>
          <w:lang w:val="ro-RO"/>
        </w:rPr>
      </w:pPr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FOWLER J., COHEN L., JARVIS P., 1998 – </w:t>
      </w:r>
      <w:proofErr w:type="spellStart"/>
      <w:r>
        <w:rPr>
          <w:rFonts w:ascii="Times New Roman" w:eastAsia="TimesNewRomanPSMT" w:hAnsi="Times New Roman" w:cs="Times New Roman"/>
          <w:i/>
          <w:sz w:val="24"/>
          <w:szCs w:val="24"/>
          <w:lang w:val="ro-RO"/>
        </w:rPr>
        <w:t>Practical</w:t>
      </w:r>
      <w:proofErr w:type="spellEnd"/>
      <w:r>
        <w:rPr>
          <w:rFonts w:ascii="Times New Roman" w:eastAsia="TimesNewRomanPSMT" w:hAnsi="Times New Roman" w:cs="Times New Roman"/>
          <w:i/>
          <w:sz w:val="24"/>
          <w:szCs w:val="24"/>
          <w:lang w:val="ro-RO"/>
        </w:rPr>
        <w:t xml:space="preserve"> statistic for </w:t>
      </w:r>
      <w:proofErr w:type="spellStart"/>
      <w:r>
        <w:rPr>
          <w:rFonts w:ascii="Times New Roman" w:eastAsia="TimesNewRomanPSMT" w:hAnsi="Times New Roman" w:cs="Times New Roman"/>
          <w:i/>
          <w:sz w:val="24"/>
          <w:szCs w:val="24"/>
          <w:lang w:val="ro-RO"/>
        </w:rPr>
        <w:t>field</w:t>
      </w:r>
      <w:proofErr w:type="spellEnd"/>
      <w:r>
        <w:rPr>
          <w:rFonts w:ascii="Times New Roman" w:eastAsia="TimesNewRomanPSMT" w:hAnsi="Times New Roman" w:cs="Times New Roman"/>
          <w:i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NewRomanPSMT" w:hAnsi="Times New Roman" w:cs="Times New Roman"/>
          <w:i/>
          <w:sz w:val="24"/>
          <w:szCs w:val="24"/>
          <w:lang w:val="ro-RO"/>
        </w:rPr>
        <w:t>bilogy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. Ed. </w:t>
      </w:r>
      <w:proofErr w:type="spellStart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Wiley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 Ltd., 1-259.</w:t>
      </w:r>
    </w:p>
    <w:p w14:paraId="6240A504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GUVERNUL ROMANIEI, 2007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Ordonanta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de urgenta nr. 57 din 20 iunie 2007 privind regimul ariilor naturale protejate, conservarea habitatelor naturale, a florei si faunei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salbatice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Monitorul Oficial nr. 442 din 29 iunie 2007.</w:t>
      </w:r>
    </w:p>
    <w:p w14:paraId="65076C3C" w14:textId="77777777" w:rsidR="004538CA" w:rsidRDefault="004538CA" w:rsidP="004538CA">
      <w:pPr>
        <w:numPr>
          <w:ilvl w:val="0"/>
          <w:numId w:val="16"/>
        </w:numPr>
        <w:tabs>
          <w:tab w:val="left" w:pos="921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HEINZELl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H. 1985.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Guia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 las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Aves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de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Espana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y Europa,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Ediciones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Omega, Barcelona, pp.64.</w:t>
      </w:r>
    </w:p>
    <w:p w14:paraId="68D01535" w14:textId="77777777" w:rsidR="004538CA" w:rsidRDefault="004538CA" w:rsidP="004538CA">
      <w:pPr>
        <w:numPr>
          <w:ilvl w:val="0"/>
          <w:numId w:val="16"/>
        </w:numPr>
        <w:autoSpaceDE w:val="0"/>
        <w:autoSpaceDN w:val="0"/>
        <w:adjustRightInd w:val="0"/>
        <w:spacing w:after="160" w:line="360" w:lineRule="auto"/>
        <w:contextualSpacing/>
        <w:jc w:val="both"/>
        <w:rPr>
          <w:rFonts w:ascii="Times New Roman" w:eastAsia="TimesNewRomanPSMT" w:hAnsi="Times New Roman" w:cs="Times New Roman"/>
          <w:sz w:val="24"/>
          <w:szCs w:val="24"/>
          <w:lang w:val="ro-RO"/>
        </w:rPr>
      </w:pPr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INCDDD - Tulcea, 2007: Rolul </w:t>
      </w:r>
      <w:proofErr w:type="spellStart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populaţiilor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/speciilor în generarea de resurse </w:t>
      </w:r>
      <w:proofErr w:type="spellStart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şi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 servicii ca fundament pentru politicile </w:t>
      </w:r>
      <w:proofErr w:type="spellStart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şi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 xml:space="preserve"> strategiile de conservare a </w:t>
      </w:r>
      <w:proofErr w:type="spellStart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biodiversităţii</w:t>
      </w:r>
      <w:proofErr w:type="spellEnd"/>
      <w:r>
        <w:rPr>
          <w:rFonts w:ascii="Times New Roman" w:eastAsia="TimesNewRomanPSMT" w:hAnsi="Times New Roman" w:cs="Times New Roman"/>
          <w:sz w:val="24"/>
          <w:szCs w:val="24"/>
          <w:lang w:val="ro-RO"/>
        </w:rPr>
        <w:t>;</w:t>
      </w:r>
    </w:p>
    <w:p w14:paraId="11CA832D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IORDACHE, I., STANESCU, D. 1992 - Ornitologia practica. Universitatea “Al. I. Cuza”,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Iasi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p. 1-5.</w:t>
      </w:r>
    </w:p>
    <w:p w14:paraId="2116FE8F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JARVIS A., REUTER  H.I.,  NELSON A., GUEVARA E., 2008 -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Hole-filled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seamless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SRTM data V4, International  Centre for Tropical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Agriculture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(CIAT) (http://srtm.csi.cgiar.org).</w:t>
      </w:r>
    </w:p>
    <w:p w14:paraId="0A308A0C" w14:textId="77777777" w:rsidR="004538CA" w:rsidRDefault="004538CA" w:rsidP="004538CA">
      <w:pPr>
        <w:numPr>
          <w:ilvl w:val="0"/>
          <w:numId w:val="16"/>
        </w:numPr>
        <w:tabs>
          <w:tab w:val="left" w:pos="921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MULLARNEY, K., SVENSSON, L., ZETTERSTROM, D., GRANT, P., J. 2006. Bird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Guide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Harper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Collins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Publishers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Ltd,. London, pp. 392.</w:t>
      </w:r>
    </w:p>
    <w:p w14:paraId="032C9686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ONEA N.,2002 -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Ecologia si etologia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pasarilor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Ed. Istros -  Muzeul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Brailei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Braila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609753F1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OTEL, V.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coordinator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), 2000.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animal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from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Danube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Delta </w:t>
      </w:r>
    </w:p>
    <w:p w14:paraId="287C2669" w14:textId="77777777" w:rsidR="004538CA" w:rsidRDefault="004538CA" w:rsidP="004538CA">
      <w:pPr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PAPP, T., FANTANA, C. -editori- 2008. </w:t>
      </w:r>
      <w:r>
        <w:rPr>
          <w:rFonts w:ascii="Times New Roman" w:eastAsia="Times New Roman" w:hAnsi="Times New Roman" w:cs="Times New Roman"/>
          <w:i/>
          <w:sz w:val="24"/>
          <w:szCs w:val="24"/>
          <w:lang w:val="ro-RO"/>
        </w:rPr>
        <w:t xml:space="preserve">Ariile de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ro-RO"/>
        </w:rPr>
        <w:t>importanţă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ro-RO"/>
        </w:rPr>
        <w:t>avifaunistică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ro-RO"/>
        </w:rPr>
        <w:t xml:space="preserve"> din România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SOR &amp;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Milvus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Group, Târgu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Mureş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.</w:t>
      </w:r>
    </w:p>
    <w:p w14:paraId="3DDA5D2A" w14:textId="77777777" w:rsidR="004538CA" w:rsidRDefault="004538CA" w:rsidP="004538CA">
      <w:pPr>
        <w:numPr>
          <w:ilvl w:val="0"/>
          <w:numId w:val="16"/>
        </w:num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PETERSON, R., MOUNTFORT, G., HOLLOM, P., A., D., 1989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Guide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des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oiseaux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d’Europe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Ed.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Delachaux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Niestle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Paris.</w:t>
      </w:r>
    </w:p>
    <w:p w14:paraId="7D34F7FC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Petrescu M., 2007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Dobrogea si Delta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Dunarii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- Conservarea florei si habitatelor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Instit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. de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Cercetari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Eco-Muzeale Tulcea, Tulcea;</w:t>
      </w:r>
    </w:p>
    <w:p w14:paraId="741A75AE" w14:textId="77777777" w:rsidR="004538CA" w:rsidRDefault="004538CA" w:rsidP="004538CA">
      <w:pPr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PIMENTEL D., ACQUAY H.,  1992. The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Environmental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Economic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Costs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of Pesticide;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o-RO"/>
        </w:rPr>
        <w:t>Bioscience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; </w:t>
      </w:r>
    </w:p>
    <w:p w14:paraId="36218D39" w14:textId="77777777" w:rsidR="004538CA" w:rsidRDefault="004538CA" w:rsidP="004538CA">
      <w:pPr>
        <w:numPr>
          <w:ilvl w:val="0"/>
          <w:numId w:val="1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POPESCU, N., &amp; IELENICZ, M. (2003). Relieful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Podişul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Dobrogei–caracteristici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şi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evoluţie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. Analele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Universităţii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Bucureşti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, 52, 5-58.</w:t>
      </w:r>
    </w:p>
    <w:p w14:paraId="403384AC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lastRenderedPageBreak/>
        <w:t xml:space="preserve">POPOVICI I., GRIGORE M., MARIN I., VELCEA I., 1984 –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Podisul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Dobrogei si Delta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Dunarii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Stiintifica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si Enciclopedica,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13758078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PUSCARU-SOROCEANU et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all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1963 –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Pasunile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si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fanetele</w:t>
      </w:r>
      <w:proofErr w:type="spellEnd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 xml:space="preserve"> din RPR- Studiu geobotanic si </w:t>
      </w:r>
      <w:proofErr w:type="spellStart"/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agroproductiv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Edit. Academiei,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1DCE4819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ROJANSKI, V., GRIGORE, F., CIOMOS, V. 2008.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Ghidul evaluatorului si auditorului de mediu.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Edit. Economică,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0DB0AC05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SARBU C., OPREA A., 2011. Plante Adventive in Flora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Romaniei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. Ed. Ion Ionescu de la Brad,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Iasi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4DC3F37D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SARBU I., STEFAN N., OPREA A., 2013.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Plante Vasculare din Romania, Determinator Ilustrat de Teren,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Ed. Victor B Victor,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Bucuresti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>;</w:t>
      </w:r>
    </w:p>
    <w:p w14:paraId="7160DAAC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SKOLKA M., FAGARAS M., PARASCHIV G., 2004 (2005)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Biodiversitatea Dobrogei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, Ovidius University Press, Constanta;</w:t>
      </w:r>
    </w:p>
    <w:p w14:paraId="2BB1F7A4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VADINEANU A., 1997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Dezvoltarea durabilă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Vol. I, Ed.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Universităţii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Bucureşti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; </w:t>
      </w:r>
    </w:p>
    <w:p w14:paraId="65760B7E" w14:textId="77777777" w:rsidR="004538CA" w:rsidRDefault="004538CA" w:rsidP="004538CA">
      <w:pPr>
        <w:numPr>
          <w:ilvl w:val="0"/>
          <w:numId w:val="16"/>
        </w:numPr>
        <w:spacing w:after="160"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VADINEANU A., Negrei C.,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Lisievici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P., 1999 – </w:t>
      </w:r>
      <w:r>
        <w:rPr>
          <w:rFonts w:ascii="Times New Roman" w:eastAsia="Calibri" w:hAnsi="Times New Roman" w:cs="Times New Roman"/>
          <w:i/>
          <w:sz w:val="24"/>
          <w:szCs w:val="24"/>
          <w:lang w:val="ro-RO"/>
        </w:rPr>
        <w:t>Dezvoltarea durabilă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, Vol. II, Ed.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Universităţii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ro-RO"/>
        </w:rPr>
        <w:t>Bucureşti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; </w:t>
      </w:r>
    </w:p>
    <w:p w14:paraId="7CA3D476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 IUCN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2008 -  http://www.iucnredlist.org</w:t>
      </w:r>
    </w:p>
    <w:p w14:paraId="341A9E17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 Societatea Ornitologica Romana [online]  - Arii de importanta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avifaunistica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 Romania (http://iba.sor.ro/dobrogea.htm)</w:t>
      </w:r>
    </w:p>
    <w:p w14:paraId="7C2FAF7E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1983 -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rare,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endemic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 Europe (1982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edition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),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Unit (IUCN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Monitoring Centre), European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Committee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for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nature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natural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resources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Strasbourg.</w:t>
      </w:r>
    </w:p>
    <w:p w14:paraId="4C6C7E7E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1991 a-  CORINE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biotopes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manual.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Check-list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specifications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Part 1, Luxembourg.</w:t>
      </w:r>
    </w:p>
    <w:p w14:paraId="793D7C37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1991 b- CORINE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biotopes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manual.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European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Community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specifications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. Part 2, Luxembourg.</w:t>
      </w:r>
    </w:p>
    <w:p w14:paraId="46D33F05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1991 c- CORINE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biotopes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manual.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Metodology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Louxembourg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.</w:t>
      </w:r>
    </w:p>
    <w:p w14:paraId="3125722B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mallCaps/>
          <w:sz w:val="24"/>
          <w:szCs w:val="24"/>
          <w:lang w:val="ro-RO"/>
        </w:rPr>
        <w:t>*** 1997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Globally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 Europe. A subset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from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1997 IUCN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World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Monitoring Centre,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Draft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Version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July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1997: 1-68.</w:t>
      </w:r>
    </w:p>
    <w:p w14:paraId="04999CD0" w14:textId="77777777" w:rsidR="004538CA" w:rsidRDefault="004538CA" w:rsidP="004538CA">
      <w:pPr>
        <w:spacing w:before="120"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2000 -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Convention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European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wildlife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natural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.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Emerald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Network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– 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network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Areas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Special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Interest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Europe, Strasbourg.</w:t>
      </w:r>
    </w:p>
    <w:p w14:paraId="14218C17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2000 – Strategia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nationala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de conservare 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biodiversitatii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(</w:t>
      </w:r>
      <w:hyperlink r:id="rId29" w:history="1">
        <w:r>
          <w:rPr>
            <w:rStyle w:val="Hyperlink"/>
            <w:rFonts w:ascii="Times New Roman" w:eastAsia="Times New Roman" w:hAnsi="Times New Roman" w:cs="Times New Roman"/>
            <w:color w:val="000000"/>
            <w:sz w:val="24"/>
            <w:szCs w:val="24"/>
            <w:lang w:val="ro-RO"/>
          </w:rPr>
          <w:t xml:space="preserve">http://www.mmediu.ro/ </w:t>
        </w:r>
        <w:proofErr w:type="spellStart"/>
        <w:r>
          <w:rPr>
            <w:rStyle w:val="Hyperlink"/>
            <w:rFonts w:ascii="Times New Roman" w:eastAsia="Times New Roman" w:hAnsi="Times New Roman" w:cs="Times New Roman"/>
            <w:color w:val="000000"/>
            <w:sz w:val="24"/>
            <w:szCs w:val="24"/>
            <w:lang w:val="ro-RO"/>
          </w:rPr>
          <w:t>departament_</w:t>
        </w:r>
      </w:hyperlink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ape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/biodiversitate/ Strategie_Biodiversitate_2000_Ro.pdf)</w:t>
      </w:r>
    </w:p>
    <w:p w14:paraId="66080E7E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Biodiversity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Law,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promulgated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State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Gazette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. 77/ 09.08.2002.</w:t>
      </w:r>
    </w:p>
    <w:p w14:paraId="5E20E431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lastRenderedPageBreak/>
        <w:t xml:space="preserve">***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Birds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Directive 79/409/EEC – Council Directive 92/43/EEC on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of wild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birds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.</w:t>
      </w:r>
    </w:p>
    <w:p w14:paraId="2EDF25A3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Environmental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Systems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Research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Institute, 2008, ESRI Data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Maps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[DVD],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Redlands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CA. (http://www.esri.com)</w:t>
      </w:r>
    </w:p>
    <w:p w14:paraId="41B39F07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European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Environment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Agency (EEA) [online] Corine Land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Cover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2000 (c) EEA,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Copenhagen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, 2007 (http://www.eea.europa.eu/themes/landuse/clc-download)</w:t>
      </w:r>
    </w:p>
    <w:p w14:paraId="22E8ADF4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mallCaps/>
          <w:sz w:val="24"/>
          <w:szCs w:val="24"/>
          <w:lang w:val="ro-RO"/>
        </w:rPr>
        <w:t xml:space="preserve"> ***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Globally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in Europe</w:t>
      </w:r>
      <w:r>
        <w:rPr>
          <w:rFonts w:ascii="Times New Roman" w:eastAsia="Times New Roman" w:hAnsi="Times New Roman" w:cs="Times New Roman"/>
          <w:smallCaps/>
          <w:sz w:val="24"/>
          <w:szCs w:val="24"/>
          <w:lang w:val="ro-RO"/>
        </w:rPr>
        <w:t>, 1997–</w:t>
      </w: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subset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from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1997 IUCN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List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Threatened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Plants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World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Monitoring Centre.</w:t>
      </w:r>
    </w:p>
    <w:p w14:paraId="53663E62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***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Directive 92/43/EEC – Council Directive 92/43/EEC on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of natural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of wild Fauna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 xml:space="preserve"> flora.</w:t>
      </w:r>
    </w:p>
    <w:p w14:paraId="14742027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Ministerul Mediului [online]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Rezervatii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si parcuri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nationale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(</w:t>
      </w:r>
      <w:hyperlink r:id="rId30" w:history="1">
        <w:r>
          <w:rPr>
            <w:rStyle w:val="Hyperlink"/>
            <w:rFonts w:ascii="Times New Roman" w:eastAsia="Times New Roman" w:hAnsi="Times New Roman" w:cs="Times New Roman"/>
            <w:color w:val="000000"/>
            <w:sz w:val="24"/>
            <w:szCs w:val="24"/>
            <w:lang w:val="ro-RO"/>
          </w:rPr>
          <w:t>http://www.mmediu.ro/</w:t>
        </w:r>
      </w:hyperlink>
    </w:p>
    <w:p w14:paraId="460236E2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OUG nr. 27 din 20/06/2007, privind regimul ariilor naturale protejate, conservarea habitatelor naturale, a florei si faunei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salbatice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Anexa Nr. 4B, Specii de Interes National SPECII de animale si de plante care necesita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protectie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stricta.</w:t>
      </w:r>
    </w:p>
    <w:p w14:paraId="5E005736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*** OUG nr. 57/2007 (</w:t>
      </w:r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OUG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regarding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protected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areas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of natural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of wild flora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val="ro-RO"/>
        </w:rPr>
        <w:t xml:space="preserve"> fauna).</w:t>
      </w:r>
    </w:p>
    <w:p w14:paraId="4E1EAE06" w14:textId="77777777" w:rsidR="004538CA" w:rsidRDefault="004538CA" w:rsidP="004538CA">
      <w:pPr>
        <w:spacing w:after="0" w:line="360" w:lineRule="auto"/>
        <w:ind w:right="-360"/>
        <w:jc w:val="both"/>
        <w:rPr>
          <w:rFonts w:ascii="Times New Roman" w:eastAsia="Times New Roman" w:hAnsi="Times New Roman" w:cs="Times New Roman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*** The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Bern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Convention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Conservation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the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European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Wildlife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and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Natural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Habitats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>Appendix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o-RO"/>
        </w:rPr>
        <w:t xml:space="preserve"> I, 1979.</w:t>
      </w:r>
    </w:p>
    <w:p w14:paraId="0A06FC3E" w14:textId="77777777" w:rsidR="004538CA" w:rsidRDefault="004538CA" w:rsidP="004538CA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o-RO"/>
        </w:rPr>
        <w:t>****, 2007: Raport anual privind starea mediului în Romania.</w:t>
      </w:r>
    </w:p>
    <w:p w14:paraId="490784C1" w14:textId="77777777" w:rsidR="00BE2431" w:rsidRPr="00311E29" w:rsidRDefault="009B2DA1" w:rsidP="00BE243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hyperlink r:id="rId31" w:history="1">
        <w:r w:rsidR="00BE2431" w:rsidRPr="00311E29">
          <w:rPr>
            <w:rStyle w:val="Hyperlink"/>
            <w:rFonts w:ascii="Times New Roman" w:eastAsia="Calibri" w:hAnsi="Times New Roman" w:cs="Times New Roman"/>
            <w:color w:val="auto"/>
            <w:sz w:val="24"/>
            <w:szCs w:val="24"/>
            <w:lang w:val="ro-RO"/>
          </w:rPr>
          <w:t>www.openbirdmaps.ro</w:t>
        </w:r>
      </w:hyperlink>
      <w:r w:rsidR="00BE2431" w:rsidRPr="00311E29">
        <w:t>.</w:t>
      </w:r>
    </w:p>
    <w:p w14:paraId="407CBCBA" w14:textId="77777777" w:rsidR="00BE2431" w:rsidRPr="00311E29" w:rsidRDefault="009B2DA1" w:rsidP="00BE243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hyperlink r:id="rId32" w:history="1">
        <w:r w:rsidR="00BE2431" w:rsidRPr="00311E29">
          <w:rPr>
            <w:rStyle w:val="Hyperlink"/>
            <w:rFonts w:ascii="Times New Roman" w:eastAsia="Calibri" w:hAnsi="Times New Roman" w:cs="Times New Roman"/>
            <w:color w:val="auto"/>
            <w:sz w:val="24"/>
            <w:szCs w:val="24"/>
            <w:lang w:val="ro-RO"/>
          </w:rPr>
          <w:t>www.sor.ro/ornitodata</w:t>
        </w:r>
      </w:hyperlink>
      <w:r w:rsidR="00BE2431" w:rsidRPr="00311E29">
        <w:t>.</w:t>
      </w:r>
    </w:p>
    <w:p w14:paraId="0C60F288" w14:textId="77777777" w:rsidR="00BE2431" w:rsidRPr="00311E29" w:rsidRDefault="009B2DA1" w:rsidP="00BE243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hyperlink r:id="rId33" w:history="1">
        <w:r w:rsidR="00BE2431" w:rsidRPr="00311E29">
          <w:rPr>
            <w:rStyle w:val="Hyperlink"/>
            <w:rFonts w:ascii="Times New Roman" w:eastAsia="Calibri" w:hAnsi="Times New Roman" w:cs="Times New Roman"/>
            <w:color w:val="auto"/>
            <w:sz w:val="24"/>
            <w:szCs w:val="24"/>
            <w:lang w:val="ro-RO"/>
          </w:rPr>
          <w:t>www.openherpmaps.ro</w:t>
        </w:r>
      </w:hyperlink>
      <w:r w:rsidR="00BE2431" w:rsidRPr="00311E2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 .</w:t>
      </w:r>
    </w:p>
    <w:p w14:paraId="7E44FF67" w14:textId="77777777" w:rsidR="00BE2431" w:rsidRPr="00311E29" w:rsidRDefault="009B2DA1" w:rsidP="00BE243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o-RO"/>
        </w:rPr>
      </w:pPr>
      <w:hyperlink r:id="rId34" w:history="1">
        <w:r w:rsidR="00BE2431" w:rsidRPr="00311E29">
          <w:rPr>
            <w:rStyle w:val="Hyperlink"/>
            <w:rFonts w:ascii="Times New Roman" w:eastAsia="Calibri" w:hAnsi="Times New Roman" w:cs="Times New Roman"/>
            <w:color w:val="auto"/>
            <w:sz w:val="24"/>
            <w:szCs w:val="24"/>
            <w:lang w:val="ro-RO"/>
          </w:rPr>
          <w:t>www.openmammalmaps.ro</w:t>
        </w:r>
      </w:hyperlink>
      <w:r w:rsidR="00BE2431" w:rsidRPr="00311E29">
        <w:t>.</w:t>
      </w:r>
      <w:r w:rsidR="00BE2431" w:rsidRPr="00311E29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</w:p>
    <w:p w14:paraId="380714DE" w14:textId="77777777" w:rsidR="004538CA" w:rsidRPr="00383E01" w:rsidRDefault="004538CA" w:rsidP="00383E0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sectPr w:rsidR="004538CA" w:rsidRPr="00383E01" w:rsidSect="00C771C3">
      <w:headerReference w:type="default" r:id="rId35"/>
      <w:footerReference w:type="default" r:id="rId36"/>
      <w:headerReference w:type="first" r:id="rId37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FC6174" w14:textId="77777777" w:rsidR="00B13453" w:rsidRDefault="00B13453" w:rsidP="00C771C3">
      <w:pPr>
        <w:spacing w:after="0" w:line="240" w:lineRule="auto"/>
      </w:pPr>
      <w:r>
        <w:separator/>
      </w:r>
    </w:p>
  </w:endnote>
  <w:endnote w:type="continuationSeparator" w:id="0">
    <w:p w14:paraId="65D1F112" w14:textId="77777777" w:rsidR="00B13453" w:rsidRDefault="00B13453" w:rsidP="00C771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 Bold">
    <w:altName w:val="Arial Narrow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4014128"/>
      <w:docPartObj>
        <w:docPartGallery w:val="Page Numbers (Bottom of Page)"/>
        <w:docPartUnique/>
      </w:docPartObj>
    </w:sdtPr>
    <w:sdtEndPr/>
    <w:sdtContent>
      <w:p w14:paraId="5725880E" w14:textId="77777777" w:rsidR="00F379CD" w:rsidRDefault="009B2DA1">
        <w:pPr>
          <w:pStyle w:val="Subsol"/>
        </w:pPr>
        <w:r>
          <w:rPr>
            <w:noProof/>
            <w:lang w:val="en-US" w:eastAsia="zh-TW"/>
          </w:rPr>
          <w:pict w14:anchorId="0DFE9FBE">
            <v:group id="_x0000_s1033" style="position:absolute;margin-left:0;margin-top:0;width:611.15pt;height:15pt;z-index:251660288;mso-width-percent:1000;mso-position-horizontal:center;mso-position-horizontal-relative:page;mso-position-vertical:center;mso-position-vertical-relative:bottom-margin-area;mso-width-percent:1000" coordorigin=",14970" coordsize="12255,300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left:10803;top:14982;width:659;height:288;v-text-anchor:top" filled="f" stroked="f">
                <v:textbox style="mso-next-textbox:#_x0000_s1034" inset="0,0,0,0">
                  <w:txbxContent>
                    <w:p w14:paraId="44990CB7" w14:textId="77777777" w:rsidR="00F379CD" w:rsidRPr="00821075" w:rsidRDefault="00F379CD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821075">
                        <w:rPr>
                          <w:b/>
                          <w:sz w:val="28"/>
                          <w:szCs w:val="28"/>
                        </w:rPr>
                        <w:fldChar w:fldCharType="begin"/>
                      </w:r>
                      <w:r w:rsidRPr="00821075">
                        <w:rPr>
                          <w:b/>
                          <w:sz w:val="28"/>
                          <w:szCs w:val="28"/>
                        </w:rPr>
                        <w:instrText xml:space="preserve"> PAGE    \* MERGEFORMAT </w:instrText>
                      </w:r>
                      <w:r w:rsidRPr="00821075">
                        <w:rPr>
                          <w:b/>
                          <w:sz w:val="28"/>
                          <w:szCs w:val="28"/>
                        </w:rPr>
                        <w:fldChar w:fldCharType="separate"/>
                      </w:r>
                      <w:r w:rsidR="00FA317D">
                        <w:rPr>
                          <w:b/>
                          <w:noProof/>
                          <w:sz w:val="28"/>
                          <w:szCs w:val="28"/>
                        </w:rPr>
                        <w:t>12</w:t>
                      </w:r>
                      <w:r w:rsidRPr="00821075">
                        <w:rPr>
                          <w:b/>
                          <w:sz w:val="28"/>
                          <w:szCs w:val="28"/>
                        </w:rPr>
                        <w:fldChar w:fldCharType="end"/>
                      </w:r>
                    </w:p>
                  </w:txbxContent>
                </v:textbox>
              </v:shape>
              <v:group id="_x0000_s1035" style="position:absolute;top:14970;width:12255;height:230;flip:x" coordorigin="-8,14978" coordsize="12255,230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1036" type="#_x0000_t34" style="position:absolute;left:-8;top:14978;width:1260;height:230;flip:y" o:connectortype="elbow" adj=",1024457,257" strokecolor="#a5a5a5 [2092]"/>
                <v:shape id="_x0000_s1037" type="#_x0000_t34" style="position:absolute;left:1252;top:14978;width:10995;height:230;rotation:180" o:connectortype="elbow" adj="20904,-1024457,-24046" strokecolor="#a5a5a5 [2092]"/>
              </v:group>
              <w10:wrap anchorx="page" anchory="page"/>
            </v:group>
          </w:pic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9357BF" w14:textId="77777777" w:rsidR="00B13453" w:rsidRDefault="00B13453" w:rsidP="00C771C3">
      <w:pPr>
        <w:spacing w:after="0" w:line="240" w:lineRule="auto"/>
      </w:pPr>
      <w:r>
        <w:separator/>
      </w:r>
    </w:p>
  </w:footnote>
  <w:footnote w:type="continuationSeparator" w:id="0">
    <w:p w14:paraId="3A61E90E" w14:textId="77777777" w:rsidR="00B13453" w:rsidRDefault="00B13453" w:rsidP="00C771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eastAsiaTheme="majorEastAsia" w:hAnsi="Times New Roman" w:cs="Times New Roman"/>
        <w:b/>
        <w:sz w:val="20"/>
        <w:szCs w:val="20"/>
        <w:lang w:val="pt-BR"/>
      </w:rPr>
      <w:alias w:val="Title"/>
      <w:id w:val="454014113"/>
      <w:placeholder>
        <w:docPart w:val="8002463FFF704A7C9CA73569D08B9A55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0106F07D" w14:textId="77777777" w:rsidR="00F379CD" w:rsidRPr="002958BC" w:rsidRDefault="00F379CD">
        <w:pPr>
          <w:pStyle w:val="Antet"/>
          <w:pBdr>
            <w:bottom w:val="thickThinSmallGap" w:sz="24" w:space="1" w:color="004D6C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sz w:val="32"/>
            <w:szCs w:val="32"/>
            <w:lang w:val="pt-BR"/>
          </w:rPr>
        </w:pPr>
        <w:r w:rsidRPr="002958BC">
          <w:rPr>
            <w:rFonts w:ascii="Times New Roman" w:eastAsiaTheme="majorEastAsia" w:hAnsi="Times New Roman" w:cs="Times New Roman"/>
            <w:b/>
            <w:sz w:val="20"/>
            <w:szCs w:val="20"/>
            <w:lang w:val="pt-BR"/>
          </w:rPr>
          <w:t>CARIERA DE ȘISTURI VERZI-CHEIA                                                                                                        Raport de monitorizare a biodiversității</w:t>
        </w:r>
      </w:p>
    </w:sdtContent>
  </w:sdt>
  <w:p w14:paraId="02449A78" w14:textId="77777777" w:rsidR="00F379CD" w:rsidRPr="00C771C3" w:rsidRDefault="00F379CD" w:rsidP="00C771C3">
    <w:pPr>
      <w:pStyle w:val="Antet"/>
      <w:jc w:val="center"/>
      <w:rPr>
        <w:rFonts w:ascii="Garamond" w:hAnsi="Garamond"/>
        <w:lang w:val="ro-R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eastAsiaTheme="majorEastAsia" w:hAnsi="Times New Roman" w:cs="Times New Roman"/>
        <w:b/>
        <w:sz w:val="20"/>
        <w:szCs w:val="20"/>
        <w:lang w:val="pt-BR"/>
      </w:rPr>
      <w:alias w:val="Title"/>
      <w:id w:val="536304876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40DBBE22" w14:textId="77777777" w:rsidR="00F379CD" w:rsidRPr="002958BC" w:rsidRDefault="00F379CD" w:rsidP="002B64F2">
        <w:pPr>
          <w:pStyle w:val="Antet"/>
          <w:pBdr>
            <w:bottom w:val="thickThinSmallGap" w:sz="24" w:space="1" w:color="004D6C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sz w:val="32"/>
            <w:szCs w:val="32"/>
            <w:lang w:val="pt-BR"/>
          </w:rPr>
        </w:pPr>
        <w:r w:rsidRPr="002958BC">
          <w:rPr>
            <w:rFonts w:ascii="Times New Roman" w:eastAsiaTheme="majorEastAsia" w:hAnsi="Times New Roman" w:cs="Times New Roman"/>
            <w:b/>
            <w:sz w:val="20"/>
            <w:szCs w:val="20"/>
            <w:lang w:val="pt-BR"/>
          </w:rPr>
          <w:t>CARIERA DE ȘISTURI VERZI-CHEIA                                                                                                        Raport de monitorizare a biodiversității</w:t>
        </w:r>
      </w:p>
    </w:sdtContent>
  </w:sdt>
  <w:p w14:paraId="491A006F" w14:textId="77777777" w:rsidR="00F379CD" w:rsidRPr="002958BC" w:rsidRDefault="00F379CD">
    <w:pPr>
      <w:pStyle w:val="Antet"/>
      <w:rPr>
        <w:lang w:val="pt-B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1A3FE0"/>
    <w:multiLevelType w:val="hybridMultilevel"/>
    <w:tmpl w:val="4504269C"/>
    <w:lvl w:ilvl="0" w:tplc="0418000F">
      <w:start w:val="1"/>
      <w:numFmt w:val="decimal"/>
      <w:lvlText w:val="%1."/>
      <w:lvlJc w:val="left"/>
      <w:pPr>
        <w:ind w:left="720" w:hanging="360"/>
      </w:pPr>
    </w:lvl>
    <w:lvl w:ilvl="1" w:tplc="04180019">
      <w:start w:val="1"/>
      <w:numFmt w:val="lowerLetter"/>
      <w:lvlText w:val="%2."/>
      <w:lvlJc w:val="left"/>
      <w:pPr>
        <w:ind w:left="1440" w:hanging="360"/>
      </w:pPr>
    </w:lvl>
    <w:lvl w:ilvl="2" w:tplc="0418001B">
      <w:start w:val="1"/>
      <w:numFmt w:val="lowerRoman"/>
      <w:lvlText w:val="%3."/>
      <w:lvlJc w:val="right"/>
      <w:pPr>
        <w:ind w:left="2160" w:hanging="180"/>
      </w:pPr>
    </w:lvl>
    <w:lvl w:ilvl="3" w:tplc="0418000F">
      <w:start w:val="1"/>
      <w:numFmt w:val="decimal"/>
      <w:lvlText w:val="%4."/>
      <w:lvlJc w:val="left"/>
      <w:pPr>
        <w:ind w:left="2880" w:hanging="360"/>
      </w:pPr>
    </w:lvl>
    <w:lvl w:ilvl="4" w:tplc="04180019">
      <w:start w:val="1"/>
      <w:numFmt w:val="lowerLetter"/>
      <w:lvlText w:val="%5."/>
      <w:lvlJc w:val="left"/>
      <w:pPr>
        <w:ind w:left="3600" w:hanging="360"/>
      </w:pPr>
    </w:lvl>
    <w:lvl w:ilvl="5" w:tplc="0418001B">
      <w:start w:val="1"/>
      <w:numFmt w:val="lowerRoman"/>
      <w:lvlText w:val="%6."/>
      <w:lvlJc w:val="right"/>
      <w:pPr>
        <w:ind w:left="4320" w:hanging="180"/>
      </w:pPr>
    </w:lvl>
    <w:lvl w:ilvl="6" w:tplc="0418000F">
      <w:start w:val="1"/>
      <w:numFmt w:val="decimal"/>
      <w:lvlText w:val="%7."/>
      <w:lvlJc w:val="left"/>
      <w:pPr>
        <w:ind w:left="5040" w:hanging="360"/>
      </w:pPr>
    </w:lvl>
    <w:lvl w:ilvl="7" w:tplc="04180019">
      <w:start w:val="1"/>
      <w:numFmt w:val="lowerLetter"/>
      <w:lvlText w:val="%8."/>
      <w:lvlJc w:val="left"/>
      <w:pPr>
        <w:ind w:left="5760" w:hanging="360"/>
      </w:pPr>
    </w:lvl>
    <w:lvl w:ilvl="8" w:tplc="0418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ED611E"/>
    <w:multiLevelType w:val="hybridMultilevel"/>
    <w:tmpl w:val="EB3E3DC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293B6B76"/>
    <w:multiLevelType w:val="hybridMultilevel"/>
    <w:tmpl w:val="C39A98F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076B8D"/>
    <w:multiLevelType w:val="hybridMultilevel"/>
    <w:tmpl w:val="EA7E9F50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E86D7B"/>
    <w:multiLevelType w:val="hybridMultilevel"/>
    <w:tmpl w:val="CBFAB68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B76559"/>
    <w:multiLevelType w:val="hybridMultilevel"/>
    <w:tmpl w:val="911A28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2071B6"/>
    <w:multiLevelType w:val="hybridMultilevel"/>
    <w:tmpl w:val="272ADA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025106"/>
    <w:multiLevelType w:val="hybridMultilevel"/>
    <w:tmpl w:val="25D23430"/>
    <w:lvl w:ilvl="0" w:tplc="04090013">
      <w:start w:val="1"/>
      <w:numFmt w:val="upperRoman"/>
      <w:lvlText w:val="%1."/>
      <w:lvlJc w:val="right"/>
      <w:pPr>
        <w:ind w:left="99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7A5971"/>
    <w:multiLevelType w:val="hybridMultilevel"/>
    <w:tmpl w:val="AB68533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CA49A8"/>
    <w:multiLevelType w:val="hybridMultilevel"/>
    <w:tmpl w:val="837A563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3341829"/>
    <w:multiLevelType w:val="hybridMultilevel"/>
    <w:tmpl w:val="C722058C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6A4FF2"/>
    <w:multiLevelType w:val="hybridMultilevel"/>
    <w:tmpl w:val="FD0EACF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8B541A"/>
    <w:multiLevelType w:val="hybridMultilevel"/>
    <w:tmpl w:val="67F6CE44"/>
    <w:lvl w:ilvl="0" w:tplc="080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68251C24"/>
    <w:multiLevelType w:val="hybridMultilevel"/>
    <w:tmpl w:val="F0C0AAB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2D08C1"/>
    <w:multiLevelType w:val="hybridMultilevel"/>
    <w:tmpl w:val="031831B4"/>
    <w:lvl w:ilvl="0" w:tplc="0418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80019" w:tentative="1">
      <w:start w:val="1"/>
      <w:numFmt w:val="lowerLetter"/>
      <w:lvlText w:val="%2."/>
      <w:lvlJc w:val="left"/>
      <w:pPr>
        <w:ind w:left="1860" w:hanging="360"/>
      </w:pPr>
    </w:lvl>
    <w:lvl w:ilvl="2" w:tplc="0418001B" w:tentative="1">
      <w:start w:val="1"/>
      <w:numFmt w:val="lowerRoman"/>
      <w:lvlText w:val="%3."/>
      <w:lvlJc w:val="right"/>
      <w:pPr>
        <w:ind w:left="2580" w:hanging="180"/>
      </w:pPr>
    </w:lvl>
    <w:lvl w:ilvl="3" w:tplc="0418000F" w:tentative="1">
      <w:start w:val="1"/>
      <w:numFmt w:val="decimal"/>
      <w:lvlText w:val="%4."/>
      <w:lvlJc w:val="left"/>
      <w:pPr>
        <w:ind w:left="3300" w:hanging="360"/>
      </w:pPr>
    </w:lvl>
    <w:lvl w:ilvl="4" w:tplc="04180019" w:tentative="1">
      <w:start w:val="1"/>
      <w:numFmt w:val="lowerLetter"/>
      <w:lvlText w:val="%5."/>
      <w:lvlJc w:val="left"/>
      <w:pPr>
        <w:ind w:left="4020" w:hanging="360"/>
      </w:pPr>
    </w:lvl>
    <w:lvl w:ilvl="5" w:tplc="0418001B" w:tentative="1">
      <w:start w:val="1"/>
      <w:numFmt w:val="lowerRoman"/>
      <w:lvlText w:val="%6."/>
      <w:lvlJc w:val="right"/>
      <w:pPr>
        <w:ind w:left="4740" w:hanging="180"/>
      </w:pPr>
    </w:lvl>
    <w:lvl w:ilvl="6" w:tplc="0418000F" w:tentative="1">
      <w:start w:val="1"/>
      <w:numFmt w:val="decimal"/>
      <w:lvlText w:val="%7."/>
      <w:lvlJc w:val="left"/>
      <w:pPr>
        <w:ind w:left="5460" w:hanging="360"/>
      </w:pPr>
    </w:lvl>
    <w:lvl w:ilvl="7" w:tplc="04180019" w:tentative="1">
      <w:start w:val="1"/>
      <w:numFmt w:val="lowerLetter"/>
      <w:lvlText w:val="%8."/>
      <w:lvlJc w:val="left"/>
      <w:pPr>
        <w:ind w:left="6180" w:hanging="360"/>
      </w:pPr>
    </w:lvl>
    <w:lvl w:ilvl="8" w:tplc="0418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5" w15:restartNumberingAfterBreak="0">
    <w:nsid w:val="7E5E1ED0"/>
    <w:multiLevelType w:val="hybridMultilevel"/>
    <w:tmpl w:val="96D4DB94"/>
    <w:lvl w:ilvl="0" w:tplc="04180013">
      <w:start w:val="1"/>
      <w:numFmt w:val="upperRoman"/>
      <w:lvlText w:val="%1."/>
      <w:lvlJc w:val="right"/>
      <w:pPr>
        <w:ind w:left="1140" w:hanging="360"/>
      </w:pPr>
    </w:lvl>
    <w:lvl w:ilvl="1" w:tplc="04180019" w:tentative="1">
      <w:start w:val="1"/>
      <w:numFmt w:val="lowerLetter"/>
      <w:lvlText w:val="%2."/>
      <w:lvlJc w:val="left"/>
      <w:pPr>
        <w:ind w:left="1860" w:hanging="360"/>
      </w:pPr>
    </w:lvl>
    <w:lvl w:ilvl="2" w:tplc="0418001B" w:tentative="1">
      <w:start w:val="1"/>
      <w:numFmt w:val="lowerRoman"/>
      <w:lvlText w:val="%3."/>
      <w:lvlJc w:val="right"/>
      <w:pPr>
        <w:ind w:left="2580" w:hanging="180"/>
      </w:pPr>
    </w:lvl>
    <w:lvl w:ilvl="3" w:tplc="0418000F" w:tentative="1">
      <w:start w:val="1"/>
      <w:numFmt w:val="decimal"/>
      <w:lvlText w:val="%4."/>
      <w:lvlJc w:val="left"/>
      <w:pPr>
        <w:ind w:left="3300" w:hanging="360"/>
      </w:pPr>
    </w:lvl>
    <w:lvl w:ilvl="4" w:tplc="04180019" w:tentative="1">
      <w:start w:val="1"/>
      <w:numFmt w:val="lowerLetter"/>
      <w:lvlText w:val="%5."/>
      <w:lvlJc w:val="left"/>
      <w:pPr>
        <w:ind w:left="4020" w:hanging="360"/>
      </w:pPr>
    </w:lvl>
    <w:lvl w:ilvl="5" w:tplc="0418001B" w:tentative="1">
      <w:start w:val="1"/>
      <w:numFmt w:val="lowerRoman"/>
      <w:lvlText w:val="%6."/>
      <w:lvlJc w:val="right"/>
      <w:pPr>
        <w:ind w:left="4740" w:hanging="180"/>
      </w:pPr>
    </w:lvl>
    <w:lvl w:ilvl="6" w:tplc="0418000F" w:tentative="1">
      <w:start w:val="1"/>
      <w:numFmt w:val="decimal"/>
      <w:lvlText w:val="%7."/>
      <w:lvlJc w:val="left"/>
      <w:pPr>
        <w:ind w:left="5460" w:hanging="360"/>
      </w:pPr>
    </w:lvl>
    <w:lvl w:ilvl="7" w:tplc="04180019" w:tentative="1">
      <w:start w:val="1"/>
      <w:numFmt w:val="lowerLetter"/>
      <w:lvlText w:val="%8."/>
      <w:lvlJc w:val="left"/>
      <w:pPr>
        <w:ind w:left="6180" w:hanging="360"/>
      </w:pPr>
    </w:lvl>
    <w:lvl w:ilvl="8" w:tplc="0418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6" w15:restartNumberingAfterBreak="0">
    <w:nsid w:val="7FB35C09"/>
    <w:multiLevelType w:val="hybridMultilevel"/>
    <w:tmpl w:val="6B503CC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5811626">
    <w:abstractNumId w:val="7"/>
  </w:num>
  <w:num w:numId="2" w16cid:durableId="1388726517">
    <w:abstractNumId w:val="15"/>
  </w:num>
  <w:num w:numId="3" w16cid:durableId="1426609983">
    <w:abstractNumId w:val="14"/>
  </w:num>
  <w:num w:numId="4" w16cid:durableId="908467544">
    <w:abstractNumId w:val="2"/>
  </w:num>
  <w:num w:numId="5" w16cid:durableId="1947150166">
    <w:abstractNumId w:val="4"/>
  </w:num>
  <w:num w:numId="6" w16cid:durableId="1837845086">
    <w:abstractNumId w:val="3"/>
  </w:num>
  <w:num w:numId="7" w16cid:durableId="1358392449">
    <w:abstractNumId w:val="13"/>
  </w:num>
  <w:num w:numId="8" w16cid:durableId="1310746766">
    <w:abstractNumId w:val="10"/>
  </w:num>
  <w:num w:numId="9" w16cid:durableId="260531004">
    <w:abstractNumId w:val="16"/>
  </w:num>
  <w:num w:numId="10" w16cid:durableId="2046055589">
    <w:abstractNumId w:val="11"/>
  </w:num>
  <w:num w:numId="11" w16cid:durableId="40442616">
    <w:abstractNumId w:val="8"/>
  </w:num>
  <w:num w:numId="12" w16cid:durableId="1941987343">
    <w:abstractNumId w:val="5"/>
  </w:num>
  <w:num w:numId="13" w16cid:durableId="310016891">
    <w:abstractNumId w:val="1"/>
  </w:num>
  <w:num w:numId="14" w16cid:durableId="709958788">
    <w:abstractNumId w:val="12"/>
  </w:num>
  <w:num w:numId="15" w16cid:durableId="132299864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506693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16628230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60">
      <o:colormenu v:ext="edit" strokecolor="red"/>
    </o:shapedefaults>
    <o:shapelayout v:ext="edit">
      <o:idmap v:ext="edit" data="1"/>
      <o:rules v:ext="edit">
        <o:r id="V:Rule3" type="connector" idref="#_x0000_s1036"/>
        <o:r id="V:Rule4" type="connector" idref="#_x0000_s1037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771C3"/>
    <w:rsid w:val="00012D7D"/>
    <w:rsid w:val="0002089F"/>
    <w:rsid w:val="0002797F"/>
    <w:rsid w:val="00040F91"/>
    <w:rsid w:val="00043ADC"/>
    <w:rsid w:val="00050BE6"/>
    <w:rsid w:val="000554F3"/>
    <w:rsid w:val="00071DF9"/>
    <w:rsid w:val="0009229F"/>
    <w:rsid w:val="000939C7"/>
    <w:rsid w:val="0009500C"/>
    <w:rsid w:val="0009703E"/>
    <w:rsid w:val="000A2D64"/>
    <w:rsid w:val="000A5D9D"/>
    <w:rsid w:val="000B278C"/>
    <w:rsid w:val="000D3113"/>
    <w:rsid w:val="000D46DC"/>
    <w:rsid w:val="000E7D1C"/>
    <w:rsid w:val="000F231A"/>
    <w:rsid w:val="00113990"/>
    <w:rsid w:val="001308E1"/>
    <w:rsid w:val="00153D58"/>
    <w:rsid w:val="00162316"/>
    <w:rsid w:val="00162375"/>
    <w:rsid w:val="00177B2F"/>
    <w:rsid w:val="00177DA6"/>
    <w:rsid w:val="00180253"/>
    <w:rsid w:val="00183AD9"/>
    <w:rsid w:val="001874F6"/>
    <w:rsid w:val="001951FB"/>
    <w:rsid w:val="00196EDD"/>
    <w:rsid w:val="0019740C"/>
    <w:rsid w:val="001974DC"/>
    <w:rsid w:val="001A2A65"/>
    <w:rsid w:val="001B695B"/>
    <w:rsid w:val="001C0850"/>
    <w:rsid w:val="001C666B"/>
    <w:rsid w:val="001D14E5"/>
    <w:rsid w:val="001D4631"/>
    <w:rsid w:val="001D4D37"/>
    <w:rsid w:val="001D5A34"/>
    <w:rsid w:val="001F1812"/>
    <w:rsid w:val="001F5E4F"/>
    <w:rsid w:val="00201CF0"/>
    <w:rsid w:val="00205C1F"/>
    <w:rsid w:val="0022123C"/>
    <w:rsid w:val="00227A8D"/>
    <w:rsid w:val="00232737"/>
    <w:rsid w:val="0024211B"/>
    <w:rsid w:val="00252CF5"/>
    <w:rsid w:val="0025647F"/>
    <w:rsid w:val="00267994"/>
    <w:rsid w:val="002958BC"/>
    <w:rsid w:val="002B1719"/>
    <w:rsid w:val="002B64F2"/>
    <w:rsid w:val="002B797C"/>
    <w:rsid w:val="002C18FF"/>
    <w:rsid w:val="002E5A8F"/>
    <w:rsid w:val="002F06C9"/>
    <w:rsid w:val="002F70ED"/>
    <w:rsid w:val="0030130D"/>
    <w:rsid w:val="00311E29"/>
    <w:rsid w:val="00311E66"/>
    <w:rsid w:val="003228C0"/>
    <w:rsid w:val="0032706A"/>
    <w:rsid w:val="00331AE2"/>
    <w:rsid w:val="0034746A"/>
    <w:rsid w:val="00364657"/>
    <w:rsid w:val="00382078"/>
    <w:rsid w:val="00383E01"/>
    <w:rsid w:val="003A2AB6"/>
    <w:rsid w:val="003A7C84"/>
    <w:rsid w:val="003B106E"/>
    <w:rsid w:val="003D0170"/>
    <w:rsid w:val="003D1BF9"/>
    <w:rsid w:val="003D589B"/>
    <w:rsid w:val="003D6887"/>
    <w:rsid w:val="00401202"/>
    <w:rsid w:val="00402743"/>
    <w:rsid w:val="00405F40"/>
    <w:rsid w:val="00421B98"/>
    <w:rsid w:val="004261AC"/>
    <w:rsid w:val="0043414A"/>
    <w:rsid w:val="004357A6"/>
    <w:rsid w:val="00440FC8"/>
    <w:rsid w:val="0045101B"/>
    <w:rsid w:val="004531A1"/>
    <w:rsid w:val="004538CA"/>
    <w:rsid w:val="00473463"/>
    <w:rsid w:val="004762E2"/>
    <w:rsid w:val="004A174E"/>
    <w:rsid w:val="004B1145"/>
    <w:rsid w:val="004B2299"/>
    <w:rsid w:val="004D199C"/>
    <w:rsid w:val="004D3637"/>
    <w:rsid w:val="004D39CF"/>
    <w:rsid w:val="004E1902"/>
    <w:rsid w:val="004F73EE"/>
    <w:rsid w:val="00506006"/>
    <w:rsid w:val="00530903"/>
    <w:rsid w:val="0053270A"/>
    <w:rsid w:val="005518BD"/>
    <w:rsid w:val="005562BD"/>
    <w:rsid w:val="0056529D"/>
    <w:rsid w:val="00565D83"/>
    <w:rsid w:val="00576755"/>
    <w:rsid w:val="00584E8F"/>
    <w:rsid w:val="00585321"/>
    <w:rsid w:val="0059203A"/>
    <w:rsid w:val="00593F5C"/>
    <w:rsid w:val="00597FC0"/>
    <w:rsid w:val="005A44B3"/>
    <w:rsid w:val="005B62C0"/>
    <w:rsid w:val="005C0E18"/>
    <w:rsid w:val="005E2F1A"/>
    <w:rsid w:val="005E4425"/>
    <w:rsid w:val="005E7449"/>
    <w:rsid w:val="005F3525"/>
    <w:rsid w:val="005F56B2"/>
    <w:rsid w:val="0062648C"/>
    <w:rsid w:val="00631661"/>
    <w:rsid w:val="00643B21"/>
    <w:rsid w:val="006703E9"/>
    <w:rsid w:val="00693FE5"/>
    <w:rsid w:val="006B7AFE"/>
    <w:rsid w:val="006E3208"/>
    <w:rsid w:val="006E6AD9"/>
    <w:rsid w:val="006F0A86"/>
    <w:rsid w:val="006F6308"/>
    <w:rsid w:val="00715BAB"/>
    <w:rsid w:val="0073219C"/>
    <w:rsid w:val="0073279D"/>
    <w:rsid w:val="0073498B"/>
    <w:rsid w:val="00741436"/>
    <w:rsid w:val="007530AD"/>
    <w:rsid w:val="00755051"/>
    <w:rsid w:val="00760DDF"/>
    <w:rsid w:val="007706EE"/>
    <w:rsid w:val="007746E9"/>
    <w:rsid w:val="00785DC8"/>
    <w:rsid w:val="007A08FD"/>
    <w:rsid w:val="007A158A"/>
    <w:rsid w:val="007B1B13"/>
    <w:rsid w:val="007B5242"/>
    <w:rsid w:val="007B6DF4"/>
    <w:rsid w:val="007C46C7"/>
    <w:rsid w:val="007F6C3E"/>
    <w:rsid w:val="00821075"/>
    <w:rsid w:val="00826677"/>
    <w:rsid w:val="008379B3"/>
    <w:rsid w:val="00837A17"/>
    <w:rsid w:val="00851B7F"/>
    <w:rsid w:val="0085737B"/>
    <w:rsid w:val="00860C89"/>
    <w:rsid w:val="008A6720"/>
    <w:rsid w:val="008B0EA8"/>
    <w:rsid w:val="008B306D"/>
    <w:rsid w:val="008E55B7"/>
    <w:rsid w:val="008E5AB9"/>
    <w:rsid w:val="008E7925"/>
    <w:rsid w:val="009032E1"/>
    <w:rsid w:val="00906292"/>
    <w:rsid w:val="00906A9E"/>
    <w:rsid w:val="00913A18"/>
    <w:rsid w:val="00915BD9"/>
    <w:rsid w:val="009310E0"/>
    <w:rsid w:val="00933310"/>
    <w:rsid w:val="00940121"/>
    <w:rsid w:val="009412B3"/>
    <w:rsid w:val="0094424B"/>
    <w:rsid w:val="009455FB"/>
    <w:rsid w:val="0095717F"/>
    <w:rsid w:val="00967640"/>
    <w:rsid w:val="00972856"/>
    <w:rsid w:val="00975F2B"/>
    <w:rsid w:val="009812D0"/>
    <w:rsid w:val="009812FE"/>
    <w:rsid w:val="00991919"/>
    <w:rsid w:val="009951AD"/>
    <w:rsid w:val="009A231C"/>
    <w:rsid w:val="009A4097"/>
    <w:rsid w:val="009B2DA1"/>
    <w:rsid w:val="009C2FC3"/>
    <w:rsid w:val="009D413B"/>
    <w:rsid w:val="009E2F48"/>
    <w:rsid w:val="009F2E95"/>
    <w:rsid w:val="009F3B0A"/>
    <w:rsid w:val="00A0046A"/>
    <w:rsid w:val="00A04873"/>
    <w:rsid w:val="00A14222"/>
    <w:rsid w:val="00A44EE8"/>
    <w:rsid w:val="00A52A16"/>
    <w:rsid w:val="00A54FF6"/>
    <w:rsid w:val="00A66AE4"/>
    <w:rsid w:val="00A87C3D"/>
    <w:rsid w:val="00A947CC"/>
    <w:rsid w:val="00AA015B"/>
    <w:rsid w:val="00AA46EF"/>
    <w:rsid w:val="00AA5FBF"/>
    <w:rsid w:val="00AA7776"/>
    <w:rsid w:val="00AB39C2"/>
    <w:rsid w:val="00AE4E90"/>
    <w:rsid w:val="00AF082B"/>
    <w:rsid w:val="00AF5F8E"/>
    <w:rsid w:val="00B122A1"/>
    <w:rsid w:val="00B13453"/>
    <w:rsid w:val="00B13B68"/>
    <w:rsid w:val="00B25725"/>
    <w:rsid w:val="00B3394B"/>
    <w:rsid w:val="00B55610"/>
    <w:rsid w:val="00B60B57"/>
    <w:rsid w:val="00B66956"/>
    <w:rsid w:val="00B93940"/>
    <w:rsid w:val="00B95F41"/>
    <w:rsid w:val="00BA501F"/>
    <w:rsid w:val="00BB2512"/>
    <w:rsid w:val="00BB5BE0"/>
    <w:rsid w:val="00BC00E6"/>
    <w:rsid w:val="00BC5E3D"/>
    <w:rsid w:val="00BD3F43"/>
    <w:rsid w:val="00BD643B"/>
    <w:rsid w:val="00BE2431"/>
    <w:rsid w:val="00BE24A6"/>
    <w:rsid w:val="00BF7C9F"/>
    <w:rsid w:val="00C01175"/>
    <w:rsid w:val="00C07A69"/>
    <w:rsid w:val="00C1228F"/>
    <w:rsid w:val="00C42A9C"/>
    <w:rsid w:val="00C42E52"/>
    <w:rsid w:val="00C47038"/>
    <w:rsid w:val="00C57810"/>
    <w:rsid w:val="00C7595C"/>
    <w:rsid w:val="00C771C3"/>
    <w:rsid w:val="00C817CC"/>
    <w:rsid w:val="00C977E8"/>
    <w:rsid w:val="00CA633C"/>
    <w:rsid w:val="00CC67C7"/>
    <w:rsid w:val="00CD4413"/>
    <w:rsid w:val="00CD4814"/>
    <w:rsid w:val="00CD612F"/>
    <w:rsid w:val="00CE3DDD"/>
    <w:rsid w:val="00D07509"/>
    <w:rsid w:val="00D12766"/>
    <w:rsid w:val="00D15D40"/>
    <w:rsid w:val="00D23066"/>
    <w:rsid w:val="00D30DCC"/>
    <w:rsid w:val="00D32734"/>
    <w:rsid w:val="00D46471"/>
    <w:rsid w:val="00D508BC"/>
    <w:rsid w:val="00D518B2"/>
    <w:rsid w:val="00D52904"/>
    <w:rsid w:val="00D73CC1"/>
    <w:rsid w:val="00D81611"/>
    <w:rsid w:val="00D9335C"/>
    <w:rsid w:val="00D93A0E"/>
    <w:rsid w:val="00D94862"/>
    <w:rsid w:val="00D97381"/>
    <w:rsid w:val="00DA796E"/>
    <w:rsid w:val="00DB5E42"/>
    <w:rsid w:val="00DC1189"/>
    <w:rsid w:val="00DC284C"/>
    <w:rsid w:val="00DD24BB"/>
    <w:rsid w:val="00DE5FDB"/>
    <w:rsid w:val="00DF2B22"/>
    <w:rsid w:val="00E046AE"/>
    <w:rsid w:val="00E048A0"/>
    <w:rsid w:val="00E221AD"/>
    <w:rsid w:val="00E33E5B"/>
    <w:rsid w:val="00E40A80"/>
    <w:rsid w:val="00E41314"/>
    <w:rsid w:val="00E5477E"/>
    <w:rsid w:val="00E618CB"/>
    <w:rsid w:val="00E756EC"/>
    <w:rsid w:val="00E8157E"/>
    <w:rsid w:val="00E820AF"/>
    <w:rsid w:val="00E925AA"/>
    <w:rsid w:val="00E954F5"/>
    <w:rsid w:val="00EA5AAB"/>
    <w:rsid w:val="00EC2D6A"/>
    <w:rsid w:val="00EC2E5E"/>
    <w:rsid w:val="00EF43AB"/>
    <w:rsid w:val="00EF54F8"/>
    <w:rsid w:val="00F16BDD"/>
    <w:rsid w:val="00F379CD"/>
    <w:rsid w:val="00F43EE2"/>
    <w:rsid w:val="00F44807"/>
    <w:rsid w:val="00F45CF6"/>
    <w:rsid w:val="00F45CFB"/>
    <w:rsid w:val="00F5125F"/>
    <w:rsid w:val="00F53186"/>
    <w:rsid w:val="00F53F77"/>
    <w:rsid w:val="00F67240"/>
    <w:rsid w:val="00F73CB1"/>
    <w:rsid w:val="00F81936"/>
    <w:rsid w:val="00F85DCF"/>
    <w:rsid w:val="00FA2AD9"/>
    <w:rsid w:val="00FA2D93"/>
    <w:rsid w:val="00FA317D"/>
    <w:rsid w:val="00FA6A16"/>
    <w:rsid w:val="00FC2D02"/>
    <w:rsid w:val="00FC4428"/>
    <w:rsid w:val="00FC6DF0"/>
    <w:rsid w:val="00FD1C8C"/>
    <w:rsid w:val="00FD6C6C"/>
    <w:rsid w:val="00FD6CD2"/>
    <w:rsid w:val="00FE251A"/>
    <w:rsid w:val="00FE4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>
      <o:colormenu v:ext="edit" strokecolor="red"/>
    </o:shapedefaults>
    <o:shapelayout v:ext="edit">
      <o:idmap v:ext="edit" data="2"/>
    </o:shapelayout>
  </w:shapeDefaults>
  <w:decimalSymbol w:val="."/>
  <w:listSeparator w:val=","/>
  <w14:docId w14:val="3DDC179C"/>
  <w15:docId w15:val="{0395AD8D-7379-4163-B1C2-9CC8A97E3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39CF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Antet">
    <w:name w:val="header"/>
    <w:basedOn w:val="Normal"/>
    <w:link w:val="AntetCaracter"/>
    <w:uiPriority w:val="99"/>
    <w:unhideWhenUsed/>
    <w:rsid w:val="00C771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C771C3"/>
  </w:style>
  <w:style w:type="paragraph" w:styleId="Subsol">
    <w:name w:val="footer"/>
    <w:basedOn w:val="Normal"/>
    <w:link w:val="SubsolCaracter"/>
    <w:uiPriority w:val="99"/>
    <w:unhideWhenUsed/>
    <w:rsid w:val="00C771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C771C3"/>
  </w:style>
  <w:style w:type="paragraph" w:styleId="TextnBalon">
    <w:name w:val="Balloon Text"/>
    <w:basedOn w:val="Normal"/>
    <w:link w:val="TextnBalonCaracter"/>
    <w:uiPriority w:val="99"/>
    <w:semiHidden/>
    <w:unhideWhenUsed/>
    <w:rsid w:val="00C771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C771C3"/>
    <w:rPr>
      <w:rFonts w:ascii="Tahoma" w:hAnsi="Tahoma" w:cs="Tahoma"/>
      <w:sz w:val="16"/>
      <w:szCs w:val="16"/>
    </w:rPr>
  </w:style>
  <w:style w:type="table" w:styleId="Tabelgril">
    <w:name w:val="Table Grid"/>
    <w:basedOn w:val="TabelNormal"/>
    <w:uiPriority w:val="59"/>
    <w:rsid w:val="008210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1Light-Accent61">
    <w:name w:val="Grid Table 1 Light - Accent 61"/>
    <w:basedOn w:val="TabelNormal"/>
    <w:uiPriority w:val="46"/>
    <w:rsid w:val="00C07A69"/>
    <w:pPr>
      <w:spacing w:after="0" w:line="240" w:lineRule="auto"/>
    </w:pPr>
    <w:tblPr>
      <w:tblStyleRowBandSize w:val="1"/>
      <w:tblStyleColBandSize w:val="1"/>
      <w:tblBorders>
        <w:top w:val="single" w:sz="4" w:space="0" w:color="DAE6B6" w:themeColor="accent6" w:themeTint="66"/>
        <w:left w:val="single" w:sz="4" w:space="0" w:color="DAE6B6" w:themeColor="accent6" w:themeTint="66"/>
        <w:bottom w:val="single" w:sz="4" w:space="0" w:color="DAE6B6" w:themeColor="accent6" w:themeTint="66"/>
        <w:right w:val="single" w:sz="4" w:space="0" w:color="DAE6B6" w:themeColor="accent6" w:themeTint="66"/>
        <w:insideH w:val="single" w:sz="4" w:space="0" w:color="DAE6B6" w:themeColor="accent6" w:themeTint="66"/>
        <w:insideV w:val="single" w:sz="4" w:space="0" w:color="DAE6B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8DA91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8DA9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paragraf">
    <w:name w:val="List Paragraph"/>
    <w:aliases w:val="List_Paragraph,Multilevel para_II,Paragraph,Citation List,ANNEX,Bullet,bullet,bu,b,bullet1,B,b1,bullet 1,body,b Char Char Char,b Char Char Char Char Char Char,b Char Char,Body Char1 Char1,b Char Char Char Char Char Char Char Char,body 2"/>
    <w:basedOn w:val="Normal"/>
    <w:link w:val="ListparagrafCaracter"/>
    <w:uiPriority w:val="34"/>
    <w:qFormat/>
    <w:rsid w:val="00CD4814"/>
    <w:pPr>
      <w:ind w:left="720"/>
      <w:contextualSpacing/>
    </w:pPr>
  </w:style>
  <w:style w:type="table" w:customStyle="1" w:styleId="GridTable1Light-Accent51">
    <w:name w:val="Grid Table 1 Light - Accent 51"/>
    <w:basedOn w:val="TabelNormal"/>
    <w:uiPriority w:val="46"/>
    <w:rsid w:val="002F06C9"/>
    <w:pPr>
      <w:spacing w:after="0" w:line="240" w:lineRule="auto"/>
    </w:pPr>
    <w:tblPr>
      <w:tblStyleRowBandSize w:val="1"/>
      <w:tblStyleColBandSize w:val="1"/>
      <w:tblBorders>
        <w:top w:val="single" w:sz="4" w:space="0" w:color="CAE9C0" w:themeColor="accent5" w:themeTint="66"/>
        <w:left w:val="single" w:sz="4" w:space="0" w:color="CAE9C0" w:themeColor="accent5" w:themeTint="66"/>
        <w:bottom w:val="single" w:sz="4" w:space="0" w:color="CAE9C0" w:themeColor="accent5" w:themeTint="66"/>
        <w:right w:val="single" w:sz="4" w:space="0" w:color="CAE9C0" w:themeColor="accent5" w:themeTint="66"/>
        <w:insideH w:val="single" w:sz="4" w:space="0" w:color="CAE9C0" w:themeColor="accent5" w:themeTint="66"/>
        <w:insideV w:val="single" w:sz="4" w:space="0" w:color="CAE9C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0DFA0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0DFA0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elNormal"/>
    <w:uiPriority w:val="46"/>
    <w:rsid w:val="00DC284C"/>
    <w:pPr>
      <w:spacing w:after="0" w:line="240" w:lineRule="auto"/>
    </w:pPr>
    <w:tblPr>
      <w:tblStyleRowBandSize w:val="1"/>
      <w:tblStyleColBandSize w:val="1"/>
      <w:tblBorders>
        <w:top w:val="single" w:sz="4" w:space="0" w:color="89DEFF" w:themeColor="accent2" w:themeTint="66"/>
        <w:left w:val="single" w:sz="4" w:space="0" w:color="89DEFF" w:themeColor="accent2" w:themeTint="66"/>
        <w:bottom w:val="single" w:sz="4" w:space="0" w:color="89DEFF" w:themeColor="accent2" w:themeTint="66"/>
        <w:right w:val="single" w:sz="4" w:space="0" w:color="89DEFF" w:themeColor="accent2" w:themeTint="66"/>
        <w:insideH w:val="single" w:sz="4" w:space="0" w:color="89DEFF" w:themeColor="accent2" w:themeTint="66"/>
        <w:insideV w:val="single" w:sz="4" w:space="0" w:color="89DE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FCD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FCD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Umbriredeculoaredeschis-Accentuare1">
    <w:name w:val="Light Shading Accent 1"/>
    <w:basedOn w:val="TabelNormal"/>
    <w:uiPriority w:val="60"/>
    <w:rsid w:val="0009703E"/>
    <w:pPr>
      <w:spacing w:after="0" w:line="240" w:lineRule="auto"/>
    </w:pPr>
    <w:rPr>
      <w:color w:val="0B5294" w:themeColor="accent1" w:themeShade="BF"/>
    </w:rPr>
    <w:tblPr>
      <w:tblStyleRowBandSize w:val="1"/>
      <w:tblStyleColBandSize w:val="1"/>
      <w:tblBorders>
        <w:top w:val="single" w:sz="8" w:space="0" w:color="0F6FC6" w:themeColor="accent1"/>
        <w:bottom w:val="single" w:sz="8" w:space="0" w:color="0F6FC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F6FC6" w:themeColor="accent1"/>
          <w:left w:val="nil"/>
          <w:bottom w:val="single" w:sz="8" w:space="0" w:color="0F6FC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F6FC6" w:themeColor="accent1"/>
          <w:left w:val="nil"/>
          <w:bottom w:val="single" w:sz="8" w:space="0" w:color="0F6FC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ADBF9" w:themeFill="accent1" w:themeFillTint="3F"/>
      </w:tcPr>
    </w:tblStylePr>
  </w:style>
  <w:style w:type="table" w:customStyle="1" w:styleId="GridTable1Light-Accent11">
    <w:name w:val="Grid Table 1 Light - Accent 11"/>
    <w:basedOn w:val="TabelNormal"/>
    <w:uiPriority w:val="46"/>
    <w:rsid w:val="00D23066"/>
    <w:pPr>
      <w:spacing w:after="0" w:line="240" w:lineRule="auto"/>
    </w:pPr>
    <w:tblPr>
      <w:tblStyleRowBandSize w:val="1"/>
      <w:tblStyleColBandSize w:val="1"/>
      <w:tblBorders>
        <w:top w:val="single" w:sz="4" w:space="0" w:color="90C5F6" w:themeColor="accent1" w:themeTint="66"/>
        <w:left w:val="single" w:sz="4" w:space="0" w:color="90C5F6" w:themeColor="accent1" w:themeTint="66"/>
        <w:bottom w:val="single" w:sz="4" w:space="0" w:color="90C5F6" w:themeColor="accent1" w:themeTint="66"/>
        <w:right w:val="single" w:sz="4" w:space="0" w:color="90C5F6" w:themeColor="accent1" w:themeTint="66"/>
        <w:insideH w:val="single" w:sz="4" w:space="0" w:color="90C5F6" w:themeColor="accent1" w:themeTint="66"/>
        <w:insideV w:val="single" w:sz="4" w:space="0" w:color="90C5F6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59A9F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9A9F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Default">
    <w:name w:val="Default"/>
    <w:rsid w:val="002B64F2"/>
    <w:pPr>
      <w:widowControl w:val="0"/>
      <w:autoSpaceDE w:val="0"/>
      <w:autoSpaceDN w:val="0"/>
      <w:adjustRightInd w:val="0"/>
      <w:spacing w:after="0" w:line="240" w:lineRule="auto"/>
    </w:pPr>
    <w:rPr>
      <w:rFonts w:ascii="Arial Narrow Bold" w:eastAsia="Times New Roman" w:hAnsi="Arial Narrow Bold" w:cs="Arial Narrow Bold"/>
      <w:color w:val="000000"/>
      <w:sz w:val="24"/>
      <w:szCs w:val="24"/>
      <w:lang w:val="en-US"/>
    </w:rPr>
  </w:style>
  <w:style w:type="table" w:styleId="Listdeculoaredeschis-Accentuare6">
    <w:name w:val="Light List Accent 6"/>
    <w:basedOn w:val="TabelNormal"/>
    <w:uiPriority w:val="61"/>
    <w:rsid w:val="00826677"/>
    <w:pPr>
      <w:suppressAutoHyphens/>
      <w:spacing w:after="0" w:line="240" w:lineRule="auto"/>
    </w:pPr>
    <w:rPr>
      <w:lang w:val="en-US"/>
    </w:rPr>
    <w:tblPr>
      <w:tblStyleRowBandSize w:val="1"/>
      <w:tblStyleColBandSize w:val="1"/>
      <w:tblBorders>
        <w:top w:val="single" w:sz="8" w:space="0" w:color="A5C249" w:themeColor="accent6"/>
        <w:left w:val="single" w:sz="8" w:space="0" w:color="A5C249" w:themeColor="accent6"/>
        <w:bottom w:val="single" w:sz="8" w:space="0" w:color="A5C249" w:themeColor="accent6"/>
        <w:right w:val="single" w:sz="8" w:space="0" w:color="A5C24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C24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C249" w:themeColor="accent6"/>
          <w:left w:val="single" w:sz="8" w:space="0" w:color="A5C249" w:themeColor="accent6"/>
          <w:bottom w:val="single" w:sz="8" w:space="0" w:color="A5C249" w:themeColor="accent6"/>
          <w:right w:val="single" w:sz="8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C249" w:themeColor="accent6"/>
          <w:left w:val="single" w:sz="8" w:space="0" w:color="A5C249" w:themeColor="accent6"/>
          <w:bottom w:val="single" w:sz="8" w:space="0" w:color="A5C249" w:themeColor="accent6"/>
          <w:right w:val="single" w:sz="8" w:space="0" w:color="A5C249" w:themeColor="accent6"/>
        </w:tcBorders>
      </w:tcPr>
    </w:tblStylePr>
    <w:tblStylePr w:type="band1Horz">
      <w:tblPr/>
      <w:tcPr>
        <w:tcBorders>
          <w:top w:val="single" w:sz="8" w:space="0" w:color="A5C249" w:themeColor="accent6"/>
          <w:left w:val="single" w:sz="8" w:space="0" w:color="A5C249" w:themeColor="accent6"/>
          <w:bottom w:val="single" w:sz="8" w:space="0" w:color="A5C249" w:themeColor="accent6"/>
          <w:right w:val="single" w:sz="8" w:space="0" w:color="A5C249" w:themeColor="accent6"/>
        </w:tcBorders>
      </w:tcPr>
    </w:tblStylePr>
  </w:style>
  <w:style w:type="character" w:customStyle="1" w:styleId="ListparagrafCaracter">
    <w:name w:val="Listă paragraf Caracter"/>
    <w:aliases w:val="List_Paragraph Caracter,Multilevel para_II Caracter,Paragraph Caracter,Citation List Caracter,ANNEX Caracter,Bullet Caracter,bullet Caracter,bu Caracter,b Caracter,bullet1 Caracter,B Caracter,b1 Caracter,bullet 1 Caracter"/>
    <w:link w:val="Listparagraf"/>
    <w:uiPriority w:val="34"/>
    <w:locked/>
    <w:rsid w:val="007A08FD"/>
  </w:style>
  <w:style w:type="table" w:styleId="Tabellist3-Accentuare4">
    <w:name w:val="List Table 3 Accent 4"/>
    <w:basedOn w:val="TabelNormal"/>
    <w:uiPriority w:val="48"/>
    <w:rsid w:val="0073219C"/>
    <w:pPr>
      <w:spacing w:after="0" w:line="240" w:lineRule="auto"/>
    </w:pPr>
    <w:tblPr>
      <w:tblStyleRowBandSize w:val="1"/>
      <w:tblStyleColBandSize w:val="1"/>
      <w:tblBorders>
        <w:top w:val="single" w:sz="4" w:space="0" w:color="10CF9B" w:themeColor="accent4"/>
        <w:left w:val="single" w:sz="4" w:space="0" w:color="10CF9B" w:themeColor="accent4"/>
        <w:bottom w:val="single" w:sz="4" w:space="0" w:color="10CF9B" w:themeColor="accent4"/>
        <w:right w:val="single" w:sz="4" w:space="0" w:color="10CF9B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0CF9B" w:themeFill="accent4"/>
      </w:tcPr>
    </w:tblStylePr>
    <w:tblStylePr w:type="lastRow">
      <w:rPr>
        <w:b/>
        <w:bCs/>
      </w:rPr>
      <w:tblPr/>
      <w:tcPr>
        <w:tcBorders>
          <w:top w:val="double" w:sz="4" w:space="0" w:color="10CF9B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0CF9B" w:themeColor="accent4"/>
          <w:right w:val="single" w:sz="4" w:space="0" w:color="10CF9B" w:themeColor="accent4"/>
        </w:tcBorders>
      </w:tcPr>
    </w:tblStylePr>
    <w:tblStylePr w:type="band1Horz">
      <w:tblPr/>
      <w:tcPr>
        <w:tcBorders>
          <w:top w:val="single" w:sz="4" w:space="0" w:color="10CF9B" w:themeColor="accent4"/>
          <w:bottom w:val="single" w:sz="4" w:space="0" w:color="10CF9B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0CF9B" w:themeColor="accent4"/>
          <w:left w:val="nil"/>
        </w:tcBorders>
      </w:tcPr>
    </w:tblStylePr>
    <w:tblStylePr w:type="swCell">
      <w:tblPr/>
      <w:tcPr>
        <w:tcBorders>
          <w:top w:val="double" w:sz="4" w:space="0" w:color="10CF9B" w:themeColor="accent4"/>
          <w:right w:val="nil"/>
        </w:tcBorders>
      </w:tcPr>
    </w:tblStylePr>
  </w:style>
  <w:style w:type="table" w:styleId="Tabellist3-Accentuare6">
    <w:name w:val="List Table 3 Accent 6"/>
    <w:basedOn w:val="TabelNormal"/>
    <w:uiPriority w:val="48"/>
    <w:rsid w:val="00227A8D"/>
    <w:pPr>
      <w:spacing w:after="0" w:line="240" w:lineRule="auto"/>
    </w:pPr>
    <w:tblPr>
      <w:tblStyleRowBandSize w:val="1"/>
      <w:tblStyleColBandSize w:val="1"/>
      <w:tblBorders>
        <w:top w:val="single" w:sz="4" w:space="0" w:color="A5C249" w:themeColor="accent6"/>
        <w:left w:val="single" w:sz="4" w:space="0" w:color="A5C249" w:themeColor="accent6"/>
        <w:bottom w:val="single" w:sz="4" w:space="0" w:color="A5C249" w:themeColor="accent6"/>
        <w:right w:val="single" w:sz="4" w:space="0" w:color="A5C24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C249" w:themeFill="accent6"/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C249" w:themeColor="accent6"/>
          <w:right w:val="single" w:sz="4" w:space="0" w:color="A5C249" w:themeColor="accent6"/>
        </w:tcBorders>
      </w:tcPr>
    </w:tblStylePr>
    <w:tblStylePr w:type="band1Horz">
      <w:tblPr/>
      <w:tcPr>
        <w:tcBorders>
          <w:top w:val="single" w:sz="4" w:space="0" w:color="A5C249" w:themeColor="accent6"/>
          <w:bottom w:val="single" w:sz="4" w:space="0" w:color="A5C24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C249" w:themeColor="accent6"/>
          <w:left w:val="nil"/>
        </w:tcBorders>
      </w:tcPr>
    </w:tblStylePr>
    <w:tblStylePr w:type="swCell">
      <w:tblPr/>
      <w:tcPr>
        <w:tcBorders>
          <w:top w:val="double" w:sz="4" w:space="0" w:color="A5C249" w:themeColor="accent6"/>
          <w:right w:val="nil"/>
        </w:tcBorders>
      </w:tcPr>
    </w:tblStylePr>
  </w:style>
  <w:style w:type="table" w:styleId="Tabelgril4-Accentuare6">
    <w:name w:val="Grid Table 4 Accent 6"/>
    <w:basedOn w:val="TabelNormal"/>
    <w:uiPriority w:val="49"/>
    <w:rsid w:val="00227A8D"/>
    <w:pPr>
      <w:spacing w:after="0" w:line="240" w:lineRule="auto"/>
    </w:pPr>
    <w:tblPr>
      <w:tblStyleRowBandSize w:val="1"/>
      <w:tblStyleColBandSize w:val="1"/>
      <w:tblBorders>
        <w:top w:val="single" w:sz="4" w:space="0" w:color="C8DA91" w:themeColor="accent6" w:themeTint="99"/>
        <w:left w:val="single" w:sz="4" w:space="0" w:color="C8DA91" w:themeColor="accent6" w:themeTint="99"/>
        <w:bottom w:val="single" w:sz="4" w:space="0" w:color="C8DA91" w:themeColor="accent6" w:themeTint="99"/>
        <w:right w:val="single" w:sz="4" w:space="0" w:color="C8DA91" w:themeColor="accent6" w:themeTint="99"/>
        <w:insideH w:val="single" w:sz="4" w:space="0" w:color="C8DA91" w:themeColor="accent6" w:themeTint="99"/>
        <w:insideV w:val="single" w:sz="4" w:space="0" w:color="C8DA91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C249" w:themeColor="accent6"/>
          <w:left w:val="single" w:sz="4" w:space="0" w:color="A5C249" w:themeColor="accent6"/>
          <w:bottom w:val="single" w:sz="4" w:space="0" w:color="A5C249" w:themeColor="accent6"/>
          <w:right w:val="single" w:sz="4" w:space="0" w:color="A5C249" w:themeColor="accent6"/>
          <w:insideH w:val="nil"/>
          <w:insideV w:val="nil"/>
        </w:tcBorders>
        <w:shd w:val="clear" w:color="auto" w:fill="A5C249" w:themeFill="accent6"/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styleId="TabelgrilLuminos">
    <w:name w:val="Grid Table Light"/>
    <w:basedOn w:val="TabelNormal"/>
    <w:uiPriority w:val="40"/>
    <w:rsid w:val="00227A8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st3-Accentuare3">
    <w:name w:val="List Table 3 Accent 3"/>
    <w:basedOn w:val="TabelNormal"/>
    <w:uiPriority w:val="48"/>
    <w:rsid w:val="00F16BDD"/>
    <w:pPr>
      <w:spacing w:after="0" w:line="240" w:lineRule="auto"/>
    </w:pPr>
    <w:tblPr>
      <w:tblStyleRowBandSize w:val="1"/>
      <w:tblStyleColBandSize w:val="1"/>
      <w:tblBorders>
        <w:top w:val="single" w:sz="4" w:space="0" w:color="0BD0D9" w:themeColor="accent3"/>
        <w:left w:val="single" w:sz="4" w:space="0" w:color="0BD0D9" w:themeColor="accent3"/>
        <w:bottom w:val="single" w:sz="4" w:space="0" w:color="0BD0D9" w:themeColor="accent3"/>
        <w:right w:val="single" w:sz="4" w:space="0" w:color="0BD0D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BD0D9" w:themeFill="accent3"/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BD0D9" w:themeColor="accent3"/>
          <w:right w:val="single" w:sz="4" w:space="0" w:color="0BD0D9" w:themeColor="accent3"/>
        </w:tcBorders>
      </w:tcPr>
    </w:tblStylePr>
    <w:tblStylePr w:type="band1Horz">
      <w:tblPr/>
      <w:tcPr>
        <w:tcBorders>
          <w:top w:val="single" w:sz="4" w:space="0" w:color="0BD0D9" w:themeColor="accent3"/>
          <w:bottom w:val="single" w:sz="4" w:space="0" w:color="0BD0D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BD0D9" w:themeColor="accent3"/>
          <w:left w:val="nil"/>
        </w:tcBorders>
      </w:tcPr>
    </w:tblStylePr>
    <w:tblStylePr w:type="swCell">
      <w:tblPr/>
      <w:tcPr>
        <w:tcBorders>
          <w:top w:val="double" w:sz="4" w:space="0" w:color="0BD0D9" w:themeColor="accent3"/>
          <w:right w:val="nil"/>
        </w:tcBorders>
      </w:tcPr>
    </w:tblStylePr>
  </w:style>
  <w:style w:type="table" w:styleId="Tabellist3-Accentuare1">
    <w:name w:val="List Table 3 Accent 1"/>
    <w:basedOn w:val="TabelNormal"/>
    <w:uiPriority w:val="48"/>
    <w:rsid w:val="00AF082B"/>
    <w:pPr>
      <w:spacing w:after="0" w:line="240" w:lineRule="auto"/>
    </w:pPr>
    <w:tblPr>
      <w:tblStyleRowBandSize w:val="1"/>
      <w:tblStyleColBandSize w:val="1"/>
      <w:tblBorders>
        <w:top w:val="single" w:sz="4" w:space="0" w:color="0F6FC6" w:themeColor="accent1"/>
        <w:left w:val="single" w:sz="4" w:space="0" w:color="0F6FC6" w:themeColor="accent1"/>
        <w:bottom w:val="single" w:sz="4" w:space="0" w:color="0F6FC6" w:themeColor="accent1"/>
        <w:right w:val="single" w:sz="4" w:space="0" w:color="0F6FC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F6FC6" w:themeFill="accent1"/>
      </w:tcPr>
    </w:tblStylePr>
    <w:tblStylePr w:type="lastRow">
      <w:rPr>
        <w:b/>
        <w:bCs/>
      </w:rPr>
      <w:tblPr/>
      <w:tcPr>
        <w:tcBorders>
          <w:top w:val="double" w:sz="4" w:space="0" w:color="0F6FC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F6FC6" w:themeColor="accent1"/>
          <w:right w:val="single" w:sz="4" w:space="0" w:color="0F6FC6" w:themeColor="accent1"/>
        </w:tcBorders>
      </w:tcPr>
    </w:tblStylePr>
    <w:tblStylePr w:type="band1Horz">
      <w:tblPr/>
      <w:tcPr>
        <w:tcBorders>
          <w:top w:val="single" w:sz="4" w:space="0" w:color="0F6FC6" w:themeColor="accent1"/>
          <w:bottom w:val="single" w:sz="4" w:space="0" w:color="0F6FC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F6FC6" w:themeColor="accent1"/>
          <w:left w:val="nil"/>
        </w:tcBorders>
      </w:tcPr>
    </w:tblStylePr>
    <w:tblStylePr w:type="swCell">
      <w:tblPr/>
      <w:tcPr>
        <w:tcBorders>
          <w:top w:val="double" w:sz="4" w:space="0" w:color="0F6FC6" w:themeColor="accent1"/>
          <w:right w:val="nil"/>
        </w:tcBorders>
      </w:tcPr>
    </w:tblStylePr>
  </w:style>
  <w:style w:type="character" w:styleId="Hyperlink">
    <w:name w:val="Hyperlink"/>
    <w:basedOn w:val="Fontdeparagrafimplicit"/>
    <w:uiPriority w:val="99"/>
    <w:semiHidden/>
    <w:unhideWhenUsed/>
    <w:rsid w:val="004538CA"/>
    <w:rPr>
      <w:color w:val="E2D700" w:themeColor="hyperlink"/>
      <w:u w:val="single"/>
    </w:rPr>
  </w:style>
  <w:style w:type="character" w:styleId="HyperlinkParcurs">
    <w:name w:val="FollowedHyperlink"/>
    <w:basedOn w:val="Fontdeparagrafimplicit"/>
    <w:uiPriority w:val="99"/>
    <w:semiHidden/>
    <w:unhideWhenUsed/>
    <w:rsid w:val="00BE2431"/>
    <w:rPr>
      <w:color w:val="85DFD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77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9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4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2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9" Type="http://schemas.openxmlformats.org/officeDocument/2006/relationships/glossaryDocument" Target="glossary/document.xml"/><Relationship Id="rId21" Type="http://schemas.openxmlformats.org/officeDocument/2006/relationships/chart" Target="charts/chart5.xml"/><Relationship Id="rId34" Type="http://schemas.openxmlformats.org/officeDocument/2006/relationships/hyperlink" Target="http://www.openmammalmaps.ro" TargetMode="Externa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chart" Target="charts/chart3.xml"/><Relationship Id="rId25" Type="http://schemas.openxmlformats.org/officeDocument/2006/relationships/image" Target="media/image12.jpeg"/><Relationship Id="rId33" Type="http://schemas.openxmlformats.org/officeDocument/2006/relationships/hyperlink" Target="http://www.openherpmaps.ro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chart" Target="charts/chart4.xml"/><Relationship Id="rId29" Type="http://schemas.openxmlformats.org/officeDocument/2006/relationships/hyperlink" Target="http://www.mmediu.ro/%20departament_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1.jpeg"/><Relationship Id="rId32" Type="http://schemas.openxmlformats.org/officeDocument/2006/relationships/hyperlink" Target="http://www.sor.ro/ornitodata" TargetMode="External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hyperlink" Target="http://www.openbirdmaps.ro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chart" Target="charts/chart6.xml"/><Relationship Id="rId27" Type="http://schemas.openxmlformats.org/officeDocument/2006/relationships/image" Target="media/image14.jpeg"/><Relationship Id="rId30" Type="http://schemas.openxmlformats.org/officeDocument/2006/relationships/hyperlink" Target="http://www.mmediu.ro/" TargetMode="External"/><Relationship Id="rId35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192.168.0.6\Transfer\2024\Adriana%20Mediu\RAJDP\RAJDP%20CHEIA\BAZE%20DE%20DATE%20NOI-IAN%202024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1309-448C-B044-79579543433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1309-448C-B044-79579543433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1309-448C-B044-79579543433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1309-448C-B044-79579543433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1309-448C-B044-79579543433C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1309-448C-B044-79579543433C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1309-448C-B044-79579543433C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1309-448C-B044-79579543433C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1309-448C-B044-79579543433C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3-1309-448C-B044-79579543433C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5-1309-448C-B044-79579543433C}"/>
              </c:ext>
            </c:extLst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7-1309-448C-B044-79579543433C}"/>
              </c:ext>
            </c:extLst>
          </c:dPt>
          <c:dPt>
            <c:idx val="12"/>
            <c:bubble3D val="0"/>
            <c:spPr>
              <a:solidFill>
                <a:schemeClr val="accent1">
                  <a:lumMod val="80000"/>
                  <a:lumOff val="2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9-1309-448C-B044-79579543433C}"/>
              </c:ext>
            </c:extLst>
          </c:dPt>
          <c:dPt>
            <c:idx val="13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B-1309-448C-B044-79579543433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VEGETATIE!$J$1:$J$14</c:f>
              <c:strCache>
                <c:ptCount val="14"/>
                <c:pt idx="0">
                  <c:v>Amaranthaceae</c:v>
                </c:pt>
                <c:pt idx="1">
                  <c:v>Boraginaceae</c:v>
                </c:pt>
                <c:pt idx="2">
                  <c:v>Caryophyllaceae</c:v>
                </c:pt>
                <c:pt idx="3">
                  <c:v>Eleagnaceae</c:v>
                </c:pt>
                <c:pt idx="4">
                  <c:v>Geraniaceae</c:v>
                </c:pt>
                <c:pt idx="5">
                  <c:v>Plantaaginaceae</c:v>
                </c:pt>
                <c:pt idx="6">
                  <c:v>Scrophulariaceae</c:v>
                </c:pt>
                <c:pt idx="7">
                  <c:v>Brassicaceae</c:v>
                </c:pt>
                <c:pt idx="8">
                  <c:v>Polygonaceae</c:v>
                </c:pt>
                <c:pt idx="9">
                  <c:v>Rosaceae</c:v>
                </c:pt>
                <c:pt idx="10">
                  <c:v>Chenopodiaceae</c:v>
                </c:pt>
                <c:pt idx="11">
                  <c:v>Lamiaceae</c:v>
                </c:pt>
                <c:pt idx="12">
                  <c:v>Poaceae</c:v>
                </c:pt>
                <c:pt idx="13">
                  <c:v>Asteraceae</c:v>
                </c:pt>
              </c:strCache>
            </c:strRef>
          </c:cat>
          <c:val>
            <c:numRef>
              <c:f>VEGETATIE!$K$1:$K$14</c:f>
              <c:numCache>
                <c:formatCode>General</c:formatCode>
                <c:ptCount val="14"/>
                <c:pt idx="0">
                  <c:v>3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3</c:v>
                </c:pt>
                <c:pt idx="11">
                  <c:v>3</c:v>
                </c:pt>
                <c:pt idx="12">
                  <c:v>9</c:v>
                </c:pt>
                <c:pt idx="1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C-1309-448C-B044-79579543433C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5">
                  <a:shade val="65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9515-4A40-95A7-3B6F11FC70EB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9515-4A40-95A7-3B6F11FC70EB}"/>
              </c:ext>
            </c:extLst>
          </c:dPt>
          <c:dPt>
            <c:idx val="2"/>
            <c:bubble3D val="0"/>
            <c:spPr>
              <a:solidFill>
                <a:schemeClr val="accent5">
                  <a:tint val="65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5-9515-4A40-95A7-3B6F11FC70E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VEGETATIE!$O$1:$O$3</c:f>
              <c:strCache>
                <c:ptCount val="3"/>
                <c:pt idx="0">
                  <c:v>NE</c:v>
                </c:pt>
                <c:pt idx="1">
                  <c:v>LC</c:v>
                </c:pt>
                <c:pt idx="2">
                  <c:v>NT</c:v>
                </c:pt>
              </c:strCache>
            </c:strRef>
          </c:cat>
          <c:val>
            <c:numRef>
              <c:f>VEGETATIE!$P$1:$P$3</c:f>
              <c:numCache>
                <c:formatCode>General</c:formatCode>
                <c:ptCount val="3"/>
                <c:pt idx="0">
                  <c:v>33</c:v>
                </c:pt>
                <c:pt idx="1">
                  <c:v>9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515-4A40-95A7-3B6F11FC70EB}"/>
            </c:ext>
          </c:extLst>
        </c:ser>
        <c:dLbls>
          <c:dLblPos val="in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42EE-4C48-89CC-9B79D4E1563C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42EE-4C48-89CC-9B79D4E1563C}"/>
              </c:ext>
            </c:extLst>
          </c:dPt>
          <c:dPt>
            <c:idx val="2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5-42EE-4C48-89CC-9B79D4E1563C}"/>
              </c:ext>
            </c:extLst>
          </c:dPt>
          <c:dPt>
            <c:idx val="3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7-42EE-4C48-89CC-9B79D4E1563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NEVERTEBRATE!$I$2:$I$5</c:f>
              <c:strCache>
                <c:ptCount val="4"/>
                <c:pt idx="0">
                  <c:v>Araneae</c:v>
                </c:pt>
                <c:pt idx="1">
                  <c:v>Coleoptera</c:v>
                </c:pt>
                <c:pt idx="2">
                  <c:v>Diptera</c:v>
                </c:pt>
                <c:pt idx="3">
                  <c:v>Stylommatophora</c:v>
                </c:pt>
              </c:strCache>
            </c:strRef>
          </c:cat>
          <c:val>
            <c:numRef>
              <c:f>NEVERTEBRATE!$J$2:$J$5</c:f>
              <c:numCache>
                <c:formatCode>General</c:formatCode>
                <c:ptCount val="4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2EE-4C48-89CC-9B79D4E1563C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0374460423851978"/>
          <c:y val="3.6223681231605159E-2"/>
          <c:w val="0.75339038198737551"/>
          <c:h val="0.84515160644539089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AVIFAUNA!$K$1:$K$7</c:f>
              <c:strCache>
                <c:ptCount val="7"/>
                <c:pt idx="0">
                  <c:v>Accipitriformes</c:v>
                </c:pt>
                <c:pt idx="1">
                  <c:v>Charadriiformes</c:v>
                </c:pt>
                <c:pt idx="2">
                  <c:v>Columbiformes</c:v>
                </c:pt>
                <c:pt idx="3">
                  <c:v>Falconiformes</c:v>
                </c:pt>
                <c:pt idx="4">
                  <c:v>Galliformes</c:v>
                </c:pt>
                <c:pt idx="5">
                  <c:v>Passeriformes</c:v>
                </c:pt>
                <c:pt idx="6">
                  <c:v>Strigiformes</c:v>
                </c:pt>
              </c:strCache>
            </c:strRef>
          </c:cat>
          <c:val>
            <c:numRef>
              <c:f>AVIFAUNA!$L$1:$L$7</c:f>
              <c:numCache>
                <c:formatCode>General</c:formatCode>
                <c:ptCount val="7"/>
                <c:pt idx="0">
                  <c:v>5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1</c:v>
                </c:pt>
                <c:pt idx="5">
                  <c:v>22</c:v>
                </c:pt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7A-4E10-8467-E591DF7971F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946478335"/>
        <c:axId val="1770860847"/>
      </c:barChart>
      <c:catAx>
        <c:axId val="194647833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70860847"/>
        <c:crosses val="autoZero"/>
        <c:auto val="1"/>
        <c:lblAlgn val="ctr"/>
        <c:lblOffset val="100"/>
        <c:noMultiLvlLbl val="0"/>
      </c:catAx>
      <c:valAx>
        <c:axId val="1770860847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4647833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72C7-49C6-8982-71F1F19AC954}"/>
              </c:ext>
            </c:extLst>
          </c:dPt>
          <c:dPt>
            <c:idx val="1"/>
            <c:bubble3D val="0"/>
            <c:spPr>
              <a:solidFill>
                <a:schemeClr val="accent3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72C7-49C6-8982-71F1F19AC954}"/>
              </c:ext>
            </c:extLst>
          </c:dPt>
          <c:dPt>
            <c:idx val="2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72C7-49C6-8982-71F1F19AC95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AVIFAUNA!$O$1:$O$3</c:f>
              <c:strCache>
                <c:ptCount val="3"/>
                <c:pt idx="0">
                  <c:v>OI</c:v>
                </c:pt>
                <c:pt idx="1">
                  <c:v>PM</c:v>
                </c:pt>
                <c:pt idx="2">
                  <c:v>S</c:v>
                </c:pt>
              </c:strCache>
            </c:strRef>
          </c:cat>
          <c:val>
            <c:numRef>
              <c:f>AVIFAUNA!$P$1:$P$3</c:f>
              <c:numCache>
                <c:formatCode>General</c:formatCode>
                <c:ptCount val="3"/>
                <c:pt idx="0">
                  <c:v>2</c:v>
                </c:pt>
                <c:pt idx="1">
                  <c:v>8</c:v>
                </c:pt>
                <c:pt idx="2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2C7-49C6-8982-71F1F19AC954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o-R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AVIFAUNA!$T$1</c:f>
              <c:strCache>
                <c:ptCount val="1"/>
                <c:pt idx="0">
                  <c:v>Anexa 3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AVIFAUNA!$U$1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3F-481C-9342-BFAB9C45D62D}"/>
            </c:ext>
          </c:extLst>
        </c:ser>
        <c:ser>
          <c:idx val="1"/>
          <c:order val="1"/>
          <c:tx>
            <c:strRef>
              <c:f>AVIFAUNA!$T$2</c:f>
              <c:strCache>
                <c:ptCount val="1"/>
                <c:pt idx="0">
                  <c:v>Anexa 4B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AVIFAUNA!$U$2</c:f>
              <c:numCache>
                <c:formatCode>General</c:formatCode>
                <c:ptCount val="1"/>
                <c:pt idx="0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03F-481C-9342-BFAB9C45D62D}"/>
            </c:ext>
          </c:extLst>
        </c:ser>
        <c:ser>
          <c:idx val="2"/>
          <c:order val="2"/>
          <c:tx>
            <c:strRef>
              <c:f>AVIFAUNA!$T$3</c:f>
              <c:strCache>
                <c:ptCount val="1"/>
                <c:pt idx="0">
                  <c:v>Anexa 5B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7.960198173416572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03F-481C-9342-BFAB9C45D6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AVIFAUNA!$U$3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03F-481C-9342-BFAB9C45D62D}"/>
            </c:ext>
          </c:extLst>
        </c:ser>
        <c:ser>
          <c:idx val="3"/>
          <c:order val="3"/>
          <c:tx>
            <c:strRef>
              <c:f>AVIFAUNA!$T$4</c:f>
              <c:strCache>
                <c:ptCount val="1"/>
                <c:pt idx="0">
                  <c:v>Anexa 5C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AVIFAUNA!$U$4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03F-481C-9342-BFAB9C45D62D}"/>
            </c:ext>
          </c:extLst>
        </c:ser>
        <c:ser>
          <c:idx val="4"/>
          <c:order val="4"/>
          <c:tx>
            <c:strRef>
              <c:f>AVIFAUNA!$T$5</c:f>
              <c:strCache>
                <c:ptCount val="1"/>
                <c:pt idx="0">
                  <c:v>Anexa 5D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0613597564555431E-2"/>
                  <c:y val="-8.64397769989879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03F-481C-9342-BFAB9C45D62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AVIFAUNA!$U$5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03F-481C-9342-BFAB9C45D62D}"/>
            </c:ext>
          </c:extLst>
        </c:ser>
        <c:ser>
          <c:idx val="5"/>
          <c:order val="5"/>
          <c:tx>
            <c:strRef>
              <c:f>AVIFAUNA!$T$6</c:f>
              <c:strCache>
                <c:ptCount val="1"/>
                <c:pt idx="0">
                  <c:v>NE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AVIFAUNA!$U$6</c:f>
              <c:numCache>
                <c:formatCode>General</c:formatCode>
                <c:ptCount val="1"/>
                <c:pt idx="0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03F-481C-9342-BFAB9C45D62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946473535"/>
        <c:axId val="1955089759"/>
        <c:axId val="1855372703"/>
      </c:bar3DChart>
      <c:catAx>
        <c:axId val="1946473535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955089759"/>
        <c:crosses val="autoZero"/>
        <c:auto val="1"/>
        <c:lblAlgn val="ctr"/>
        <c:lblOffset val="100"/>
        <c:noMultiLvlLbl val="0"/>
      </c:catAx>
      <c:valAx>
        <c:axId val="19550897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46473535"/>
        <c:crosses val="autoZero"/>
        <c:crossBetween val="between"/>
      </c:valAx>
      <c:serAx>
        <c:axId val="1855372703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55089759"/>
        <c:crosses val="autoZero"/>
      </c:ser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scene3d>
        <a:camera prst="orthographicFront"/>
        <a:lightRig rig="brightRoom" dir="t"/>
      </a:scene3d>
      <a:sp3d prstMaterial="flat">
        <a:bevelT w="50800" h="101600" prst="angle"/>
        <a:contourClr>
          <a:srgbClr val="000000"/>
        </a:contourClr>
      </a:sp3d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905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1" i="0" kern="1200" cap="all" spc="5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scene3d>
        <a:camera prst="orthographicFront"/>
        <a:lightRig rig="brightRoom" dir="t"/>
      </a:scene3d>
      <a:sp3d prstMaterial="flat">
        <a:bevelT w="50800" h="101600" prst="angle"/>
        <a:contourClr>
          <a:srgbClr val="000000"/>
        </a:contourClr>
      </a:sp3d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905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1" i="0" kern="1200" cap="all" spc="5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002463FFF704A7C9CA73569D08B9A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39F6AE-6EA3-48F7-B2BB-C1CC728C9848}"/>
      </w:docPartPr>
      <w:docPartBody>
        <w:p w:rsidR="00DF6062" w:rsidRDefault="00DF6062" w:rsidP="00DF6062">
          <w:pPr>
            <w:pStyle w:val="8002463FFF704A7C9CA73569D08B9A55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 Bold">
    <w:altName w:val="Arial Narrow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6062"/>
    <w:rsid w:val="00096E78"/>
    <w:rsid w:val="000B0B98"/>
    <w:rsid w:val="00122A9C"/>
    <w:rsid w:val="001A2FF7"/>
    <w:rsid w:val="002F0BFA"/>
    <w:rsid w:val="003F7691"/>
    <w:rsid w:val="005D4E86"/>
    <w:rsid w:val="005F1822"/>
    <w:rsid w:val="006178EA"/>
    <w:rsid w:val="00642E25"/>
    <w:rsid w:val="006E6DC3"/>
    <w:rsid w:val="00773CD9"/>
    <w:rsid w:val="008A3116"/>
    <w:rsid w:val="00944D6A"/>
    <w:rsid w:val="00AE3629"/>
    <w:rsid w:val="00C649DA"/>
    <w:rsid w:val="00C71118"/>
    <w:rsid w:val="00DF6062"/>
    <w:rsid w:val="00E979E8"/>
    <w:rsid w:val="00F70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49DA"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customStyle="1" w:styleId="8002463FFF704A7C9CA73569D08B9A55">
    <w:name w:val="8002463FFF704A7C9CA73569D08B9A55"/>
    <w:rsid w:val="00DF606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Flow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74B812-7A4F-4702-BDE7-50774304D3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3883</TotalTime>
  <Pages>25</Pages>
  <Words>5251</Words>
  <Characters>29934</Characters>
  <Application>Microsoft Office Word</Application>
  <DocSecurity>0</DocSecurity>
  <Lines>249</Lines>
  <Paragraphs>70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CARIERA DE ȘISTURI VERZI-CHEIA                                                                                                        Raport de monitorizare a biodiversității</vt:lpstr>
      <vt:lpstr>CARIERA DE ȘISTURI VERZI-CHEIA                                                                                                        Raport de monitorizare a biodiversității</vt:lpstr>
    </vt:vector>
  </TitlesOfParts>
  <Company>TOPO MINIERA</Company>
  <LinksUpToDate>false</LinksUpToDate>
  <CharactersWithSpaces>35115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CARIERA DE ȘISTURI VERZI-CHEIA                                                                                                        Raport de monitorizare a biodiversității</dc:title>
  <dc:subject/>
  <dc:creator>teo</dc:creator>
  <cp:keywords/>
  <dc:description/>
  <cp:lastModifiedBy>Topo Miniera</cp:lastModifiedBy>
  <cp:revision>204</cp:revision>
  <cp:lastPrinted>2024-01-08T11:37:00Z</cp:lastPrinted>
  <dcterms:created xsi:type="dcterms:W3CDTF">2023-08-02T11:23:00Z</dcterms:created>
  <dcterms:modified xsi:type="dcterms:W3CDTF">2024-01-08T11:41:00Z</dcterms:modified>
</cp:coreProperties>
</file>