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3A" w:rsidRDefault="00D2453A" w:rsidP="00D2453A">
      <w:pPr>
        <w:pStyle w:val="NormalWeb"/>
        <w:shd w:val="clear" w:color="auto" w:fill="FFFFFF"/>
        <w:spacing w:before="405" w:beforeAutospacing="0" w:after="405" w:afterAutospacing="0"/>
        <w:rPr>
          <w:rFonts w:ascii="Helvetica" w:hAnsi="Helvetica" w:cs="Helvetica"/>
          <w:color w:val="555555"/>
          <w:sz w:val="27"/>
          <w:szCs w:val="27"/>
        </w:rPr>
      </w:pP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Agenţia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pentru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Protecţia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Mediului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r>
        <w:rPr>
          <w:rStyle w:val="Strong"/>
          <w:rFonts w:ascii="Helvetica" w:hAnsi="Helvetica" w:cs="Helvetica"/>
          <w:color w:val="555555"/>
          <w:sz w:val="27"/>
          <w:szCs w:val="27"/>
        </w:rPr>
        <w:t>Constanta</w:t>
      </w:r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anunţă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operatorii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economici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și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instituţiile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care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deţin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date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referitoare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la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sursele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de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poluanţi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atmosferici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,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că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s-a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deschis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sesiunea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de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raportare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2024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în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Sistemul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Integrat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de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Mediu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(SIM).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Sesiunea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de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raportare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proofErr w:type="gramStart"/>
      <w:r>
        <w:rPr>
          <w:rStyle w:val="Strong"/>
          <w:rFonts w:ascii="Helvetica" w:hAnsi="Helvetica" w:cs="Helvetica"/>
          <w:color w:val="555555"/>
          <w:sz w:val="27"/>
          <w:szCs w:val="27"/>
        </w:rPr>
        <w:t>este</w:t>
      </w:r>
      <w:proofErr w:type="spellEnd"/>
      <w:proofErr w:type="gram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deschisă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până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la data de 15 </w:t>
      </w:r>
      <w:proofErr w:type="spellStart"/>
      <w:r>
        <w:rPr>
          <w:rStyle w:val="Strong"/>
          <w:rFonts w:ascii="Helvetica" w:hAnsi="Helvetica" w:cs="Helvetica"/>
          <w:color w:val="555555"/>
          <w:sz w:val="27"/>
          <w:szCs w:val="27"/>
        </w:rPr>
        <w:t>martie</w:t>
      </w:r>
      <w:proofErr w:type="spellEnd"/>
      <w:r>
        <w:rPr>
          <w:rStyle w:val="Strong"/>
          <w:rFonts w:ascii="Helvetica" w:hAnsi="Helvetica" w:cs="Helvetica"/>
          <w:color w:val="555555"/>
          <w:sz w:val="27"/>
          <w:szCs w:val="27"/>
        </w:rPr>
        <w:t xml:space="preserve"> 2024.</w:t>
      </w:r>
    </w:p>
    <w:p w:rsidR="00D2453A" w:rsidRDefault="00D2453A" w:rsidP="00D2453A">
      <w:pPr>
        <w:pStyle w:val="NormalWeb"/>
        <w:shd w:val="clear" w:color="auto" w:fill="FFFFFF"/>
        <w:spacing w:before="405" w:beforeAutospacing="0" w:after="405" w:afterAutospacing="0"/>
        <w:rPr>
          <w:rFonts w:ascii="Helvetica" w:hAnsi="Helvetica" w:cs="Helvetica"/>
          <w:color w:val="555555"/>
          <w:sz w:val="27"/>
          <w:szCs w:val="27"/>
        </w:rPr>
      </w:pPr>
      <w:proofErr w:type="spellStart"/>
      <w:r>
        <w:rPr>
          <w:rFonts w:ascii="Helvetica" w:hAnsi="Helvetica" w:cs="Helvetica"/>
          <w:color w:val="555555"/>
          <w:sz w:val="27"/>
          <w:szCs w:val="27"/>
        </w:rPr>
        <w:t>În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acest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context,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toți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deţinătorii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informații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necesare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elaborării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inventarelor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emisii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r>
        <w:rPr>
          <w:rFonts w:ascii="Helvetica" w:hAnsi="Helvetica" w:cs="Helvetica"/>
          <w:color w:val="555555"/>
          <w:sz w:val="27"/>
          <w:szCs w:val="27"/>
        </w:rPr>
        <w:t xml:space="preserve">de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poluanţi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atmosferici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au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obligatia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</w:p>
    <w:p w:rsidR="00D2453A" w:rsidRDefault="00D2453A" w:rsidP="00D2453A">
      <w:pPr>
        <w:pStyle w:val="NormalWeb"/>
        <w:shd w:val="clear" w:color="auto" w:fill="FFFFFF"/>
        <w:spacing w:before="405" w:beforeAutospacing="0" w:after="405" w:afterAutospacing="0"/>
        <w:rPr>
          <w:rFonts w:ascii="Helvetica" w:hAnsi="Helvetica" w:cs="Helvetica"/>
          <w:color w:val="555555"/>
          <w:sz w:val="27"/>
          <w:szCs w:val="27"/>
        </w:rPr>
      </w:pPr>
      <w:r>
        <w:rPr>
          <w:rFonts w:ascii="Helvetica" w:hAnsi="Helvetica" w:cs="Helvetica"/>
          <w:color w:val="555555"/>
          <w:sz w:val="27"/>
          <w:szCs w:val="27"/>
        </w:rPr>
        <w:t xml:space="preserve">-  </w:t>
      </w:r>
      <w:proofErr w:type="spellStart"/>
      <w:proofErr w:type="gramStart"/>
      <w:r>
        <w:rPr>
          <w:rFonts w:ascii="Helvetica" w:hAnsi="Helvetica" w:cs="Helvetica"/>
          <w:color w:val="555555"/>
          <w:sz w:val="27"/>
          <w:szCs w:val="27"/>
        </w:rPr>
        <w:t>să</w:t>
      </w:r>
      <w:proofErr w:type="spellEnd"/>
      <w:proofErr w:type="gram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completeze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chestionarele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aferente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activităţilor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desfăşurate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în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anul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2023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în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aplicaţia</w:t>
      </w:r>
      <w:proofErr w:type="spellEnd"/>
    </w:p>
    <w:p w:rsidR="00D2453A" w:rsidRDefault="00D2453A" w:rsidP="00D2453A">
      <w:pPr>
        <w:pStyle w:val="NormalWeb"/>
        <w:shd w:val="clear" w:color="auto" w:fill="FFFFFF"/>
        <w:spacing w:before="405" w:beforeAutospacing="0" w:after="405" w:afterAutospacing="0"/>
        <w:rPr>
          <w:rFonts w:ascii="Helvetica" w:hAnsi="Helvetica" w:cs="Helvetica"/>
          <w:color w:val="555555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555555"/>
          <w:sz w:val="27"/>
          <w:szCs w:val="27"/>
        </w:rPr>
        <w:t xml:space="preserve">„SIM-PA F2 </w:t>
      </w:r>
      <w:proofErr w:type="spellStart"/>
      <w:r>
        <w:rPr>
          <w:rStyle w:val="Emphasis"/>
          <w:rFonts w:ascii="Helvetica" w:hAnsi="Helvetica" w:cs="Helvetica"/>
          <w:b/>
          <w:bCs/>
          <w:color w:val="555555"/>
          <w:sz w:val="27"/>
          <w:szCs w:val="27"/>
        </w:rPr>
        <w:t>Inventare</w:t>
      </w:r>
      <w:proofErr w:type="spellEnd"/>
      <w:r>
        <w:rPr>
          <w:rStyle w:val="Emphasis"/>
          <w:rFonts w:ascii="Helvetica" w:hAnsi="Helvetica" w:cs="Helvetica"/>
          <w:b/>
          <w:bCs/>
          <w:color w:val="555555"/>
          <w:sz w:val="27"/>
          <w:szCs w:val="27"/>
        </w:rPr>
        <w:t xml:space="preserve"> Locale de </w:t>
      </w:r>
      <w:proofErr w:type="spellStart"/>
      <w:r>
        <w:rPr>
          <w:rStyle w:val="Emphasis"/>
          <w:rFonts w:ascii="Helvetica" w:hAnsi="Helvetica" w:cs="Helvetica"/>
          <w:b/>
          <w:bCs/>
          <w:color w:val="555555"/>
          <w:sz w:val="27"/>
          <w:szCs w:val="27"/>
        </w:rPr>
        <w:t>Emisii</w:t>
      </w:r>
      <w:proofErr w:type="spellEnd"/>
      <w:r>
        <w:rPr>
          <w:rStyle w:val="Emphasis"/>
          <w:rFonts w:ascii="Helvetica" w:hAnsi="Helvetica" w:cs="Helvetica"/>
          <w:b/>
          <w:bCs/>
          <w:color w:val="555555"/>
          <w:sz w:val="27"/>
          <w:szCs w:val="27"/>
        </w:rPr>
        <w:t>”</w:t>
      </w:r>
      <w:r>
        <w:rPr>
          <w:rFonts w:ascii="Helvetica" w:hAnsi="Helvetica" w:cs="Helvetica"/>
          <w:color w:val="555555"/>
          <w:sz w:val="27"/>
          <w:szCs w:val="27"/>
        </w:rPr>
        <w:t> 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disponibilă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pe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site-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ul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A.N.P.M. (http://raportare.anpm.ro/irj/portal/public). </w:t>
      </w:r>
    </w:p>
    <w:p w:rsidR="00D2453A" w:rsidRDefault="00D2453A" w:rsidP="00D2453A">
      <w:pPr>
        <w:pStyle w:val="NormalWeb"/>
        <w:shd w:val="clear" w:color="auto" w:fill="FFFFFF"/>
        <w:spacing w:before="405" w:beforeAutospacing="0" w:after="405" w:afterAutospacing="0"/>
        <w:rPr>
          <w:rFonts w:ascii="Helvetica" w:hAnsi="Helvetica" w:cs="Helvetica"/>
          <w:color w:val="555555"/>
          <w:sz w:val="27"/>
          <w:szCs w:val="27"/>
        </w:rPr>
      </w:pPr>
      <w:proofErr w:type="spellStart"/>
      <w:r>
        <w:rPr>
          <w:rFonts w:ascii="Helvetica" w:hAnsi="Helvetica" w:cs="Helvetica"/>
          <w:color w:val="555555"/>
          <w:sz w:val="27"/>
          <w:szCs w:val="27"/>
        </w:rPr>
        <w:t>Precizăm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că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în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conformitate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cu art. </w:t>
      </w:r>
      <w:proofErr w:type="gramStart"/>
      <w:r>
        <w:rPr>
          <w:rFonts w:ascii="Helvetica" w:hAnsi="Helvetica" w:cs="Helvetica"/>
          <w:color w:val="555555"/>
          <w:sz w:val="27"/>
          <w:szCs w:val="27"/>
        </w:rPr>
        <w:t>79</w:t>
      </w:r>
      <w:proofErr w:type="gramEnd"/>
      <w:r>
        <w:rPr>
          <w:rFonts w:ascii="Helvetica" w:hAnsi="Helvetica" w:cs="Helvetica"/>
          <w:color w:val="555555"/>
          <w:sz w:val="27"/>
          <w:szCs w:val="27"/>
        </w:rPr>
        <w:t xml:space="preserve">, al. 3, lit. a din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Legea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104/2011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privind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calitatea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aerului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înconjurător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nerespectarea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obligaţiei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titularului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activitate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de a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furniza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autorităţilor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competente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informaţiile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solicitate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pentru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elaborarea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inventarelor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emisii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poluanţi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atmosferici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constituie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contravenţie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şi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se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sancţionează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amendă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de la 500 lei la 2.000 lei,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pentru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persoane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fizice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şi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de la 5.000 lei la 10.000 lei,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pentru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persoane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juridice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>.</w:t>
      </w:r>
    </w:p>
    <w:p w:rsidR="00D2453A" w:rsidRDefault="00D2453A" w:rsidP="00D2453A">
      <w:pPr>
        <w:pStyle w:val="NormalWeb"/>
        <w:shd w:val="clear" w:color="auto" w:fill="FFFFFF"/>
        <w:spacing w:before="405" w:beforeAutospacing="0" w:after="405" w:afterAutospacing="0"/>
        <w:rPr>
          <w:rFonts w:ascii="Helvetica" w:hAnsi="Helvetica" w:cs="Helvetica"/>
          <w:color w:val="555555"/>
          <w:sz w:val="27"/>
          <w:szCs w:val="27"/>
        </w:rPr>
      </w:pPr>
      <w:proofErr w:type="spellStart"/>
      <w:r>
        <w:rPr>
          <w:rFonts w:ascii="Helvetica" w:hAnsi="Helvetica" w:cs="Helvetica"/>
          <w:color w:val="555555"/>
          <w:sz w:val="27"/>
          <w:szCs w:val="27"/>
        </w:rPr>
        <w:t>Dificultățile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întâmpinate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din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punct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vedere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tehnic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pot fi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semnalate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la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adresele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de e-mail:</w:t>
      </w:r>
    </w:p>
    <w:p w:rsidR="00D2453A" w:rsidRDefault="00D2453A" w:rsidP="00D2453A">
      <w:pPr>
        <w:pStyle w:val="NormalWeb"/>
        <w:shd w:val="clear" w:color="auto" w:fill="FFFFFF"/>
        <w:spacing w:before="405" w:beforeAutospacing="0" w:after="405" w:afterAutospacing="0"/>
        <w:rPr>
          <w:rFonts w:ascii="Helvetica" w:hAnsi="Helvetica" w:cs="Helvetica"/>
          <w:color w:val="555555"/>
          <w:sz w:val="27"/>
          <w:szCs w:val="27"/>
        </w:rPr>
      </w:pPr>
      <w:hyperlink r:id="rId4" w:history="1">
        <w:r>
          <w:rPr>
            <w:rStyle w:val="Hyperlink"/>
            <w:rFonts w:ascii="Helvetica" w:hAnsi="Helvetica" w:cs="Helvetica"/>
            <w:color w:val="C0392B"/>
            <w:sz w:val="27"/>
            <w:szCs w:val="27"/>
          </w:rPr>
          <w:t>suportsim@anpm.ro</w:t>
        </w:r>
      </w:hyperlink>
      <w:r>
        <w:rPr>
          <w:rFonts w:ascii="Helvetica" w:hAnsi="Helvetica" w:cs="Helvetica"/>
          <w:color w:val="555555"/>
          <w:sz w:val="27"/>
          <w:szCs w:val="27"/>
        </w:rPr>
        <w:t> 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și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C0392B"/>
            <w:sz w:val="27"/>
            <w:szCs w:val="27"/>
          </w:rPr>
          <w:t>inventare_emisii@anpm.ro</w:t>
        </w:r>
      </w:hyperlink>
      <w:r>
        <w:rPr>
          <w:rFonts w:ascii="Helvetica" w:hAnsi="Helvetica" w:cs="Helvetica"/>
          <w:color w:val="555555"/>
          <w:sz w:val="27"/>
          <w:szCs w:val="27"/>
        </w:rPr>
        <w:t> .</w:t>
      </w:r>
    </w:p>
    <w:p w:rsidR="00D2453A" w:rsidRDefault="00D2453A" w:rsidP="00D2453A">
      <w:pPr>
        <w:pStyle w:val="NormalWeb"/>
        <w:shd w:val="clear" w:color="auto" w:fill="FFFFFF"/>
        <w:spacing w:before="405" w:beforeAutospacing="0" w:after="405" w:afterAutospacing="0"/>
        <w:rPr>
          <w:rFonts w:ascii="Helvetica" w:hAnsi="Helvetica" w:cs="Helvetica"/>
          <w:color w:val="555555"/>
          <w:sz w:val="27"/>
          <w:szCs w:val="27"/>
        </w:rPr>
      </w:pPr>
      <w:proofErr w:type="spellStart"/>
      <w:r>
        <w:rPr>
          <w:rFonts w:ascii="Helvetica" w:hAnsi="Helvetica" w:cs="Helvetica"/>
          <w:color w:val="555555"/>
          <w:sz w:val="27"/>
          <w:szCs w:val="27"/>
        </w:rPr>
        <w:t>Informaţii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suplimentare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se pot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obţine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la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sediul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APM </w:t>
      </w:r>
      <w:r>
        <w:rPr>
          <w:rFonts w:ascii="Helvetica" w:hAnsi="Helvetica" w:cs="Helvetica"/>
          <w:color w:val="555555"/>
          <w:sz w:val="27"/>
          <w:szCs w:val="27"/>
        </w:rPr>
        <w:t>Constanta,</w:t>
      </w:r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555555"/>
          <w:sz w:val="27"/>
          <w:szCs w:val="27"/>
        </w:rPr>
        <w:t>str</w:t>
      </w:r>
      <w:proofErr w:type="spellEnd"/>
      <w:proofErr w:type="gram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Unirii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nr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2</w:t>
      </w:r>
      <w:r>
        <w:rPr>
          <w:rFonts w:ascii="Helvetica" w:hAnsi="Helvetica" w:cs="Helvetica"/>
          <w:color w:val="555555"/>
          <w:sz w:val="27"/>
          <w:szCs w:val="27"/>
        </w:rPr>
        <w:t>3</w:t>
      </w:r>
      <w:r>
        <w:rPr>
          <w:rFonts w:ascii="Helvetica" w:hAnsi="Helvetica" w:cs="Helvetica"/>
          <w:color w:val="555555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Serviciul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Monitorizare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şi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Labor</w:t>
      </w:r>
      <w:r>
        <w:rPr>
          <w:rFonts w:ascii="Helvetica" w:hAnsi="Helvetica" w:cs="Helvetica"/>
          <w:color w:val="555555"/>
          <w:sz w:val="27"/>
          <w:szCs w:val="27"/>
        </w:rPr>
        <w:t>atoare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7"/>
          <w:szCs w:val="27"/>
        </w:rPr>
        <w:t>telefon</w:t>
      </w:r>
      <w:proofErr w:type="spellEnd"/>
      <w:r>
        <w:rPr>
          <w:rFonts w:ascii="Helvetica" w:hAnsi="Helvetica" w:cs="Helvetica"/>
          <w:color w:val="555555"/>
          <w:sz w:val="27"/>
          <w:szCs w:val="27"/>
        </w:rPr>
        <w:t xml:space="preserve"> 0241.546596/0241.546696 – interior 123.</w:t>
      </w:r>
      <w:bookmarkStart w:id="0" w:name="_GoBack"/>
      <w:bookmarkEnd w:id="0"/>
    </w:p>
    <w:p w:rsidR="00BE5278" w:rsidRDefault="00BE5278"/>
    <w:sectPr w:rsidR="00BE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3A"/>
    <w:rsid w:val="00BE5278"/>
    <w:rsid w:val="00D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1194"/>
  <w15:chartTrackingRefBased/>
  <w15:docId w15:val="{A3B64CEA-6268-4408-9269-FACE3EFE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53A"/>
    <w:rPr>
      <w:b/>
      <w:bCs/>
    </w:rPr>
  </w:style>
  <w:style w:type="character" w:styleId="Emphasis">
    <w:name w:val="Emphasis"/>
    <w:basedOn w:val="DefaultParagraphFont"/>
    <w:uiPriority w:val="20"/>
    <w:qFormat/>
    <w:rsid w:val="00D2453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4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ntare_emisii@anpm.ro" TargetMode="External"/><Relationship Id="rId4" Type="http://schemas.openxmlformats.org/officeDocument/2006/relationships/hyperlink" Target="mailto:suportsim@a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Serban</dc:creator>
  <cp:keywords/>
  <dc:description/>
  <cp:lastModifiedBy>Daniela Serban</cp:lastModifiedBy>
  <cp:revision>1</cp:revision>
  <dcterms:created xsi:type="dcterms:W3CDTF">2024-01-18T07:34:00Z</dcterms:created>
  <dcterms:modified xsi:type="dcterms:W3CDTF">2024-01-18T07:41:00Z</dcterms:modified>
</cp:coreProperties>
</file>