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3D4C" w14:textId="77777777" w:rsidR="009A1254" w:rsidRDefault="009A1254" w:rsidP="00B075D4">
      <w:pPr>
        <w:autoSpaceDE w:val="0"/>
        <w:autoSpaceDN w:val="0"/>
        <w:adjustRightInd w:val="0"/>
        <w:spacing w:after="0" w:line="240" w:lineRule="auto"/>
        <w:jc w:val="center"/>
        <w:rPr>
          <w:rFonts w:ascii="Times New Roman" w:hAnsi="Times New Roman"/>
          <w:b/>
          <w:sz w:val="28"/>
          <w:szCs w:val="28"/>
        </w:rPr>
      </w:pPr>
    </w:p>
    <w:p w14:paraId="1FA43EAF" w14:textId="77777777" w:rsidR="009A1254" w:rsidRDefault="009A1254" w:rsidP="00B075D4">
      <w:pPr>
        <w:autoSpaceDE w:val="0"/>
        <w:autoSpaceDN w:val="0"/>
        <w:adjustRightInd w:val="0"/>
        <w:spacing w:after="0" w:line="240" w:lineRule="auto"/>
        <w:jc w:val="center"/>
        <w:rPr>
          <w:rFonts w:ascii="Times New Roman" w:hAnsi="Times New Roman"/>
          <w:b/>
          <w:sz w:val="28"/>
          <w:szCs w:val="28"/>
        </w:rPr>
      </w:pPr>
    </w:p>
    <w:p w14:paraId="213FB12E" w14:textId="451D4B13" w:rsidR="00B075D4" w:rsidRPr="005E5857" w:rsidRDefault="00B075D4" w:rsidP="00B075D4">
      <w:pPr>
        <w:autoSpaceDE w:val="0"/>
        <w:autoSpaceDN w:val="0"/>
        <w:adjustRightInd w:val="0"/>
        <w:spacing w:after="0" w:line="240" w:lineRule="auto"/>
        <w:jc w:val="center"/>
        <w:rPr>
          <w:rFonts w:ascii="Times New Roman" w:hAnsi="Times New Roman"/>
          <w:b/>
          <w:sz w:val="28"/>
          <w:szCs w:val="28"/>
        </w:rPr>
      </w:pPr>
      <w:r w:rsidRPr="005E5857">
        <w:rPr>
          <w:rFonts w:ascii="Times New Roman" w:hAnsi="Times New Roman"/>
          <w:b/>
          <w:sz w:val="28"/>
          <w:szCs w:val="28"/>
        </w:rPr>
        <w:t xml:space="preserve">DECIZIA </w:t>
      </w:r>
      <w:r>
        <w:rPr>
          <w:rFonts w:ascii="Times New Roman" w:hAnsi="Times New Roman"/>
          <w:b/>
          <w:sz w:val="28"/>
          <w:szCs w:val="28"/>
        </w:rPr>
        <w:t>ETAPEI</w:t>
      </w:r>
      <w:r w:rsidRPr="005E5857">
        <w:rPr>
          <w:rFonts w:ascii="Times New Roman" w:hAnsi="Times New Roman"/>
          <w:b/>
          <w:sz w:val="28"/>
          <w:szCs w:val="28"/>
        </w:rPr>
        <w:t xml:space="preserve"> DE ÎNCADRARE</w:t>
      </w:r>
      <w:r>
        <w:rPr>
          <w:rFonts w:ascii="Times New Roman" w:hAnsi="Times New Roman"/>
          <w:b/>
          <w:sz w:val="28"/>
          <w:szCs w:val="28"/>
        </w:rPr>
        <w:t xml:space="preserve"> N</w:t>
      </w:r>
      <w:r w:rsidRPr="005E5857">
        <w:rPr>
          <w:rFonts w:ascii="Times New Roman" w:hAnsi="Times New Roman"/>
          <w:b/>
          <w:sz w:val="28"/>
          <w:szCs w:val="28"/>
        </w:rPr>
        <w:t>R.</w:t>
      </w:r>
      <w:r>
        <w:rPr>
          <w:rFonts w:ascii="Times New Roman" w:hAnsi="Times New Roman"/>
          <w:b/>
          <w:sz w:val="28"/>
          <w:szCs w:val="28"/>
        </w:rPr>
        <w:t xml:space="preserve"> 6</w:t>
      </w:r>
      <w:bookmarkStart w:id="0" w:name="_GoBack"/>
      <w:bookmarkEnd w:id="0"/>
      <w:r w:rsidRPr="005E5857">
        <w:rPr>
          <w:rFonts w:ascii="Times New Roman" w:hAnsi="Times New Roman"/>
          <w:b/>
          <w:sz w:val="28"/>
          <w:szCs w:val="28"/>
        </w:rPr>
        <w:t>/</w:t>
      </w:r>
      <w:r w:rsidR="00A11DB3">
        <w:rPr>
          <w:rFonts w:ascii="Times New Roman" w:hAnsi="Times New Roman"/>
          <w:b/>
          <w:sz w:val="28"/>
          <w:szCs w:val="28"/>
        </w:rPr>
        <w:t>30.01.2024</w:t>
      </w:r>
    </w:p>
    <w:p w14:paraId="237CE2F1" w14:textId="77777777" w:rsidR="00B075D4" w:rsidRDefault="00B075D4" w:rsidP="00B075D4">
      <w:pPr>
        <w:spacing w:after="0" w:line="240" w:lineRule="auto"/>
        <w:jc w:val="center"/>
        <w:rPr>
          <w:rFonts w:ascii="Times New Roman" w:hAnsi="Times New Roman"/>
          <w:sz w:val="24"/>
          <w:szCs w:val="24"/>
        </w:rPr>
      </w:pPr>
    </w:p>
    <w:p w14:paraId="091AF7FE" w14:textId="77777777" w:rsidR="00B075D4" w:rsidRPr="00D06252" w:rsidRDefault="00B075D4" w:rsidP="00B075D4">
      <w:pPr>
        <w:spacing w:after="0" w:line="240" w:lineRule="auto"/>
        <w:jc w:val="center"/>
        <w:rPr>
          <w:rFonts w:ascii="Times New Roman" w:hAnsi="Times New Roman"/>
          <w:sz w:val="24"/>
          <w:szCs w:val="24"/>
        </w:rPr>
      </w:pPr>
    </w:p>
    <w:p w14:paraId="5E49CF74" w14:textId="0156E064" w:rsidR="00B075D4" w:rsidRPr="00B075D4" w:rsidRDefault="00B075D4" w:rsidP="00B075D4">
      <w:pPr>
        <w:spacing w:after="0" w:line="240" w:lineRule="auto"/>
        <w:rPr>
          <w:rFonts w:ascii="Trebuchet MS" w:hAnsi="Trebuchet MS"/>
          <w:bCs/>
        </w:rPr>
      </w:pPr>
      <w:r w:rsidRPr="00B075D4">
        <w:rPr>
          <w:rFonts w:ascii="Trebuchet MS" w:hAnsi="Trebuchet MS"/>
          <w:b/>
        </w:rPr>
        <w:t>Titular:</w:t>
      </w:r>
      <w:r w:rsidRPr="00B075D4">
        <w:rPr>
          <w:rFonts w:ascii="Trebuchet MS" w:hAnsi="Trebuchet MS"/>
        </w:rPr>
        <w:t xml:space="preserve"> </w:t>
      </w:r>
      <w:r w:rsidRPr="00B075D4">
        <w:rPr>
          <w:rFonts w:ascii="Trebuchet MS" w:hAnsi="Trebuchet MS"/>
          <w:b/>
          <w:bCs/>
        </w:rPr>
        <w:t>STROIE CĂTĂLINA-VALENTINA, STROIE DAN-ANDREI, PĂCURAR MARINA-GEORGIANA, BOBARU OCTAVIAN, NECULACHE CIPRIAN-MIHAI, NECULACHE ADRIANA</w:t>
      </w:r>
      <w:r w:rsidRPr="00B075D4">
        <w:rPr>
          <w:rFonts w:ascii="Trebuchet MS" w:hAnsi="Trebuchet MS"/>
          <w:bCs/>
        </w:rPr>
        <w:t xml:space="preserve">, cu domiciliul în Municipiul Constanța, Aleea Solidarității, nr.2, </w:t>
      </w:r>
      <w:proofErr w:type="spellStart"/>
      <w:r w:rsidRPr="00B075D4">
        <w:rPr>
          <w:rFonts w:ascii="Trebuchet MS" w:hAnsi="Trebuchet MS"/>
          <w:bCs/>
        </w:rPr>
        <w:t>bl.M</w:t>
      </w:r>
      <w:proofErr w:type="spellEnd"/>
      <w:r w:rsidRPr="00B075D4">
        <w:rPr>
          <w:rFonts w:ascii="Trebuchet MS" w:hAnsi="Trebuchet MS"/>
          <w:bCs/>
        </w:rPr>
        <w:t xml:space="preserve">, </w:t>
      </w:r>
      <w:proofErr w:type="spellStart"/>
      <w:r w:rsidRPr="00B075D4">
        <w:rPr>
          <w:rFonts w:ascii="Trebuchet MS" w:hAnsi="Trebuchet MS"/>
          <w:bCs/>
        </w:rPr>
        <w:t>sc.A</w:t>
      </w:r>
      <w:proofErr w:type="spellEnd"/>
      <w:r w:rsidRPr="00B075D4">
        <w:rPr>
          <w:rFonts w:ascii="Trebuchet MS" w:hAnsi="Trebuchet MS"/>
          <w:bCs/>
        </w:rPr>
        <w:t>, et.1, ap.8</w:t>
      </w:r>
    </w:p>
    <w:p w14:paraId="50A87DD1" w14:textId="77777777" w:rsidR="00B075D4" w:rsidRPr="00B075D4" w:rsidRDefault="00B075D4" w:rsidP="00B075D4">
      <w:pPr>
        <w:spacing w:after="0" w:line="240" w:lineRule="auto"/>
        <w:rPr>
          <w:rFonts w:ascii="Trebuchet MS" w:hAnsi="Trebuchet MS"/>
        </w:rPr>
      </w:pPr>
    </w:p>
    <w:p w14:paraId="6AEF8B3F" w14:textId="7781F3AC" w:rsidR="00B075D4" w:rsidRPr="00B075D4" w:rsidRDefault="00B075D4" w:rsidP="00B075D4">
      <w:pPr>
        <w:pStyle w:val="Indentcorptext"/>
        <w:spacing w:after="0" w:line="240" w:lineRule="auto"/>
        <w:ind w:left="91" w:firstLine="630"/>
        <w:jc w:val="both"/>
        <w:rPr>
          <w:rFonts w:ascii="Trebuchet MS" w:hAnsi="Trebuchet MS"/>
          <w:bCs/>
          <w:lang w:val="ro-RO"/>
        </w:rPr>
      </w:pPr>
      <w:r w:rsidRPr="00B075D4">
        <w:rPr>
          <w:rFonts w:ascii="Trebuchet MS" w:hAnsi="Trebuchet MS"/>
          <w:lang w:val="ro-RO"/>
        </w:rPr>
        <w:t xml:space="preserve"> Referitor la solicitarea Dumneavoastră, înregistrată la A.P.M. Constanța cu nr.</w:t>
      </w:r>
      <w:r w:rsidRPr="00B075D4">
        <w:rPr>
          <w:rFonts w:ascii="Trebuchet MS" w:hAnsi="Trebuchet MS"/>
          <w:bCs/>
          <w:lang w:val="ro-RO"/>
        </w:rPr>
        <w:t xml:space="preserve"> </w:t>
      </w:r>
      <w:r w:rsidRPr="00B075D4">
        <w:rPr>
          <w:rFonts w:ascii="Trebuchet MS" w:hAnsi="Trebuchet MS"/>
          <w:lang w:val="ro-RO"/>
        </w:rPr>
        <w:t>7192RP/05.09.2023</w:t>
      </w:r>
      <w:r w:rsidRPr="00B075D4">
        <w:rPr>
          <w:rFonts w:ascii="Trebuchet MS" w:hAnsi="Trebuchet MS"/>
          <w:bCs/>
          <w:lang w:val="ro-RO"/>
        </w:rPr>
        <w:t xml:space="preserve">, </w:t>
      </w:r>
      <w:r w:rsidRPr="00B075D4">
        <w:rPr>
          <w:rFonts w:ascii="Trebuchet MS" w:hAnsi="Trebuchet MS"/>
          <w:lang w:val="ro-RO"/>
        </w:rPr>
        <w:t xml:space="preserve">privind avizarea din punct de vedere al protecției mediului pentru: </w:t>
      </w:r>
      <w:r w:rsidRPr="00B075D4">
        <w:rPr>
          <w:rFonts w:ascii="Trebuchet MS" w:hAnsi="Trebuchet MS"/>
          <w:b/>
          <w:lang w:val="ro-RO"/>
        </w:rPr>
        <w:t xml:space="preserve">”PUZ – INTRODUCERE ÎN INTRAVILAN ȘI PARCELARE, CU DESTINAȚIA DE LOCUINȚE INDIVIDULAE ȘI FUNCȚIUNI COMPLEMENTARE”, </w:t>
      </w:r>
      <w:r w:rsidRPr="00B075D4">
        <w:rPr>
          <w:rFonts w:ascii="Trebuchet MS" w:hAnsi="Trebuchet MS"/>
          <w:lang w:val="ro-RO"/>
        </w:rPr>
        <w:t>propus a fi amplasat în</w:t>
      </w:r>
      <w:r w:rsidRPr="00B075D4">
        <w:rPr>
          <w:rFonts w:ascii="Trebuchet MS" w:hAnsi="Trebuchet MS"/>
          <w:b/>
          <w:lang w:val="ro-RO"/>
        </w:rPr>
        <w:t xml:space="preserve"> </w:t>
      </w:r>
      <w:r w:rsidRPr="00B075D4">
        <w:rPr>
          <w:rFonts w:ascii="Trebuchet MS" w:hAnsi="Trebuchet MS"/>
          <w:bCs/>
          <w:lang w:val="ro-RO"/>
        </w:rPr>
        <w:t>județul Constanța, orașul Ovidiu, satul Poiana, extravilan, tarla 57, parcela A306/68, lot 2/2/3 și lot 2/1/2, lot 1, parcela A306/68, lot 2/2/2/2, parcela A306/68, lot 2/2/2/1/2/1</w:t>
      </w:r>
      <w:r w:rsidRPr="00B075D4">
        <w:rPr>
          <w:rFonts w:ascii="Trebuchet MS" w:hAnsi="Trebuchet MS"/>
          <w:lang w:val="ro-RO"/>
        </w:rPr>
        <w:t xml:space="preserve">, </w:t>
      </w:r>
    </w:p>
    <w:p w14:paraId="02BDE54E" w14:textId="77777777" w:rsidR="00B075D4" w:rsidRPr="00B075D4" w:rsidRDefault="00B075D4" w:rsidP="00B075D4">
      <w:pPr>
        <w:pStyle w:val="Indentcorptext"/>
        <w:spacing w:after="0" w:line="240" w:lineRule="auto"/>
        <w:ind w:left="91" w:firstLine="630"/>
        <w:jc w:val="both"/>
        <w:rPr>
          <w:rFonts w:ascii="Trebuchet MS" w:hAnsi="Trebuchet MS"/>
          <w:lang w:val="ro-RO"/>
        </w:rPr>
      </w:pPr>
    </w:p>
    <w:p w14:paraId="4A1286BA" w14:textId="00EF1F31" w:rsidR="00B075D4" w:rsidRPr="00B075D4" w:rsidRDefault="00B075D4" w:rsidP="00B075D4">
      <w:pPr>
        <w:pStyle w:val="Indentcorptext"/>
        <w:spacing w:after="0" w:line="240" w:lineRule="auto"/>
        <w:ind w:left="91" w:firstLine="630"/>
        <w:jc w:val="both"/>
        <w:rPr>
          <w:rFonts w:ascii="Trebuchet MS" w:hAnsi="Trebuchet MS"/>
          <w:lang w:val="ro-RO"/>
        </w:rPr>
      </w:pPr>
      <w:r w:rsidRPr="00B075D4">
        <w:rPr>
          <w:rFonts w:ascii="Trebuchet MS" w:hAnsi="Trebuchet MS"/>
          <w:lang w:val="ro-RO"/>
        </w:rPr>
        <w:t xml:space="preserve">În conformitate cu prevederile HG 1076/2004 privind stabilirea procedurii de realizare a evaluării de mediu pentru planuri și programe, în urma analizării documentației în ședința </w:t>
      </w:r>
      <w:r w:rsidRPr="00B075D4">
        <w:rPr>
          <w:rFonts w:ascii="Trebuchet MS" w:hAnsi="Trebuchet MS"/>
          <w:b/>
          <w:lang w:val="ro-RO"/>
        </w:rPr>
        <w:t>Comitetului Special Constituit</w:t>
      </w:r>
      <w:r w:rsidRPr="00B075D4">
        <w:rPr>
          <w:rFonts w:ascii="Trebuchet MS" w:hAnsi="Trebuchet MS"/>
          <w:lang w:val="ro-RO"/>
        </w:rPr>
        <w:t xml:space="preserve"> din cadrul A.P.M Constanta din data de </w:t>
      </w:r>
      <w:r w:rsidRPr="00B075D4">
        <w:rPr>
          <w:rFonts w:ascii="Trebuchet MS" w:hAnsi="Trebuchet MS"/>
          <w:b/>
          <w:lang w:val="ro-RO"/>
        </w:rPr>
        <w:t>25.10.2023</w:t>
      </w:r>
      <w:r w:rsidRPr="00B075D4">
        <w:rPr>
          <w:rFonts w:ascii="Trebuchet MS" w:hAnsi="Trebuchet MS"/>
          <w:b/>
          <w:bCs/>
          <w:lang w:val="ro-RO"/>
        </w:rPr>
        <w:t xml:space="preserve">, </w:t>
      </w:r>
      <w:r w:rsidRPr="00B075D4">
        <w:rPr>
          <w:rFonts w:ascii="Trebuchet MS" w:hAnsi="Trebuchet MS"/>
          <w:lang w:val="ro-RO"/>
        </w:rPr>
        <w:t xml:space="preserve">vă comunicăm decizia A.P.M. Constanța: </w:t>
      </w:r>
    </w:p>
    <w:p w14:paraId="43C7598D" w14:textId="77777777" w:rsidR="00B075D4" w:rsidRPr="00B075D4" w:rsidRDefault="00B075D4" w:rsidP="00B075D4">
      <w:pPr>
        <w:pStyle w:val="Indentcorptext"/>
        <w:spacing w:after="0" w:line="240" w:lineRule="auto"/>
        <w:ind w:left="91" w:firstLine="629"/>
        <w:jc w:val="both"/>
        <w:rPr>
          <w:rFonts w:ascii="Trebuchet MS" w:hAnsi="Trebuchet MS"/>
          <w:b/>
          <w:bCs/>
          <w:lang w:val="ro-RO"/>
        </w:rPr>
      </w:pPr>
    </w:p>
    <w:p w14:paraId="51C347BE" w14:textId="7B73C208" w:rsidR="00B075D4" w:rsidRPr="00B075D4" w:rsidRDefault="00B075D4" w:rsidP="00B075D4">
      <w:pPr>
        <w:pStyle w:val="Indentcorptext"/>
        <w:spacing w:after="0" w:line="240" w:lineRule="auto"/>
        <w:ind w:left="91"/>
        <w:jc w:val="both"/>
        <w:rPr>
          <w:rFonts w:ascii="Trebuchet MS" w:hAnsi="Trebuchet MS"/>
          <w:u w:val="single"/>
          <w:lang w:val="ro-RO"/>
        </w:rPr>
      </w:pPr>
      <w:r w:rsidRPr="00B075D4">
        <w:rPr>
          <w:rFonts w:ascii="Trebuchet MS" w:hAnsi="Trebuchet MS"/>
          <w:b/>
          <w:lang w:val="ro-RO"/>
        </w:rPr>
        <w:t xml:space="preserve">”PUZ – INTRODUCERE ÎN INTRAVILAN ȘI PARCELARE, CU DESTINAȚIA DE LOCUINȚE INDIVIDULAE ȘI FUNCȚIUNI COMPLEMENTARE”, </w:t>
      </w:r>
      <w:r w:rsidRPr="00B075D4">
        <w:rPr>
          <w:rFonts w:ascii="Trebuchet MS" w:hAnsi="Trebuchet MS"/>
          <w:lang w:val="ro-RO"/>
        </w:rPr>
        <w:t>propus a fi amplasat în</w:t>
      </w:r>
      <w:r w:rsidRPr="00B075D4">
        <w:rPr>
          <w:rFonts w:ascii="Trebuchet MS" w:hAnsi="Trebuchet MS"/>
          <w:b/>
          <w:lang w:val="ro-RO"/>
        </w:rPr>
        <w:t xml:space="preserve"> </w:t>
      </w:r>
      <w:r w:rsidRPr="00B075D4">
        <w:rPr>
          <w:rFonts w:ascii="Trebuchet MS" w:hAnsi="Trebuchet MS"/>
          <w:bCs/>
          <w:lang w:val="ro-RO"/>
        </w:rPr>
        <w:t>județul Constanța, orașul Ovidiu, satul Poiana, extravilan, tarla 57, parcela A306/68, lot 2/2/3 și lot 2/1/2, lot 1, parcela A306/68, lot 2/2/2/2, parcela A306/68, lot 2/2/2/1/2/1</w:t>
      </w:r>
      <w:r w:rsidRPr="00B075D4">
        <w:rPr>
          <w:rFonts w:ascii="Trebuchet MS" w:hAnsi="Trebuchet MS"/>
          <w:lang w:val="ro-RO"/>
        </w:rPr>
        <w:t>,</w:t>
      </w:r>
      <w:r w:rsidRPr="00B075D4">
        <w:rPr>
          <w:rFonts w:ascii="Trebuchet MS" w:hAnsi="Trebuchet MS"/>
          <w:b/>
          <w:lang w:val="ro-RO"/>
        </w:rPr>
        <w:t xml:space="preserve"> </w:t>
      </w:r>
      <w:r w:rsidRPr="00B075D4">
        <w:rPr>
          <w:rFonts w:ascii="Trebuchet MS" w:hAnsi="Trebuchet MS"/>
          <w:b/>
          <w:u w:val="single"/>
          <w:lang w:val="ro-RO"/>
        </w:rPr>
        <w:t>nu necesită evaluare de mediu, urmând a fi supus procedurii  de adoptare fără aviz de mediu.</w:t>
      </w:r>
      <w:r w:rsidRPr="00B075D4">
        <w:rPr>
          <w:rFonts w:ascii="Trebuchet MS" w:hAnsi="Trebuchet MS"/>
          <w:u w:val="single"/>
          <w:lang w:val="ro-RO"/>
        </w:rPr>
        <w:t xml:space="preserve">  </w:t>
      </w:r>
    </w:p>
    <w:p w14:paraId="4BA435D7" w14:textId="77777777" w:rsidR="00B075D4" w:rsidRPr="00B075D4" w:rsidRDefault="00B075D4" w:rsidP="00B075D4">
      <w:pPr>
        <w:pStyle w:val="Indentcorptext"/>
        <w:ind w:left="90" w:firstLine="630"/>
        <w:rPr>
          <w:rFonts w:ascii="Trebuchet MS" w:hAnsi="Trebuchet MS"/>
          <w:color w:val="4F6228"/>
          <w:lang w:val="ro-RO"/>
        </w:rPr>
      </w:pPr>
    </w:p>
    <w:p w14:paraId="75B24F92" w14:textId="77777777" w:rsidR="00B075D4" w:rsidRPr="00B075D4" w:rsidRDefault="00B075D4" w:rsidP="00B075D4">
      <w:pPr>
        <w:spacing w:after="0" w:line="240" w:lineRule="auto"/>
        <w:rPr>
          <w:rFonts w:ascii="Trebuchet MS" w:hAnsi="Trebuchet MS"/>
          <w:b/>
          <w:u w:val="single"/>
        </w:rPr>
      </w:pPr>
      <w:r w:rsidRPr="00B075D4">
        <w:rPr>
          <w:rFonts w:ascii="Trebuchet MS" w:hAnsi="Trebuchet MS"/>
          <w:b/>
          <w:u w:val="single"/>
        </w:rPr>
        <w:t>Motivele care au stat la baza luării acestei decizii au fost următoarele:</w:t>
      </w:r>
    </w:p>
    <w:p w14:paraId="54A38568" w14:textId="22767E9D" w:rsidR="00B075D4" w:rsidRPr="00B075D4" w:rsidRDefault="00B075D4" w:rsidP="00B075D4">
      <w:pPr>
        <w:pStyle w:val="Indentcorptext"/>
        <w:numPr>
          <w:ilvl w:val="0"/>
          <w:numId w:val="2"/>
        </w:numPr>
        <w:spacing w:after="0" w:line="240" w:lineRule="auto"/>
        <w:jc w:val="both"/>
        <w:rPr>
          <w:rFonts w:ascii="Trebuchet MS" w:hAnsi="Trebuchet MS"/>
          <w:lang w:val="ro-RO"/>
        </w:rPr>
      </w:pPr>
      <w:r w:rsidRPr="00B075D4">
        <w:rPr>
          <w:rFonts w:ascii="Trebuchet MS" w:hAnsi="Trebuchet MS"/>
          <w:lang w:val="ro-RO"/>
        </w:rPr>
        <w:t xml:space="preserve">Zona studiată în cadrul planului menționat </w:t>
      </w:r>
      <w:r w:rsidRPr="00B075D4">
        <w:rPr>
          <w:rFonts w:ascii="Trebuchet MS" w:hAnsi="Trebuchet MS"/>
          <w:u w:val="single"/>
          <w:lang w:val="ro-RO"/>
        </w:rPr>
        <w:t>nu intră</w:t>
      </w:r>
      <w:r w:rsidRPr="00B075D4">
        <w:rPr>
          <w:rFonts w:ascii="Trebuchet MS" w:hAnsi="Trebuchet MS"/>
          <w:lang w:val="ro-RO"/>
        </w:rPr>
        <w:t xml:space="preserve"> sub incidența art. 28 din OUG 57/2007 privind regimul ariilor naturale protejate, conservarea habitatelor naturale, a florei </w:t>
      </w:r>
      <w:proofErr w:type="spellStart"/>
      <w:r w:rsidRPr="00B075D4">
        <w:rPr>
          <w:rFonts w:ascii="Trebuchet MS" w:hAnsi="Trebuchet MS"/>
          <w:lang w:val="ro-RO"/>
        </w:rPr>
        <w:t>şi</w:t>
      </w:r>
      <w:proofErr w:type="spellEnd"/>
      <w:r w:rsidRPr="00B075D4">
        <w:rPr>
          <w:rFonts w:ascii="Trebuchet MS" w:hAnsi="Trebuchet MS"/>
          <w:lang w:val="ro-RO"/>
        </w:rPr>
        <w:t xml:space="preserve"> faunei sălbatice, cu modificările </w:t>
      </w:r>
      <w:proofErr w:type="spellStart"/>
      <w:r w:rsidRPr="00B075D4">
        <w:rPr>
          <w:rFonts w:ascii="Trebuchet MS" w:hAnsi="Trebuchet MS"/>
          <w:lang w:val="ro-RO"/>
        </w:rPr>
        <w:t>şi</w:t>
      </w:r>
      <w:proofErr w:type="spellEnd"/>
      <w:r w:rsidRPr="00B075D4">
        <w:rPr>
          <w:rFonts w:ascii="Trebuchet MS" w:hAnsi="Trebuchet MS"/>
          <w:lang w:val="ro-RO"/>
        </w:rPr>
        <w:t xml:space="preserve"> completările ulterioare;</w:t>
      </w:r>
    </w:p>
    <w:p w14:paraId="2041B9E1" w14:textId="77777777" w:rsidR="00B075D4" w:rsidRPr="00B075D4" w:rsidRDefault="00B075D4" w:rsidP="00B075D4">
      <w:pPr>
        <w:numPr>
          <w:ilvl w:val="0"/>
          <w:numId w:val="2"/>
        </w:numPr>
        <w:spacing w:after="0" w:line="240" w:lineRule="auto"/>
        <w:jc w:val="both"/>
        <w:rPr>
          <w:rFonts w:ascii="Trebuchet MS" w:hAnsi="Trebuchet MS"/>
        </w:rPr>
      </w:pPr>
      <w:r w:rsidRPr="00B075D4">
        <w:rPr>
          <w:rFonts w:ascii="Trebuchet MS" w:hAnsi="Trebuchet MS"/>
        </w:rPr>
        <w:t>Pe suprafața care a generat planul se propun proiecte care intra sub incidenta Legii nr.292/2018, anexa 2;</w:t>
      </w:r>
    </w:p>
    <w:p w14:paraId="1484B113" w14:textId="4CB6EF2B" w:rsidR="00B075D4" w:rsidRPr="00B075D4" w:rsidRDefault="00B075D4" w:rsidP="00B075D4">
      <w:pPr>
        <w:pStyle w:val="Indentcorptext"/>
        <w:numPr>
          <w:ilvl w:val="0"/>
          <w:numId w:val="2"/>
        </w:numPr>
        <w:spacing w:after="0" w:line="240" w:lineRule="auto"/>
        <w:jc w:val="both"/>
        <w:rPr>
          <w:rFonts w:ascii="Trebuchet MS" w:hAnsi="Trebuchet MS"/>
          <w:lang w:val="ro-RO"/>
        </w:rPr>
      </w:pPr>
      <w:r w:rsidRPr="00B075D4">
        <w:rPr>
          <w:rFonts w:ascii="Trebuchet MS" w:hAnsi="Trebuchet MS"/>
          <w:lang w:val="ro-RO"/>
        </w:rPr>
        <w:t xml:space="preserve">În conformitate cu H.G. nr. 1076/2004, art. 11 și luând în considerare criteriile pentru determinarea efectelor semnificative potențiale asupra mediului prevăzute în Anexa 1, planul nu ridica probleme din punct de vedere al protecției mediului </w:t>
      </w:r>
      <w:proofErr w:type="spellStart"/>
      <w:r w:rsidRPr="00B075D4">
        <w:rPr>
          <w:rFonts w:ascii="Trebuchet MS" w:hAnsi="Trebuchet MS"/>
          <w:lang w:val="ro-RO"/>
        </w:rPr>
        <w:t>şi</w:t>
      </w:r>
      <w:proofErr w:type="spellEnd"/>
      <w:r w:rsidRPr="00B075D4">
        <w:rPr>
          <w:rFonts w:ascii="Trebuchet MS" w:hAnsi="Trebuchet MS"/>
          <w:lang w:val="ro-RO"/>
        </w:rPr>
        <w:t xml:space="preserve"> nu prezintă efecte probabile asupra zonei din vecinătatea amplasamentului studiat.</w:t>
      </w:r>
    </w:p>
    <w:p w14:paraId="4189F28E" w14:textId="77777777" w:rsidR="00B075D4" w:rsidRPr="00B075D4" w:rsidRDefault="00B075D4" w:rsidP="00B075D4">
      <w:pPr>
        <w:numPr>
          <w:ilvl w:val="0"/>
          <w:numId w:val="2"/>
        </w:numPr>
        <w:spacing w:after="0" w:line="240" w:lineRule="auto"/>
        <w:jc w:val="both"/>
        <w:rPr>
          <w:rFonts w:ascii="Trebuchet MS" w:hAnsi="Trebuchet MS"/>
        </w:rPr>
      </w:pPr>
      <w:r w:rsidRPr="00B075D4">
        <w:rPr>
          <w:rFonts w:ascii="Trebuchet MS" w:hAnsi="Trebuchet MS"/>
        </w:rPr>
        <w:t>Până la luarea prezentei decizii, publicul nu a depus comentarii.</w:t>
      </w:r>
    </w:p>
    <w:p w14:paraId="642B0474" w14:textId="77777777" w:rsidR="00B075D4" w:rsidRPr="00B075D4" w:rsidRDefault="00B075D4" w:rsidP="00B075D4">
      <w:pPr>
        <w:spacing w:after="0" w:line="240" w:lineRule="auto"/>
        <w:jc w:val="both"/>
        <w:rPr>
          <w:rFonts w:ascii="Trebuchet MS" w:hAnsi="Trebuchet MS"/>
          <w:b/>
        </w:rPr>
      </w:pPr>
    </w:p>
    <w:p w14:paraId="6156D24C" w14:textId="46D1CB70" w:rsidR="00B075D4" w:rsidRPr="00B075D4" w:rsidRDefault="00B075D4" w:rsidP="00B075D4">
      <w:pPr>
        <w:spacing w:after="0" w:line="240" w:lineRule="auto"/>
        <w:jc w:val="both"/>
        <w:rPr>
          <w:rFonts w:ascii="Trebuchet MS" w:hAnsi="Trebuchet MS"/>
        </w:rPr>
      </w:pPr>
      <w:r w:rsidRPr="00B075D4">
        <w:rPr>
          <w:rFonts w:ascii="Trebuchet MS" w:hAnsi="Trebuchet MS"/>
          <w:b/>
        </w:rPr>
        <w:t xml:space="preserve">Informarea </w:t>
      </w:r>
      <w:r w:rsidR="009A1254" w:rsidRPr="00B075D4">
        <w:rPr>
          <w:rFonts w:ascii="Trebuchet MS" w:hAnsi="Trebuchet MS"/>
          <w:b/>
        </w:rPr>
        <w:t>și</w:t>
      </w:r>
      <w:r w:rsidRPr="00B075D4">
        <w:rPr>
          <w:rFonts w:ascii="Trebuchet MS" w:hAnsi="Trebuchet MS"/>
          <w:b/>
        </w:rPr>
        <w:t xml:space="preserve"> participarea publicului</w:t>
      </w:r>
      <w:r w:rsidRPr="00B075D4">
        <w:rPr>
          <w:rFonts w:ascii="Trebuchet MS" w:hAnsi="Trebuchet MS"/>
        </w:rPr>
        <w:t xml:space="preserve"> în procedură s-a realizat astfel:</w:t>
      </w:r>
    </w:p>
    <w:p w14:paraId="1541A977" w14:textId="737DC616" w:rsidR="00B075D4" w:rsidRPr="00B075D4" w:rsidRDefault="00B075D4" w:rsidP="00B075D4">
      <w:pPr>
        <w:numPr>
          <w:ilvl w:val="0"/>
          <w:numId w:val="1"/>
        </w:numPr>
        <w:spacing w:after="0" w:line="240" w:lineRule="auto"/>
        <w:jc w:val="both"/>
        <w:rPr>
          <w:rFonts w:ascii="Trebuchet MS" w:hAnsi="Trebuchet MS"/>
        </w:rPr>
      </w:pPr>
      <w:r w:rsidRPr="00B075D4">
        <w:rPr>
          <w:rFonts w:ascii="Trebuchet MS" w:hAnsi="Trebuchet MS"/>
        </w:rPr>
        <w:t xml:space="preserve">Anunțurile privind depunerea solicitării de obținere a avizului de mediu  </w:t>
      </w:r>
      <w:proofErr w:type="spellStart"/>
      <w:r w:rsidRPr="00B075D4">
        <w:rPr>
          <w:rFonts w:ascii="Trebuchet MS" w:hAnsi="Trebuchet MS"/>
        </w:rPr>
        <w:t>şi</w:t>
      </w:r>
      <w:proofErr w:type="spellEnd"/>
      <w:r w:rsidRPr="00B075D4">
        <w:rPr>
          <w:rFonts w:ascii="Trebuchet MS" w:hAnsi="Trebuchet MS"/>
        </w:rPr>
        <w:t xml:space="preserve"> de declanșare a etapei de încadrare a planului conform H.G. nr. 1076/2004 au apărut în datele de</w:t>
      </w:r>
      <w:r w:rsidRPr="00B075D4">
        <w:rPr>
          <w:rFonts w:ascii="Trebuchet MS" w:hAnsi="Trebuchet MS"/>
          <w:b/>
        </w:rPr>
        <w:t xml:space="preserve"> </w:t>
      </w:r>
      <w:r w:rsidRPr="00B075D4">
        <w:rPr>
          <w:rFonts w:ascii="Trebuchet MS" w:hAnsi="Trebuchet MS"/>
        </w:rPr>
        <w:t xml:space="preserve">29.08.2023 </w:t>
      </w:r>
      <w:proofErr w:type="spellStart"/>
      <w:r w:rsidRPr="00B075D4">
        <w:rPr>
          <w:rFonts w:ascii="Trebuchet MS" w:hAnsi="Trebuchet MS"/>
        </w:rPr>
        <w:t>şi</w:t>
      </w:r>
      <w:proofErr w:type="spellEnd"/>
      <w:r w:rsidRPr="00B075D4">
        <w:rPr>
          <w:rFonts w:ascii="Trebuchet MS" w:hAnsi="Trebuchet MS"/>
        </w:rPr>
        <w:t xml:space="preserve"> 01.09.2023 în ziarul Cuget Liber.</w:t>
      </w:r>
    </w:p>
    <w:p w14:paraId="400F79DF" w14:textId="1B33F85E" w:rsidR="00B075D4" w:rsidRPr="00B075D4" w:rsidRDefault="00B075D4" w:rsidP="00B075D4">
      <w:pPr>
        <w:numPr>
          <w:ilvl w:val="0"/>
          <w:numId w:val="1"/>
        </w:numPr>
        <w:spacing w:after="0" w:line="240" w:lineRule="auto"/>
        <w:jc w:val="both"/>
        <w:rPr>
          <w:rFonts w:ascii="Trebuchet MS" w:hAnsi="Trebuchet MS"/>
        </w:rPr>
      </w:pPr>
      <w:r w:rsidRPr="00B075D4">
        <w:rPr>
          <w:rFonts w:ascii="Trebuchet MS" w:hAnsi="Trebuchet MS"/>
        </w:rPr>
        <w:lastRenderedPageBreak/>
        <w:t>Decizia inițială de încadrare nr. 83/25.10.2023, conform consultărilor desfășurate în cadrul ședinței Comitetului Special Constituit (CSC), a fost afișată pe site-ul APM Constanța;</w:t>
      </w:r>
    </w:p>
    <w:p w14:paraId="2CC3405F" w14:textId="279E690F" w:rsidR="00B075D4" w:rsidRPr="00B075D4" w:rsidRDefault="00B075D4" w:rsidP="00B075D4">
      <w:pPr>
        <w:numPr>
          <w:ilvl w:val="0"/>
          <w:numId w:val="1"/>
        </w:numPr>
        <w:spacing w:after="0" w:line="240" w:lineRule="auto"/>
        <w:jc w:val="both"/>
        <w:rPr>
          <w:rFonts w:ascii="Trebuchet MS" w:hAnsi="Trebuchet MS"/>
        </w:rPr>
      </w:pPr>
      <w:r w:rsidRPr="00B075D4">
        <w:rPr>
          <w:rFonts w:ascii="Trebuchet MS" w:hAnsi="Trebuchet MS"/>
        </w:rPr>
        <w:t xml:space="preserve">Anunțul privind luarea deciziei în urma parcurgerii etapei de încadrare din ședința CSC a apărut în ziarul Cuget Liber din data de 17.01.2024, în conformitate cu art. 12 din HG nr. 1076/2004. </w:t>
      </w:r>
    </w:p>
    <w:p w14:paraId="5989469D" w14:textId="77777777" w:rsidR="00B075D4" w:rsidRPr="00B075D4" w:rsidRDefault="00B075D4" w:rsidP="00B075D4">
      <w:pPr>
        <w:spacing w:after="0" w:line="240" w:lineRule="auto"/>
        <w:jc w:val="both"/>
        <w:rPr>
          <w:rFonts w:ascii="Trebuchet MS" w:hAnsi="Trebuchet MS"/>
          <w:b/>
          <w:bCs/>
          <w:u w:val="single"/>
        </w:rPr>
      </w:pPr>
    </w:p>
    <w:p w14:paraId="0266E788" w14:textId="77777777" w:rsidR="00B075D4" w:rsidRPr="00B075D4" w:rsidRDefault="00B075D4" w:rsidP="00B075D4">
      <w:pPr>
        <w:spacing w:after="0" w:line="240" w:lineRule="auto"/>
        <w:jc w:val="both"/>
        <w:rPr>
          <w:rFonts w:ascii="Trebuchet MS" w:hAnsi="Trebuchet MS"/>
          <w:b/>
          <w:bCs/>
          <w:u w:val="single"/>
        </w:rPr>
      </w:pPr>
      <w:r w:rsidRPr="00B075D4">
        <w:rPr>
          <w:rFonts w:ascii="Trebuchet MS" w:hAnsi="Trebuchet MS"/>
          <w:b/>
          <w:bCs/>
          <w:u w:val="single"/>
        </w:rPr>
        <w:t xml:space="preserve">Planul urbanistic notificat prezintă următoarele caracteristici: </w:t>
      </w:r>
    </w:p>
    <w:p w14:paraId="3A05E290" w14:textId="77777777" w:rsidR="00B075D4" w:rsidRPr="00B075D4" w:rsidRDefault="00B075D4" w:rsidP="00B075D4">
      <w:pPr>
        <w:widowControl w:val="0"/>
        <w:autoSpaceDE w:val="0"/>
        <w:spacing w:after="0" w:line="240" w:lineRule="auto"/>
        <w:jc w:val="both"/>
        <w:rPr>
          <w:rFonts w:ascii="Trebuchet MS" w:hAnsi="Trebuchet MS"/>
        </w:rPr>
      </w:pPr>
      <w:r w:rsidRPr="00B075D4">
        <w:rPr>
          <w:rFonts w:ascii="Trebuchet MS" w:hAnsi="Trebuchet MS"/>
        </w:rPr>
        <w:t>Prin plan se urmărește introducerea în intravilan și parcelarea terenului în vederea reglementării funcțiunilor de locuințe și dotări complementare.</w:t>
      </w:r>
    </w:p>
    <w:p w14:paraId="0ED18B60" w14:textId="77777777" w:rsidR="00B075D4" w:rsidRPr="00B075D4" w:rsidRDefault="00B075D4" w:rsidP="00B075D4">
      <w:pPr>
        <w:autoSpaceDE w:val="0"/>
        <w:spacing w:after="0" w:line="240" w:lineRule="auto"/>
        <w:jc w:val="both"/>
        <w:rPr>
          <w:rFonts w:ascii="Trebuchet MS" w:hAnsi="Trebuchet MS"/>
          <w:b/>
        </w:rPr>
      </w:pPr>
    </w:p>
    <w:p w14:paraId="17DCAC48" w14:textId="77777777" w:rsidR="00B075D4" w:rsidRPr="00B075D4" w:rsidRDefault="00B075D4" w:rsidP="00B075D4">
      <w:pPr>
        <w:autoSpaceDE w:val="0"/>
        <w:spacing w:after="0" w:line="240" w:lineRule="auto"/>
        <w:jc w:val="both"/>
        <w:rPr>
          <w:rFonts w:ascii="Trebuchet MS" w:hAnsi="Trebuchet MS"/>
          <w:b/>
        </w:rPr>
      </w:pPr>
      <w:r w:rsidRPr="00B075D4">
        <w:rPr>
          <w:rFonts w:ascii="Trebuchet MS" w:hAnsi="Trebuchet MS"/>
          <w:b/>
        </w:rPr>
        <w:t>Suprafața studiată=37500 mp</w:t>
      </w:r>
    </w:p>
    <w:p w14:paraId="07CA07CC" w14:textId="77777777" w:rsidR="00B075D4" w:rsidRPr="00B075D4" w:rsidRDefault="00B075D4" w:rsidP="00B075D4">
      <w:pPr>
        <w:autoSpaceDE w:val="0"/>
        <w:spacing w:after="0" w:line="240" w:lineRule="auto"/>
        <w:jc w:val="both"/>
        <w:rPr>
          <w:rFonts w:ascii="Trebuchet MS" w:hAnsi="Trebuchet MS"/>
          <w:b/>
        </w:rPr>
      </w:pPr>
      <w:r w:rsidRPr="00B075D4">
        <w:rPr>
          <w:rFonts w:ascii="Trebuchet MS" w:hAnsi="Trebuchet MS"/>
          <w:b/>
        </w:rPr>
        <w:t>Suprafața care a generat PUZ-</w:t>
      </w:r>
      <w:proofErr w:type="spellStart"/>
      <w:r w:rsidRPr="00B075D4">
        <w:rPr>
          <w:rFonts w:ascii="Trebuchet MS" w:hAnsi="Trebuchet MS"/>
          <w:b/>
        </w:rPr>
        <w:t>ul</w:t>
      </w:r>
      <w:proofErr w:type="spellEnd"/>
      <w:r w:rsidRPr="00B075D4">
        <w:rPr>
          <w:rFonts w:ascii="Trebuchet MS" w:hAnsi="Trebuchet MS"/>
          <w:b/>
        </w:rPr>
        <w:t>=37500 mp.</w:t>
      </w:r>
    </w:p>
    <w:p w14:paraId="6C99D514" w14:textId="77777777" w:rsidR="00B075D4" w:rsidRPr="00B075D4" w:rsidRDefault="00B075D4" w:rsidP="00B075D4">
      <w:pPr>
        <w:autoSpaceDE w:val="0"/>
        <w:spacing w:after="0" w:line="240" w:lineRule="auto"/>
        <w:jc w:val="both"/>
        <w:rPr>
          <w:rFonts w:ascii="Trebuchet MS" w:hAnsi="Trebuchet MS"/>
          <w:b/>
        </w:rPr>
      </w:pPr>
    </w:p>
    <w:p w14:paraId="64905467" w14:textId="77777777" w:rsidR="00B075D4" w:rsidRPr="00B075D4" w:rsidRDefault="00B075D4" w:rsidP="00B075D4">
      <w:pPr>
        <w:autoSpaceDE w:val="0"/>
        <w:spacing w:after="0" w:line="240" w:lineRule="auto"/>
        <w:jc w:val="both"/>
        <w:rPr>
          <w:rFonts w:ascii="Trebuchet MS" w:hAnsi="Trebuchet MS"/>
          <w:b/>
        </w:rPr>
      </w:pPr>
      <w:r w:rsidRPr="00B075D4">
        <w:rPr>
          <w:rFonts w:ascii="Trebuchet MS" w:hAnsi="Trebuchet MS"/>
          <w:b/>
        </w:rPr>
        <w:t>Vecinătăți teren zonă studiată:</w:t>
      </w:r>
    </w:p>
    <w:p w14:paraId="1002E23D" w14:textId="77777777" w:rsidR="00B075D4" w:rsidRPr="00B075D4" w:rsidRDefault="00B075D4" w:rsidP="00B075D4">
      <w:pPr>
        <w:autoSpaceDE w:val="0"/>
        <w:spacing w:after="0" w:line="240" w:lineRule="auto"/>
        <w:jc w:val="both"/>
        <w:rPr>
          <w:rFonts w:ascii="Trebuchet MS" w:hAnsi="Trebuchet MS"/>
        </w:rPr>
      </w:pPr>
      <w:r w:rsidRPr="00B075D4">
        <w:rPr>
          <w:rFonts w:ascii="Trebuchet MS" w:hAnsi="Trebuchet MS"/>
          <w:lang w:eastAsia="ro-RO"/>
        </w:rPr>
        <w:t xml:space="preserve">- la nord – teren proprietate privată; </w:t>
      </w:r>
    </w:p>
    <w:p w14:paraId="59AE0A70" w14:textId="0763748E" w:rsidR="00B075D4" w:rsidRPr="00B075D4" w:rsidRDefault="00B075D4" w:rsidP="00B075D4">
      <w:pPr>
        <w:autoSpaceDE w:val="0"/>
        <w:spacing w:after="0" w:line="240" w:lineRule="auto"/>
        <w:jc w:val="both"/>
        <w:rPr>
          <w:rFonts w:ascii="Trebuchet MS" w:hAnsi="Trebuchet MS"/>
        </w:rPr>
      </w:pPr>
      <w:r w:rsidRPr="00B075D4">
        <w:rPr>
          <w:rFonts w:ascii="Trebuchet MS" w:hAnsi="Trebuchet MS"/>
          <w:lang w:eastAsia="ro-RO"/>
        </w:rPr>
        <w:t>- la sud – str.</w:t>
      </w:r>
      <w:r>
        <w:rPr>
          <w:rFonts w:ascii="Trebuchet MS" w:hAnsi="Trebuchet MS"/>
          <w:lang w:eastAsia="ro-RO"/>
        </w:rPr>
        <w:t xml:space="preserve"> </w:t>
      </w:r>
      <w:r w:rsidRPr="00B075D4">
        <w:rPr>
          <w:rFonts w:ascii="Trebuchet MS" w:hAnsi="Trebuchet MS"/>
          <w:lang w:eastAsia="ro-RO"/>
        </w:rPr>
        <w:t>Câmpului;</w:t>
      </w:r>
    </w:p>
    <w:p w14:paraId="04D34115" w14:textId="77777777" w:rsidR="00B075D4" w:rsidRPr="00B075D4" w:rsidRDefault="00B075D4" w:rsidP="00B075D4">
      <w:pPr>
        <w:autoSpaceDE w:val="0"/>
        <w:spacing w:after="0" w:line="240" w:lineRule="auto"/>
        <w:jc w:val="both"/>
        <w:rPr>
          <w:rFonts w:ascii="Trebuchet MS" w:hAnsi="Trebuchet MS"/>
          <w:lang w:eastAsia="ro-RO"/>
        </w:rPr>
      </w:pPr>
      <w:r w:rsidRPr="00B075D4">
        <w:rPr>
          <w:rFonts w:ascii="Trebuchet MS" w:hAnsi="Trebuchet MS"/>
          <w:lang w:eastAsia="ro-RO"/>
        </w:rPr>
        <w:t>- la est – De neidentificat;</w:t>
      </w:r>
    </w:p>
    <w:p w14:paraId="377486AA" w14:textId="77777777" w:rsidR="00B075D4" w:rsidRPr="00B075D4" w:rsidRDefault="00B075D4" w:rsidP="00B075D4">
      <w:pPr>
        <w:autoSpaceDE w:val="0"/>
        <w:spacing w:after="0" w:line="240" w:lineRule="auto"/>
        <w:jc w:val="both"/>
        <w:rPr>
          <w:rFonts w:ascii="Trebuchet MS" w:hAnsi="Trebuchet MS"/>
          <w:lang w:eastAsia="ro-RO"/>
        </w:rPr>
      </w:pPr>
      <w:r w:rsidRPr="00B075D4">
        <w:rPr>
          <w:rFonts w:ascii="Trebuchet MS" w:hAnsi="Trebuchet MS"/>
          <w:lang w:eastAsia="ro-RO"/>
        </w:rPr>
        <w:t>- la vest -  teren proprietate privată.</w:t>
      </w:r>
    </w:p>
    <w:p w14:paraId="0C5EFEE7" w14:textId="77777777" w:rsidR="00B075D4" w:rsidRPr="00B075D4" w:rsidRDefault="00B075D4" w:rsidP="00B075D4">
      <w:pPr>
        <w:spacing w:after="0" w:line="240" w:lineRule="auto"/>
        <w:rPr>
          <w:rFonts w:ascii="Trebuchet MS" w:hAnsi="Trebuchet MS"/>
          <w:b/>
        </w:rPr>
      </w:pPr>
    </w:p>
    <w:p w14:paraId="3365A0E9" w14:textId="77777777" w:rsidR="00B075D4" w:rsidRPr="00B075D4" w:rsidRDefault="00B075D4" w:rsidP="00B075D4">
      <w:pPr>
        <w:spacing w:after="0" w:line="240" w:lineRule="auto"/>
        <w:rPr>
          <w:rFonts w:ascii="Trebuchet MS" w:hAnsi="Trebuchet MS"/>
          <w:b/>
        </w:rPr>
      </w:pPr>
      <w:r w:rsidRPr="00B075D4">
        <w:rPr>
          <w:rFonts w:ascii="Trebuchet MS" w:hAnsi="Trebuchet MS"/>
          <w:b/>
        </w:rPr>
        <w:t>Terenul care a generat PUZ-</w:t>
      </w:r>
      <w:proofErr w:type="spellStart"/>
      <w:r w:rsidRPr="00B075D4">
        <w:rPr>
          <w:rFonts w:ascii="Trebuchet MS" w:hAnsi="Trebuchet MS"/>
          <w:b/>
        </w:rPr>
        <w:t>ul</w:t>
      </w:r>
      <w:proofErr w:type="spellEnd"/>
      <w:r w:rsidRPr="00B075D4">
        <w:rPr>
          <w:rFonts w:ascii="Trebuchet MS" w:hAnsi="Trebuchet MS"/>
          <w:b/>
        </w:rPr>
        <w:t xml:space="preserve"> este format din 3 parcele:</w:t>
      </w:r>
    </w:p>
    <w:p w14:paraId="5CDADEF0" w14:textId="77777777" w:rsidR="00B075D4" w:rsidRPr="00B075D4" w:rsidRDefault="00B075D4" w:rsidP="009A1254">
      <w:pPr>
        <w:numPr>
          <w:ilvl w:val="0"/>
          <w:numId w:val="5"/>
        </w:numPr>
        <w:spacing w:after="0" w:line="240" w:lineRule="auto"/>
        <w:jc w:val="both"/>
        <w:rPr>
          <w:rFonts w:ascii="Trebuchet MS" w:hAnsi="Trebuchet MS"/>
        </w:rPr>
      </w:pPr>
      <w:r w:rsidRPr="00B075D4">
        <w:rPr>
          <w:rFonts w:ascii="Trebuchet MS" w:hAnsi="Trebuchet MS"/>
        </w:rPr>
        <w:t>T57, parcela A306/68, lot 2/2/3 și lot 2/1/2, lot 1, IE 107970 – proprietari Stroie Dan-Andrei, Stroie Cătălina-Valentina, cu suprafața de 10000 mp</w:t>
      </w:r>
    </w:p>
    <w:p w14:paraId="53A7844A" w14:textId="77777777" w:rsidR="00B075D4" w:rsidRPr="00B075D4" w:rsidRDefault="00B075D4" w:rsidP="009A1254">
      <w:pPr>
        <w:numPr>
          <w:ilvl w:val="0"/>
          <w:numId w:val="5"/>
        </w:numPr>
        <w:spacing w:after="0" w:line="240" w:lineRule="auto"/>
        <w:jc w:val="both"/>
        <w:rPr>
          <w:rFonts w:ascii="Trebuchet MS" w:hAnsi="Trebuchet MS"/>
        </w:rPr>
      </w:pPr>
      <w:r w:rsidRPr="00B075D4">
        <w:rPr>
          <w:rFonts w:ascii="Trebuchet MS" w:hAnsi="Trebuchet MS"/>
        </w:rPr>
        <w:t xml:space="preserve">T57, A306/68, lot 2/2/2/2, IE 105748 – proprietari Păcurar Marina-Georgiana, </w:t>
      </w:r>
      <w:proofErr w:type="spellStart"/>
      <w:r w:rsidRPr="00B075D4">
        <w:rPr>
          <w:rFonts w:ascii="Trebuchet MS" w:hAnsi="Trebuchet MS"/>
        </w:rPr>
        <w:t>Bobaru</w:t>
      </w:r>
      <w:proofErr w:type="spellEnd"/>
      <w:r w:rsidRPr="00B075D4">
        <w:rPr>
          <w:rFonts w:ascii="Trebuchet MS" w:hAnsi="Trebuchet MS"/>
        </w:rPr>
        <w:t xml:space="preserve"> Octavian, cu suprafața de 10000 mp</w:t>
      </w:r>
    </w:p>
    <w:p w14:paraId="5C8AE253" w14:textId="77777777" w:rsidR="00B075D4" w:rsidRPr="00B075D4" w:rsidRDefault="00B075D4" w:rsidP="009A1254">
      <w:pPr>
        <w:numPr>
          <w:ilvl w:val="0"/>
          <w:numId w:val="5"/>
        </w:numPr>
        <w:spacing w:after="0" w:line="240" w:lineRule="auto"/>
        <w:jc w:val="both"/>
        <w:rPr>
          <w:rFonts w:ascii="Trebuchet MS" w:hAnsi="Trebuchet MS"/>
        </w:rPr>
      </w:pPr>
      <w:r w:rsidRPr="00B075D4">
        <w:rPr>
          <w:rFonts w:ascii="Trebuchet MS" w:hAnsi="Trebuchet MS"/>
        </w:rPr>
        <w:t xml:space="preserve">T57, A 306/68, lot 2/2/2/1/2/1, IE 109807 – proprietari </w:t>
      </w:r>
      <w:proofErr w:type="spellStart"/>
      <w:r w:rsidRPr="00B075D4">
        <w:rPr>
          <w:rFonts w:ascii="Trebuchet MS" w:hAnsi="Trebuchet MS"/>
        </w:rPr>
        <w:t>Neculache</w:t>
      </w:r>
      <w:proofErr w:type="spellEnd"/>
      <w:r w:rsidRPr="00B075D4">
        <w:rPr>
          <w:rFonts w:ascii="Trebuchet MS" w:hAnsi="Trebuchet MS"/>
        </w:rPr>
        <w:t xml:space="preserve"> Ciprian-Mihai, </w:t>
      </w:r>
      <w:proofErr w:type="spellStart"/>
      <w:r w:rsidRPr="00B075D4">
        <w:rPr>
          <w:rFonts w:ascii="Trebuchet MS" w:hAnsi="Trebuchet MS"/>
        </w:rPr>
        <w:t>Neculache</w:t>
      </w:r>
      <w:proofErr w:type="spellEnd"/>
      <w:r w:rsidRPr="00B075D4">
        <w:rPr>
          <w:rFonts w:ascii="Trebuchet MS" w:hAnsi="Trebuchet MS"/>
        </w:rPr>
        <w:t xml:space="preserve"> Adriana, cu suprafața de 17500 mp.</w:t>
      </w:r>
    </w:p>
    <w:p w14:paraId="57196304" w14:textId="77777777" w:rsidR="00B075D4" w:rsidRPr="00B075D4" w:rsidRDefault="00B075D4" w:rsidP="00B075D4">
      <w:pPr>
        <w:spacing w:after="0" w:line="240" w:lineRule="auto"/>
        <w:rPr>
          <w:rFonts w:ascii="Trebuchet MS" w:hAnsi="Trebuchet MS"/>
          <w:b/>
        </w:rPr>
      </w:pPr>
      <w:r w:rsidRPr="00B075D4">
        <w:rPr>
          <w:rFonts w:ascii="Trebuchet MS" w:hAnsi="Trebuchet MS"/>
          <w:b/>
        </w:rPr>
        <w:t>Terenul va fi împărțit în 66 loturi.</w:t>
      </w:r>
    </w:p>
    <w:p w14:paraId="03F87AA1" w14:textId="0ED7DF41" w:rsidR="00B075D4" w:rsidRPr="00B075D4" w:rsidRDefault="00B075D4" w:rsidP="00B075D4">
      <w:pPr>
        <w:spacing w:after="0" w:line="240" w:lineRule="auto"/>
        <w:rPr>
          <w:rFonts w:ascii="Trebuchet MS" w:hAnsi="Trebuchet MS"/>
        </w:rPr>
      </w:pPr>
      <w:r w:rsidRPr="00B075D4">
        <w:rPr>
          <w:rFonts w:ascii="Trebuchet MS" w:hAnsi="Trebuchet MS"/>
        </w:rPr>
        <w:t>Accesul la teren se va realiza pe str.</w:t>
      </w:r>
      <w:r>
        <w:rPr>
          <w:rFonts w:ascii="Trebuchet MS" w:hAnsi="Trebuchet MS"/>
        </w:rPr>
        <w:t xml:space="preserve"> </w:t>
      </w:r>
      <w:r w:rsidRPr="00B075D4">
        <w:rPr>
          <w:rFonts w:ascii="Trebuchet MS" w:hAnsi="Trebuchet MS"/>
        </w:rPr>
        <w:t>Câmpului.</w:t>
      </w:r>
    </w:p>
    <w:p w14:paraId="6E8534B9" w14:textId="77777777" w:rsidR="00B075D4" w:rsidRPr="00B075D4" w:rsidRDefault="00B075D4" w:rsidP="00B075D4">
      <w:pPr>
        <w:spacing w:after="0" w:line="240" w:lineRule="auto"/>
        <w:rPr>
          <w:rFonts w:ascii="Trebuchet MS" w:hAnsi="Trebuchet MS"/>
        </w:rPr>
      </w:pPr>
      <w:r w:rsidRPr="00B075D4">
        <w:rPr>
          <w:rFonts w:ascii="Trebuchet MS" w:hAnsi="Trebuchet MS"/>
        </w:rPr>
        <w:t>Funcțiunea actuală a terenului este de arabil, cu destinația de zonă teren extravilan agricol.</w:t>
      </w:r>
    </w:p>
    <w:p w14:paraId="07448CEE" w14:textId="77777777" w:rsidR="00B075D4" w:rsidRPr="00B075D4" w:rsidRDefault="00B075D4" w:rsidP="00B075D4">
      <w:pPr>
        <w:pStyle w:val="Listparagraf"/>
        <w:spacing w:after="0" w:line="240" w:lineRule="auto"/>
        <w:ind w:left="0"/>
        <w:contextualSpacing/>
        <w:jc w:val="both"/>
        <w:rPr>
          <w:rFonts w:ascii="Trebuchet MS" w:hAnsi="Trebuchet MS"/>
          <w:b/>
          <w:lang w:val="ro-RO"/>
        </w:rPr>
      </w:pPr>
      <w:r w:rsidRPr="00B075D4">
        <w:rPr>
          <w:rFonts w:ascii="Trebuchet MS" w:hAnsi="Trebuchet MS"/>
          <w:b/>
          <w:lang w:val="ro-RO"/>
        </w:rPr>
        <w:t>Zonificare funcțională:</w:t>
      </w:r>
    </w:p>
    <w:p w14:paraId="6BDF3357" w14:textId="4CEAA161" w:rsidR="00B075D4" w:rsidRPr="00B075D4" w:rsidRDefault="00B075D4" w:rsidP="00B075D4">
      <w:pPr>
        <w:pStyle w:val="Listparagraf"/>
        <w:spacing w:after="0" w:line="240" w:lineRule="auto"/>
        <w:ind w:left="0"/>
        <w:contextualSpacing/>
        <w:jc w:val="both"/>
        <w:rPr>
          <w:rFonts w:ascii="Trebuchet MS" w:hAnsi="Trebuchet MS"/>
          <w:b/>
          <w:lang w:val="ro-RO"/>
        </w:rPr>
      </w:pPr>
      <w:r>
        <w:rPr>
          <w:rFonts w:ascii="Trebuchet MS" w:hAnsi="Trebuchet MS"/>
          <w:b/>
          <w:lang w:val="ro-RO"/>
        </w:rPr>
        <w:t xml:space="preserve">- </w:t>
      </w:r>
      <w:r w:rsidRPr="00B075D4">
        <w:rPr>
          <w:rFonts w:ascii="Trebuchet MS" w:hAnsi="Trebuchet MS"/>
          <w:b/>
          <w:lang w:val="ro-RO"/>
        </w:rPr>
        <w:t>Li – zona de locuire individuală cu aleile pietonale aferente construcțiilor și parcările din interiorul loturilor cuprinzând subzonele:</w:t>
      </w:r>
    </w:p>
    <w:p w14:paraId="6CC1893D" w14:textId="77777777"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Locuințe individuale pe lot</w:t>
      </w:r>
    </w:p>
    <w:p w14:paraId="57BAD415" w14:textId="77777777"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Locuințe individuale cu permisivități pentru instituții publice, comerț și servicii de interes general.</w:t>
      </w:r>
    </w:p>
    <w:p w14:paraId="35670B43" w14:textId="71471B75" w:rsidR="00B075D4" w:rsidRPr="00B075D4" w:rsidRDefault="00B075D4" w:rsidP="00B075D4">
      <w:pPr>
        <w:pStyle w:val="Listparagraf"/>
        <w:spacing w:after="0" w:line="240" w:lineRule="auto"/>
        <w:ind w:left="0"/>
        <w:contextualSpacing/>
        <w:jc w:val="both"/>
        <w:rPr>
          <w:rFonts w:ascii="Trebuchet MS" w:hAnsi="Trebuchet MS"/>
          <w:b/>
          <w:lang w:val="ro-RO"/>
        </w:rPr>
      </w:pPr>
      <w:r w:rsidRPr="00B075D4">
        <w:rPr>
          <w:rFonts w:ascii="Trebuchet MS" w:hAnsi="Trebuchet MS"/>
          <w:b/>
          <w:lang w:val="ro-RO"/>
        </w:rPr>
        <w:t>POT propus=45%</w:t>
      </w:r>
    </w:p>
    <w:p w14:paraId="4D27D6D1" w14:textId="77777777" w:rsidR="00B075D4" w:rsidRPr="00B075D4" w:rsidRDefault="00B075D4" w:rsidP="00B075D4">
      <w:pPr>
        <w:pStyle w:val="Listparagraf"/>
        <w:spacing w:after="0" w:line="240" w:lineRule="auto"/>
        <w:ind w:left="0"/>
        <w:contextualSpacing/>
        <w:jc w:val="both"/>
        <w:rPr>
          <w:rFonts w:ascii="Trebuchet MS" w:hAnsi="Trebuchet MS"/>
          <w:b/>
          <w:lang w:val="ro-RO"/>
        </w:rPr>
      </w:pPr>
      <w:r w:rsidRPr="00B075D4">
        <w:rPr>
          <w:rFonts w:ascii="Trebuchet MS" w:hAnsi="Trebuchet MS"/>
          <w:b/>
          <w:lang w:val="ro-RO"/>
        </w:rPr>
        <w:t>CUT propus=1,35</w:t>
      </w:r>
    </w:p>
    <w:p w14:paraId="0C68E2BA" w14:textId="77777777" w:rsidR="00B075D4" w:rsidRPr="00B075D4" w:rsidRDefault="00B075D4" w:rsidP="00B075D4">
      <w:pPr>
        <w:pStyle w:val="Listparagraf"/>
        <w:spacing w:after="0" w:line="240" w:lineRule="auto"/>
        <w:ind w:left="0"/>
        <w:contextualSpacing/>
        <w:jc w:val="both"/>
        <w:rPr>
          <w:rFonts w:ascii="Trebuchet MS" w:hAnsi="Trebuchet MS"/>
          <w:b/>
          <w:lang w:val="ro-RO"/>
        </w:rPr>
      </w:pPr>
      <w:r w:rsidRPr="00B075D4">
        <w:rPr>
          <w:rFonts w:ascii="Trebuchet MS" w:hAnsi="Trebuchet MS"/>
          <w:b/>
          <w:lang w:val="ro-RO"/>
        </w:rPr>
        <w:t>Regim maxim de înălțime=S+P+2E</w:t>
      </w:r>
    </w:p>
    <w:p w14:paraId="2ECEA208" w14:textId="33629CFD" w:rsidR="00B075D4" w:rsidRPr="00B075D4" w:rsidRDefault="00B075D4" w:rsidP="00B075D4">
      <w:pPr>
        <w:pStyle w:val="Listparagraf"/>
        <w:spacing w:after="0" w:line="240" w:lineRule="auto"/>
        <w:ind w:left="0"/>
        <w:contextualSpacing/>
        <w:jc w:val="both"/>
        <w:rPr>
          <w:rFonts w:ascii="Trebuchet MS" w:hAnsi="Trebuchet MS"/>
          <w:b/>
          <w:lang w:val="ro-RO"/>
        </w:rPr>
      </w:pPr>
      <w:r w:rsidRPr="00B075D4">
        <w:rPr>
          <w:rFonts w:ascii="Trebuchet MS" w:hAnsi="Trebuchet MS"/>
          <w:b/>
          <w:lang w:val="ro-RO"/>
        </w:rPr>
        <w:t>- Cr – căi de comunicație</w:t>
      </w:r>
    </w:p>
    <w:p w14:paraId="107A1F2C" w14:textId="77777777" w:rsidR="00B075D4" w:rsidRDefault="00B075D4" w:rsidP="00B075D4">
      <w:pPr>
        <w:pStyle w:val="Listparagraf"/>
        <w:spacing w:after="0" w:line="240" w:lineRule="auto"/>
        <w:ind w:left="0"/>
        <w:contextualSpacing/>
        <w:jc w:val="both"/>
        <w:rPr>
          <w:rFonts w:ascii="Trebuchet MS" w:hAnsi="Trebuchet MS"/>
          <w:b/>
          <w:lang w:val="ro-RO"/>
        </w:rPr>
      </w:pPr>
    </w:p>
    <w:p w14:paraId="482AEA0B" w14:textId="2383C06F" w:rsidR="00B075D4" w:rsidRPr="00B075D4" w:rsidRDefault="00B075D4" w:rsidP="00B075D4">
      <w:pPr>
        <w:pStyle w:val="Listparagraf"/>
        <w:spacing w:after="0" w:line="240" w:lineRule="auto"/>
        <w:ind w:left="0"/>
        <w:contextualSpacing/>
        <w:jc w:val="both"/>
        <w:rPr>
          <w:rFonts w:ascii="Trebuchet MS" w:hAnsi="Trebuchet MS"/>
          <w:b/>
          <w:lang w:val="ro-RO"/>
        </w:rPr>
      </w:pPr>
      <w:r w:rsidRPr="00B075D4">
        <w:rPr>
          <w:rFonts w:ascii="Trebuchet MS" w:hAnsi="Trebuchet MS"/>
          <w:b/>
          <w:lang w:val="ro-RO"/>
        </w:rPr>
        <w:t>Bilanț teritorial propus:</w:t>
      </w:r>
    </w:p>
    <w:p w14:paraId="3161795F" w14:textId="77777777"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lang w:val="ro-RO"/>
        </w:rPr>
        <w:t>Suprafață totală teren=37500 mp</w:t>
      </w:r>
    </w:p>
    <w:p w14:paraId="0379EF08" w14:textId="77777777"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lang w:val="ro-RO"/>
        </w:rPr>
        <w:t>Suprafață cedată domeniului public=7132, 14 mp, din care:</w:t>
      </w:r>
    </w:p>
    <w:p w14:paraId="77D3BE40" w14:textId="77777777"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Suprafață circulații carosabile publice=3918,92 mp</w:t>
      </w:r>
    </w:p>
    <w:p w14:paraId="11368DDF" w14:textId="77777777"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Suprafață circulații pietonale/publice=2471,18 mp</w:t>
      </w:r>
    </w:p>
    <w:p w14:paraId="74ED57C9" w14:textId="77777777"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Suprafață spațiu verde aliniament/protecție=742 mp</w:t>
      </w:r>
    </w:p>
    <w:p w14:paraId="504DA790" w14:textId="77777777"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lang w:val="ro-RO"/>
        </w:rPr>
        <w:t>Zonă de locuire individuală=30367,86 mp, din care:</w:t>
      </w:r>
    </w:p>
    <w:p w14:paraId="4E222EBB" w14:textId="77777777"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Suprafață construcții=maxim 13665,54 mp (45%0</w:t>
      </w:r>
    </w:p>
    <w:p w14:paraId="10679999" w14:textId="77777777"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Suprafață alei carosabile/pietonale, parcaje=7951,96 mp (25%)</w:t>
      </w:r>
    </w:p>
    <w:p w14:paraId="717C3801" w14:textId="25943286" w:rsidR="00B075D4" w:rsidRPr="00B075D4" w:rsidRDefault="00B075D4" w:rsidP="00B075D4">
      <w:pPr>
        <w:pStyle w:val="Listparagraf"/>
        <w:numPr>
          <w:ilvl w:val="0"/>
          <w:numId w:val="5"/>
        </w:numPr>
        <w:spacing w:after="0" w:line="240" w:lineRule="auto"/>
        <w:contextualSpacing/>
        <w:jc w:val="both"/>
        <w:rPr>
          <w:rFonts w:ascii="Trebuchet MS" w:hAnsi="Trebuchet MS"/>
          <w:lang w:val="ro-RO"/>
        </w:rPr>
      </w:pPr>
      <w:r w:rsidRPr="00B075D4">
        <w:rPr>
          <w:rFonts w:ascii="Trebuchet MS" w:hAnsi="Trebuchet MS"/>
          <w:lang w:val="ro-RO"/>
        </w:rPr>
        <w:t>Suprafață spații verzi=minim 9110,36 mp (30)</w:t>
      </w:r>
    </w:p>
    <w:p w14:paraId="457D6BC2" w14:textId="77777777" w:rsidR="00B075D4" w:rsidRPr="00B075D4" w:rsidRDefault="00B075D4" w:rsidP="00B075D4">
      <w:pPr>
        <w:pStyle w:val="Listparagraf"/>
        <w:spacing w:after="0" w:line="240" w:lineRule="auto"/>
        <w:ind w:left="0"/>
        <w:contextualSpacing/>
        <w:jc w:val="both"/>
        <w:rPr>
          <w:rFonts w:ascii="Trebuchet MS" w:hAnsi="Trebuchet MS"/>
          <w:b/>
          <w:lang w:val="ro-RO"/>
        </w:rPr>
      </w:pPr>
    </w:p>
    <w:p w14:paraId="779BD2CE" w14:textId="77777777"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b/>
          <w:lang w:val="ro-RO"/>
        </w:rPr>
        <w:t>Echipare edilitară</w:t>
      </w:r>
      <w:r w:rsidRPr="00B075D4">
        <w:rPr>
          <w:rFonts w:ascii="Trebuchet MS" w:hAnsi="Trebuchet MS"/>
          <w:lang w:val="ro-RO"/>
        </w:rPr>
        <w:t xml:space="preserve">: </w:t>
      </w:r>
    </w:p>
    <w:p w14:paraId="2FF3272B" w14:textId="46F31306"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lang w:val="ro-RO"/>
        </w:rPr>
        <w:t xml:space="preserve">Pentru alimentarea cu apă a întregii lotizări se va realiza o extindere a rețelei de distribuție existente  RAJA cu conducta principală de distribuție </w:t>
      </w:r>
      <w:proofErr w:type="spellStart"/>
      <w:r w:rsidRPr="00B075D4">
        <w:rPr>
          <w:rFonts w:ascii="Trebuchet MS" w:hAnsi="Trebuchet MS"/>
          <w:lang w:val="ro-RO"/>
        </w:rPr>
        <w:t>Dn</w:t>
      </w:r>
      <w:proofErr w:type="spellEnd"/>
      <w:r w:rsidRPr="00B075D4">
        <w:rPr>
          <w:rFonts w:ascii="Trebuchet MS" w:hAnsi="Trebuchet MS"/>
          <w:lang w:val="ro-RO"/>
        </w:rPr>
        <w:t xml:space="preserve"> 200 mm PEHD, PN 10. Conducta va avea lungimea de 485 ml și se va construi pe strada proiectată nr.4, pe str. Câmpului și de Drumul de exploatare. Această conductă se va cupla la conducta magistrală de transport apă </w:t>
      </w:r>
      <w:proofErr w:type="spellStart"/>
      <w:r w:rsidRPr="00B075D4">
        <w:rPr>
          <w:rFonts w:ascii="Trebuchet MS" w:hAnsi="Trebuchet MS"/>
          <w:lang w:val="ro-RO"/>
        </w:rPr>
        <w:t>Dn</w:t>
      </w:r>
      <w:proofErr w:type="spellEnd"/>
      <w:r w:rsidRPr="00B075D4">
        <w:rPr>
          <w:rFonts w:ascii="Trebuchet MS" w:hAnsi="Trebuchet MS"/>
          <w:lang w:val="ro-RO"/>
        </w:rPr>
        <w:t xml:space="preserve"> 1200 mm </w:t>
      </w:r>
      <w:r w:rsidRPr="00B075D4">
        <w:rPr>
          <w:rFonts w:ascii="Trebuchet MS" w:hAnsi="Trebuchet MS"/>
          <w:lang w:val="ro-RO"/>
        </w:rPr>
        <w:lastRenderedPageBreak/>
        <w:t xml:space="preserve">OL+PREMO la intersecția Drumului de exploatare cu str. Câmpului. pe străzile proiectate 1, 2, 3 se vor realiza extinderi ale rețelei </w:t>
      </w:r>
      <w:proofErr w:type="spellStart"/>
      <w:r w:rsidRPr="00B075D4">
        <w:rPr>
          <w:rFonts w:ascii="Trebuchet MS" w:hAnsi="Trebuchet MS"/>
          <w:lang w:val="ro-RO"/>
        </w:rPr>
        <w:t>Dn</w:t>
      </w:r>
      <w:proofErr w:type="spellEnd"/>
      <w:r w:rsidRPr="00B075D4">
        <w:rPr>
          <w:rFonts w:ascii="Trebuchet MS" w:hAnsi="Trebuchet MS"/>
          <w:lang w:val="ro-RO"/>
        </w:rPr>
        <w:t xml:space="preserve"> 200 mm PEHD proiectate astfel: </w:t>
      </w:r>
      <w:proofErr w:type="spellStart"/>
      <w:r w:rsidRPr="00B075D4">
        <w:rPr>
          <w:rFonts w:ascii="Trebuchet MS" w:hAnsi="Trebuchet MS"/>
          <w:lang w:val="ro-RO"/>
        </w:rPr>
        <w:t>Dn</w:t>
      </w:r>
      <w:proofErr w:type="spellEnd"/>
      <w:r w:rsidRPr="00B075D4">
        <w:rPr>
          <w:rFonts w:ascii="Trebuchet MS" w:hAnsi="Trebuchet MS"/>
          <w:lang w:val="ro-RO"/>
        </w:rPr>
        <w:t xml:space="preserve"> 160 mm PEHD PN 10 cu L=150 ml, </w:t>
      </w:r>
      <w:proofErr w:type="spellStart"/>
      <w:r w:rsidRPr="00B075D4">
        <w:rPr>
          <w:rFonts w:ascii="Trebuchet MS" w:hAnsi="Trebuchet MS"/>
          <w:lang w:val="ro-RO"/>
        </w:rPr>
        <w:t>Dn</w:t>
      </w:r>
      <w:proofErr w:type="spellEnd"/>
      <w:r w:rsidRPr="00B075D4">
        <w:rPr>
          <w:rFonts w:ascii="Trebuchet MS" w:hAnsi="Trebuchet MS"/>
          <w:lang w:val="ro-RO"/>
        </w:rPr>
        <w:t xml:space="preserve"> 160 mm PEHD PN 10 cu L=187 ml, </w:t>
      </w:r>
      <w:proofErr w:type="spellStart"/>
      <w:r w:rsidRPr="00B075D4">
        <w:rPr>
          <w:rFonts w:ascii="Trebuchet MS" w:hAnsi="Trebuchet MS"/>
          <w:lang w:val="ro-RO"/>
        </w:rPr>
        <w:t>Dn</w:t>
      </w:r>
      <w:proofErr w:type="spellEnd"/>
      <w:r w:rsidRPr="00B075D4">
        <w:rPr>
          <w:rFonts w:ascii="Trebuchet MS" w:hAnsi="Trebuchet MS"/>
          <w:lang w:val="ro-RO"/>
        </w:rPr>
        <w:t xml:space="preserve"> 160 mm PEHD PN 10 cu L=219 ml.</w:t>
      </w:r>
    </w:p>
    <w:p w14:paraId="1E3259B1" w14:textId="6FC74962"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lang w:val="ro-RO"/>
        </w:rPr>
        <w:t xml:space="preserve">Pentru evacuarea apelor uzate se va realiza un colector menajer principal, pe strada principală 4, </w:t>
      </w:r>
      <w:proofErr w:type="spellStart"/>
      <w:r w:rsidRPr="00B075D4">
        <w:rPr>
          <w:rFonts w:ascii="Trebuchet MS" w:hAnsi="Trebuchet MS"/>
          <w:lang w:val="ro-RO"/>
        </w:rPr>
        <w:t>Dn</w:t>
      </w:r>
      <w:proofErr w:type="spellEnd"/>
      <w:r w:rsidRPr="00B075D4">
        <w:rPr>
          <w:rFonts w:ascii="Trebuchet MS" w:hAnsi="Trebuchet MS"/>
          <w:lang w:val="ro-RO"/>
        </w:rPr>
        <w:t xml:space="preserve"> 250 mm, SN 4 cu L=191 ml. Pentru evacuarea apelor uzate de pe străzile proiectate 1, 2, 3 se vor realiza extinderi ale colectorului menajer </w:t>
      </w:r>
      <w:proofErr w:type="spellStart"/>
      <w:r w:rsidRPr="00B075D4">
        <w:rPr>
          <w:rFonts w:ascii="Trebuchet MS" w:hAnsi="Trebuchet MS"/>
          <w:lang w:val="ro-RO"/>
        </w:rPr>
        <w:t>Dn</w:t>
      </w:r>
      <w:proofErr w:type="spellEnd"/>
      <w:r w:rsidRPr="00B075D4">
        <w:rPr>
          <w:rFonts w:ascii="Trebuchet MS" w:hAnsi="Trebuchet MS"/>
          <w:lang w:val="ro-RO"/>
        </w:rPr>
        <w:t xml:space="preserve"> 250 mm PVC proiectat pe strada proiectată 4 astfel: </w:t>
      </w:r>
      <w:proofErr w:type="spellStart"/>
      <w:r w:rsidRPr="00B075D4">
        <w:rPr>
          <w:rFonts w:ascii="Trebuchet MS" w:hAnsi="Trebuchet MS"/>
          <w:lang w:val="ro-RO"/>
        </w:rPr>
        <w:t>Dn</w:t>
      </w:r>
      <w:proofErr w:type="spellEnd"/>
      <w:r w:rsidRPr="00B075D4">
        <w:rPr>
          <w:rFonts w:ascii="Trebuchet MS" w:hAnsi="Trebuchet MS"/>
          <w:lang w:val="ro-RO"/>
        </w:rPr>
        <w:t xml:space="preserve"> 250 mm PVC SN 4cu L=152 ml, </w:t>
      </w:r>
      <w:proofErr w:type="spellStart"/>
      <w:r w:rsidRPr="00B075D4">
        <w:rPr>
          <w:rFonts w:ascii="Trebuchet MS" w:hAnsi="Trebuchet MS"/>
          <w:lang w:val="ro-RO"/>
        </w:rPr>
        <w:t>Dn</w:t>
      </w:r>
      <w:proofErr w:type="spellEnd"/>
      <w:r w:rsidRPr="00B075D4">
        <w:rPr>
          <w:rFonts w:ascii="Trebuchet MS" w:hAnsi="Trebuchet MS"/>
          <w:lang w:val="ro-RO"/>
        </w:rPr>
        <w:t xml:space="preserve"> 250 mm PVC SN 4 cu L=183 ml, </w:t>
      </w:r>
      <w:proofErr w:type="spellStart"/>
      <w:r w:rsidRPr="00B075D4">
        <w:rPr>
          <w:rFonts w:ascii="Trebuchet MS" w:hAnsi="Trebuchet MS"/>
          <w:lang w:val="ro-RO"/>
        </w:rPr>
        <w:t>Dn</w:t>
      </w:r>
      <w:proofErr w:type="spellEnd"/>
      <w:r w:rsidRPr="00B075D4">
        <w:rPr>
          <w:rFonts w:ascii="Trebuchet MS" w:hAnsi="Trebuchet MS"/>
          <w:lang w:val="ro-RO"/>
        </w:rPr>
        <w:t xml:space="preserve"> 250 mm PVC SN 4 cu L=212 ml.</w:t>
      </w:r>
    </w:p>
    <w:p w14:paraId="0CA79034" w14:textId="77777777"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lang w:val="ro-RO"/>
        </w:rPr>
        <w:t>Apele pluviale vor fi dirijate prin sistematizare verticală spre spațiile verzi din zona PUZ.</w:t>
      </w:r>
    </w:p>
    <w:p w14:paraId="1353D783" w14:textId="77777777" w:rsidR="00B075D4" w:rsidRPr="00B075D4" w:rsidRDefault="00B075D4" w:rsidP="00B075D4">
      <w:pPr>
        <w:pStyle w:val="Listparagraf"/>
        <w:spacing w:after="0" w:line="240" w:lineRule="auto"/>
        <w:ind w:left="0"/>
        <w:contextualSpacing/>
        <w:jc w:val="both"/>
        <w:rPr>
          <w:rFonts w:ascii="Trebuchet MS" w:hAnsi="Trebuchet MS"/>
          <w:lang w:val="ro-RO"/>
        </w:rPr>
      </w:pPr>
      <w:r w:rsidRPr="00B075D4">
        <w:rPr>
          <w:rFonts w:ascii="Trebuchet MS" w:hAnsi="Trebuchet MS"/>
          <w:lang w:val="ro-RO"/>
        </w:rPr>
        <w:t>Alimentarea cu energie electrică se va realiza din rețeaua națională.</w:t>
      </w:r>
    </w:p>
    <w:p w14:paraId="30005D1D" w14:textId="77777777" w:rsidR="00B075D4" w:rsidRPr="00B075D4" w:rsidRDefault="00B075D4" w:rsidP="00B075D4">
      <w:pPr>
        <w:pStyle w:val="Indentcorptext"/>
        <w:spacing w:after="0" w:line="240" w:lineRule="auto"/>
        <w:ind w:left="0"/>
        <w:rPr>
          <w:rFonts w:ascii="Trebuchet MS" w:hAnsi="Trebuchet MS"/>
          <w:b/>
          <w:u w:val="single"/>
          <w:lang w:val="ro-RO"/>
        </w:rPr>
      </w:pPr>
    </w:p>
    <w:p w14:paraId="1900EDE4" w14:textId="77777777" w:rsidR="00B075D4" w:rsidRPr="00B075D4" w:rsidRDefault="00B075D4" w:rsidP="00B075D4">
      <w:pPr>
        <w:pStyle w:val="Indentcorptext"/>
        <w:spacing w:after="0" w:line="240" w:lineRule="auto"/>
        <w:ind w:left="0"/>
        <w:rPr>
          <w:rFonts w:ascii="Trebuchet MS" w:hAnsi="Trebuchet MS"/>
          <w:b/>
          <w:u w:val="single"/>
          <w:lang w:val="ro-RO"/>
        </w:rPr>
      </w:pPr>
      <w:r w:rsidRPr="00B075D4">
        <w:rPr>
          <w:rFonts w:ascii="Trebuchet MS" w:hAnsi="Trebuchet MS"/>
          <w:b/>
          <w:u w:val="single"/>
          <w:lang w:val="ro-RO"/>
        </w:rPr>
        <w:t>În calitate de titular al planului aveți următoarele obligații:</w:t>
      </w:r>
    </w:p>
    <w:p w14:paraId="53B2FAD3" w14:textId="77777777" w:rsidR="00B075D4" w:rsidRPr="00B075D4" w:rsidRDefault="00B075D4" w:rsidP="00B075D4">
      <w:pPr>
        <w:pStyle w:val="Indentcorptext"/>
        <w:spacing w:after="0" w:line="240" w:lineRule="auto"/>
        <w:ind w:left="0"/>
        <w:jc w:val="both"/>
        <w:rPr>
          <w:rFonts w:ascii="Trebuchet MS" w:hAnsi="Trebuchet MS"/>
          <w:b/>
          <w:u w:val="single"/>
          <w:lang w:val="ro-RO"/>
        </w:rPr>
      </w:pPr>
      <w:r w:rsidRPr="00B075D4">
        <w:rPr>
          <w:rFonts w:ascii="Trebuchet MS" w:hAnsi="Trebuchet MS"/>
          <w:lang w:val="ro-RO"/>
        </w:rPr>
        <w:t xml:space="preserve"> - conform art. 26 din HG 1076/2004, veți supune procedurii de adoptare planul, precum și orice modificare a acestuia, după caz, numai în forma avizată de autoritatea competenta pentru protecția mediului;</w:t>
      </w:r>
    </w:p>
    <w:p w14:paraId="144D56EF" w14:textId="77777777" w:rsidR="00B075D4" w:rsidRPr="00B075D4" w:rsidRDefault="00B075D4" w:rsidP="00B075D4">
      <w:pPr>
        <w:autoSpaceDE w:val="0"/>
        <w:autoSpaceDN w:val="0"/>
        <w:adjustRightInd w:val="0"/>
        <w:spacing w:after="0" w:line="240" w:lineRule="auto"/>
        <w:jc w:val="both"/>
        <w:rPr>
          <w:rFonts w:ascii="Trebuchet MS" w:hAnsi="Trebuchet MS"/>
        </w:rPr>
      </w:pPr>
      <w:r w:rsidRPr="00B075D4">
        <w:rPr>
          <w:rFonts w:ascii="Trebuchet MS" w:hAnsi="Trebuchet MS"/>
        </w:rPr>
        <w:t>- se vor respecta prevederile H.C.J.C. nr. 152/22.05.2013, privind stabilirea suprafețelor minime de spatii verzi și a numărului minim de arbuști,  arbori, plante decorative și flori aferente construcțiilor realizate pe teritoriul administrativ al județului Constanța;</w:t>
      </w:r>
    </w:p>
    <w:p w14:paraId="760CBFF9" w14:textId="77777777" w:rsidR="00B075D4" w:rsidRPr="00B075D4" w:rsidRDefault="00B075D4" w:rsidP="00B075D4">
      <w:pPr>
        <w:pStyle w:val="Indentcorptext"/>
        <w:spacing w:after="0" w:line="240" w:lineRule="auto"/>
        <w:ind w:left="0"/>
        <w:jc w:val="both"/>
        <w:rPr>
          <w:rFonts w:ascii="Trebuchet MS" w:hAnsi="Trebuchet MS"/>
          <w:b/>
          <w:u w:val="single"/>
          <w:lang w:val="ro-RO"/>
        </w:rPr>
      </w:pPr>
      <w:r w:rsidRPr="00B075D4">
        <w:rPr>
          <w:rFonts w:ascii="Trebuchet MS" w:hAnsi="Trebuchet MS"/>
          <w:lang w:val="ro-RO"/>
        </w:rPr>
        <w:t>- se vor respecta prevederile Legii nr.292/2018 privind evaluarea impactului anumitor proiecte publice și private asupra mediului.</w:t>
      </w:r>
    </w:p>
    <w:p w14:paraId="622DB9A7" w14:textId="77777777" w:rsidR="00B075D4" w:rsidRPr="00B075D4" w:rsidRDefault="00B075D4" w:rsidP="00B075D4">
      <w:pPr>
        <w:pStyle w:val="Indentcorptext"/>
        <w:ind w:left="0"/>
        <w:rPr>
          <w:rFonts w:ascii="Trebuchet MS" w:hAnsi="Trebuchet MS"/>
          <w:lang w:val="ro-RO"/>
        </w:rPr>
      </w:pPr>
    </w:p>
    <w:p w14:paraId="0F3821CC" w14:textId="77777777" w:rsidR="00B075D4" w:rsidRPr="00B075D4" w:rsidRDefault="00B075D4" w:rsidP="00B075D4">
      <w:pPr>
        <w:pStyle w:val="Indentcorptext"/>
        <w:ind w:left="0"/>
        <w:rPr>
          <w:rFonts w:ascii="Trebuchet MS" w:hAnsi="Trebuchet MS"/>
          <w:b/>
          <w:lang w:val="ro-RO"/>
        </w:rPr>
      </w:pPr>
      <w:r w:rsidRPr="00B075D4">
        <w:rPr>
          <w:rFonts w:ascii="Trebuchet MS" w:hAnsi="Trebuchet MS"/>
          <w:b/>
          <w:lang w:val="ro-RO"/>
        </w:rPr>
        <w:t>Prezenta decizie poate fi contestată în conformitate cu prevederile Legii Contenciosului Administrativ nr. 554/2004, cu modificările ulterioare.</w:t>
      </w:r>
    </w:p>
    <w:p w14:paraId="25AB4CC6" w14:textId="1EDF1622" w:rsidR="005863C9" w:rsidRDefault="005863C9" w:rsidP="005863C9">
      <w:pPr>
        <w:tabs>
          <w:tab w:val="left" w:pos="0"/>
        </w:tabs>
        <w:spacing w:after="0" w:line="360" w:lineRule="auto"/>
        <w:jc w:val="both"/>
        <w:outlineLvl w:val="0"/>
        <w:rPr>
          <w:rFonts w:ascii="Trebuchet MS" w:hAnsi="Trebuchet MS" w:cs="Open Sans"/>
          <w:b/>
          <w:color w:val="000000"/>
          <w:shd w:val="clear" w:color="auto" w:fill="FFFFFF"/>
        </w:rPr>
      </w:pPr>
    </w:p>
    <w:p w14:paraId="6F60E8C5" w14:textId="5B9783BA" w:rsidR="00A11DB3" w:rsidRDefault="00A11DB3" w:rsidP="005863C9">
      <w:pPr>
        <w:tabs>
          <w:tab w:val="left" w:pos="0"/>
        </w:tabs>
        <w:spacing w:after="0" w:line="360" w:lineRule="auto"/>
        <w:jc w:val="both"/>
        <w:outlineLvl w:val="0"/>
        <w:rPr>
          <w:rFonts w:ascii="Trebuchet MS" w:hAnsi="Trebuchet MS" w:cs="Open Sans"/>
          <w:b/>
          <w:color w:val="000000"/>
          <w:shd w:val="clear" w:color="auto" w:fill="FFFFFF"/>
        </w:rPr>
      </w:pPr>
    </w:p>
    <w:p w14:paraId="5EA54B2A" w14:textId="18295EF4" w:rsidR="00A11DB3" w:rsidRDefault="00A11DB3" w:rsidP="005863C9">
      <w:pPr>
        <w:tabs>
          <w:tab w:val="left" w:pos="0"/>
        </w:tabs>
        <w:spacing w:after="0" w:line="360" w:lineRule="auto"/>
        <w:jc w:val="both"/>
        <w:outlineLvl w:val="0"/>
        <w:rPr>
          <w:rFonts w:ascii="Trebuchet MS" w:hAnsi="Trebuchet MS" w:cs="Open Sans"/>
          <w:b/>
          <w:color w:val="000000"/>
          <w:shd w:val="clear" w:color="auto" w:fill="FFFFFF"/>
        </w:rPr>
      </w:pPr>
    </w:p>
    <w:p w14:paraId="062C6ED7" w14:textId="5893CB67" w:rsidR="00A11DB3" w:rsidRDefault="00A11DB3" w:rsidP="005863C9">
      <w:pPr>
        <w:tabs>
          <w:tab w:val="left" w:pos="0"/>
        </w:tabs>
        <w:spacing w:after="0" w:line="360" w:lineRule="auto"/>
        <w:jc w:val="both"/>
        <w:outlineLvl w:val="0"/>
        <w:rPr>
          <w:rFonts w:ascii="Trebuchet MS" w:hAnsi="Trebuchet MS" w:cs="Open Sans"/>
          <w:b/>
          <w:color w:val="000000"/>
          <w:shd w:val="clear" w:color="auto" w:fill="FFFFFF"/>
        </w:rPr>
      </w:pPr>
    </w:p>
    <w:p w14:paraId="38EF0B68" w14:textId="77777777" w:rsidR="00A11DB3" w:rsidRPr="00CA355B" w:rsidRDefault="00A11DB3" w:rsidP="005863C9">
      <w:pPr>
        <w:tabs>
          <w:tab w:val="left" w:pos="0"/>
        </w:tabs>
        <w:spacing w:after="0" w:line="360" w:lineRule="auto"/>
        <w:jc w:val="both"/>
        <w:outlineLvl w:val="0"/>
        <w:rPr>
          <w:rFonts w:ascii="Trebuchet MS" w:hAnsi="Trebuchet MS" w:cs="Open Sans"/>
          <w:b/>
          <w:color w:val="000000"/>
          <w:shd w:val="clear" w:color="auto" w:fill="FFFFFF"/>
        </w:rPr>
      </w:pPr>
    </w:p>
    <w:p w14:paraId="37AD1183" w14:textId="77777777" w:rsidR="005863C9" w:rsidRPr="00CA355B" w:rsidRDefault="005863C9" w:rsidP="005863C9">
      <w:pPr>
        <w:spacing w:after="0" w:line="360" w:lineRule="auto"/>
        <w:jc w:val="center"/>
        <w:outlineLvl w:val="0"/>
        <w:rPr>
          <w:rFonts w:ascii="Trebuchet MS" w:hAnsi="Trebuchet MS" w:cs="Open Sans"/>
          <w:b/>
          <w:color w:val="000000"/>
          <w:shd w:val="clear" w:color="auto" w:fill="FFFFFF"/>
        </w:rPr>
      </w:pPr>
      <w:r w:rsidRPr="00CA355B">
        <w:rPr>
          <w:rFonts w:ascii="Trebuchet MS" w:hAnsi="Trebuchet MS" w:cs="Open Sans"/>
          <w:b/>
          <w:color w:val="000000"/>
          <w:shd w:val="clear" w:color="auto" w:fill="FFFFFF"/>
        </w:rPr>
        <w:t>Director Executiv</w:t>
      </w:r>
    </w:p>
    <w:p w14:paraId="0585904E" w14:textId="28E0F1F2" w:rsidR="005863C9" w:rsidRPr="00CA355B" w:rsidRDefault="00A132AF" w:rsidP="005863C9">
      <w:pPr>
        <w:spacing w:after="0" w:line="360" w:lineRule="auto"/>
        <w:jc w:val="center"/>
        <w:outlineLvl w:val="0"/>
        <w:rPr>
          <w:rFonts w:ascii="Trebuchet MS" w:hAnsi="Trebuchet MS" w:cs="Open Sans"/>
          <w:b/>
          <w:color w:val="000000"/>
          <w:shd w:val="clear" w:color="auto" w:fill="FFFFFF"/>
        </w:rPr>
      </w:pPr>
      <w:r w:rsidRPr="00CA355B">
        <w:rPr>
          <w:rFonts w:ascii="Trebuchet MS" w:hAnsi="Trebuchet MS" w:cs="Open Sans"/>
          <w:b/>
          <w:color w:val="000000"/>
          <w:shd w:val="clear" w:color="auto" w:fill="FFFFFF"/>
        </w:rPr>
        <w:t>CELZIN LATIF</w:t>
      </w:r>
    </w:p>
    <w:p w14:paraId="6FFDBF46" w14:textId="77777777" w:rsidR="005863C9" w:rsidRPr="002C77D2" w:rsidRDefault="005863C9" w:rsidP="005863C9">
      <w:pPr>
        <w:spacing w:after="0" w:line="360" w:lineRule="auto"/>
        <w:rPr>
          <w:rFonts w:ascii="Trebuchet MS" w:hAnsi="Trebuchet MS" w:cs="Open Sans"/>
          <w:color w:val="000000"/>
          <w:shd w:val="clear" w:color="auto" w:fill="FFFFFF"/>
        </w:rPr>
      </w:pPr>
    </w:p>
    <w:p w14:paraId="749FD072" w14:textId="1C550490" w:rsidR="005863C9" w:rsidRDefault="005863C9" w:rsidP="005863C9">
      <w:pPr>
        <w:spacing w:after="0" w:line="240" w:lineRule="auto"/>
        <w:rPr>
          <w:rFonts w:ascii="Trebuchet MS" w:hAnsi="Trebuchet MS" w:cs="Open Sans"/>
          <w:color w:val="000000"/>
          <w:shd w:val="clear" w:color="auto" w:fill="FFFFFF"/>
        </w:rPr>
      </w:pPr>
    </w:p>
    <w:p w14:paraId="049CB799" w14:textId="40A6CF9F" w:rsidR="00520258" w:rsidRDefault="00520258" w:rsidP="005863C9">
      <w:pPr>
        <w:spacing w:after="0" w:line="240" w:lineRule="auto"/>
        <w:rPr>
          <w:rFonts w:ascii="Trebuchet MS" w:hAnsi="Trebuchet MS" w:cs="Open Sans"/>
          <w:color w:val="000000"/>
          <w:shd w:val="clear" w:color="auto" w:fill="FFFFFF"/>
        </w:rPr>
      </w:pPr>
    </w:p>
    <w:p w14:paraId="36145500" w14:textId="46930775" w:rsidR="00C76F67" w:rsidRDefault="00C76F67" w:rsidP="005863C9">
      <w:pPr>
        <w:spacing w:after="0" w:line="240" w:lineRule="auto"/>
        <w:rPr>
          <w:rFonts w:ascii="Trebuchet MS" w:hAnsi="Trebuchet MS" w:cs="Open Sans"/>
          <w:color w:val="000000"/>
          <w:shd w:val="clear" w:color="auto" w:fill="FFFFFF"/>
        </w:rPr>
      </w:pPr>
    </w:p>
    <w:p w14:paraId="41ED4407" w14:textId="16435C6D" w:rsidR="00520258" w:rsidRDefault="00520258" w:rsidP="005863C9">
      <w:pPr>
        <w:spacing w:after="0" w:line="240" w:lineRule="auto"/>
        <w:rPr>
          <w:rFonts w:ascii="Trebuchet MS" w:hAnsi="Trebuchet MS" w:cs="Open Sans"/>
          <w:color w:val="000000"/>
          <w:shd w:val="clear" w:color="auto" w:fill="FFFFFF"/>
        </w:rPr>
      </w:pPr>
    </w:p>
    <w:p w14:paraId="3C50232D" w14:textId="6121D9E7" w:rsidR="00520258" w:rsidRDefault="00520258" w:rsidP="005863C9">
      <w:pPr>
        <w:spacing w:after="0" w:line="240" w:lineRule="auto"/>
        <w:rPr>
          <w:rFonts w:ascii="Trebuchet MS" w:hAnsi="Trebuchet MS" w:cs="Open Sans"/>
          <w:color w:val="000000"/>
          <w:shd w:val="clear" w:color="auto" w:fill="FFFFFF"/>
        </w:rPr>
      </w:pPr>
    </w:p>
    <w:p w14:paraId="320C9489" w14:textId="77777777" w:rsidR="005863C9" w:rsidRDefault="005863C9" w:rsidP="005863C9">
      <w:pPr>
        <w:spacing w:after="0" w:line="240" w:lineRule="auto"/>
        <w:rPr>
          <w:rFonts w:ascii="Trebuchet MS" w:hAnsi="Trebuchet MS" w:cs="Open Sans"/>
          <w:color w:val="000000"/>
          <w:shd w:val="clear" w:color="auto" w:fill="FFFFFF"/>
        </w:rPr>
      </w:pPr>
    </w:p>
    <w:p w14:paraId="5B7CE7F7" w14:textId="77777777" w:rsidR="005863C9" w:rsidRPr="00BA7EEF" w:rsidRDefault="005863C9" w:rsidP="005863C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27"/>
        <w:gridCol w:w="2444"/>
        <w:gridCol w:w="2441"/>
      </w:tblGrid>
      <w:tr w:rsidR="005863C9" w:rsidRPr="00BA7EEF" w14:paraId="1B2AC43D" w14:textId="77777777" w:rsidTr="004761CB">
        <w:tc>
          <w:tcPr>
            <w:tcW w:w="2534" w:type="dxa"/>
            <w:shd w:val="clear" w:color="auto" w:fill="auto"/>
          </w:tcPr>
          <w:p w14:paraId="61DBD023"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Nume și Prenume</w:t>
            </w:r>
          </w:p>
        </w:tc>
        <w:tc>
          <w:tcPr>
            <w:tcW w:w="2535" w:type="dxa"/>
            <w:shd w:val="clear" w:color="auto" w:fill="auto"/>
          </w:tcPr>
          <w:p w14:paraId="48CCADA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Funcția</w:t>
            </w:r>
          </w:p>
        </w:tc>
        <w:tc>
          <w:tcPr>
            <w:tcW w:w="2535" w:type="dxa"/>
            <w:shd w:val="clear" w:color="auto" w:fill="auto"/>
          </w:tcPr>
          <w:p w14:paraId="6F2E987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Data</w:t>
            </w:r>
          </w:p>
        </w:tc>
        <w:tc>
          <w:tcPr>
            <w:tcW w:w="2535" w:type="dxa"/>
            <w:shd w:val="clear" w:color="auto" w:fill="auto"/>
          </w:tcPr>
          <w:p w14:paraId="699BDAEE"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Semnătura</w:t>
            </w:r>
          </w:p>
        </w:tc>
      </w:tr>
      <w:tr w:rsidR="005863C9" w:rsidRPr="00BA7EEF" w14:paraId="7169E2F6" w14:textId="77777777" w:rsidTr="004761CB">
        <w:tc>
          <w:tcPr>
            <w:tcW w:w="2534" w:type="dxa"/>
            <w:shd w:val="clear" w:color="auto" w:fill="auto"/>
          </w:tcPr>
          <w:p w14:paraId="52B72197" w14:textId="32AB2002"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Avizat:</w:t>
            </w:r>
            <w:r w:rsidR="00A132AF">
              <w:rPr>
                <w:rFonts w:ascii="Trebuchet MS" w:hAnsi="Trebuchet MS" w:cs="Open Sans"/>
                <w:color w:val="000000"/>
                <w:shd w:val="clear" w:color="auto" w:fill="FFFFFF"/>
              </w:rPr>
              <w:t xml:space="preserve"> Lavinia Monica ZECA</w:t>
            </w:r>
          </w:p>
        </w:tc>
        <w:tc>
          <w:tcPr>
            <w:tcW w:w="2535" w:type="dxa"/>
            <w:shd w:val="clear" w:color="auto" w:fill="auto"/>
          </w:tcPr>
          <w:p w14:paraId="569077FE" w14:textId="37EF33B5" w:rsidR="005863C9" w:rsidRPr="00BA7EEF" w:rsidRDefault="005863C9" w:rsidP="00A132AF">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Șef Serviciu</w:t>
            </w:r>
            <w:r w:rsidR="00A132AF">
              <w:rPr>
                <w:rFonts w:ascii="Trebuchet MS" w:hAnsi="Trebuchet MS" w:cs="Open Sans"/>
                <w:color w:val="000000"/>
                <w:shd w:val="clear" w:color="auto" w:fill="FFFFFF"/>
              </w:rPr>
              <w:t xml:space="preserve"> AAA</w:t>
            </w:r>
          </w:p>
        </w:tc>
        <w:tc>
          <w:tcPr>
            <w:tcW w:w="2535" w:type="dxa"/>
            <w:shd w:val="clear" w:color="auto" w:fill="auto"/>
          </w:tcPr>
          <w:p w14:paraId="7F5838D1" w14:textId="0FE93262" w:rsidR="005863C9" w:rsidRPr="00BA7EEF" w:rsidRDefault="00A11DB3" w:rsidP="004761CB">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30.01.2024</w:t>
            </w:r>
          </w:p>
        </w:tc>
        <w:tc>
          <w:tcPr>
            <w:tcW w:w="2535" w:type="dxa"/>
            <w:shd w:val="clear" w:color="auto" w:fill="auto"/>
          </w:tcPr>
          <w:p w14:paraId="76889931" w14:textId="77777777" w:rsidR="005863C9" w:rsidRPr="00BA7EEF" w:rsidRDefault="005863C9" w:rsidP="004761CB">
            <w:pPr>
              <w:spacing w:after="0" w:line="240" w:lineRule="auto"/>
              <w:rPr>
                <w:rFonts w:ascii="Trebuchet MS" w:hAnsi="Trebuchet MS" w:cs="Open Sans"/>
                <w:color w:val="000000"/>
                <w:shd w:val="clear" w:color="auto" w:fill="FFFFFF"/>
              </w:rPr>
            </w:pPr>
          </w:p>
        </w:tc>
      </w:tr>
      <w:tr w:rsidR="005863C9" w:rsidRPr="00BA7EEF" w14:paraId="228D3D0B" w14:textId="77777777" w:rsidTr="004761CB">
        <w:tc>
          <w:tcPr>
            <w:tcW w:w="2534" w:type="dxa"/>
            <w:shd w:val="clear" w:color="auto" w:fill="auto"/>
          </w:tcPr>
          <w:p w14:paraId="0634E272" w14:textId="17B0FB56"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Întocmit:</w:t>
            </w:r>
            <w:r w:rsidR="00A132AF">
              <w:rPr>
                <w:rFonts w:ascii="Trebuchet MS" w:hAnsi="Trebuchet MS" w:cs="Open Sans"/>
                <w:color w:val="000000"/>
                <w:shd w:val="clear" w:color="auto" w:fill="FFFFFF"/>
              </w:rPr>
              <w:t xml:space="preserve"> Monica Luminița BUCȘAN</w:t>
            </w:r>
          </w:p>
        </w:tc>
        <w:tc>
          <w:tcPr>
            <w:tcW w:w="2535" w:type="dxa"/>
            <w:shd w:val="clear" w:color="auto" w:fill="auto"/>
          </w:tcPr>
          <w:p w14:paraId="35DFD242" w14:textId="40407767" w:rsidR="005863C9" w:rsidRPr="00BA7EEF" w:rsidRDefault="005863C9" w:rsidP="00A132AF">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Consilier</w:t>
            </w:r>
          </w:p>
        </w:tc>
        <w:tc>
          <w:tcPr>
            <w:tcW w:w="2535" w:type="dxa"/>
            <w:shd w:val="clear" w:color="auto" w:fill="auto"/>
          </w:tcPr>
          <w:p w14:paraId="6691F335" w14:textId="4AA6F309" w:rsidR="005863C9" w:rsidRPr="00BA7EEF" w:rsidRDefault="00A11DB3" w:rsidP="004761CB">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30.01.2024</w:t>
            </w:r>
          </w:p>
        </w:tc>
        <w:tc>
          <w:tcPr>
            <w:tcW w:w="2535" w:type="dxa"/>
            <w:shd w:val="clear" w:color="auto" w:fill="auto"/>
          </w:tcPr>
          <w:p w14:paraId="082C322A" w14:textId="77777777" w:rsidR="005863C9" w:rsidRPr="00BA7EEF" w:rsidRDefault="005863C9" w:rsidP="004761CB">
            <w:pPr>
              <w:spacing w:after="0" w:line="240" w:lineRule="auto"/>
              <w:rPr>
                <w:rFonts w:ascii="Trebuchet MS" w:hAnsi="Trebuchet MS" w:cs="Open Sans"/>
                <w:color w:val="000000"/>
                <w:shd w:val="clear" w:color="auto" w:fill="FFFFFF"/>
              </w:rPr>
            </w:pPr>
          </w:p>
        </w:tc>
      </w:tr>
    </w:tbl>
    <w:p w14:paraId="1F6B82EC" w14:textId="77777777" w:rsidR="005863C9" w:rsidRPr="00BA7EEF" w:rsidRDefault="005863C9" w:rsidP="005863C9">
      <w:pPr>
        <w:spacing w:line="360" w:lineRule="auto"/>
        <w:jc w:val="both"/>
        <w:rPr>
          <w:rFonts w:ascii="Trebuchet MS" w:hAnsi="Trebuchet MS"/>
          <w:sz w:val="20"/>
          <w:szCs w:val="20"/>
        </w:rPr>
      </w:pPr>
    </w:p>
    <w:sectPr w:rsidR="005863C9" w:rsidRPr="00BA7EEF" w:rsidSect="00034724">
      <w:headerReference w:type="default" r:id="rId8"/>
      <w:footerReference w:type="default" r:id="rId9"/>
      <w:headerReference w:type="first" r:id="rId10"/>
      <w:footerReference w:type="first" r:id="rId11"/>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81F9" w14:textId="77777777" w:rsidR="00853541" w:rsidRDefault="00853541" w:rsidP="00143ACD">
      <w:pPr>
        <w:spacing w:after="0" w:line="240" w:lineRule="auto"/>
      </w:pPr>
      <w:r>
        <w:separator/>
      </w:r>
    </w:p>
  </w:endnote>
  <w:endnote w:type="continuationSeparator" w:id="0">
    <w:p w14:paraId="41BF3EBB" w14:textId="77777777" w:rsidR="00853541" w:rsidRDefault="0085354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165519908"/>
              <w:docPartObj>
                <w:docPartGallery w:val="Page Numbers (Bottom of Page)"/>
                <w:docPartUnique/>
              </w:docPartObj>
            </w:sdtPr>
            <w:sdtEndPr/>
            <w:sdtContent>
              <w:sdt>
                <w:sdtPr>
                  <w:id w:val="-1558935702"/>
                  <w:docPartObj>
                    <w:docPartGallery w:val="Page Numbers (Top of Page)"/>
                    <w:docPartUnique/>
                  </w:docPartObj>
                </w:sdtPr>
                <w:sdtEndPr/>
                <w:sdtContent>
                  <w:p w14:paraId="2B011559" w14:textId="00D109D3"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5408" behindDoc="0" locked="0" layoutInCell="1" allowOverlap="1" wp14:anchorId="63EE37CE" wp14:editId="44DFCEB9">
                              <wp:simplePos x="0" y="0"/>
                              <wp:positionH relativeFrom="column">
                                <wp:posOffset>48895</wp:posOffset>
                              </wp:positionH>
                              <wp:positionV relativeFrom="paragraph">
                                <wp:posOffset>-5715</wp:posOffset>
                              </wp:positionV>
                              <wp:extent cx="6048375" cy="0"/>
                              <wp:effectExtent l="0" t="0" r="28575" b="19050"/>
                              <wp:wrapNone/>
                              <wp:docPr id="3" name="Conector drept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1AF21" id="Conector drept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224B92">
                      <w:rPr>
                        <w:rFonts w:ascii="Trebuchet MS" w:hAnsi="Trebuchet MS"/>
                        <w:b/>
                        <w:bCs/>
                        <w:noProof/>
                        <w:sz w:val="16"/>
                        <w:szCs w:val="16"/>
                      </w:rPr>
                      <w:t>3</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24B92">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639CB2C0"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0D824B2A" w14:textId="77777777" w:rsidR="00B075D4" w:rsidRPr="00416C05" w:rsidRDefault="00B075D4" w:rsidP="00B075D4">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5A8A54CF" w14:textId="77777777" w:rsidR="00B075D4" w:rsidRPr="00416C05" w:rsidRDefault="00B075D4" w:rsidP="00B075D4">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50AA4808" w:rsidR="0090061B" w:rsidRPr="00B075D4" w:rsidRDefault="00B075D4" w:rsidP="00B075D4">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068861C7" w14:textId="5DABC325"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1312" behindDoc="0" locked="0" layoutInCell="1" allowOverlap="1" wp14:anchorId="78DDD34E" wp14:editId="71004C4C">
                      <wp:simplePos x="0" y="0"/>
                      <wp:positionH relativeFrom="column">
                        <wp:posOffset>48895</wp:posOffset>
                      </wp:positionH>
                      <wp:positionV relativeFrom="paragraph">
                        <wp:posOffset>-5715</wp:posOffset>
                      </wp:positionV>
                      <wp:extent cx="6048375" cy="0"/>
                      <wp:effectExtent l="0" t="0" r="28575" b="19050"/>
                      <wp:wrapNone/>
                      <wp:docPr id="2" name="Conector drept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5B285" id="Conector drep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224B92">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24B92">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391BC192"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9BD24" w14:textId="77777777" w:rsidR="00853541" w:rsidRDefault="00853541" w:rsidP="00143ACD">
      <w:pPr>
        <w:spacing w:after="0" w:line="240" w:lineRule="auto"/>
      </w:pPr>
      <w:r>
        <w:separator/>
      </w:r>
    </w:p>
  </w:footnote>
  <w:footnote w:type="continuationSeparator" w:id="0">
    <w:p w14:paraId="37122CF2" w14:textId="77777777" w:rsidR="00853541" w:rsidRDefault="0085354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E47AF20" w:rsidR="001B47C8" w:rsidRPr="00CA355B" w:rsidRDefault="00B075D4" w:rsidP="00B075D4">
    <w:pPr>
      <w:pStyle w:val="Antet"/>
      <w:spacing w:line="360" w:lineRule="auto"/>
      <w:ind w:left="284"/>
      <w:jc w:val="center"/>
      <w:rPr>
        <w:rFonts w:ascii="Trebuchet MS" w:hAnsi="Trebuchet MS"/>
        <w:b/>
        <w:bCs/>
        <w:sz w:val="28"/>
        <w:szCs w:val="28"/>
      </w:rPr>
    </w:pPr>
    <w:r>
      <w:rPr>
        <w:rFonts w:ascii="Trebuchet MS" w:hAnsi="Trebuchet MS"/>
        <w:noProof/>
        <w:sz w:val="16"/>
        <w:szCs w:val="16"/>
        <w:lang w:val="en-US"/>
      </w:rPr>
      <mc:AlternateContent>
        <mc:Choice Requires="wps">
          <w:drawing>
            <wp:anchor distT="0" distB="0" distL="114300" distR="114300" simplePos="0" relativeHeight="251663360" behindDoc="0" locked="0" layoutInCell="1" allowOverlap="1" wp14:anchorId="5DA01134" wp14:editId="251B43C0">
              <wp:simplePos x="0" y="0"/>
              <wp:positionH relativeFrom="column">
                <wp:posOffset>47625</wp:posOffset>
              </wp:positionH>
              <wp:positionV relativeFrom="paragraph">
                <wp:posOffset>1727200</wp:posOffset>
              </wp:positionV>
              <wp:extent cx="6048375" cy="0"/>
              <wp:effectExtent l="0" t="0" r="28575" b="19050"/>
              <wp:wrapNone/>
              <wp:docPr id="1" name="Conector drept 1"/>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C6BF1" id="Conector drep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36pt" to="48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" strokecolor="black [3213]" strokeweight=".5pt">
              <v:stroke joinstyle="miter"/>
            </v:line>
          </w:pict>
        </mc:Fallback>
      </mc:AlternateContent>
    </w:r>
    <w:r w:rsidR="00CA355B" w:rsidRPr="007E6483">
      <w:rPr>
        <w:rFonts w:ascii="Trebuchet MS" w:hAnsi="Trebuchet MS"/>
        <w:b/>
        <w:bCs/>
        <w:sz w:val="28"/>
        <w:szCs w:val="28"/>
      </w:rPr>
      <w:t xml:space="preserve">AGENȚIA PENTRU PROTECȚIA MEDIULUI </w:t>
    </w:r>
    <w:r w:rsidR="00CA355B">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59BF"/>
    <w:multiLevelType w:val="hybridMultilevel"/>
    <w:tmpl w:val="268C12DC"/>
    <w:lvl w:ilvl="0" w:tplc="CC206FD8">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142"/>
    <w:multiLevelType w:val="hybridMultilevel"/>
    <w:tmpl w:val="9C643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27FE5"/>
    <w:multiLevelType w:val="hybridMultilevel"/>
    <w:tmpl w:val="6F1E68E2"/>
    <w:lvl w:ilvl="0" w:tplc="0450C6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1106DF"/>
    <w:rsid w:val="00143ACD"/>
    <w:rsid w:val="001B47C8"/>
    <w:rsid w:val="0020757D"/>
    <w:rsid w:val="00224B92"/>
    <w:rsid w:val="002A63D8"/>
    <w:rsid w:val="002C70BA"/>
    <w:rsid w:val="002C77D2"/>
    <w:rsid w:val="002D19BC"/>
    <w:rsid w:val="002F5780"/>
    <w:rsid w:val="00354326"/>
    <w:rsid w:val="003C123B"/>
    <w:rsid w:val="00416C05"/>
    <w:rsid w:val="00442767"/>
    <w:rsid w:val="00466824"/>
    <w:rsid w:val="00482EF6"/>
    <w:rsid w:val="004B7417"/>
    <w:rsid w:val="004C0CE7"/>
    <w:rsid w:val="004C7186"/>
    <w:rsid w:val="004F0F51"/>
    <w:rsid w:val="004F42C9"/>
    <w:rsid w:val="00520258"/>
    <w:rsid w:val="0053065D"/>
    <w:rsid w:val="005863C9"/>
    <w:rsid w:val="005C2EE8"/>
    <w:rsid w:val="005F5671"/>
    <w:rsid w:val="00631BF9"/>
    <w:rsid w:val="006A25D1"/>
    <w:rsid w:val="006D65DB"/>
    <w:rsid w:val="00733B88"/>
    <w:rsid w:val="007D4A5C"/>
    <w:rsid w:val="007E6483"/>
    <w:rsid w:val="008139A9"/>
    <w:rsid w:val="0081504B"/>
    <w:rsid w:val="008507D9"/>
    <w:rsid w:val="00853541"/>
    <w:rsid w:val="008631FB"/>
    <w:rsid w:val="00876E0D"/>
    <w:rsid w:val="008C7811"/>
    <w:rsid w:val="008D246C"/>
    <w:rsid w:val="008E19DC"/>
    <w:rsid w:val="0090061B"/>
    <w:rsid w:val="009142A5"/>
    <w:rsid w:val="009866BC"/>
    <w:rsid w:val="009A1254"/>
    <w:rsid w:val="009B480A"/>
    <w:rsid w:val="00A05507"/>
    <w:rsid w:val="00A0719A"/>
    <w:rsid w:val="00A11DB3"/>
    <w:rsid w:val="00A132AF"/>
    <w:rsid w:val="00A448BD"/>
    <w:rsid w:val="00A906B5"/>
    <w:rsid w:val="00A91C96"/>
    <w:rsid w:val="00AC6CA8"/>
    <w:rsid w:val="00AE007A"/>
    <w:rsid w:val="00B075D4"/>
    <w:rsid w:val="00B66053"/>
    <w:rsid w:val="00BA7EE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E82CD9"/>
    <w:rsid w:val="00E84F3C"/>
    <w:rsid w:val="00ED25D0"/>
    <w:rsid w:val="00F1090C"/>
    <w:rsid w:val="00F270A8"/>
    <w:rsid w:val="00F50543"/>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Indentcorptext">
    <w:name w:val="Body Text Indent"/>
    <w:basedOn w:val="Normal"/>
    <w:link w:val="IndentcorptextCaracter"/>
    <w:unhideWhenUsed/>
    <w:rsid w:val="00B075D4"/>
    <w:pPr>
      <w:spacing w:after="120" w:line="276" w:lineRule="auto"/>
      <w:ind w:left="360"/>
    </w:pPr>
    <w:rPr>
      <w:rFonts w:ascii="Calibri" w:eastAsia="Calibri" w:hAnsi="Calibri" w:cs="Times New Roman"/>
      <w:lang w:val="en-US"/>
      <w14:ligatures w14:val="none"/>
    </w:rPr>
  </w:style>
  <w:style w:type="character" w:customStyle="1" w:styleId="IndentcorptextCaracter">
    <w:name w:val="Indent corp text Caracter"/>
    <w:basedOn w:val="Fontdeparagrafimplicit"/>
    <w:link w:val="Indentcorptext"/>
    <w:rsid w:val="00B075D4"/>
    <w:rPr>
      <w:rFonts w:ascii="Calibri" w:eastAsia="Calibri" w:hAnsi="Calibri" w:cs="Times New Roman"/>
      <w:lang w:val="en-US"/>
      <w14:ligatures w14:val="none"/>
    </w:rPr>
  </w:style>
  <w:style w:type="paragraph" w:styleId="Listparagraf">
    <w:name w:val="List Paragraph"/>
    <w:basedOn w:val="Normal"/>
    <w:uiPriority w:val="34"/>
    <w:qFormat/>
    <w:rsid w:val="00B075D4"/>
    <w:pPr>
      <w:spacing w:after="200" w:line="276" w:lineRule="auto"/>
      <w:ind w:left="720"/>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BBFE-9C79-430A-B9EA-94507E52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1069</Words>
  <Characters>6094</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15</cp:revision>
  <cp:lastPrinted>2024-01-29T10:15:00Z</cp:lastPrinted>
  <dcterms:created xsi:type="dcterms:W3CDTF">2024-01-23T07:01:00Z</dcterms:created>
  <dcterms:modified xsi:type="dcterms:W3CDTF">2024-01-30T09:39:00Z</dcterms:modified>
</cp:coreProperties>
</file>