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172D75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72D75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172D75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172D75" w:rsidRDefault="00DE792C" w:rsidP="00F1090C">
      <w:pPr>
        <w:spacing w:line="360" w:lineRule="auto"/>
        <w:ind w:left="284"/>
        <w:rPr>
          <w:rFonts w:ascii="Trebuchet MS" w:hAnsi="Trebuchet MS"/>
          <w:sz w:val="24"/>
          <w:szCs w:val="24"/>
        </w:rPr>
      </w:pPr>
    </w:p>
    <w:p w14:paraId="7960B03F" w14:textId="77777777" w:rsidR="00172D75" w:rsidRPr="00D56035" w:rsidRDefault="00172D75" w:rsidP="00172D7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D56035">
        <w:rPr>
          <w:rFonts w:ascii="Trebuchet MS" w:hAnsi="Trebuchet MS"/>
          <w:b/>
          <w:color w:val="000000"/>
          <w:sz w:val="28"/>
          <w:szCs w:val="28"/>
        </w:rPr>
        <w:t xml:space="preserve">Decizia </w:t>
      </w:r>
      <w:proofErr w:type="spellStart"/>
      <w:r w:rsidRPr="00D56035">
        <w:rPr>
          <w:rFonts w:ascii="Trebuchet MS" w:hAnsi="Trebuchet MS"/>
          <w:b/>
          <w:color w:val="000000"/>
          <w:sz w:val="28"/>
          <w:szCs w:val="28"/>
        </w:rPr>
        <w:t>initiala</w:t>
      </w:r>
      <w:proofErr w:type="spellEnd"/>
      <w:r w:rsidRPr="00D56035">
        <w:rPr>
          <w:rFonts w:ascii="Trebuchet MS" w:hAnsi="Trebuchet MS"/>
          <w:b/>
          <w:color w:val="000000"/>
          <w:sz w:val="28"/>
          <w:szCs w:val="28"/>
        </w:rPr>
        <w:t xml:space="preserve"> de </w:t>
      </w:r>
      <w:proofErr w:type="spellStart"/>
      <w:r w:rsidRPr="00D56035">
        <w:rPr>
          <w:rFonts w:ascii="Trebuchet MS" w:hAnsi="Trebuchet MS"/>
          <w:b/>
          <w:color w:val="000000"/>
          <w:sz w:val="28"/>
          <w:szCs w:val="28"/>
        </w:rPr>
        <w:t>incadrare</w:t>
      </w:r>
      <w:proofErr w:type="spellEnd"/>
    </w:p>
    <w:p w14:paraId="0D5654CE" w14:textId="1D33F564" w:rsidR="00172D75" w:rsidRPr="00D56035" w:rsidRDefault="00172D75" w:rsidP="00172D75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D56035">
        <w:rPr>
          <w:rFonts w:ascii="Trebuchet MS" w:hAnsi="Trebuchet MS"/>
          <w:b/>
          <w:color w:val="000000"/>
          <w:sz w:val="28"/>
          <w:szCs w:val="28"/>
        </w:rPr>
        <w:t xml:space="preserve">Nr. </w:t>
      </w:r>
      <w:r w:rsidR="00D56035" w:rsidRPr="00D56035">
        <w:rPr>
          <w:rFonts w:ascii="Trebuchet MS" w:hAnsi="Trebuchet MS"/>
          <w:b/>
          <w:color w:val="000000"/>
          <w:sz w:val="28"/>
          <w:szCs w:val="28"/>
        </w:rPr>
        <w:t>8</w:t>
      </w:r>
      <w:r w:rsidRPr="00D56035">
        <w:rPr>
          <w:rFonts w:ascii="Trebuchet MS" w:hAnsi="Trebuchet MS"/>
          <w:b/>
          <w:color w:val="000000"/>
          <w:sz w:val="28"/>
          <w:szCs w:val="28"/>
        </w:rPr>
        <w:t xml:space="preserve"> din 23.01.2024</w:t>
      </w:r>
      <w:bookmarkStart w:id="0" w:name="_GoBack"/>
      <w:bookmarkEnd w:id="0"/>
    </w:p>
    <w:p w14:paraId="44001650" w14:textId="77777777" w:rsidR="00172D75" w:rsidRPr="00172D75" w:rsidRDefault="00172D75" w:rsidP="00172D75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5264CCBC" w14:textId="59882787" w:rsidR="00172D75" w:rsidRPr="00172D75" w:rsidRDefault="00172D75" w:rsidP="00172D75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          Ca urmare a notificării adresate de </w:t>
      </w:r>
      <w:r w:rsidRPr="00172D75">
        <w:rPr>
          <w:rFonts w:ascii="Trebuchet MS" w:hAnsi="Trebuchet MS"/>
          <w:b/>
          <w:sz w:val="24"/>
          <w:szCs w:val="24"/>
        </w:rPr>
        <w:t xml:space="preserve">COMUNA MIRCEA VODA, </w:t>
      </w:r>
      <w:r w:rsidRPr="00172D75">
        <w:rPr>
          <w:rFonts w:ascii="Trebuchet MS" w:hAnsi="Trebuchet MS"/>
          <w:sz w:val="24"/>
          <w:szCs w:val="24"/>
        </w:rPr>
        <w:t xml:space="preserve">cu  sediul in </w:t>
      </w:r>
      <w:proofErr w:type="spellStart"/>
      <w:r w:rsidRPr="00172D75">
        <w:rPr>
          <w:rFonts w:ascii="Trebuchet MS" w:hAnsi="Trebuchet MS"/>
          <w:sz w:val="24"/>
          <w:szCs w:val="24"/>
        </w:rPr>
        <w:t>Judetul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Constanta, </w:t>
      </w:r>
      <w:r w:rsidRPr="00172D75">
        <w:rPr>
          <w:rFonts w:ascii="Trebuchet MS" w:hAnsi="Trebuchet MS"/>
          <w:bCs/>
          <w:sz w:val="24"/>
          <w:szCs w:val="24"/>
          <w:lang w:val="it-IT"/>
        </w:rPr>
        <w:t xml:space="preserve">Comuna Mircea Voda, strada Primariei, nr. 47, </w:t>
      </w:r>
      <w:r w:rsidRPr="00172D75">
        <w:rPr>
          <w:rFonts w:ascii="Trebuchet MS" w:hAnsi="Trebuchet MS"/>
          <w:sz w:val="24"/>
          <w:szCs w:val="24"/>
        </w:rPr>
        <w:t xml:space="preserve">înregistrată la APM Constanta cu nr. 93 RP din 09.01.2024, cu privire la </w:t>
      </w:r>
      <w:proofErr w:type="spellStart"/>
      <w:r w:rsidRPr="00172D75">
        <w:rPr>
          <w:rFonts w:ascii="Trebuchet MS" w:hAnsi="Trebuchet MS"/>
          <w:sz w:val="24"/>
          <w:szCs w:val="24"/>
        </w:rPr>
        <w:t>obtinerea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avizului de mediu, în baza în baza </w:t>
      </w:r>
      <w:r w:rsidRPr="00172D75">
        <w:rPr>
          <w:rFonts w:ascii="Trebuchet MS" w:hAnsi="Trebuchet MS"/>
          <w:iCs/>
          <w:sz w:val="24"/>
          <w:szCs w:val="24"/>
        </w:rPr>
        <w:t xml:space="preserve">HG nr.43/2020 privind </w:t>
      </w:r>
      <w:r w:rsidRPr="00172D75">
        <w:rPr>
          <w:rFonts w:ascii="Trebuchet MS" w:hAnsi="Trebuchet MS"/>
          <w:sz w:val="24"/>
          <w:szCs w:val="24"/>
          <w:lang w:eastAsia="en-GB"/>
        </w:rPr>
        <w:t xml:space="preserve">organizarea si </w:t>
      </w:r>
      <w:proofErr w:type="spellStart"/>
      <w:r w:rsidRPr="00172D75">
        <w:rPr>
          <w:rFonts w:ascii="Trebuchet MS" w:hAnsi="Trebuchet MS"/>
          <w:sz w:val="24"/>
          <w:szCs w:val="24"/>
          <w:lang w:eastAsia="en-GB"/>
        </w:rPr>
        <w:t>functionarea</w:t>
      </w:r>
      <w:proofErr w:type="spellEnd"/>
      <w:r w:rsidRPr="00172D75">
        <w:rPr>
          <w:rFonts w:ascii="Trebuchet MS" w:hAnsi="Trebuchet MS"/>
          <w:sz w:val="24"/>
          <w:szCs w:val="24"/>
          <w:lang w:eastAsia="en-GB"/>
        </w:rPr>
        <w:t xml:space="preserve"> Ministerului Mediului, Apelor si </w:t>
      </w:r>
      <w:proofErr w:type="spellStart"/>
      <w:r w:rsidRPr="00172D75">
        <w:rPr>
          <w:rFonts w:ascii="Trebuchet MS" w:hAnsi="Trebuchet MS"/>
          <w:sz w:val="24"/>
          <w:szCs w:val="24"/>
          <w:lang w:eastAsia="en-GB"/>
        </w:rPr>
        <w:t>Padurilor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H.G. nr. 1000/2012 modificata de H.G. 568/2013 privind reorganizarea si </w:t>
      </w:r>
      <w:proofErr w:type="spellStart"/>
      <w:r w:rsidRPr="00172D75">
        <w:rPr>
          <w:rFonts w:ascii="Trebuchet MS" w:hAnsi="Trebuchet MS"/>
          <w:sz w:val="24"/>
          <w:szCs w:val="24"/>
        </w:rPr>
        <w:t>functionarea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Agentiei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Nationale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Pr="00172D75">
        <w:rPr>
          <w:rFonts w:ascii="Trebuchet MS" w:hAnsi="Trebuchet MS"/>
          <w:sz w:val="24"/>
          <w:szCs w:val="24"/>
        </w:rPr>
        <w:t>Protectia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Mediului si a </w:t>
      </w:r>
      <w:proofErr w:type="spellStart"/>
      <w:r w:rsidRPr="00172D75">
        <w:rPr>
          <w:rFonts w:ascii="Trebuchet MS" w:hAnsi="Trebuchet MS"/>
          <w:sz w:val="24"/>
          <w:szCs w:val="24"/>
        </w:rPr>
        <w:t>institutiilor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publice aflate in subordinea acesteia si a H.G. nr. 1076/2004 privind stabilirea procedurii de realizare a evaluării de mediu pentru planuri </w:t>
      </w:r>
      <w:proofErr w:type="spellStart"/>
      <w:r w:rsidRPr="00172D75">
        <w:rPr>
          <w:rFonts w:ascii="Trebuchet MS" w:hAnsi="Trebuchet MS"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programe, ca urmare a consultărilor </w:t>
      </w:r>
      <w:proofErr w:type="spellStart"/>
      <w:r w:rsidRPr="00172D75">
        <w:rPr>
          <w:rFonts w:ascii="Trebuchet MS" w:hAnsi="Trebuchet MS"/>
          <w:sz w:val="24"/>
          <w:szCs w:val="24"/>
        </w:rPr>
        <w:t>desfaşurate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in cadrul </w:t>
      </w:r>
      <w:proofErr w:type="spellStart"/>
      <w:r w:rsidRPr="00172D75">
        <w:rPr>
          <w:rFonts w:ascii="Trebuchet MS" w:hAnsi="Trebuchet MS"/>
          <w:sz w:val="24"/>
          <w:szCs w:val="24"/>
        </w:rPr>
        <w:t>sedinţei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</w:t>
      </w:r>
      <w:r w:rsidRPr="00172D75">
        <w:rPr>
          <w:rFonts w:ascii="Trebuchet MS" w:hAnsi="Trebuchet MS"/>
          <w:b/>
          <w:i/>
          <w:sz w:val="24"/>
          <w:szCs w:val="24"/>
        </w:rPr>
        <w:t xml:space="preserve">Comitetului Special Constituit la nivelul </w:t>
      </w:r>
      <w:proofErr w:type="spellStart"/>
      <w:r w:rsidRPr="00172D75">
        <w:rPr>
          <w:rFonts w:ascii="Trebuchet MS" w:hAnsi="Trebuchet MS"/>
          <w:b/>
          <w:i/>
          <w:sz w:val="24"/>
          <w:szCs w:val="24"/>
        </w:rPr>
        <w:t>judetului</w:t>
      </w:r>
      <w:proofErr w:type="spellEnd"/>
      <w:r w:rsidRPr="00172D75">
        <w:rPr>
          <w:rFonts w:ascii="Trebuchet MS" w:hAnsi="Trebuchet MS"/>
          <w:b/>
          <w:i/>
          <w:sz w:val="24"/>
          <w:szCs w:val="24"/>
        </w:rPr>
        <w:t xml:space="preserve"> Constanta, din data de 23.01.2024- etapa de </w:t>
      </w:r>
      <w:proofErr w:type="spellStart"/>
      <w:r w:rsidRPr="00172D75">
        <w:rPr>
          <w:rFonts w:ascii="Trebuchet MS" w:hAnsi="Trebuchet MS"/>
          <w:b/>
          <w:i/>
          <w:sz w:val="24"/>
          <w:szCs w:val="24"/>
        </w:rPr>
        <w:t>incadrare</w:t>
      </w:r>
      <w:proofErr w:type="spellEnd"/>
      <w:r w:rsidRPr="00172D75">
        <w:rPr>
          <w:rFonts w:ascii="Trebuchet MS" w:hAnsi="Trebuchet MS"/>
          <w:sz w:val="24"/>
          <w:szCs w:val="24"/>
        </w:rPr>
        <w:t>, APM Constanta decide c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:</w:t>
      </w:r>
    </w:p>
    <w:p w14:paraId="000F21B1" w14:textId="0169A638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 xml:space="preserve">           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 xml:space="preserve">“ PLAN URBANISTIC </w:t>
      </w:r>
      <w:proofErr w:type="gramStart"/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ZONAL  (</w:t>
      </w:r>
      <w:proofErr w:type="gramEnd"/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PUZ)  - LOTIZARE LOCUIN</w:t>
      </w:r>
      <w:r w:rsidR="00D5603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Ț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 xml:space="preserve">E </w:t>
      </w:r>
      <w:r w:rsidR="00D5603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Ș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I FUNC</w:t>
      </w:r>
      <w:r w:rsidR="00D5603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Ț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IUNI COMPLEMENTARE – STRADA PRINCIPAL</w:t>
      </w:r>
      <w:r w:rsidR="00D5603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Ă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, NR. 117, LOCALITATEA SATU NOU, COMUNA MIRCEA VODA”</w:t>
      </w:r>
      <w:r w:rsidRPr="00172D75">
        <w:rPr>
          <w:rFonts w:ascii="Trebuchet MS" w:hAnsi="Trebuchet MS"/>
          <w:b/>
          <w:bCs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propus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a fi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amplasat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in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Comuna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Mircea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Vod</w:t>
      </w:r>
      <w:r w:rsidR="00D56035">
        <w:rPr>
          <w:rFonts w:ascii="Trebuchet MS" w:hAnsi="Trebuchet MS"/>
          <w:sz w:val="24"/>
          <w:szCs w:val="24"/>
          <w:lang w:val="fr-FR"/>
        </w:rPr>
        <w:t>ă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Satul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Satu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Nou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strada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Principal</w:t>
      </w:r>
      <w:r w:rsidR="00D56035">
        <w:rPr>
          <w:rFonts w:ascii="Trebuchet MS" w:hAnsi="Trebuchet MS"/>
          <w:sz w:val="24"/>
          <w:szCs w:val="24"/>
          <w:lang w:val="fr-FR"/>
        </w:rPr>
        <w:t>ă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nr. 117, </w:t>
      </w:r>
      <w:r w:rsidRPr="00172D75">
        <w:rPr>
          <w:rFonts w:ascii="Trebuchet MS" w:hAnsi="Trebuchet MS"/>
          <w:b/>
          <w:sz w:val="24"/>
          <w:szCs w:val="24"/>
        </w:rPr>
        <w:t>nu necesită evaluare de mediu</w:t>
      </w:r>
      <w:r w:rsidRPr="00172D75">
        <w:rPr>
          <w:rFonts w:ascii="Trebuchet MS" w:hAnsi="Trebuchet MS"/>
          <w:b/>
          <w:bCs/>
          <w:sz w:val="24"/>
          <w:szCs w:val="24"/>
        </w:rPr>
        <w:t xml:space="preserve"> conform H.G. nr. 1076/2004</w:t>
      </w:r>
      <w:r w:rsidRPr="00172D75">
        <w:rPr>
          <w:rFonts w:ascii="Trebuchet MS" w:hAnsi="Trebuchet MS"/>
          <w:b/>
          <w:sz w:val="24"/>
          <w:szCs w:val="24"/>
        </w:rPr>
        <w:t>, urmând a fi supus procedurii de adoptare fără aviz de mediu</w:t>
      </w:r>
      <w:r w:rsidRPr="00172D75">
        <w:rPr>
          <w:rFonts w:ascii="Trebuchet MS" w:hAnsi="Trebuchet MS"/>
          <w:b/>
          <w:bCs/>
          <w:sz w:val="24"/>
          <w:szCs w:val="24"/>
        </w:rPr>
        <w:t>.</w:t>
      </w:r>
    </w:p>
    <w:p w14:paraId="5F8C2B29" w14:textId="5BA8616C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Terenul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care a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generat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PUZ, are o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suprafață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de 9850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mp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, se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află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în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intravilanul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satului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Satu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Nou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,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comuna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r w:rsidRPr="00172D75">
        <w:rPr>
          <w:rFonts w:ascii="Trebuchet MS" w:hAnsi="Trebuchet MS"/>
          <w:sz w:val="24"/>
          <w:szCs w:val="24"/>
          <w:lang w:val="fr-FR"/>
        </w:rPr>
        <w:t xml:space="preserve">Mircea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Vod</w:t>
      </w:r>
      <w:r w:rsidR="00D56035">
        <w:rPr>
          <w:rFonts w:ascii="Trebuchet MS" w:hAnsi="Trebuchet MS"/>
          <w:sz w:val="24"/>
          <w:szCs w:val="24"/>
          <w:lang w:val="fr-FR"/>
        </w:rPr>
        <w:t>ă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</w:t>
      </w:r>
      <w:r w:rsidRPr="00172D75">
        <w:rPr>
          <w:rFonts w:ascii="Trebuchet MS" w:hAnsi="Trebuchet MS"/>
          <w:sz w:val="24"/>
          <w:szCs w:val="24"/>
        </w:rPr>
        <w:t xml:space="preserve">are  </w:t>
      </w:r>
      <w:proofErr w:type="spellStart"/>
      <w:r w:rsidRPr="00172D75">
        <w:rPr>
          <w:rFonts w:ascii="Trebuchet MS" w:hAnsi="Trebuchet MS"/>
          <w:sz w:val="24"/>
          <w:szCs w:val="24"/>
        </w:rPr>
        <w:t>destinatia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actual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sz w:val="24"/>
          <w:szCs w:val="24"/>
        </w:rPr>
        <w:t>teren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agricol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in  </w:t>
      </w:r>
      <w:proofErr w:type="spellStart"/>
      <w:r w:rsidRPr="00172D75">
        <w:rPr>
          <w:rFonts w:ascii="Trebuchet MS" w:hAnsi="Trebuchet MS"/>
          <w:sz w:val="24"/>
          <w:szCs w:val="24"/>
        </w:rPr>
        <w:t>intravilan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cu  </w:t>
      </w:r>
      <w:proofErr w:type="spellStart"/>
      <w:r w:rsidRPr="00172D75">
        <w:rPr>
          <w:rFonts w:ascii="Trebuchet MS" w:hAnsi="Trebuchet MS"/>
          <w:sz w:val="24"/>
          <w:szCs w:val="24"/>
        </w:rPr>
        <w:t>folosin</w:t>
      </w:r>
      <w:r w:rsidR="00D56035">
        <w:rPr>
          <w:rFonts w:ascii="Trebuchet MS" w:hAnsi="Trebuchet MS"/>
          <w:sz w:val="24"/>
          <w:szCs w:val="24"/>
        </w:rPr>
        <w:t>ță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arabil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are  </w:t>
      </w:r>
      <w:proofErr w:type="spellStart"/>
      <w:r w:rsidRPr="00172D75">
        <w:rPr>
          <w:rFonts w:ascii="Trebuchet MS" w:hAnsi="Trebuchet MS"/>
          <w:sz w:val="24"/>
          <w:szCs w:val="24"/>
        </w:rPr>
        <w:t>urm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toarele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vecin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t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ti</w:t>
      </w:r>
      <w:proofErr w:type="spellEnd"/>
      <w:r w:rsidRPr="00172D75">
        <w:rPr>
          <w:rFonts w:ascii="Trebuchet MS" w:hAnsi="Trebuchet MS"/>
          <w:sz w:val="24"/>
          <w:szCs w:val="24"/>
        </w:rPr>
        <w:t>:</w:t>
      </w:r>
    </w:p>
    <w:p w14:paraId="1F60B604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           - </w:t>
      </w:r>
      <w:proofErr w:type="gramStart"/>
      <w:r w:rsidRPr="00172D75">
        <w:rPr>
          <w:rFonts w:ascii="Trebuchet MS" w:hAnsi="Trebuchet MS"/>
          <w:sz w:val="24"/>
          <w:szCs w:val="24"/>
        </w:rPr>
        <w:t>la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nord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– DN 22C;</w:t>
      </w:r>
    </w:p>
    <w:p w14:paraId="5C336AB4" w14:textId="78FB304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</w:t>
      </w:r>
      <w:proofErr w:type="gramStart"/>
      <w:r w:rsidRPr="00172D75">
        <w:rPr>
          <w:rFonts w:ascii="Trebuchet MS" w:hAnsi="Trebuchet MS"/>
          <w:sz w:val="24"/>
          <w:szCs w:val="24"/>
        </w:rPr>
        <w:t>la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est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 -  </w:t>
      </w:r>
      <w:proofErr w:type="spellStart"/>
      <w:r w:rsidRPr="00172D75">
        <w:rPr>
          <w:rFonts w:ascii="Trebuchet MS" w:hAnsi="Trebuchet MS"/>
          <w:sz w:val="24"/>
          <w:szCs w:val="24"/>
        </w:rPr>
        <w:t>unitate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agro - </w:t>
      </w:r>
      <w:proofErr w:type="spellStart"/>
      <w:r w:rsidRPr="00172D75">
        <w:rPr>
          <w:rFonts w:ascii="Trebuchet MS" w:hAnsi="Trebuchet MS"/>
          <w:sz w:val="24"/>
          <w:szCs w:val="24"/>
        </w:rPr>
        <w:t>industrial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3B915E85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</w:t>
      </w:r>
      <w:proofErr w:type="gramStart"/>
      <w:r w:rsidRPr="00172D75">
        <w:rPr>
          <w:rFonts w:ascii="Trebuchet MS" w:hAnsi="Trebuchet MS"/>
          <w:sz w:val="24"/>
          <w:szCs w:val="24"/>
        </w:rPr>
        <w:t>la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vest -  </w:t>
      </w:r>
      <w:proofErr w:type="spellStart"/>
      <w:r w:rsidRPr="00172D75">
        <w:rPr>
          <w:rFonts w:ascii="Trebuchet MS" w:hAnsi="Trebuchet MS"/>
          <w:sz w:val="24"/>
          <w:szCs w:val="24"/>
        </w:rPr>
        <w:t>teren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agricol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extravilan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52E3FA11" w14:textId="72B118A0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la  sud – unitate  </w:t>
      </w:r>
      <w:proofErr w:type="spellStart"/>
      <w:r w:rsidRPr="00172D75">
        <w:rPr>
          <w:rFonts w:ascii="Trebuchet MS" w:hAnsi="Trebuchet MS"/>
          <w:sz w:val="24"/>
          <w:szCs w:val="24"/>
        </w:rPr>
        <w:t>agro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- industrial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.</w:t>
      </w:r>
      <w:r w:rsidRPr="00172D75">
        <w:rPr>
          <w:rFonts w:ascii="Trebuchet MS" w:hAnsi="Trebuchet MS"/>
          <w:color w:val="000000"/>
          <w:sz w:val="24"/>
          <w:szCs w:val="24"/>
        </w:rPr>
        <w:t xml:space="preserve">. </w:t>
      </w:r>
    </w:p>
    <w:p w14:paraId="0EFD51A5" w14:textId="77777777" w:rsidR="00172D75" w:rsidRPr="00172D75" w:rsidRDefault="00172D75" w:rsidP="00172D75">
      <w:p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731D6E6" w14:textId="1CF111E2" w:rsidR="00172D75" w:rsidRPr="00172D75" w:rsidRDefault="00172D75" w:rsidP="00172D75">
      <w:p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Zona studiat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are o suprafa</w:t>
      </w:r>
      <w:r w:rsidR="00D56035">
        <w:rPr>
          <w:rFonts w:ascii="Trebuchet MS" w:hAnsi="Trebuchet MS"/>
          <w:sz w:val="24"/>
          <w:szCs w:val="24"/>
        </w:rPr>
        <w:t>ță</w:t>
      </w:r>
      <w:r w:rsidRPr="00172D75">
        <w:rPr>
          <w:rFonts w:ascii="Trebuchet MS" w:hAnsi="Trebuchet MS"/>
          <w:sz w:val="24"/>
          <w:szCs w:val="24"/>
        </w:rPr>
        <w:t xml:space="preserve"> de 18232 mp.</w:t>
      </w:r>
    </w:p>
    <w:p w14:paraId="3E0DF29F" w14:textId="77777777" w:rsidR="00172D75" w:rsidRPr="00172D75" w:rsidRDefault="00172D75" w:rsidP="00172D75">
      <w:pPr>
        <w:pStyle w:val="Standard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Accesul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amplasament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se  face  din  DN  22C ( str. </w:t>
      </w:r>
      <w:proofErr w:type="spellStart"/>
      <w:r w:rsidRPr="00172D75">
        <w:rPr>
          <w:rFonts w:ascii="Trebuchet MS" w:hAnsi="Trebuchet MS"/>
          <w:sz w:val="24"/>
          <w:szCs w:val="24"/>
        </w:rPr>
        <w:t>Principala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) </w:t>
      </w:r>
      <w:proofErr w:type="spellStart"/>
      <w:r w:rsidRPr="00172D75">
        <w:rPr>
          <w:rFonts w:ascii="Trebuchet MS" w:hAnsi="Trebuchet MS"/>
          <w:sz w:val="24"/>
          <w:szCs w:val="24"/>
        </w:rPr>
        <w:t>prin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10112.</w:t>
      </w:r>
    </w:p>
    <w:p w14:paraId="38219906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DN 22C  </w:t>
      </w:r>
      <w:proofErr w:type="spellStart"/>
      <w:r w:rsidRPr="00172D75">
        <w:rPr>
          <w:rFonts w:ascii="Trebuchet MS" w:hAnsi="Trebuchet MS"/>
          <w:sz w:val="24"/>
          <w:szCs w:val="24"/>
        </w:rPr>
        <w:t>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10112  </w:t>
      </w:r>
      <w:proofErr w:type="spellStart"/>
      <w:r w:rsidRPr="00172D75">
        <w:rPr>
          <w:rFonts w:ascii="Trebuchet MS" w:hAnsi="Trebuchet MS"/>
          <w:sz w:val="24"/>
          <w:szCs w:val="24"/>
        </w:rPr>
        <w:t>sunt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drumuri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imbracaminte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definitiva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sz w:val="24"/>
          <w:szCs w:val="24"/>
        </w:rPr>
        <w:t>respectiv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asfalt</w:t>
      </w:r>
      <w:proofErr w:type="spellEnd"/>
      <w:r w:rsidRPr="00172D75">
        <w:rPr>
          <w:rFonts w:ascii="Trebuchet MS" w:hAnsi="Trebuchet MS"/>
          <w:sz w:val="24"/>
          <w:szCs w:val="24"/>
        </w:rPr>
        <w:t>.</w:t>
      </w:r>
    </w:p>
    <w:p w14:paraId="7BF85E28" w14:textId="7FEDA531" w:rsidR="00172D75" w:rsidRPr="00172D75" w:rsidRDefault="00172D75" w:rsidP="00172D75">
      <w:p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In conformitate cu prevederile Regulamentului Local de Urbanism aferent Planului Urbanistic General al Comunei Mircea Vod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, terenul este situat in UTR6-Zona mixt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industrial-agrar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</w:t>
      </w:r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 de servicii, subzon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de locuire individual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cu regim de locuire discontinuu.</w:t>
      </w:r>
    </w:p>
    <w:p w14:paraId="024122B7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172D75">
        <w:rPr>
          <w:rFonts w:ascii="Trebuchet MS" w:hAnsi="Trebuchet MS"/>
          <w:color w:val="000000"/>
          <w:sz w:val="24"/>
          <w:szCs w:val="24"/>
        </w:rPr>
        <w:t>Obiectivele Planului Urbanistic General:</w:t>
      </w:r>
    </w:p>
    <w:p w14:paraId="17DD7577" w14:textId="27F22D44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172D75">
        <w:rPr>
          <w:rFonts w:ascii="Trebuchet MS" w:hAnsi="Trebuchet MS"/>
          <w:sz w:val="24"/>
          <w:szCs w:val="24"/>
        </w:rPr>
        <w:t>realizarea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parcel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rii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terenului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arabil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din  </w:t>
      </w:r>
      <w:proofErr w:type="spellStart"/>
      <w:r w:rsidRPr="00172D75">
        <w:rPr>
          <w:rFonts w:ascii="Trebuchet MS" w:hAnsi="Trebuchet MS"/>
          <w:sz w:val="24"/>
          <w:szCs w:val="24"/>
        </w:rPr>
        <w:t>intravilan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in  </w:t>
      </w:r>
      <w:proofErr w:type="spellStart"/>
      <w:r w:rsidRPr="00172D75">
        <w:rPr>
          <w:rFonts w:ascii="Trebuchet MS" w:hAnsi="Trebuchet MS"/>
          <w:sz w:val="24"/>
          <w:szCs w:val="24"/>
        </w:rPr>
        <w:t>loturi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de  cca.400,00 </w:t>
      </w:r>
      <w:proofErr w:type="spellStart"/>
      <w:r w:rsidRPr="00172D75">
        <w:rPr>
          <w:rFonts w:ascii="Trebuchet MS" w:hAnsi="Trebuchet MS"/>
          <w:sz w:val="24"/>
          <w:szCs w:val="24"/>
        </w:rPr>
        <w:t>mp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– 550,00m, </w:t>
      </w:r>
      <w:proofErr w:type="spellStart"/>
      <w:r w:rsidRPr="00172D75">
        <w:rPr>
          <w:rFonts w:ascii="Trebuchet MS" w:hAnsi="Trebuchet MS"/>
          <w:sz w:val="24"/>
          <w:szCs w:val="24"/>
        </w:rPr>
        <w:t>destinate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locuin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elor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func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iunilor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complementare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25F00571" w14:textId="0551C79E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lastRenderedPageBreak/>
        <w:t xml:space="preserve">- </w:t>
      </w:r>
      <w:proofErr w:type="spellStart"/>
      <w:r w:rsidRPr="00172D75">
        <w:rPr>
          <w:rFonts w:ascii="Trebuchet MS" w:hAnsi="Trebuchet MS"/>
          <w:sz w:val="24"/>
          <w:szCs w:val="24"/>
        </w:rPr>
        <w:t>realizarea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unei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trame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stradale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care  </w:t>
      </w:r>
      <w:proofErr w:type="spellStart"/>
      <w:r w:rsidRPr="00172D75">
        <w:rPr>
          <w:rFonts w:ascii="Trebuchet MS" w:hAnsi="Trebuchet MS"/>
          <w:sz w:val="24"/>
          <w:szCs w:val="24"/>
        </w:rPr>
        <w:t>s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asigur</w:t>
      </w:r>
      <w:r w:rsidR="00D56035">
        <w:rPr>
          <w:rFonts w:ascii="Trebuchet MS" w:hAnsi="Trebuchet MS"/>
          <w:sz w:val="24"/>
          <w:szCs w:val="24"/>
        </w:rPr>
        <w:t>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accesul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fiecare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lot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legatur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tram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stradal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ezistent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zon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040D74CE" w14:textId="2C03D8AC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reconfigurarea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drumurilor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acces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zon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1346B185" w14:textId="3906D02C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172D75">
        <w:rPr>
          <w:rFonts w:ascii="Trebuchet MS" w:hAnsi="Trebuchet MS"/>
          <w:sz w:val="24"/>
          <w:szCs w:val="24"/>
        </w:rPr>
        <w:t>asigurarea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utilit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tilor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necesare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extinderea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celor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existente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creerea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unei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re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canalizare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menajer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1A14F504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172D75">
        <w:rPr>
          <w:rFonts w:ascii="Trebuchet MS" w:hAnsi="Trebuchet MS"/>
          <w:sz w:val="24"/>
          <w:szCs w:val="24"/>
        </w:rPr>
        <w:t>sistematizarea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vertical  a  </w:t>
      </w:r>
      <w:proofErr w:type="spellStart"/>
      <w:r w:rsidRPr="00172D75">
        <w:rPr>
          <w:rFonts w:ascii="Trebuchet MS" w:hAnsi="Trebuchet MS"/>
          <w:sz w:val="24"/>
          <w:szCs w:val="24"/>
        </w:rPr>
        <w:t>terenului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pentru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preluarea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diferentelor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nivel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fata  de  DN 22C;</w:t>
      </w:r>
    </w:p>
    <w:p w14:paraId="310848AF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asigurarea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locurilor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parcare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incinta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fiecarui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lot;</w:t>
      </w:r>
    </w:p>
    <w:p w14:paraId="25D93E30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asigurarea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platforme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gospodaresti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pentru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depozitarea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selectiva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  </w:t>
      </w:r>
      <w:proofErr w:type="spellStart"/>
      <w:r w:rsidRPr="00172D75">
        <w:rPr>
          <w:rFonts w:ascii="Trebuchet MS" w:hAnsi="Trebuchet MS"/>
          <w:sz w:val="24"/>
          <w:szCs w:val="24"/>
        </w:rPr>
        <w:t>deseurilor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1A337E66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stabilirea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indicilor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urbanistici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POT  </w:t>
      </w:r>
      <w:proofErr w:type="spellStart"/>
      <w:r w:rsidRPr="00172D75">
        <w:rPr>
          <w:rFonts w:ascii="Trebuchet MS" w:hAnsi="Trebuchet MS"/>
          <w:sz w:val="24"/>
          <w:szCs w:val="24"/>
        </w:rPr>
        <w:t>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CUT.</w:t>
      </w:r>
    </w:p>
    <w:p w14:paraId="4484C30E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343BCC2D" w14:textId="2FC9F000" w:rsidR="00172D75" w:rsidRPr="00172D75" w:rsidRDefault="00172D75" w:rsidP="00172D75">
      <w:pPr>
        <w:pStyle w:val="Standard"/>
        <w:ind w:right="405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Prin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PUZ </w:t>
      </w:r>
      <w:proofErr w:type="gramStart"/>
      <w:r w:rsidRPr="00172D75">
        <w:rPr>
          <w:rFonts w:ascii="Trebuchet MS" w:hAnsi="Trebuchet MS"/>
          <w:sz w:val="24"/>
          <w:szCs w:val="24"/>
        </w:rPr>
        <w:t xml:space="preserve">au  </w:t>
      </w:r>
      <w:proofErr w:type="spellStart"/>
      <w:r w:rsidRPr="00172D75">
        <w:rPr>
          <w:rFonts w:ascii="Trebuchet MS" w:hAnsi="Trebuchet MS"/>
          <w:sz w:val="24"/>
          <w:szCs w:val="24"/>
        </w:rPr>
        <w:t>rezultat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urmatoarele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unit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ti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func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ionale</w:t>
      </w:r>
      <w:proofErr w:type="spellEnd"/>
      <w:r w:rsidRPr="00172D75">
        <w:rPr>
          <w:rFonts w:ascii="Trebuchet MS" w:hAnsi="Trebuchet MS"/>
          <w:sz w:val="24"/>
          <w:szCs w:val="24"/>
        </w:rPr>
        <w:tab/>
        <w:t xml:space="preserve">  </w:t>
      </w:r>
    </w:p>
    <w:p w14:paraId="751496E3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 ZA </w:t>
      </w:r>
      <w:proofErr w:type="gramStart"/>
      <w:r w:rsidRPr="00172D75">
        <w:rPr>
          <w:rFonts w:ascii="Trebuchet MS" w:hAnsi="Trebuchet MS"/>
          <w:sz w:val="24"/>
          <w:szCs w:val="24"/>
        </w:rPr>
        <w:t>-  zona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aferenta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parcelei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generatoare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PUZ;</w:t>
      </w:r>
    </w:p>
    <w:p w14:paraId="31ED79AD" w14:textId="3DA0FBEC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 ZB </w:t>
      </w:r>
      <w:proofErr w:type="gramStart"/>
      <w:r w:rsidRPr="00172D75">
        <w:rPr>
          <w:rFonts w:ascii="Trebuchet MS" w:hAnsi="Trebuchet MS"/>
          <w:sz w:val="24"/>
          <w:szCs w:val="24"/>
        </w:rPr>
        <w:t>-  zona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parte  </w:t>
      </w:r>
      <w:proofErr w:type="spellStart"/>
      <w:r w:rsidRPr="00172D75">
        <w:rPr>
          <w:rFonts w:ascii="Trebuchet MS" w:hAnsi="Trebuchet MS"/>
          <w:sz w:val="24"/>
          <w:szCs w:val="24"/>
        </w:rPr>
        <w:t>componenta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  </w:t>
      </w:r>
      <w:proofErr w:type="spellStart"/>
      <w:r w:rsidRPr="00172D75">
        <w:rPr>
          <w:rFonts w:ascii="Trebuchet MS" w:hAnsi="Trebuchet MS"/>
          <w:sz w:val="24"/>
          <w:szCs w:val="24"/>
        </w:rPr>
        <w:t>intravilanului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localit</w:t>
      </w:r>
      <w:r w:rsidR="00D56035">
        <w:rPr>
          <w:rFonts w:ascii="Trebuchet MS" w:hAnsi="Trebuchet MS"/>
          <w:sz w:val="24"/>
          <w:szCs w:val="24"/>
        </w:rPr>
        <w:t>ăț</w:t>
      </w:r>
      <w:r w:rsidRPr="00172D75">
        <w:rPr>
          <w:rFonts w:ascii="Trebuchet MS" w:hAnsi="Trebuchet MS"/>
          <w:sz w:val="24"/>
          <w:szCs w:val="24"/>
        </w:rPr>
        <w:t>ii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7E61BB62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-  ZC </w:t>
      </w:r>
      <w:proofErr w:type="gramStart"/>
      <w:r w:rsidRPr="00172D75">
        <w:rPr>
          <w:rFonts w:ascii="Trebuchet MS" w:hAnsi="Trebuchet MS"/>
          <w:sz w:val="24"/>
          <w:szCs w:val="24"/>
        </w:rPr>
        <w:t>-  zona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extravilan</w:t>
      </w:r>
      <w:proofErr w:type="spellEnd"/>
      <w:r w:rsidRPr="00172D75">
        <w:rPr>
          <w:rFonts w:ascii="Trebuchet MS" w:hAnsi="Trebuchet MS"/>
          <w:sz w:val="24"/>
          <w:szCs w:val="24"/>
        </w:rPr>
        <w:t>.</w:t>
      </w:r>
    </w:p>
    <w:p w14:paraId="065EA121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Subzonele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aferente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sunt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:</w:t>
      </w:r>
    </w:p>
    <w:p w14:paraId="775832A5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ZA</w:t>
      </w:r>
    </w:p>
    <w:p w14:paraId="0D9BE4F9" w14:textId="707C646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li   -  </w:t>
      </w:r>
      <w:proofErr w:type="spellStart"/>
      <w:r w:rsidRPr="00172D75">
        <w:rPr>
          <w:rFonts w:ascii="Trebuchet MS" w:hAnsi="Trebuchet MS"/>
          <w:sz w:val="24"/>
          <w:szCs w:val="24"/>
        </w:rPr>
        <w:t>locuinte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individuale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regim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mic/</w:t>
      </w:r>
      <w:proofErr w:type="spellStart"/>
      <w:r w:rsidRPr="00172D75">
        <w:rPr>
          <w:rFonts w:ascii="Trebuchet MS" w:hAnsi="Trebuchet MS"/>
          <w:sz w:val="24"/>
          <w:szCs w:val="24"/>
        </w:rPr>
        <w:t>mediu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in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>l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func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iuni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complementare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;</w:t>
      </w:r>
    </w:p>
    <w:p w14:paraId="30ABCFD7" w14:textId="1F846920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</w:t>
      </w: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cr</w:t>
      </w:r>
      <w:proofErr w:type="spellEnd"/>
      <w:proofErr w:type="gramEnd"/>
      <w:r w:rsidRPr="00172D75">
        <w:rPr>
          <w:rFonts w:ascii="Trebuchet MS" w:hAnsi="Trebuchet MS"/>
          <w:i/>
          <w:iCs/>
          <w:sz w:val="24"/>
          <w:szCs w:val="24"/>
        </w:rPr>
        <w:t xml:space="preserve"> </w:t>
      </w:r>
      <w:r w:rsidRPr="00172D75">
        <w:rPr>
          <w:rFonts w:ascii="Trebuchet MS" w:hAnsi="Trebuchet MS"/>
          <w:sz w:val="24"/>
          <w:szCs w:val="24"/>
        </w:rPr>
        <w:t xml:space="preserve">-  </w:t>
      </w:r>
      <w:proofErr w:type="spellStart"/>
      <w:r w:rsidRPr="00172D75">
        <w:rPr>
          <w:rFonts w:ascii="Trebuchet MS" w:hAnsi="Trebuchet MS"/>
          <w:sz w:val="24"/>
          <w:szCs w:val="24"/>
        </w:rPr>
        <w:t>circula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carosabile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+ </w:t>
      </w:r>
      <w:proofErr w:type="spellStart"/>
      <w:r w:rsidRPr="00172D75">
        <w:rPr>
          <w:rFonts w:ascii="Trebuchet MS" w:hAnsi="Trebuchet MS"/>
          <w:sz w:val="24"/>
          <w:szCs w:val="24"/>
        </w:rPr>
        <w:t>trotuare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4A514B77" w14:textId="1BBA9B70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i/>
          <w:iCs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sv</w:t>
      </w:r>
      <w:proofErr w:type="spellEnd"/>
      <w:proofErr w:type="gramEnd"/>
      <w:r w:rsidRPr="00172D75">
        <w:rPr>
          <w:rFonts w:ascii="Trebuchet MS" w:hAnsi="Trebuchet MS"/>
          <w:i/>
          <w:iCs/>
          <w:sz w:val="24"/>
          <w:szCs w:val="24"/>
        </w:rPr>
        <w:t xml:space="preserve"> - </w:t>
      </w:r>
      <w:proofErr w:type="spellStart"/>
      <w:r w:rsidRPr="00172D75">
        <w:rPr>
          <w:rFonts w:ascii="Trebuchet MS" w:hAnsi="Trebuchet MS"/>
          <w:sz w:val="24"/>
          <w:szCs w:val="24"/>
        </w:rPr>
        <w:t>spa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verzi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sz w:val="24"/>
          <w:szCs w:val="24"/>
        </w:rPr>
        <w:t>protec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ie</w:t>
      </w:r>
      <w:proofErr w:type="spellEnd"/>
    </w:p>
    <w:p w14:paraId="2BC8DE56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ZB</w:t>
      </w:r>
    </w:p>
    <w:p w14:paraId="5406555E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ai</w:t>
      </w:r>
      <w:proofErr w:type="spellEnd"/>
      <w:r w:rsidRPr="00172D75">
        <w:rPr>
          <w:rFonts w:ascii="Trebuchet MS" w:hAnsi="Trebuchet MS"/>
          <w:sz w:val="24"/>
          <w:szCs w:val="24"/>
        </w:rPr>
        <w:t>/id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172D75">
        <w:rPr>
          <w:rFonts w:ascii="Trebuchet MS" w:hAnsi="Trebuchet MS"/>
          <w:sz w:val="24"/>
          <w:szCs w:val="24"/>
        </w:rPr>
        <w:t>unitati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agro - </w:t>
      </w:r>
      <w:proofErr w:type="spellStart"/>
      <w:r w:rsidRPr="00172D75">
        <w:rPr>
          <w:rFonts w:ascii="Trebuchet MS" w:hAnsi="Trebuchet MS"/>
          <w:sz w:val="24"/>
          <w:szCs w:val="24"/>
        </w:rPr>
        <w:t>industriale</w:t>
      </w:r>
      <w:proofErr w:type="spellEnd"/>
    </w:p>
    <w:p w14:paraId="1205E5F8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cr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-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</w:rPr>
        <w:t>circulatii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carosabile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trotuare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07542760" w14:textId="648605A9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sv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172D75">
        <w:rPr>
          <w:rFonts w:ascii="Trebuchet MS" w:hAnsi="Trebuchet MS"/>
          <w:sz w:val="24"/>
          <w:szCs w:val="24"/>
        </w:rPr>
        <w:t>spa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plantate</w:t>
      </w:r>
      <w:proofErr w:type="spellEnd"/>
    </w:p>
    <w:p w14:paraId="42773DE7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ZC</w:t>
      </w:r>
    </w:p>
    <w:p w14:paraId="738EB150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gramStart"/>
      <w:r w:rsidRPr="00172D75">
        <w:rPr>
          <w:rFonts w:ascii="Trebuchet MS" w:hAnsi="Trebuchet MS"/>
          <w:sz w:val="24"/>
          <w:szCs w:val="24"/>
        </w:rPr>
        <w:t>a  -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teren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agricol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44354791" w14:textId="2EB63EC9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gramStart"/>
      <w:r w:rsidRPr="00172D75">
        <w:rPr>
          <w:rFonts w:ascii="Trebuchet MS" w:hAnsi="Trebuchet MS"/>
          <w:sz w:val="24"/>
          <w:szCs w:val="24"/>
        </w:rPr>
        <w:t>c  -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circula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 </w:t>
      </w:r>
      <w:proofErr w:type="spellStart"/>
      <w:r w:rsidRPr="00172D75">
        <w:rPr>
          <w:rFonts w:ascii="Trebuchet MS" w:hAnsi="Trebuchet MS"/>
          <w:sz w:val="24"/>
          <w:szCs w:val="24"/>
        </w:rPr>
        <w:t>carosabile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extravilan</w:t>
      </w:r>
      <w:proofErr w:type="spellEnd"/>
      <w:r w:rsidRPr="00172D75">
        <w:rPr>
          <w:rFonts w:ascii="Trebuchet MS" w:hAnsi="Trebuchet MS"/>
          <w:sz w:val="24"/>
          <w:szCs w:val="24"/>
        </w:rPr>
        <w:t>;</w:t>
      </w:r>
    </w:p>
    <w:p w14:paraId="4B07691B" w14:textId="559FDC81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sv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172D75">
        <w:rPr>
          <w:rFonts w:ascii="Trebuchet MS" w:hAnsi="Trebuchet MS"/>
          <w:sz w:val="24"/>
          <w:szCs w:val="24"/>
        </w:rPr>
        <w:t>spatii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verzi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</w:rPr>
        <w:t>protec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ie</w:t>
      </w:r>
      <w:proofErr w:type="spellEnd"/>
    </w:p>
    <w:p w14:paraId="76580C11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2AD3F185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1FE55336" w14:textId="04E295D6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172D75">
        <w:rPr>
          <w:rFonts w:ascii="Trebuchet MS" w:hAnsi="Trebuchet MS"/>
          <w:color w:val="000000"/>
          <w:sz w:val="24"/>
          <w:szCs w:val="24"/>
        </w:rPr>
        <w:t>Prin parcelare vor rezulta 16 loturi pentru locuin</w:t>
      </w:r>
      <w:r w:rsidR="00D56035">
        <w:rPr>
          <w:rFonts w:ascii="Trebuchet MS" w:hAnsi="Trebuchet MS"/>
          <w:color w:val="000000"/>
          <w:sz w:val="24"/>
          <w:szCs w:val="24"/>
        </w:rPr>
        <w:t>ț</w:t>
      </w:r>
      <w:r w:rsidRPr="00172D75">
        <w:rPr>
          <w:rFonts w:ascii="Trebuchet MS" w:hAnsi="Trebuchet MS"/>
          <w:color w:val="000000"/>
          <w:sz w:val="24"/>
          <w:szCs w:val="24"/>
        </w:rPr>
        <w:t>e (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S</w:t>
      </w:r>
      <w:r w:rsidRPr="00172D75">
        <w:rPr>
          <w:rFonts w:ascii="Trebuchet MS" w:hAnsi="Trebuchet MS"/>
          <w:color w:val="000000"/>
          <w:sz w:val="24"/>
          <w:szCs w:val="24"/>
          <w:vertAlign w:val="subscript"/>
        </w:rPr>
        <w:t>lot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= 400 mp -550 mp).</w:t>
      </w:r>
    </w:p>
    <w:p w14:paraId="3BB5F491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4E74301F" w14:textId="5F8735E9" w:rsidR="00172D75" w:rsidRPr="00172D75" w:rsidRDefault="00172D75" w:rsidP="00172D75">
      <w:pPr>
        <w:pStyle w:val="Textbody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b/>
          <w:bCs/>
          <w:sz w:val="24"/>
          <w:szCs w:val="24"/>
        </w:rPr>
        <w:t>BILAN</w:t>
      </w:r>
      <w:proofErr w:type="gramStart"/>
      <w:r w:rsidR="00D56035">
        <w:rPr>
          <w:rFonts w:ascii="Trebuchet MS" w:hAnsi="Trebuchet MS"/>
          <w:b/>
          <w:bCs/>
          <w:sz w:val="24"/>
          <w:szCs w:val="24"/>
        </w:rPr>
        <w:t>Ț</w:t>
      </w:r>
      <w:r w:rsidRPr="00172D75">
        <w:rPr>
          <w:rFonts w:ascii="Trebuchet MS" w:hAnsi="Trebuchet MS"/>
          <w:b/>
          <w:bCs/>
          <w:sz w:val="24"/>
          <w:szCs w:val="24"/>
        </w:rPr>
        <w:t xml:space="preserve">  TERITORIAL</w:t>
      </w:r>
      <w:proofErr w:type="gramEnd"/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1350"/>
        <w:gridCol w:w="1159"/>
        <w:gridCol w:w="1631"/>
        <w:gridCol w:w="1332"/>
      </w:tblGrid>
      <w:tr w:rsidR="00172D75" w:rsidRPr="00172D75" w14:paraId="3C155523" w14:textId="77777777" w:rsidTr="008C31B1"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001C" w14:textId="6658AC44" w:rsidR="00172D75" w:rsidRPr="00172D75" w:rsidRDefault="00172D75" w:rsidP="00D56035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      ZONE  FUNC</w:t>
            </w:r>
            <w:r w:rsidR="00D56035">
              <w:rPr>
                <w:rFonts w:ascii="Trebuchet MS" w:hAnsi="Trebuchet MS"/>
                <w:sz w:val="24"/>
                <w:szCs w:val="24"/>
              </w:rPr>
              <w:t>Ț</w:t>
            </w:r>
            <w:r w:rsidRPr="00172D75">
              <w:rPr>
                <w:rFonts w:ascii="Trebuchet MS" w:hAnsi="Trebuchet MS"/>
                <w:sz w:val="24"/>
                <w:szCs w:val="24"/>
              </w:rPr>
              <w:t>IONALE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0CC3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    EXISTENT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5F77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     PROPUS</w:t>
            </w:r>
          </w:p>
        </w:tc>
      </w:tr>
      <w:tr w:rsidR="00172D75" w:rsidRPr="00172D75" w14:paraId="56898116" w14:textId="77777777" w:rsidTr="008C31B1"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1C4" w14:textId="77777777" w:rsidR="00172D75" w:rsidRPr="00172D75" w:rsidRDefault="00172D75" w:rsidP="008C31B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9BB4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4EBD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765C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8F20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%</w:t>
            </w:r>
          </w:p>
        </w:tc>
      </w:tr>
      <w:tr w:rsidR="00172D75" w:rsidRPr="00172D75" w14:paraId="76F8BBE0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0740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Locuinte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+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functiuni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0F6D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  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6EBD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0D99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7.190,00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5E4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39,44</w:t>
            </w:r>
          </w:p>
        </w:tc>
      </w:tr>
      <w:tr w:rsidR="00172D75" w:rsidRPr="00172D75" w14:paraId="1BE14678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8B08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Unitate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agricola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industriala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7D8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2.421,00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C8A1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13,28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B19C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2.421,00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A7E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13,28</w:t>
            </w:r>
          </w:p>
        </w:tc>
      </w:tr>
      <w:tr w:rsidR="00172D75" w:rsidRPr="00172D75" w14:paraId="45A14716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3A5E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Spatii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verzi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protectie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FAA4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-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541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5C3C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1.617,00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39AC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8,86</w:t>
            </w:r>
          </w:p>
        </w:tc>
      </w:tr>
      <w:tr w:rsidR="00172D75" w:rsidRPr="00172D75" w14:paraId="2CA04702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FB65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Teren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arabil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in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intravilan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3AD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9.850,00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37B3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54,03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845A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3EA0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-</w:t>
            </w:r>
          </w:p>
        </w:tc>
      </w:tr>
      <w:tr w:rsidR="00172D75" w:rsidRPr="00172D75" w14:paraId="3E6B5A08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EB20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Teren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arabil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in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E478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1.954,00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B21F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10,72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49FE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1.954,00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837E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10,72</w:t>
            </w:r>
          </w:p>
        </w:tc>
      </w:tr>
      <w:tr w:rsidR="00172D75" w:rsidRPr="00172D75" w14:paraId="064B62C3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B5E8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lastRenderedPageBreak/>
              <w:t>Teren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liber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4651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2.068,00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84BE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11,34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357B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7BF5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-</w:t>
            </w:r>
          </w:p>
        </w:tc>
      </w:tr>
      <w:tr w:rsidR="00172D75" w:rsidRPr="00172D75" w14:paraId="7AB918FB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96F4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Circulatie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majora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(DN 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C663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1.000,00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A33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5,48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B045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 900,00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31B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4,94</w:t>
            </w:r>
          </w:p>
        </w:tc>
      </w:tr>
      <w:tr w:rsidR="00172D75" w:rsidRPr="00172D75" w14:paraId="6EDE2D67" w14:textId="77777777" w:rsidTr="008C31B1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528B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Circulatie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carosabila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+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trotuare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92A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766,00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82B6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4,20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73E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4.041,00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70EE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22,16</w:t>
            </w:r>
          </w:p>
        </w:tc>
      </w:tr>
      <w:tr w:rsidR="00172D75" w:rsidRPr="00172D75" w14:paraId="63D2544B" w14:textId="77777777" w:rsidTr="008C31B1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CB8B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Drumuri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de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exploatare</w:t>
            </w:r>
            <w:proofErr w:type="spellEnd"/>
            <w:r w:rsidRPr="00172D75">
              <w:rPr>
                <w:rFonts w:ascii="Trebuchet MS" w:hAnsi="Trebuchet MS"/>
                <w:sz w:val="24"/>
                <w:szCs w:val="24"/>
              </w:rPr>
              <w:t xml:space="preserve">  in  </w:t>
            </w:r>
            <w:proofErr w:type="spellStart"/>
            <w:r w:rsidRPr="00172D75">
              <w:rPr>
                <w:rFonts w:ascii="Trebuchet MS" w:hAnsi="Trebuchet MS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688A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173,00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631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0,95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6A64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109,00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14D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  0,60</w:t>
            </w:r>
          </w:p>
        </w:tc>
      </w:tr>
      <w:tr w:rsidR="00172D75" w:rsidRPr="00172D75" w14:paraId="2D2784DE" w14:textId="77777777" w:rsidTr="008C31B1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9B9D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>TOTAL  ZONA  STUDIATA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8BC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18.232,00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7463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100,00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A472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  18.232,00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A93F" w14:textId="77777777" w:rsidR="00172D75" w:rsidRPr="00172D75" w:rsidRDefault="00172D75" w:rsidP="008C31B1">
            <w:pPr>
              <w:pStyle w:val="Textbody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72D75">
              <w:rPr>
                <w:rFonts w:ascii="Trebuchet MS" w:hAnsi="Trebuchet MS"/>
                <w:sz w:val="24"/>
                <w:szCs w:val="24"/>
              </w:rPr>
              <w:t xml:space="preserve">   100,00</w:t>
            </w:r>
          </w:p>
        </w:tc>
      </w:tr>
    </w:tbl>
    <w:p w14:paraId="60210E37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Indicii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urbanistici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propusi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:</w:t>
      </w:r>
    </w:p>
    <w:p w14:paraId="6F2B3E73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gramStart"/>
      <w:r w:rsidRPr="00172D75">
        <w:rPr>
          <w:rFonts w:ascii="Trebuchet MS" w:hAnsi="Trebuchet MS"/>
          <w:sz w:val="24"/>
          <w:szCs w:val="24"/>
        </w:rPr>
        <w:t xml:space="preserve">*  </w:t>
      </w:r>
      <w:proofErr w:type="spellStart"/>
      <w:r w:rsidRPr="00172D75">
        <w:rPr>
          <w:rFonts w:ascii="Trebuchet MS" w:hAnsi="Trebuchet MS"/>
          <w:sz w:val="24"/>
          <w:szCs w:val="24"/>
        </w:rPr>
        <w:t>parcele</w:t>
      </w:r>
      <w:proofErr w:type="spellEnd"/>
      <w:proofErr w:type="gram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suprafata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 </w:t>
      </w:r>
      <w:proofErr w:type="spellStart"/>
      <w:r w:rsidRPr="00172D75">
        <w:rPr>
          <w:rFonts w:ascii="Trebuchet MS" w:hAnsi="Trebuchet MS"/>
          <w:sz w:val="24"/>
          <w:szCs w:val="24"/>
        </w:rPr>
        <w:t>cuprinsa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intre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400,00 – 550,00 </w:t>
      </w:r>
      <w:proofErr w:type="spellStart"/>
      <w:r w:rsidRPr="00172D75">
        <w:rPr>
          <w:rFonts w:ascii="Trebuchet MS" w:hAnsi="Trebuchet MS"/>
          <w:sz w:val="24"/>
          <w:szCs w:val="24"/>
        </w:rPr>
        <w:t>mp</w:t>
      </w:r>
      <w:proofErr w:type="spellEnd"/>
    </w:p>
    <w:p w14:paraId="6907C640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</w:t>
      </w:r>
      <w:r w:rsidRPr="00172D75">
        <w:rPr>
          <w:rFonts w:ascii="Trebuchet MS" w:hAnsi="Trebuchet MS"/>
          <w:sz w:val="24"/>
          <w:szCs w:val="24"/>
        </w:rPr>
        <w:tab/>
        <w:t xml:space="preserve">a) 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regim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inaltime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p</w:t>
      </w:r>
    </w:p>
    <w:p w14:paraId="6A4D647B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>POT min = 20%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proofErr w:type="gramStart"/>
      <w:r w:rsidRPr="00172D75">
        <w:rPr>
          <w:rFonts w:ascii="Trebuchet MS" w:hAnsi="Trebuchet MS"/>
          <w:sz w:val="24"/>
          <w:szCs w:val="24"/>
        </w:rPr>
        <w:t>POT  max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= 35%</w:t>
      </w:r>
    </w:p>
    <w:p w14:paraId="3614BDB7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          </w:t>
      </w:r>
      <w:proofErr w:type="gramStart"/>
      <w:r w:rsidRPr="00172D75">
        <w:rPr>
          <w:rFonts w:ascii="Trebuchet MS" w:hAnsi="Trebuchet MS"/>
          <w:sz w:val="24"/>
          <w:szCs w:val="24"/>
        </w:rPr>
        <w:t>CUT  min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= 0,200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CUT max. = 0,350</w:t>
      </w:r>
    </w:p>
    <w:p w14:paraId="54BEF90F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   </w:t>
      </w:r>
      <w:r w:rsidRPr="00172D75">
        <w:rPr>
          <w:rFonts w:ascii="Trebuchet MS" w:hAnsi="Trebuchet MS"/>
          <w:sz w:val="24"/>
          <w:szCs w:val="24"/>
        </w:rPr>
        <w:tab/>
        <w:t xml:space="preserve">b) 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regim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inaltime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P+1     </w:t>
      </w:r>
    </w:p>
    <w:p w14:paraId="3D659DA6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POTmin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= 20 %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 xml:space="preserve">POT max </w:t>
      </w:r>
      <w:proofErr w:type="gramStart"/>
      <w:r w:rsidRPr="00172D75">
        <w:rPr>
          <w:rFonts w:ascii="Trebuchet MS" w:hAnsi="Trebuchet MS"/>
          <w:sz w:val="24"/>
          <w:szCs w:val="24"/>
        </w:rPr>
        <w:t>=  35</w:t>
      </w:r>
      <w:proofErr w:type="gramEnd"/>
      <w:r w:rsidRPr="00172D75">
        <w:rPr>
          <w:rFonts w:ascii="Trebuchet MS" w:hAnsi="Trebuchet MS"/>
          <w:sz w:val="24"/>
          <w:szCs w:val="24"/>
        </w:rPr>
        <w:t>%</w:t>
      </w:r>
    </w:p>
    <w:p w14:paraId="7E5DC40A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CUT min = 0,400 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CUT max = 0,700</w:t>
      </w:r>
    </w:p>
    <w:p w14:paraId="6E36B28F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c)  </w:t>
      </w:r>
      <w:proofErr w:type="spellStart"/>
      <w:proofErr w:type="gramStart"/>
      <w:r w:rsidRPr="00172D75">
        <w:rPr>
          <w:rFonts w:ascii="Trebuchet MS" w:hAnsi="Trebuchet MS"/>
          <w:sz w:val="24"/>
          <w:szCs w:val="24"/>
        </w:rPr>
        <w:t>regim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</w:t>
      </w:r>
      <w:proofErr w:type="gram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inaltime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P+1+M</w:t>
      </w:r>
    </w:p>
    <w:p w14:paraId="436D0CC3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POTmin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= 20%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 xml:space="preserve">POT max </w:t>
      </w:r>
      <w:proofErr w:type="gramStart"/>
      <w:r w:rsidRPr="00172D75">
        <w:rPr>
          <w:rFonts w:ascii="Trebuchet MS" w:hAnsi="Trebuchet MS"/>
          <w:sz w:val="24"/>
          <w:szCs w:val="24"/>
        </w:rPr>
        <w:t>=  35</w:t>
      </w:r>
      <w:proofErr w:type="gramEnd"/>
      <w:r w:rsidRPr="00172D75">
        <w:rPr>
          <w:rFonts w:ascii="Trebuchet MS" w:hAnsi="Trebuchet MS"/>
          <w:sz w:val="24"/>
          <w:szCs w:val="24"/>
        </w:rPr>
        <w:t>%</w:t>
      </w:r>
    </w:p>
    <w:p w14:paraId="498F7592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>CUT min = 0,520</w:t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</w:r>
      <w:r w:rsidRPr="00172D75">
        <w:rPr>
          <w:rFonts w:ascii="Trebuchet MS" w:hAnsi="Trebuchet MS"/>
          <w:sz w:val="24"/>
          <w:szCs w:val="24"/>
        </w:rPr>
        <w:tab/>
        <w:t>CUT max = 1,000</w:t>
      </w:r>
    </w:p>
    <w:p w14:paraId="1F9E4EFD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1748F76F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428312B3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172D75">
        <w:rPr>
          <w:rFonts w:ascii="Trebuchet MS" w:hAnsi="Trebuchet MS"/>
          <w:b/>
          <w:bCs/>
          <w:sz w:val="24"/>
          <w:szCs w:val="24"/>
        </w:rPr>
        <w:t>Dezvoltarea</w:t>
      </w:r>
      <w:proofErr w:type="spell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echiparii</w:t>
      </w:r>
      <w:proofErr w:type="spellEnd"/>
      <w:proofErr w:type="gram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edilitare</w:t>
      </w:r>
      <w:proofErr w:type="spellEnd"/>
    </w:p>
    <w:p w14:paraId="39713F7C" w14:textId="77777777" w:rsidR="00172D75" w:rsidRPr="00172D75" w:rsidRDefault="00172D75" w:rsidP="00172D75">
      <w:pPr>
        <w:pStyle w:val="Standard"/>
        <w:jc w:val="both"/>
        <w:rPr>
          <w:rFonts w:ascii="Trebuchet MS" w:hAnsi="Trebuchet MS"/>
          <w:b/>
          <w:bCs/>
          <w:sz w:val="24"/>
          <w:szCs w:val="24"/>
        </w:rPr>
      </w:pPr>
      <w:r w:rsidRPr="00172D75">
        <w:rPr>
          <w:rFonts w:ascii="Trebuchet MS" w:hAnsi="Trebuchet MS"/>
          <w:b/>
          <w:bCs/>
          <w:sz w:val="24"/>
          <w:szCs w:val="24"/>
        </w:rPr>
        <w:tab/>
        <w:t xml:space="preserve"> </w:t>
      </w:r>
      <w:proofErr w:type="spellStart"/>
      <w:proofErr w:type="gramStart"/>
      <w:r w:rsidRPr="00172D75">
        <w:rPr>
          <w:rFonts w:ascii="Trebuchet MS" w:hAnsi="Trebuchet MS"/>
          <w:b/>
          <w:bCs/>
          <w:sz w:val="24"/>
          <w:szCs w:val="24"/>
        </w:rPr>
        <w:t>Alimentarea</w:t>
      </w:r>
      <w:proofErr w:type="spellEnd"/>
      <w:r w:rsidRPr="00172D75">
        <w:rPr>
          <w:rFonts w:ascii="Trebuchet MS" w:hAnsi="Trebuchet MS"/>
          <w:b/>
          <w:bCs/>
          <w:sz w:val="24"/>
          <w:szCs w:val="24"/>
        </w:rPr>
        <w:t xml:space="preserve">  cu</w:t>
      </w:r>
      <w:proofErr w:type="gram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apa</w:t>
      </w:r>
      <w:proofErr w:type="spellEnd"/>
    </w:p>
    <w:p w14:paraId="489D4573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Pentru  alimentarea  cu  apa  a  zonei  de  </w:t>
      </w:r>
      <w:proofErr w:type="spellStart"/>
      <w:r w:rsidRPr="00172D75">
        <w:rPr>
          <w:rFonts w:ascii="Trebuchet MS" w:hAnsi="Trebuchet MS"/>
          <w:sz w:val="24"/>
          <w:szCs w:val="24"/>
        </w:rPr>
        <w:t>lotizari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se  va  realiza  un  racord  la  conducta  de  apa  De 160 mm PEHD  existenta  in  lungul  DN 22C.</w:t>
      </w:r>
    </w:p>
    <w:p w14:paraId="547E189B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Conductele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apa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proiectate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avea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diametrul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110 x 6,6 mm PEHD, PE 100, PN 10 atm.</w:t>
      </w:r>
    </w:p>
    <w:p w14:paraId="0482C542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Dupa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realizarea  </w:t>
      </w:r>
      <w:proofErr w:type="spellStart"/>
      <w:r w:rsidRPr="00172D75">
        <w:rPr>
          <w:rFonts w:ascii="Trebuchet MS" w:hAnsi="Trebuchet MS"/>
          <w:sz w:val="24"/>
          <w:szCs w:val="24"/>
        </w:rPr>
        <w:t>constructiilor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locuinte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fiecare  lot  va  avea  propriul  </w:t>
      </w:r>
      <w:proofErr w:type="spellStart"/>
      <w:r w:rsidRPr="00172D75">
        <w:rPr>
          <w:rFonts w:ascii="Trebuchet MS" w:hAnsi="Trebuchet MS"/>
          <w:sz w:val="24"/>
          <w:szCs w:val="24"/>
        </w:rPr>
        <w:t>bransament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alimentare  cu  apa    executat  la  conducta  de  alimentare  cu  apa  proiectata  pe  strada  adiacenta,  </w:t>
      </w:r>
      <w:proofErr w:type="spellStart"/>
      <w:r w:rsidRPr="00172D75">
        <w:rPr>
          <w:rFonts w:ascii="Trebuchet MS" w:hAnsi="Trebuchet MS"/>
          <w:sz w:val="24"/>
          <w:szCs w:val="24"/>
        </w:rPr>
        <w:t>Dn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110 mm PEHD.</w:t>
      </w:r>
    </w:p>
    <w:p w14:paraId="27D62B60" w14:textId="77777777" w:rsidR="00172D75" w:rsidRPr="00172D75" w:rsidRDefault="00172D75" w:rsidP="00172D7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5E4AD6C4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172D75">
        <w:rPr>
          <w:rFonts w:ascii="Trebuchet MS" w:hAnsi="Trebuchet MS"/>
          <w:b/>
          <w:bCs/>
          <w:sz w:val="24"/>
          <w:szCs w:val="24"/>
        </w:rPr>
        <w:t>Canalizarea</w:t>
      </w:r>
      <w:proofErr w:type="spell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menajera</w:t>
      </w:r>
      <w:proofErr w:type="spellEnd"/>
      <w:proofErr w:type="gramEnd"/>
    </w:p>
    <w:p w14:paraId="781E15AF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  <w:t xml:space="preserve">In </w:t>
      </w:r>
      <w:proofErr w:type="spellStart"/>
      <w:r w:rsidRPr="00172D75">
        <w:rPr>
          <w:rFonts w:ascii="Trebuchet MS" w:hAnsi="Trebuchet MS"/>
          <w:sz w:val="24"/>
          <w:szCs w:val="24"/>
        </w:rPr>
        <w:t>prezent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comuna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Mircea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Voda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nu  </w:t>
      </w:r>
      <w:proofErr w:type="spellStart"/>
      <w:r w:rsidRPr="00172D75">
        <w:rPr>
          <w:rFonts w:ascii="Trebuchet MS" w:hAnsi="Trebuchet MS"/>
          <w:sz w:val="24"/>
          <w:szCs w:val="24"/>
        </w:rPr>
        <w:t>dispune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un  </w:t>
      </w:r>
      <w:proofErr w:type="spellStart"/>
      <w:r w:rsidRPr="00172D75">
        <w:rPr>
          <w:rFonts w:ascii="Trebuchet MS" w:hAnsi="Trebuchet MS"/>
          <w:sz w:val="24"/>
          <w:szCs w:val="24"/>
        </w:rPr>
        <w:t>sistem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centralizat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canalizare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menajera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evacuarea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apei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uzate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menajere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se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face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în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bazine</w:t>
      </w:r>
      <w:proofErr w:type="spellEnd"/>
      <w:r w:rsidRPr="00172D75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172D75">
        <w:rPr>
          <w:rFonts w:ascii="Trebuchet MS" w:hAnsi="Trebuchet MS"/>
          <w:color w:val="000000"/>
          <w:sz w:val="24"/>
          <w:szCs w:val="24"/>
        </w:rPr>
        <w:t>vidanjabile</w:t>
      </w:r>
      <w:proofErr w:type="spellEnd"/>
      <w:r w:rsidRPr="00172D75">
        <w:rPr>
          <w:rFonts w:ascii="Trebuchet MS" w:hAnsi="Trebuchet MS"/>
          <w:sz w:val="24"/>
          <w:szCs w:val="24"/>
        </w:rPr>
        <w:t>.</w:t>
      </w:r>
    </w:p>
    <w:p w14:paraId="3532DDC6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Pentru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viitor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odata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realizarea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sistemului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centralizat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canalizare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172D75">
        <w:rPr>
          <w:rFonts w:ascii="Trebuchet MS" w:hAnsi="Trebuchet MS"/>
          <w:sz w:val="24"/>
          <w:szCs w:val="24"/>
        </w:rPr>
        <w:t>comunei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</w:rPr>
        <w:t>evacuarea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apelor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uzate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menajere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din  zona  de  </w:t>
      </w:r>
      <w:proofErr w:type="spellStart"/>
      <w:r w:rsidRPr="00172D75">
        <w:rPr>
          <w:rFonts w:ascii="Trebuchet MS" w:hAnsi="Trebuchet MS"/>
          <w:sz w:val="24"/>
          <w:szCs w:val="24"/>
        </w:rPr>
        <w:t>lotizarii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pentru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locuinte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se  </w:t>
      </w:r>
      <w:proofErr w:type="spellStart"/>
      <w:r w:rsidRPr="00172D75">
        <w:rPr>
          <w:rFonts w:ascii="Trebuchet MS" w:hAnsi="Trebuchet MS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realiza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gravitational,  conform  </w:t>
      </w:r>
      <w:proofErr w:type="spellStart"/>
      <w:r w:rsidRPr="00172D75">
        <w:rPr>
          <w:rFonts w:ascii="Trebuchet MS" w:hAnsi="Trebuchet MS"/>
          <w:sz w:val="24"/>
          <w:szCs w:val="24"/>
        </w:rPr>
        <w:t>configuratiei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terenului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cu  </w:t>
      </w:r>
      <w:proofErr w:type="spellStart"/>
      <w:r w:rsidRPr="00172D75">
        <w:rPr>
          <w:rFonts w:ascii="Trebuchet MS" w:hAnsi="Trebuchet MS"/>
          <w:sz w:val="24"/>
          <w:szCs w:val="24"/>
        </w:rPr>
        <w:t>pante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descrescatoare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la  vest  la  </w:t>
      </w:r>
      <w:proofErr w:type="spellStart"/>
      <w:r w:rsidRPr="00172D75">
        <w:rPr>
          <w:rFonts w:ascii="Trebuchet MS" w:hAnsi="Trebuchet MS"/>
          <w:sz w:val="24"/>
          <w:szCs w:val="24"/>
        </w:rPr>
        <w:t>est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 </w:t>
      </w:r>
      <w:proofErr w:type="spellStart"/>
      <w:r w:rsidRPr="00172D75">
        <w:rPr>
          <w:rFonts w:ascii="Trebuchet MS" w:hAnsi="Trebuchet MS"/>
          <w:sz w:val="24"/>
          <w:szCs w:val="24"/>
        </w:rPr>
        <w:t>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la  </w:t>
      </w:r>
      <w:proofErr w:type="spellStart"/>
      <w:r w:rsidRPr="00172D75">
        <w:rPr>
          <w:rFonts w:ascii="Trebuchet MS" w:hAnsi="Trebuchet MS"/>
          <w:sz w:val="24"/>
          <w:szCs w:val="24"/>
        </w:rPr>
        <w:t>nord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sud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. </w:t>
      </w:r>
      <w:r w:rsidRPr="00172D75">
        <w:rPr>
          <w:rFonts w:ascii="Trebuchet MS" w:hAnsi="Trebuchet MS"/>
          <w:sz w:val="24"/>
          <w:szCs w:val="24"/>
        </w:rPr>
        <w:tab/>
      </w:r>
    </w:p>
    <w:p w14:paraId="7B72D0DD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Pe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strazile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proiectate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din  </w:t>
      </w:r>
      <w:proofErr w:type="spellStart"/>
      <w:r w:rsidRPr="00172D75">
        <w:rPr>
          <w:rFonts w:ascii="Trebuchet MS" w:hAnsi="Trebuchet MS"/>
          <w:sz w:val="24"/>
          <w:szCs w:val="24"/>
        </w:rPr>
        <w:t>cadrul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lotizarii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se  </w:t>
      </w:r>
      <w:proofErr w:type="spellStart"/>
      <w:r w:rsidRPr="00172D75">
        <w:rPr>
          <w:rFonts w:ascii="Trebuchet MS" w:hAnsi="Trebuchet MS"/>
          <w:sz w:val="24"/>
          <w:szCs w:val="24"/>
        </w:rPr>
        <w:t>vor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executa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colectoare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canalizare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menajera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250 mm PVC – KG  cu  </w:t>
      </w:r>
      <w:proofErr w:type="spellStart"/>
      <w:r w:rsidRPr="00172D75">
        <w:rPr>
          <w:rFonts w:ascii="Trebuchet MS" w:hAnsi="Trebuchet MS"/>
          <w:sz w:val="24"/>
          <w:szCs w:val="24"/>
        </w:rPr>
        <w:t>racordare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schimbarea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directie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camine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vizitare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proiectate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CV.</w:t>
      </w:r>
    </w:p>
    <w:p w14:paraId="7EC3A99D" w14:textId="77777777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Dupa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executarea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acestor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colectoare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sz w:val="24"/>
          <w:szCs w:val="24"/>
        </w:rPr>
        <w:t>fiecare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lot  </w:t>
      </w:r>
      <w:proofErr w:type="spellStart"/>
      <w:r w:rsidRPr="00172D75">
        <w:rPr>
          <w:rFonts w:ascii="Trebuchet MS" w:hAnsi="Trebuchet MS"/>
          <w:sz w:val="24"/>
          <w:szCs w:val="24"/>
        </w:rPr>
        <w:t>isi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executa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propriul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racord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canalizare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menajera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racordarea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reteaua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stradala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250 mm PVC – KG.  </w:t>
      </w:r>
    </w:p>
    <w:p w14:paraId="334EEBA4" w14:textId="77777777" w:rsidR="00172D75" w:rsidRPr="00172D75" w:rsidRDefault="00172D75" w:rsidP="00172D75">
      <w:p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5B2B2F0" w14:textId="279B1DA5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172D75">
        <w:rPr>
          <w:rFonts w:ascii="Trebuchet MS" w:hAnsi="Trebuchet MS"/>
          <w:b/>
          <w:bCs/>
          <w:sz w:val="24"/>
          <w:szCs w:val="24"/>
        </w:rPr>
        <w:t>Alimentarea</w:t>
      </w:r>
      <w:proofErr w:type="spellEnd"/>
      <w:r w:rsidRPr="00172D75">
        <w:rPr>
          <w:rFonts w:ascii="Trebuchet MS" w:hAnsi="Trebuchet MS"/>
          <w:b/>
          <w:bCs/>
          <w:sz w:val="24"/>
          <w:szCs w:val="24"/>
        </w:rPr>
        <w:t xml:space="preserve">  cu</w:t>
      </w:r>
      <w:proofErr w:type="gram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energie</w:t>
      </w:r>
      <w:proofErr w:type="spellEnd"/>
      <w:r w:rsidRPr="00172D75">
        <w:rPr>
          <w:rFonts w:ascii="Trebuchet MS" w:hAnsi="Trebuchet MS"/>
          <w:b/>
          <w:bCs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b/>
          <w:bCs/>
          <w:sz w:val="24"/>
          <w:szCs w:val="24"/>
        </w:rPr>
        <w:t>electric</w:t>
      </w:r>
      <w:r w:rsidR="00D56035">
        <w:rPr>
          <w:rFonts w:ascii="Trebuchet MS" w:hAnsi="Trebuchet MS"/>
          <w:b/>
          <w:bCs/>
          <w:sz w:val="24"/>
          <w:szCs w:val="24"/>
        </w:rPr>
        <w:t>ă</w:t>
      </w:r>
      <w:proofErr w:type="spellEnd"/>
    </w:p>
    <w:p w14:paraId="6387A283" w14:textId="766830C0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lastRenderedPageBreak/>
        <w:tab/>
      </w:r>
      <w:proofErr w:type="spellStart"/>
      <w:r w:rsidRPr="00172D75">
        <w:rPr>
          <w:rFonts w:ascii="Trebuchet MS" w:hAnsi="Trebuchet MS"/>
          <w:sz w:val="24"/>
          <w:szCs w:val="24"/>
        </w:rPr>
        <w:t>Alimentarea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energie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electric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  </w:t>
      </w:r>
      <w:proofErr w:type="spellStart"/>
      <w:r w:rsidRPr="00172D75">
        <w:rPr>
          <w:rFonts w:ascii="Trebuchet MS" w:hAnsi="Trebuchet MS"/>
          <w:sz w:val="24"/>
          <w:szCs w:val="24"/>
        </w:rPr>
        <w:t>intregului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ansamblu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se  </w:t>
      </w:r>
      <w:proofErr w:type="spellStart"/>
      <w:r w:rsidRPr="00172D75">
        <w:rPr>
          <w:rFonts w:ascii="Trebuchet MS" w:hAnsi="Trebuchet MS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asigura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o  </w:t>
      </w:r>
      <w:proofErr w:type="spellStart"/>
      <w:r w:rsidRPr="00172D75">
        <w:rPr>
          <w:rFonts w:ascii="Trebuchet MS" w:hAnsi="Trebuchet MS"/>
          <w:sz w:val="24"/>
          <w:szCs w:val="24"/>
        </w:rPr>
        <w:t>retea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joas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tensiune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0,4kV  </w:t>
      </w:r>
      <w:proofErr w:type="spellStart"/>
      <w:r w:rsidRPr="00172D75">
        <w:rPr>
          <w:rFonts w:ascii="Trebuchet MS" w:hAnsi="Trebuchet MS"/>
          <w:sz w:val="24"/>
          <w:szCs w:val="24"/>
        </w:rPr>
        <w:t>racordat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</w:t>
      </w:r>
      <w:proofErr w:type="spellStart"/>
      <w:r w:rsidRPr="00172D75">
        <w:rPr>
          <w:rFonts w:ascii="Trebuchet MS" w:hAnsi="Trebuchet MS"/>
          <w:sz w:val="24"/>
          <w:szCs w:val="24"/>
        </w:rPr>
        <w:t>posturi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transformare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20/0,4 kV de  2x630kVA. </w:t>
      </w:r>
      <w:proofErr w:type="spellStart"/>
      <w:r w:rsidRPr="00172D75">
        <w:rPr>
          <w:rFonts w:ascii="Trebuchet MS" w:hAnsi="Trebuchet MS"/>
          <w:sz w:val="24"/>
          <w:szCs w:val="24"/>
        </w:rPr>
        <w:t>Posturile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transformare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fi  </w:t>
      </w:r>
      <w:proofErr w:type="spellStart"/>
      <w:r w:rsidRPr="00172D75">
        <w:rPr>
          <w:rFonts w:ascii="Trebuchet MS" w:hAnsi="Trebuchet MS"/>
          <w:sz w:val="24"/>
          <w:szCs w:val="24"/>
        </w:rPr>
        <w:t>amplasate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limita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dintre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domeniul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privat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al  </w:t>
      </w:r>
      <w:proofErr w:type="spellStart"/>
      <w:r w:rsidRPr="00172D75">
        <w:rPr>
          <w:rFonts w:ascii="Trebuchet MS" w:hAnsi="Trebuchet MS"/>
          <w:sz w:val="24"/>
          <w:szCs w:val="24"/>
        </w:rPr>
        <w:t>proprietarilor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domeniul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public  cu  </w:t>
      </w:r>
      <w:proofErr w:type="spellStart"/>
      <w:r w:rsidRPr="00172D75">
        <w:rPr>
          <w:rFonts w:ascii="Trebuchet MS" w:hAnsi="Trebuchet MS"/>
          <w:sz w:val="24"/>
          <w:szCs w:val="24"/>
        </w:rPr>
        <w:t>acces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direct  la  </w:t>
      </w:r>
      <w:proofErr w:type="spellStart"/>
      <w:r w:rsidRPr="00172D75">
        <w:rPr>
          <w:rFonts w:ascii="Trebuchet MS" w:hAnsi="Trebuchet MS"/>
          <w:sz w:val="24"/>
          <w:szCs w:val="24"/>
        </w:rPr>
        <w:t>acesta</w:t>
      </w:r>
      <w:proofErr w:type="spellEnd"/>
      <w:r w:rsidRPr="00172D75">
        <w:rPr>
          <w:rFonts w:ascii="Trebuchet MS" w:hAnsi="Trebuchet MS"/>
          <w:sz w:val="24"/>
          <w:szCs w:val="24"/>
        </w:rPr>
        <w:t>.</w:t>
      </w:r>
    </w:p>
    <w:p w14:paraId="65726935" w14:textId="7D898912" w:rsidR="00172D75" w:rsidRPr="00172D75" w:rsidRDefault="00172D75" w:rsidP="00172D75">
      <w:pPr>
        <w:pStyle w:val="Textbody"/>
        <w:spacing w:after="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ab/>
      </w:r>
      <w:proofErr w:type="spellStart"/>
      <w:r w:rsidRPr="00172D75">
        <w:rPr>
          <w:rFonts w:ascii="Trebuchet MS" w:hAnsi="Trebuchet MS"/>
          <w:sz w:val="24"/>
          <w:szCs w:val="24"/>
        </w:rPr>
        <w:t>Reteaua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distributie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joas</w:t>
      </w:r>
      <w:r w:rsidR="00D56035">
        <w:rPr>
          <w:rFonts w:ascii="Trebuchet MS" w:hAnsi="Trebuchet MS"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tensiune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0,4 </w:t>
      </w:r>
      <w:proofErr w:type="spellStart"/>
      <w:r w:rsidRPr="00172D75">
        <w:rPr>
          <w:rFonts w:ascii="Trebuchet MS" w:hAnsi="Trebuchet MS"/>
          <w:sz w:val="24"/>
          <w:szCs w:val="24"/>
        </w:rPr>
        <w:t>kv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se  </w:t>
      </w:r>
      <w:proofErr w:type="spellStart"/>
      <w:r w:rsidRPr="00172D75">
        <w:rPr>
          <w:rFonts w:ascii="Trebuchet MS" w:hAnsi="Trebuchet MS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realiza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un  </w:t>
      </w:r>
      <w:proofErr w:type="spellStart"/>
      <w:r w:rsidRPr="00172D75">
        <w:rPr>
          <w:rFonts w:ascii="Trebuchet MS" w:hAnsi="Trebuchet MS"/>
          <w:sz w:val="24"/>
          <w:szCs w:val="24"/>
        </w:rPr>
        <w:t>cablu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ingropat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172D75">
        <w:rPr>
          <w:rFonts w:ascii="Trebuchet MS" w:hAnsi="Trebuchet MS"/>
          <w:sz w:val="24"/>
          <w:szCs w:val="24"/>
        </w:rPr>
        <w:t>protejat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in  tub  PVC  </w:t>
      </w:r>
      <w:proofErr w:type="spellStart"/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va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alimenta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cu  </w:t>
      </w:r>
      <w:proofErr w:type="spellStart"/>
      <w:r w:rsidRPr="00172D75">
        <w:rPr>
          <w:rFonts w:ascii="Trebuchet MS" w:hAnsi="Trebuchet MS"/>
          <w:sz w:val="24"/>
          <w:szCs w:val="24"/>
        </w:rPr>
        <w:t>energie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electrica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firidele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de  </w:t>
      </w:r>
      <w:proofErr w:type="spellStart"/>
      <w:r w:rsidRPr="00172D75">
        <w:rPr>
          <w:rFonts w:ascii="Trebuchet MS" w:hAnsi="Trebuchet MS"/>
          <w:sz w:val="24"/>
          <w:szCs w:val="24"/>
        </w:rPr>
        <w:t>distributie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FDCP  </w:t>
      </w:r>
      <w:proofErr w:type="spellStart"/>
      <w:r w:rsidRPr="00172D75">
        <w:rPr>
          <w:rFonts w:ascii="Trebuchet MS" w:hAnsi="Trebuchet MS"/>
          <w:sz w:val="24"/>
          <w:szCs w:val="24"/>
        </w:rPr>
        <w:t>montate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la  </w:t>
      </w:r>
      <w:proofErr w:type="spellStart"/>
      <w:r w:rsidRPr="00172D75">
        <w:rPr>
          <w:rFonts w:ascii="Trebuchet MS" w:hAnsi="Trebuchet MS"/>
          <w:sz w:val="24"/>
          <w:szCs w:val="24"/>
        </w:rPr>
        <w:t>fiecare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lot,  </w:t>
      </w:r>
      <w:proofErr w:type="spellStart"/>
      <w:r w:rsidRPr="00172D75">
        <w:rPr>
          <w:rFonts w:ascii="Trebuchet MS" w:hAnsi="Trebuchet MS"/>
          <w:sz w:val="24"/>
          <w:szCs w:val="24"/>
        </w:rPr>
        <w:t>prin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intermediul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cutiilor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172D75">
        <w:rPr>
          <w:rFonts w:ascii="Trebuchet MS" w:hAnsi="Trebuchet MS"/>
          <w:sz w:val="24"/>
          <w:szCs w:val="24"/>
        </w:rPr>
        <w:t>stradale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CS.</w:t>
      </w:r>
    </w:p>
    <w:p w14:paraId="713B0C7D" w14:textId="2C09151B" w:rsidR="00172D75" w:rsidRPr="00172D75" w:rsidRDefault="00172D75" w:rsidP="00172D75">
      <w:p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 xml:space="preserve">Alimentarea cu </w:t>
      </w:r>
      <w:proofErr w:type="spellStart"/>
      <w:r w:rsidRPr="00172D75">
        <w:rPr>
          <w:rFonts w:ascii="Trebuchet MS" w:hAnsi="Trebuchet MS"/>
          <w:b/>
          <w:sz w:val="24"/>
          <w:szCs w:val="24"/>
        </w:rPr>
        <w:t>caldur</w:t>
      </w:r>
      <w:r w:rsidR="00D56035">
        <w:rPr>
          <w:rFonts w:ascii="Trebuchet MS" w:hAnsi="Trebuchet MS"/>
          <w:b/>
          <w:sz w:val="24"/>
          <w:szCs w:val="24"/>
        </w:rPr>
        <w:t>ă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 imobilelor se va face prin centrale termice cu combustibil solid – lemn, combustibil  lichid – motorina, petrol,  gaze  petroliere  lichefiate  si  energie  electrica.</w:t>
      </w:r>
    </w:p>
    <w:p w14:paraId="015B0961" w14:textId="394B4C05" w:rsidR="00172D75" w:rsidRPr="00172D75" w:rsidRDefault="00172D75" w:rsidP="00172D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proofErr w:type="spellStart"/>
      <w:proofErr w:type="gramStart"/>
      <w:r w:rsidRPr="00172D75">
        <w:rPr>
          <w:rFonts w:ascii="Trebuchet MS" w:hAnsi="Trebuchet MS"/>
        </w:rPr>
        <w:t>Dupa</w:t>
      </w:r>
      <w:proofErr w:type="spellEnd"/>
      <w:r w:rsidRPr="00172D75">
        <w:rPr>
          <w:rFonts w:ascii="Trebuchet MS" w:hAnsi="Trebuchet MS"/>
        </w:rPr>
        <w:t xml:space="preserve">  </w:t>
      </w:r>
      <w:proofErr w:type="spellStart"/>
      <w:r w:rsidRPr="00172D75">
        <w:rPr>
          <w:rFonts w:ascii="Trebuchet MS" w:hAnsi="Trebuchet MS"/>
        </w:rPr>
        <w:t>racordarea</w:t>
      </w:r>
      <w:proofErr w:type="spellEnd"/>
      <w:proofErr w:type="gramEnd"/>
      <w:r w:rsidRPr="00172D75">
        <w:rPr>
          <w:rFonts w:ascii="Trebuchet MS" w:hAnsi="Trebuchet MS"/>
        </w:rPr>
        <w:t xml:space="preserve">  la  </w:t>
      </w:r>
      <w:proofErr w:type="spellStart"/>
      <w:r w:rsidRPr="00172D75">
        <w:rPr>
          <w:rFonts w:ascii="Trebuchet MS" w:hAnsi="Trebuchet MS"/>
        </w:rPr>
        <w:t>reteaua</w:t>
      </w:r>
      <w:proofErr w:type="spellEnd"/>
      <w:r w:rsidRPr="00172D75">
        <w:rPr>
          <w:rFonts w:ascii="Trebuchet MS" w:hAnsi="Trebuchet MS"/>
        </w:rPr>
        <w:t xml:space="preserve">  de  gaze  </w:t>
      </w:r>
      <w:proofErr w:type="spellStart"/>
      <w:r w:rsidRPr="00172D75">
        <w:rPr>
          <w:rFonts w:ascii="Trebuchet MS" w:hAnsi="Trebuchet MS"/>
        </w:rPr>
        <w:t>naturale</w:t>
      </w:r>
      <w:proofErr w:type="spellEnd"/>
      <w:r w:rsidRPr="00172D75">
        <w:rPr>
          <w:rFonts w:ascii="Trebuchet MS" w:hAnsi="Trebuchet MS"/>
        </w:rPr>
        <w:t xml:space="preserve">  a </w:t>
      </w:r>
      <w:proofErr w:type="spellStart"/>
      <w:r w:rsidRPr="00172D75">
        <w:rPr>
          <w:rFonts w:ascii="Trebuchet MS" w:hAnsi="Trebuchet MS"/>
        </w:rPr>
        <w:t>comunei</w:t>
      </w:r>
      <w:proofErr w:type="spellEnd"/>
      <w:r w:rsidRPr="00172D75">
        <w:rPr>
          <w:rFonts w:ascii="Trebuchet MS" w:hAnsi="Trebuchet MS"/>
        </w:rPr>
        <w:t xml:space="preserve">, </w:t>
      </w:r>
      <w:proofErr w:type="spellStart"/>
      <w:r w:rsidRPr="00172D75">
        <w:rPr>
          <w:rFonts w:ascii="Trebuchet MS" w:hAnsi="Trebuchet MS"/>
        </w:rPr>
        <w:t>im</w:t>
      </w:r>
      <w:r w:rsidR="00D56035">
        <w:rPr>
          <w:rFonts w:ascii="Trebuchet MS" w:hAnsi="Trebuchet MS"/>
        </w:rPr>
        <w:t>o</w:t>
      </w:r>
      <w:r w:rsidRPr="00172D75">
        <w:rPr>
          <w:rFonts w:ascii="Trebuchet MS" w:hAnsi="Trebuchet MS"/>
        </w:rPr>
        <w:t>bilele</w:t>
      </w:r>
      <w:proofErr w:type="spellEnd"/>
      <w:r w:rsidRPr="00172D75">
        <w:rPr>
          <w:rFonts w:ascii="Trebuchet MS" w:hAnsi="Trebuchet MS"/>
        </w:rPr>
        <w:t xml:space="preserve"> </w:t>
      </w:r>
      <w:proofErr w:type="spellStart"/>
      <w:r w:rsidRPr="00172D75">
        <w:rPr>
          <w:rFonts w:ascii="Trebuchet MS" w:hAnsi="Trebuchet MS"/>
        </w:rPr>
        <w:t>vor</w:t>
      </w:r>
      <w:proofErr w:type="spellEnd"/>
      <w:r w:rsidRPr="00172D75">
        <w:rPr>
          <w:rFonts w:ascii="Trebuchet MS" w:hAnsi="Trebuchet MS"/>
        </w:rPr>
        <w:t xml:space="preserve"> fi </w:t>
      </w:r>
      <w:proofErr w:type="spellStart"/>
      <w:r w:rsidRPr="00172D75">
        <w:rPr>
          <w:rFonts w:ascii="Trebuchet MS" w:hAnsi="Trebuchet MS"/>
        </w:rPr>
        <w:t>racordate</w:t>
      </w:r>
      <w:proofErr w:type="spellEnd"/>
      <w:r w:rsidRPr="00172D75">
        <w:rPr>
          <w:rFonts w:ascii="Trebuchet MS" w:hAnsi="Trebuchet MS"/>
        </w:rPr>
        <w:t xml:space="preserve"> la </w:t>
      </w:r>
      <w:proofErr w:type="spellStart"/>
      <w:r w:rsidRPr="00172D75">
        <w:rPr>
          <w:rFonts w:ascii="Trebuchet MS" w:hAnsi="Trebuchet MS"/>
        </w:rPr>
        <w:t>aceasta</w:t>
      </w:r>
      <w:proofErr w:type="spellEnd"/>
      <w:r w:rsidRPr="00172D75">
        <w:rPr>
          <w:rFonts w:ascii="Trebuchet MS" w:hAnsi="Trebuchet MS"/>
        </w:rPr>
        <w:t>.</w:t>
      </w:r>
    </w:p>
    <w:p w14:paraId="1C838C5B" w14:textId="2EB1B9CE" w:rsidR="00172D75" w:rsidRDefault="00172D7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7331DF5C" w14:textId="77777777" w:rsidR="00D56035" w:rsidRDefault="00D5603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3F9141F0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  <w:lang w:val="fr-FR"/>
        </w:rPr>
      </w:pPr>
    </w:p>
    <w:p w14:paraId="7DAC48C9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>Motivele care au stat la baza luării acestei decizii au fost următoarele:</w:t>
      </w:r>
    </w:p>
    <w:p w14:paraId="55714888" w14:textId="77777777" w:rsidR="00172D75" w:rsidRPr="00172D75" w:rsidRDefault="00172D75" w:rsidP="00172D75">
      <w:pPr>
        <w:pStyle w:val="Titlu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 w:val="0"/>
          <w:i/>
          <w:szCs w:val="24"/>
          <w:u w:val="single"/>
          <w:lang w:val="ro-RO"/>
        </w:rPr>
      </w:pP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planul propus </w:t>
      </w:r>
      <w:r w:rsidRPr="00172D75">
        <w:rPr>
          <w:rFonts w:ascii="Trebuchet MS" w:hAnsi="Trebuchet MS"/>
          <w:szCs w:val="24"/>
          <w:lang w:val="ro-RO"/>
        </w:rPr>
        <w:t>nu intră</w:t>
      </w: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sub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incidenţa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art. 28, alin. (2) din </w:t>
      </w:r>
      <w:r w:rsidRPr="00172D75">
        <w:rPr>
          <w:rStyle w:val="tli1"/>
          <w:rFonts w:ascii="Trebuchet MS" w:hAnsi="Trebuchet MS"/>
          <w:b w:val="0"/>
          <w:szCs w:val="24"/>
          <w:lang w:val="ro-RO"/>
        </w:rPr>
        <w:t>O.U.G. nr. 57/2007 aprobată de Legea nr. 49/2011,</w:t>
      </w:r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172D75">
        <w:rPr>
          <w:rFonts w:ascii="Trebuchet MS" w:hAnsi="Trebuchet MS"/>
          <w:b w:val="0"/>
          <w:bCs w:val="0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b w:val="0"/>
          <w:bCs w:val="0"/>
          <w:szCs w:val="24"/>
          <w:lang w:val="ro-RO"/>
        </w:rPr>
        <w:t xml:space="preserve"> completările ulterioare</w:t>
      </w:r>
      <w:r w:rsidRPr="00172D75">
        <w:rPr>
          <w:rFonts w:ascii="Trebuchet MS" w:hAnsi="Trebuchet MS"/>
          <w:b w:val="0"/>
          <w:szCs w:val="24"/>
          <w:lang w:val="ro-RO"/>
        </w:rPr>
        <w:t>;</w:t>
      </w:r>
    </w:p>
    <w:p w14:paraId="75F8753A" w14:textId="75DB3D49" w:rsidR="00172D75" w:rsidRPr="00172D75" w:rsidRDefault="00172D75" w:rsidP="00172D7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Pe suprafa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>a care a generat planul se propun proiecte care intr</w:t>
      </w:r>
      <w:r w:rsidR="00D56035">
        <w:rPr>
          <w:rFonts w:ascii="Trebuchet MS" w:hAnsi="Trebuchet MS"/>
          <w:sz w:val="24"/>
          <w:szCs w:val="24"/>
        </w:rPr>
        <w:t>ă</w:t>
      </w:r>
      <w:r w:rsidRPr="00172D75">
        <w:rPr>
          <w:rFonts w:ascii="Trebuchet MS" w:hAnsi="Trebuchet MS"/>
          <w:sz w:val="24"/>
          <w:szCs w:val="24"/>
        </w:rPr>
        <w:t xml:space="preserve"> sub inciden</w:t>
      </w:r>
      <w:r w:rsidR="00D56035">
        <w:rPr>
          <w:rFonts w:ascii="Trebuchet MS" w:hAnsi="Trebuchet MS"/>
          <w:sz w:val="24"/>
          <w:szCs w:val="24"/>
        </w:rPr>
        <w:t>ț</w:t>
      </w:r>
      <w:r w:rsidRPr="00172D75">
        <w:rPr>
          <w:rFonts w:ascii="Trebuchet MS" w:hAnsi="Trebuchet MS"/>
          <w:sz w:val="24"/>
          <w:szCs w:val="24"/>
        </w:rPr>
        <w:t xml:space="preserve">a Legii nr 292/2018, anexa 2, pct. 10, </w:t>
      </w:r>
      <w:proofErr w:type="spellStart"/>
      <w:r w:rsidRPr="00172D75">
        <w:rPr>
          <w:rFonts w:ascii="Trebuchet MS" w:hAnsi="Trebuchet MS"/>
          <w:sz w:val="24"/>
          <w:szCs w:val="24"/>
        </w:rPr>
        <w:t>lit.b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(proiecte de dezvoltare urbana);</w:t>
      </w:r>
    </w:p>
    <w:p w14:paraId="57B61A85" w14:textId="76796C7E" w:rsidR="00172D75" w:rsidRPr="00172D75" w:rsidRDefault="00172D75" w:rsidP="00172D7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172D75">
        <w:rPr>
          <w:rFonts w:ascii="Trebuchet MS" w:hAnsi="Trebuchet MS"/>
          <w:sz w:val="24"/>
          <w:szCs w:val="24"/>
        </w:rPr>
        <w:t>potenţiale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asupra mediului prevăzute în Anexa 1, planul nu ridică probleme din punct de vedere al </w:t>
      </w:r>
      <w:proofErr w:type="spellStart"/>
      <w:r w:rsidRPr="00172D75">
        <w:rPr>
          <w:rFonts w:ascii="Trebuchet MS" w:hAnsi="Trebuchet MS"/>
          <w:sz w:val="24"/>
          <w:szCs w:val="24"/>
        </w:rPr>
        <w:t>protecţiei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mediului </w:t>
      </w:r>
      <w:r w:rsidR="00D56035">
        <w:rPr>
          <w:rFonts w:ascii="Trebuchet MS" w:hAnsi="Trebuchet MS"/>
          <w:sz w:val="24"/>
          <w:szCs w:val="24"/>
        </w:rPr>
        <w:t>ș</w:t>
      </w:r>
      <w:r w:rsidRPr="00172D75">
        <w:rPr>
          <w:rFonts w:ascii="Trebuchet MS" w:hAnsi="Trebuchet MS"/>
          <w:sz w:val="24"/>
          <w:szCs w:val="24"/>
        </w:rPr>
        <w:t>i nu prezintă efecte probabile asupra zonei din vecinătatea amplasamentului studiat.</w:t>
      </w:r>
    </w:p>
    <w:p w14:paraId="00244240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1BD45FBB" w14:textId="77777777" w:rsid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0A0E543D" w14:textId="6E85BDEF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sz w:val="24"/>
          <w:szCs w:val="24"/>
        </w:rPr>
        <w:t>Până la luarea prezentei decizii, publicul nu a depus comentarii.</w:t>
      </w:r>
    </w:p>
    <w:p w14:paraId="62C26A7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577B82A8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</w:p>
    <w:p w14:paraId="3850485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 xml:space="preserve">Informarea  </w:t>
      </w:r>
      <w:proofErr w:type="spellStart"/>
      <w:r w:rsidRPr="00172D75">
        <w:rPr>
          <w:rFonts w:ascii="Trebuchet MS" w:hAnsi="Trebuchet MS"/>
          <w:b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participarea publicului</w:t>
      </w:r>
      <w:r w:rsidRPr="00172D75">
        <w:rPr>
          <w:rFonts w:ascii="Trebuchet MS" w:hAnsi="Trebuchet MS"/>
          <w:sz w:val="24"/>
          <w:szCs w:val="24"/>
        </w:rPr>
        <w:t xml:space="preserve"> in procedura s-a realizat astfel:</w:t>
      </w:r>
    </w:p>
    <w:p w14:paraId="7AF4EFBF" w14:textId="77777777" w:rsidR="00172D75" w:rsidRPr="00172D75" w:rsidRDefault="00172D75" w:rsidP="00172D7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172D75">
        <w:rPr>
          <w:rFonts w:ascii="Trebuchet MS" w:hAnsi="Trebuchet MS"/>
          <w:sz w:val="24"/>
          <w:szCs w:val="24"/>
        </w:rPr>
        <w:t>Anunţurile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privind depunerea solicitării de </w:t>
      </w:r>
      <w:proofErr w:type="spellStart"/>
      <w:r w:rsidRPr="00172D75">
        <w:rPr>
          <w:rFonts w:ascii="Trebuchet MS" w:hAnsi="Trebuchet MS"/>
          <w:sz w:val="24"/>
          <w:szCs w:val="24"/>
        </w:rPr>
        <w:t>obţinere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 avizului de mediu </w:t>
      </w:r>
      <w:proofErr w:type="spellStart"/>
      <w:r w:rsidRPr="00172D75">
        <w:rPr>
          <w:rFonts w:ascii="Trebuchet MS" w:hAnsi="Trebuchet MS"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72D75">
        <w:rPr>
          <w:rFonts w:ascii="Trebuchet MS" w:hAnsi="Trebuchet MS"/>
          <w:sz w:val="24"/>
          <w:szCs w:val="24"/>
        </w:rPr>
        <w:t>declanşare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a etapei de încadrare a planului conform H.G. nr. 1076/2004 au apărut in datele de 08.12.2023 </w:t>
      </w:r>
      <w:proofErr w:type="spellStart"/>
      <w:r w:rsidRPr="00172D75">
        <w:rPr>
          <w:rFonts w:ascii="Trebuchet MS" w:hAnsi="Trebuchet MS"/>
          <w:sz w:val="24"/>
          <w:szCs w:val="24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</w:rPr>
        <w:t xml:space="preserve"> 11.12.2023 in ziarul „Libertatea”.</w:t>
      </w:r>
    </w:p>
    <w:p w14:paraId="219E7C08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58090C4E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6E29FE86" w14:textId="77777777" w:rsidR="00172D75" w:rsidRPr="00172D75" w:rsidRDefault="00172D75" w:rsidP="00172D75">
      <w:pPr>
        <w:spacing w:after="0" w:line="240" w:lineRule="auto"/>
        <w:ind w:left="720"/>
        <w:jc w:val="both"/>
        <w:rPr>
          <w:rFonts w:ascii="Trebuchet MS" w:hAnsi="Trebuchet MS"/>
          <w:color w:val="FF0000"/>
          <w:sz w:val="24"/>
          <w:szCs w:val="24"/>
        </w:rPr>
      </w:pPr>
    </w:p>
    <w:p w14:paraId="5C1653FD" w14:textId="77777777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  <w:r w:rsidRPr="00172D75">
        <w:rPr>
          <w:rFonts w:ascii="Trebuchet MS" w:hAnsi="Trebuchet MS"/>
          <w:sz w:val="24"/>
          <w:szCs w:val="24"/>
          <w:lang w:val="ro-RO"/>
        </w:rPr>
        <w:t xml:space="preserve">În conformitate cu art. 12 din H.G. nr. 1076/2004, în calitate de titular al planului,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aveţi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obligaţia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să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publicaţi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în mass-media, conform modelului prezentat în această comunicare, decizia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initiala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de încadrare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de a transmite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anunţul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(in original) la A.P.M.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Constanţa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>, până la data de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 29.02.2024.</w:t>
      </w:r>
      <w:r w:rsidRPr="00172D75">
        <w:rPr>
          <w:rFonts w:ascii="Trebuchet MS" w:hAnsi="Trebuchet MS"/>
          <w:bCs/>
          <w:sz w:val="24"/>
          <w:szCs w:val="24"/>
          <w:lang w:val="ro-RO"/>
        </w:rPr>
        <w:t xml:space="preserve">           </w:t>
      </w:r>
      <w:r w:rsidRPr="00172D75">
        <w:rPr>
          <w:rFonts w:ascii="Trebuchet MS" w:hAnsi="Trebuchet MS"/>
          <w:bCs/>
          <w:color w:val="FF0000"/>
          <w:sz w:val="24"/>
          <w:szCs w:val="24"/>
          <w:lang w:val="ro-RO"/>
        </w:rPr>
        <w:t xml:space="preserve">                                      </w:t>
      </w:r>
    </w:p>
    <w:p w14:paraId="5FA0EDBF" w14:textId="77777777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3BCD9440" w14:textId="4D45FB8E" w:rsid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10D0500E" w14:textId="433F5743" w:rsid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700379A2" w14:textId="77777777" w:rsidR="00172D75" w:rsidRPr="00172D75" w:rsidRDefault="00172D75" w:rsidP="00172D75">
      <w:pPr>
        <w:pStyle w:val="Indentcorptext"/>
        <w:spacing w:after="0" w:line="240" w:lineRule="auto"/>
        <w:ind w:left="0" w:firstLine="360"/>
        <w:jc w:val="both"/>
        <w:rPr>
          <w:rFonts w:ascii="Trebuchet MS" w:hAnsi="Trebuchet MS"/>
          <w:bCs/>
          <w:color w:val="FF0000"/>
          <w:sz w:val="24"/>
          <w:szCs w:val="24"/>
          <w:lang w:val="ro-RO"/>
        </w:rPr>
      </w:pPr>
    </w:p>
    <w:p w14:paraId="58BD2940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p w14:paraId="6BE45975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172D75">
        <w:rPr>
          <w:rFonts w:ascii="Trebuchet MS" w:hAnsi="Trebuchet MS"/>
          <w:b/>
          <w:sz w:val="24"/>
          <w:szCs w:val="24"/>
        </w:rPr>
        <w:t>Anunţ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public:</w:t>
      </w:r>
    </w:p>
    <w:p w14:paraId="3248DC35" w14:textId="77777777" w:rsidR="00172D75" w:rsidRPr="00172D75" w:rsidRDefault="00172D75" w:rsidP="00172D7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3034BD17" w14:textId="77777777" w:rsidR="00172D75" w:rsidRPr="00172D75" w:rsidRDefault="00172D75" w:rsidP="00172D75">
      <w:pPr>
        <w:pStyle w:val="Indentcorptext"/>
        <w:spacing w:line="240" w:lineRule="auto"/>
        <w:ind w:left="0" w:firstLine="36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72D75">
        <w:rPr>
          <w:rFonts w:ascii="Trebuchet MS" w:hAnsi="Trebuchet MS"/>
          <w:b/>
          <w:sz w:val="24"/>
          <w:szCs w:val="24"/>
          <w:lang w:val="ro-RO"/>
        </w:rPr>
        <w:lastRenderedPageBreak/>
        <w:t xml:space="preserve">COMUNA MIRCEA VODA, </w:t>
      </w:r>
      <w:r w:rsidRPr="00172D75">
        <w:rPr>
          <w:rFonts w:ascii="Trebuchet MS" w:hAnsi="Trebuchet MS"/>
          <w:sz w:val="24"/>
          <w:szCs w:val="24"/>
          <w:lang w:val="ro-RO"/>
        </w:rPr>
        <w:t xml:space="preserve">cu  sediul in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Judetul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Constanta, </w:t>
      </w:r>
      <w:r w:rsidRPr="00172D75">
        <w:rPr>
          <w:rFonts w:ascii="Trebuchet MS" w:hAnsi="Trebuchet MS"/>
          <w:bCs/>
          <w:sz w:val="24"/>
          <w:szCs w:val="24"/>
          <w:lang w:val="it-IT"/>
        </w:rPr>
        <w:t>Comuna Mircea Voda, strada Primariei, nr. 47</w:t>
      </w:r>
      <w:r w:rsidRPr="00172D75">
        <w:rPr>
          <w:rFonts w:ascii="Trebuchet MS" w:hAnsi="Trebuchet MS"/>
          <w:sz w:val="24"/>
          <w:szCs w:val="24"/>
          <w:lang w:val="ro-RO"/>
        </w:rPr>
        <w:t>, titular al planului: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72D75">
        <w:rPr>
          <w:rFonts w:ascii="Trebuchet MS" w:hAnsi="Trebuchet MS"/>
          <w:b/>
          <w:bCs/>
          <w:sz w:val="24"/>
          <w:szCs w:val="24"/>
          <w:u w:val="single"/>
          <w:lang w:val="fr-FR"/>
        </w:rPr>
        <w:t>“ PLAN URBANISTIC ZONAL  (PUZ)  - LOTIZARE LOCUINTE SI FUNCTIUNI COMPLEMENTARE – STRADA PRINCIPALA, NR. 117, LOCALITATEA SATU NOU, COMUNA MIRCEA VODA”</w:t>
      </w:r>
      <w:r w:rsidRPr="00172D75">
        <w:rPr>
          <w:rFonts w:ascii="Trebuchet MS" w:hAnsi="Trebuchet MS"/>
          <w:b/>
          <w:bCs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propus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a fi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amplasat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in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Comuna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Mircea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Voda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Satul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Satu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Nou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strada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172D75">
        <w:rPr>
          <w:rFonts w:ascii="Trebuchet MS" w:hAnsi="Trebuchet MS"/>
          <w:sz w:val="24"/>
          <w:szCs w:val="24"/>
          <w:lang w:val="fr-FR"/>
        </w:rPr>
        <w:t>Principala</w:t>
      </w:r>
      <w:proofErr w:type="spellEnd"/>
      <w:r w:rsidRPr="00172D75">
        <w:rPr>
          <w:rFonts w:ascii="Trebuchet MS" w:hAnsi="Trebuchet MS"/>
          <w:sz w:val="24"/>
          <w:szCs w:val="24"/>
          <w:lang w:val="fr-FR"/>
        </w:rPr>
        <w:t>, nr. 117</w:t>
      </w:r>
      <w:r w:rsidRPr="00172D75">
        <w:rPr>
          <w:rFonts w:ascii="Trebuchet MS" w:hAnsi="Trebuchet MS"/>
          <w:bCs/>
          <w:sz w:val="24"/>
          <w:szCs w:val="24"/>
          <w:lang w:val="ro-RO"/>
        </w:rPr>
        <w:t xml:space="preserve">, </w:t>
      </w:r>
      <w:r w:rsidRPr="00172D75">
        <w:rPr>
          <w:rFonts w:ascii="Trebuchet MS" w:hAnsi="Trebuchet MS"/>
          <w:sz w:val="24"/>
          <w:szCs w:val="24"/>
          <w:lang w:val="ro-RO"/>
        </w:rPr>
        <w:t>anunță publicul interesat că, în urma parcurgerii etapei de încadrare din ședința Comitetului Special Constituit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72D75">
        <w:rPr>
          <w:rFonts w:ascii="Trebuchet MS" w:hAnsi="Trebuchet MS"/>
          <w:sz w:val="24"/>
          <w:szCs w:val="24"/>
          <w:lang w:val="ro-RO"/>
        </w:rPr>
        <w:t>din data de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 23.01.2024</w:t>
      </w:r>
      <w:r w:rsidRPr="00172D75">
        <w:rPr>
          <w:rFonts w:ascii="Trebuchet MS" w:hAnsi="Trebuchet MS"/>
          <w:sz w:val="24"/>
          <w:szCs w:val="24"/>
          <w:lang w:val="ro-RO"/>
        </w:rPr>
        <w:t xml:space="preserve">, </w:t>
      </w:r>
      <w:r w:rsidRPr="00172D75">
        <w:rPr>
          <w:rFonts w:ascii="Trebuchet MS" w:hAnsi="Trebuchet MS"/>
          <w:b/>
          <w:sz w:val="24"/>
          <w:szCs w:val="24"/>
          <w:lang w:val="ro-RO"/>
        </w:rPr>
        <w:t xml:space="preserve">s-a luat decizia supunerii procedurii de adoptare fără aviz de mediu. </w:t>
      </w:r>
    </w:p>
    <w:p w14:paraId="7246DB0B" w14:textId="77777777" w:rsidR="00172D75" w:rsidRPr="00172D75" w:rsidRDefault="00172D75" w:rsidP="00172D75">
      <w:pPr>
        <w:pStyle w:val="Indentcorptext"/>
        <w:spacing w:line="240" w:lineRule="auto"/>
        <w:ind w:left="0" w:firstLine="360"/>
        <w:jc w:val="both"/>
        <w:rPr>
          <w:rFonts w:ascii="Trebuchet MS" w:hAnsi="Trebuchet MS"/>
          <w:sz w:val="24"/>
          <w:szCs w:val="24"/>
          <w:lang w:val="ro-RO"/>
        </w:rPr>
      </w:pPr>
      <w:r w:rsidRPr="00172D75">
        <w:rPr>
          <w:rFonts w:ascii="Trebuchet MS" w:hAnsi="Trebuchet MS"/>
          <w:sz w:val="24"/>
          <w:szCs w:val="24"/>
          <w:lang w:val="ro-RO"/>
        </w:rPr>
        <w:t xml:space="preserve">Publicul poate formula comentarii privind decizia etapei de încadrare pe care le transmite în scris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Agenţiei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pentru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Protecţia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 Mediului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Constanţa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 xml:space="preserve">, strada Unirii nr. 23, telefon / fax: 0241/546696, în termen de 10 zile calendaristice de la publicarea </w:t>
      </w:r>
      <w:proofErr w:type="spellStart"/>
      <w:r w:rsidRPr="00172D75">
        <w:rPr>
          <w:rFonts w:ascii="Trebuchet MS" w:hAnsi="Trebuchet MS"/>
          <w:sz w:val="24"/>
          <w:szCs w:val="24"/>
          <w:lang w:val="ro-RO"/>
        </w:rPr>
        <w:t>anunţului</w:t>
      </w:r>
      <w:proofErr w:type="spellEnd"/>
      <w:r w:rsidRPr="00172D75">
        <w:rPr>
          <w:rFonts w:ascii="Trebuchet MS" w:hAnsi="Trebuchet MS"/>
          <w:sz w:val="24"/>
          <w:szCs w:val="24"/>
          <w:lang w:val="ro-RO"/>
        </w:rPr>
        <w:t>.</w:t>
      </w:r>
      <w:r w:rsidRPr="00172D75">
        <w:rPr>
          <w:rFonts w:ascii="Trebuchet MS" w:hAnsi="Trebuchet MS"/>
          <w:bCs/>
          <w:sz w:val="24"/>
          <w:szCs w:val="24"/>
          <w:lang w:val="ro-RO"/>
        </w:rPr>
        <w:t>“</w:t>
      </w:r>
    </w:p>
    <w:p w14:paraId="234E1DF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4D2A68A1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6EFCC639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  <w:r w:rsidRPr="00172D75">
        <w:rPr>
          <w:rFonts w:ascii="Trebuchet MS" w:hAnsi="Trebuchet MS"/>
          <w:b/>
          <w:sz w:val="24"/>
          <w:szCs w:val="24"/>
        </w:rPr>
        <w:t xml:space="preserve">Prezenta decizie poate fi contestata in conformitate cu prevederile Legii Contenciosului Administrativ nr. 554/2004, cu </w:t>
      </w:r>
      <w:proofErr w:type="spellStart"/>
      <w:r w:rsidRPr="00172D75">
        <w:rPr>
          <w:rFonts w:ascii="Trebuchet MS" w:hAnsi="Trebuchet MS"/>
          <w:b/>
          <w:sz w:val="24"/>
          <w:szCs w:val="24"/>
        </w:rPr>
        <w:t>modificarile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ulterioare.</w:t>
      </w:r>
    </w:p>
    <w:p w14:paraId="724D5B76" w14:textId="77777777" w:rsidR="00172D75" w:rsidRPr="00172D75" w:rsidRDefault="00172D75" w:rsidP="00172D75">
      <w:pPr>
        <w:spacing w:after="0" w:line="240" w:lineRule="auto"/>
        <w:ind w:firstLine="720"/>
        <w:jc w:val="both"/>
        <w:rPr>
          <w:rFonts w:ascii="Trebuchet MS" w:hAnsi="Trebuchet MS"/>
          <w:b/>
          <w:sz w:val="24"/>
          <w:szCs w:val="24"/>
        </w:rPr>
      </w:pPr>
    </w:p>
    <w:p w14:paraId="1CBAA74B" w14:textId="11FDBDE1" w:rsid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4E6A145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3FB0B19A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 w:rsidRPr="00172D75">
        <w:rPr>
          <w:rFonts w:ascii="Trebuchet MS" w:hAnsi="Trebuchet MS"/>
          <w:i/>
          <w:sz w:val="24"/>
          <w:szCs w:val="24"/>
        </w:rPr>
        <w:t xml:space="preserve">Nerespectarea termenelor stabilite de autoritatea competentă de </w:t>
      </w:r>
      <w:proofErr w:type="spellStart"/>
      <w:r w:rsidRPr="00172D75">
        <w:rPr>
          <w:rFonts w:ascii="Trebuchet MS" w:hAnsi="Trebuchet MS"/>
          <w:i/>
          <w:sz w:val="24"/>
          <w:szCs w:val="24"/>
        </w:rPr>
        <w:t>protecţia</w:t>
      </w:r>
      <w:proofErr w:type="spellEnd"/>
      <w:r w:rsidRPr="00172D75">
        <w:rPr>
          <w:rFonts w:ascii="Trebuchet MS" w:hAnsi="Trebuchet MS"/>
          <w:i/>
          <w:sz w:val="24"/>
          <w:szCs w:val="24"/>
        </w:rPr>
        <w:t xml:space="preserve"> mediului în derularea procedurii de reglementare conduce la încetarea acestei proceduri, solicitarea actului de reglementare fiind anulată, conform Legii nr.226/2013 privind aprobarea OUG 164/2008 pentru modificarea si completarea OUG nr.195/2005 privind </w:t>
      </w:r>
      <w:proofErr w:type="spellStart"/>
      <w:r w:rsidRPr="00172D75">
        <w:rPr>
          <w:rFonts w:ascii="Trebuchet MS" w:hAnsi="Trebuchet MS"/>
          <w:i/>
          <w:sz w:val="24"/>
          <w:szCs w:val="24"/>
        </w:rPr>
        <w:t>protectia</w:t>
      </w:r>
      <w:proofErr w:type="spellEnd"/>
      <w:r w:rsidRPr="00172D75">
        <w:rPr>
          <w:rFonts w:ascii="Trebuchet MS" w:hAnsi="Trebuchet MS"/>
          <w:i/>
          <w:sz w:val="24"/>
          <w:szCs w:val="24"/>
        </w:rPr>
        <w:t xml:space="preserve"> mediului, art. 15, alin. (2), pct. b si alin. (3).</w:t>
      </w:r>
    </w:p>
    <w:p w14:paraId="789A341D" w14:textId="77777777" w:rsidR="00172D75" w:rsidRPr="00172D75" w:rsidRDefault="00172D75" w:rsidP="00172D75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</w:p>
    <w:p w14:paraId="6A3AFA37" w14:textId="002D627F" w:rsidR="00D447FB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682846B3" w14:textId="77777777" w:rsidR="00172D75" w:rsidRPr="00172D75" w:rsidRDefault="00172D75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739DFA00" w14:textId="77777777" w:rsidR="00D447FB" w:rsidRPr="00172D7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72D7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72D7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72D7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72D7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</w:p>
    <w:p w14:paraId="54D63CA0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39E0B89E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7D174DDA" w14:textId="682EBEDD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20DA08AF" w14:textId="1BE4B37A" w:rsidR="006A261F" w:rsidRPr="00172D75" w:rsidRDefault="006A261F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BC10372" w14:textId="37FC0311" w:rsidR="00E35AD6" w:rsidRPr="00172D75" w:rsidRDefault="00E35AD6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52F6B23B" w14:textId="1BEBF9D3" w:rsidR="006A1311" w:rsidRPr="00172D75" w:rsidRDefault="00D26ADD" w:rsidP="00D26ADD">
      <w:pPr>
        <w:tabs>
          <w:tab w:val="left" w:pos="3375"/>
        </w:tabs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  <w:r w:rsidRPr="00172D75"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  <w:tab/>
      </w:r>
    </w:p>
    <w:p w14:paraId="38126C8A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p w14:paraId="03902913" w14:textId="77777777" w:rsidR="00D447FB" w:rsidRPr="00172D75" w:rsidRDefault="00D447FB" w:rsidP="00D447FB">
      <w:pPr>
        <w:spacing w:after="0" w:line="240" w:lineRule="auto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1620"/>
        <w:gridCol w:w="2361"/>
      </w:tblGrid>
      <w:tr w:rsidR="00D447FB" w:rsidRPr="00172D75" w14:paraId="316EA911" w14:textId="77777777" w:rsidTr="00172D75">
        <w:tc>
          <w:tcPr>
            <w:tcW w:w="3415" w:type="dxa"/>
            <w:shd w:val="clear" w:color="auto" w:fill="auto"/>
          </w:tcPr>
          <w:p w14:paraId="4C8473DA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Nume și Prenume</w:t>
            </w:r>
          </w:p>
        </w:tc>
        <w:tc>
          <w:tcPr>
            <w:tcW w:w="2340" w:type="dxa"/>
            <w:shd w:val="clear" w:color="auto" w:fill="auto"/>
          </w:tcPr>
          <w:p w14:paraId="105D43A5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Funcția</w:t>
            </w:r>
          </w:p>
        </w:tc>
        <w:tc>
          <w:tcPr>
            <w:tcW w:w="1620" w:type="dxa"/>
            <w:shd w:val="clear" w:color="auto" w:fill="auto"/>
          </w:tcPr>
          <w:p w14:paraId="64F8D56D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2361" w:type="dxa"/>
            <w:shd w:val="clear" w:color="auto" w:fill="auto"/>
          </w:tcPr>
          <w:p w14:paraId="39209130" w14:textId="77777777" w:rsidR="00D447FB" w:rsidRPr="00172D75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Semnătura</w:t>
            </w:r>
          </w:p>
        </w:tc>
      </w:tr>
      <w:tr w:rsidR="00D447FB" w:rsidRPr="00172D75" w14:paraId="2AE87883" w14:textId="77777777" w:rsidTr="00172D75">
        <w:tc>
          <w:tcPr>
            <w:tcW w:w="3415" w:type="dxa"/>
            <w:shd w:val="clear" w:color="auto" w:fill="auto"/>
          </w:tcPr>
          <w:p w14:paraId="7D58C7B7" w14:textId="5FB06915" w:rsidR="00D447FB" w:rsidRPr="00172D75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Avizat:</w:t>
            </w:r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 xml:space="preserve"> Monica ZECA</w:t>
            </w:r>
          </w:p>
        </w:tc>
        <w:tc>
          <w:tcPr>
            <w:tcW w:w="2340" w:type="dxa"/>
            <w:shd w:val="clear" w:color="auto" w:fill="auto"/>
          </w:tcPr>
          <w:p w14:paraId="51F2AFD1" w14:textId="252C6616" w:rsidR="00D447FB" w:rsidRPr="00172D75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Șef Serviciu</w:t>
            </w:r>
            <w:r w:rsid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 xml:space="preserve"> A.A.A.</w:t>
            </w:r>
          </w:p>
        </w:tc>
        <w:tc>
          <w:tcPr>
            <w:tcW w:w="1620" w:type="dxa"/>
            <w:shd w:val="clear" w:color="auto" w:fill="auto"/>
          </w:tcPr>
          <w:p w14:paraId="664FB3F9" w14:textId="4B448323" w:rsidR="00D447FB" w:rsidRPr="00172D75" w:rsidRDefault="00172D75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23.01.2024</w:t>
            </w:r>
          </w:p>
        </w:tc>
        <w:tc>
          <w:tcPr>
            <w:tcW w:w="2361" w:type="dxa"/>
            <w:shd w:val="clear" w:color="auto" w:fill="auto"/>
          </w:tcPr>
          <w:p w14:paraId="1AB84980" w14:textId="77777777" w:rsidR="00D447FB" w:rsidRPr="00172D75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47FB" w:rsidRPr="00172D75" w14:paraId="67880A8E" w14:textId="77777777" w:rsidTr="00172D75">
        <w:tc>
          <w:tcPr>
            <w:tcW w:w="3415" w:type="dxa"/>
            <w:shd w:val="clear" w:color="auto" w:fill="auto"/>
          </w:tcPr>
          <w:p w14:paraId="3363F83B" w14:textId="1DBD1AEE" w:rsidR="00D447FB" w:rsidRPr="00172D75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Întocmit:</w:t>
            </w:r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Camelia</w:t>
            </w:r>
            <w:proofErr w:type="spellEnd"/>
            <w:r w:rsidR="00981A01"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 xml:space="preserve"> COSTACHE</w:t>
            </w:r>
          </w:p>
        </w:tc>
        <w:tc>
          <w:tcPr>
            <w:tcW w:w="2340" w:type="dxa"/>
            <w:shd w:val="clear" w:color="auto" w:fill="auto"/>
          </w:tcPr>
          <w:p w14:paraId="1D36C395" w14:textId="06C1F521" w:rsidR="00D447FB" w:rsidRPr="00172D75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172D75"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Consilier</w:t>
            </w:r>
          </w:p>
        </w:tc>
        <w:tc>
          <w:tcPr>
            <w:tcW w:w="1620" w:type="dxa"/>
            <w:shd w:val="clear" w:color="auto" w:fill="auto"/>
          </w:tcPr>
          <w:p w14:paraId="58F9DDEE" w14:textId="1AA32121" w:rsidR="00D447FB" w:rsidRPr="00172D75" w:rsidRDefault="00172D75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  <w:t>23.01.2024</w:t>
            </w:r>
          </w:p>
        </w:tc>
        <w:tc>
          <w:tcPr>
            <w:tcW w:w="2361" w:type="dxa"/>
            <w:shd w:val="clear" w:color="auto" w:fill="auto"/>
          </w:tcPr>
          <w:p w14:paraId="04C3D326" w14:textId="77777777" w:rsidR="00D447FB" w:rsidRPr="00172D75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27AEA4C" w14:textId="431FA731" w:rsidR="00D447FB" w:rsidRPr="00172D75" w:rsidRDefault="00172D75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  <w:sz w:val="18"/>
          <w:szCs w:val="18"/>
        </w:rPr>
      </w:pPr>
      <w:r w:rsidRPr="00172D75">
        <w:rPr>
          <w:rFonts w:ascii="Times New Roman" w:hAnsi="Times New Roman"/>
          <w:sz w:val="18"/>
          <w:szCs w:val="18"/>
        </w:rPr>
        <w:t xml:space="preserve">Nota: Decizia </w:t>
      </w:r>
      <w:proofErr w:type="spellStart"/>
      <w:r w:rsidRPr="00172D75">
        <w:rPr>
          <w:rFonts w:ascii="Times New Roman" w:hAnsi="Times New Roman"/>
          <w:sz w:val="18"/>
          <w:szCs w:val="18"/>
        </w:rPr>
        <w:t>initiala</w:t>
      </w:r>
      <w:proofErr w:type="spellEnd"/>
      <w:r w:rsidRPr="00172D75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172D75">
        <w:rPr>
          <w:rFonts w:ascii="Times New Roman" w:hAnsi="Times New Roman"/>
          <w:sz w:val="18"/>
          <w:szCs w:val="18"/>
        </w:rPr>
        <w:t>incadrare</w:t>
      </w:r>
      <w:proofErr w:type="spellEnd"/>
      <w:r w:rsidRPr="00172D75">
        <w:rPr>
          <w:rFonts w:ascii="Times New Roman" w:hAnsi="Times New Roman"/>
          <w:sz w:val="18"/>
          <w:szCs w:val="18"/>
        </w:rPr>
        <w:t xml:space="preserve"> s-a emis in 2 (doua)ex</w:t>
      </w:r>
    </w:p>
    <w:sectPr w:rsidR="00D447FB" w:rsidRPr="00172D75" w:rsidSect="008720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43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3958" w14:textId="77777777" w:rsidR="00F1091A" w:rsidRDefault="00F1091A" w:rsidP="00143ACD">
      <w:pPr>
        <w:spacing w:after="0" w:line="240" w:lineRule="auto"/>
      </w:pPr>
      <w:r>
        <w:separator/>
      </w:r>
    </w:p>
  </w:endnote>
  <w:endnote w:type="continuationSeparator" w:id="0">
    <w:p w14:paraId="7835B498" w14:textId="77777777" w:rsidR="00F1091A" w:rsidRDefault="00F1091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4DF9325" w:rsidR="00D26ADD" w:rsidRDefault="00F1091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7204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7204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F1091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803795B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7204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7204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496E" w14:textId="77777777" w:rsidR="00F1091A" w:rsidRDefault="00F1091A" w:rsidP="00143ACD">
      <w:pPr>
        <w:spacing w:after="0" w:line="240" w:lineRule="auto"/>
      </w:pPr>
      <w:r>
        <w:separator/>
      </w:r>
    </w:p>
  </w:footnote>
  <w:footnote w:type="continuationSeparator" w:id="0">
    <w:p w14:paraId="212A3369" w14:textId="77777777" w:rsidR="00F1091A" w:rsidRDefault="00F1091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72D75"/>
    <w:rsid w:val="001B47C8"/>
    <w:rsid w:val="00354326"/>
    <w:rsid w:val="00443A0B"/>
    <w:rsid w:val="00482EF6"/>
    <w:rsid w:val="004A5C08"/>
    <w:rsid w:val="004B7417"/>
    <w:rsid w:val="004C0CE7"/>
    <w:rsid w:val="004C7186"/>
    <w:rsid w:val="004F0F51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637F"/>
    <w:rsid w:val="0081504B"/>
    <w:rsid w:val="008507D9"/>
    <w:rsid w:val="008631FB"/>
    <w:rsid w:val="00872042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B66053"/>
    <w:rsid w:val="00B770A6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56035"/>
    <w:rsid w:val="00D62259"/>
    <w:rsid w:val="00D8381D"/>
    <w:rsid w:val="00DE792C"/>
    <w:rsid w:val="00E35AD6"/>
    <w:rsid w:val="00E82CD9"/>
    <w:rsid w:val="00E84F3C"/>
    <w:rsid w:val="00ED25D0"/>
    <w:rsid w:val="00F1090C"/>
    <w:rsid w:val="00F1091A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rsid w:val="001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172D75"/>
  </w:style>
  <w:style w:type="paragraph" w:styleId="Indentcorptext">
    <w:name w:val="Body Text Indent"/>
    <w:basedOn w:val="Normal"/>
    <w:link w:val="IndentcorptextCaracter"/>
    <w:rsid w:val="00172D75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172D75"/>
    <w:rPr>
      <w:rFonts w:ascii="Calibri" w:eastAsia="Calibri" w:hAnsi="Calibri" w:cs="Times New Roman"/>
      <w:lang w:val="x-none" w:eastAsia="x-none"/>
      <w14:ligatures w14:val="none"/>
    </w:rPr>
  </w:style>
  <w:style w:type="paragraph" w:styleId="Titlu">
    <w:name w:val="Title"/>
    <w:basedOn w:val="Normal"/>
    <w:link w:val="TitluCaracter"/>
    <w:qFormat/>
    <w:rsid w:val="00172D75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172D75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customStyle="1" w:styleId="Textbody">
    <w:name w:val="Text body"/>
    <w:basedOn w:val="Normal"/>
    <w:rsid w:val="00172D7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  <w:style w:type="paragraph" w:customStyle="1" w:styleId="Standard">
    <w:name w:val="Standard"/>
    <w:rsid w:val="00172D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DFB8-F232-4A6F-8323-20B0C37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22</cp:revision>
  <cp:lastPrinted>2023-12-08T11:12:00Z</cp:lastPrinted>
  <dcterms:created xsi:type="dcterms:W3CDTF">2023-12-08T11:08:00Z</dcterms:created>
  <dcterms:modified xsi:type="dcterms:W3CDTF">2024-01-23T12:32:00Z</dcterms:modified>
</cp:coreProperties>
</file>