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F5D" w:rsidRPr="00455B59" w:rsidRDefault="007D0F5D" w:rsidP="008D00A0">
      <w:pPr>
        <w:jc w:val="right"/>
        <w:rPr>
          <w:rFonts w:ascii="Calibri" w:hAnsi="Calibri" w:cs="Arial"/>
          <w:sz w:val="24"/>
          <w:szCs w:val="24"/>
          <w:lang w:val="ro-RO"/>
        </w:rPr>
      </w:pPr>
    </w:p>
    <w:p w:rsidR="008D00A0" w:rsidRPr="002F3126" w:rsidRDefault="00D608EF" w:rsidP="008D00A0">
      <w:pPr>
        <w:shd w:val="clear" w:color="auto" w:fill="D72C0F"/>
        <w:jc w:val="center"/>
        <w:rPr>
          <w:rFonts w:ascii="Calibri" w:hAnsi="Calibri"/>
          <w:b/>
          <w:smallCaps/>
          <w:color w:val="FFFFFF" w:themeColor="background1"/>
          <w:szCs w:val="28"/>
          <w:lang w:val="ro-RO"/>
        </w:rPr>
      </w:pPr>
      <w:r>
        <w:rPr>
          <w:rFonts w:ascii="Calibri" w:hAnsi="Calibri"/>
          <w:b/>
          <w:smallCaps/>
          <w:color w:val="FFFFFF" w:themeColor="background1"/>
          <w:szCs w:val="28"/>
          <w:lang w:val="ro-RO"/>
        </w:rPr>
        <w:t>MEMORIU TEHNIC</w:t>
      </w:r>
      <w:r w:rsidR="00BD2C88">
        <w:rPr>
          <w:rFonts w:ascii="Calibri" w:hAnsi="Calibri"/>
          <w:b/>
          <w:smallCaps/>
          <w:color w:val="FFFFFF" w:themeColor="background1"/>
          <w:szCs w:val="28"/>
          <w:lang w:val="ro-RO"/>
        </w:rPr>
        <w:t xml:space="preserve"> – cf. legea 135/2010</w:t>
      </w:r>
    </w:p>
    <w:p w:rsidR="00E13268" w:rsidRDefault="00E13268" w:rsidP="008D00A0">
      <w:pPr>
        <w:pBdr>
          <w:bottom w:val="single" w:sz="4" w:space="1" w:color="000000"/>
        </w:pBdr>
        <w:jc w:val="both"/>
        <w:rPr>
          <w:rFonts w:ascii="Calibri" w:hAnsi="Calibri"/>
          <w:b/>
          <w:bCs/>
          <w:smallCaps/>
          <w:sz w:val="22"/>
          <w:szCs w:val="22"/>
          <w:lang w:val="ro-RO"/>
        </w:rPr>
      </w:pPr>
    </w:p>
    <w:p w:rsidR="006D2C70" w:rsidRPr="006D2C70" w:rsidRDefault="006D2C70" w:rsidP="006D2C70">
      <w:pPr>
        <w:pBdr>
          <w:bottom w:val="single" w:sz="4" w:space="1" w:color="000000"/>
        </w:pBdr>
        <w:jc w:val="both"/>
        <w:rPr>
          <w:rFonts w:ascii="Calibri" w:hAnsi="Calibri"/>
          <w:b/>
          <w:sz w:val="22"/>
          <w:szCs w:val="22"/>
          <w:lang w:val="ro-RO"/>
        </w:rPr>
      </w:pPr>
      <w:r w:rsidRPr="006D2C70">
        <w:rPr>
          <w:rFonts w:ascii="Calibri" w:hAnsi="Calibri"/>
          <w:b/>
          <w:sz w:val="22"/>
          <w:szCs w:val="22"/>
          <w:lang w:val="ro-RO"/>
        </w:rPr>
        <w:t>1.Date generale</w:t>
      </w:r>
    </w:p>
    <w:p w:rsidR="006D2C70" w:rsidRPr="006D2C70" w:rsidRDefault="006D2C70" w:rsidP="006D2C70">
      <w:pPr>
        <w:pBdr>
          <w:bottom w:val="single" w:sz="4" w:space="1" w:color="000000"/>
        </w:pBdr>
        <w:jc w:val="both"/>
        <w:rPr>
          <w:rFonts w:ascii="Calibri" w:hAnsi="Calibri"/>
          <w:b/>
          <w:sz w:val="22"/>
          <w:szCs w:val="22"/>
          <w:lang w:val="ro-RO"/>
        </w:rPr>
      </w:pPr>
      <w:r w:rsidRPr="006D2C70">
        <w:rPr>
          <w:rFonts w:ascii="Calibri" w:hAnsi="Calibri"/>
          <w:b/>
          <w:sz w:val="22"/>
          <w:szCs w:val="22"/>
          <w:lang w:val="ro-RO"/>
        </w:rPr>
        <w:t>1.1.Denumirea investitiei</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CONSTRUIRE VILĂ TURISTICĂ P+1E+2Parțial ȘI ÎMPREJMUIRE TEREN </w:t>
      </w:r>
    </w:p>
    <w:p w:rsidR="006D2C70" w:rsidRPr="006D2C70" w:rsidRDefault="006D2C70" w:rsidP="006D2C70">
      <w:pPr>
        <w:pBdr>
          <w:bottom w:val="single" w:sz="4" w:space="1" w:color="000000"/>
        </w:pBdr>
        <w:jc w:val="both"/>
        <w:rPr>
          <w:rFonts w:ascii="Calibri" w:hAnsi="Calibri"/>
          <w:b/>
          <w:sz w:val="22"/>
          <w:szCs w:val="22"/>
          <w:lang w:val="ro-RO"/>
        </w:rPr>
      </w:pPr>
      <w:r w:rsidRPr="006D2C70">
        <w:rPr>
          <w:rFonts w:ascii="Calibri" w:hAnsi="Calibri"/>
          <w:b/>
          <w:sz w:val="22"/>
          <w:szCs w:val="22"/>
          <w:lang w:val="ro-RO"/>
        </w:rPr>
        <w:t>1.2. Amplasamentul  și adresa obiectivului</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Bulevardul Eforie, nr.9, Techirghiol, jud. Constanţa</w:t>
      </w:r>
    </w:p>
    <w:p w:rsidR="006D2C70" w:rsidRPr="006D2C70" w:rsidRDefault="006D2C70" w:rsidP="006D2C70">
      <w:pPr>
        <w:pBdr>
          <w:bottom w:val="single" w:sz="4" w:space="1" w:color="000000"/>
        </w:pBdr>
        <w:jc w:val="both"/>
        <w:rPr>
          <w:rFonts w:ascii="Calibri" w:hAnsi="Calibri"/>
          <w:b/>
          <w:sz w:val="22"/>
          <w:szCs w:val="22"/>
          <w:lang w:val="ro-RO"/>
        </w:rPr>
      </w:pPr>
      <w:r w:rsidRPr="006D2C70">
        <w:rPr>
          <w:rFonts w:ascii="Calibri" w:hAnsi="Calibri"/>
          <w:b/>
          <w:sz w:val="22"/>
          <w:szCs w:val="22"/>
          <w:lang w:val="ro-RO"/>
        </w:rPr>
        <w:t>1.3. Date de identificare a titularului/beneficiarului proiectului de investiții</w:t>
      </w:r>
    </w:p>
    <w:p w:rsidR="006D2C70" w:rsidRPr="006D2C70" w:rsidRDefault="006D2C70" w:rsidP="006D2C70">
      <w:pPr>
        <w:pBdr>
          <w:bottom w:val="single" w:sz="4" w:space="1" w:color="000000"/>
        </w:pBdr>
        <w:jc w:val="both"/>
        <w:rPr>
          <w:rFonts w:ascii="Calibri" w:hAnsi="Calibri"/>
          <w:b/>
          <w:sz w:val="22"/>
          <w:szCs w:val="22"/>
          <w:lang w:val="ro-RO"/>
        </w:rPr>
      </w:pPr>
      <w:r w:rsidRPr="006D2C70">
        <w:rPr>
          <w:rFonts w:ascii="Calibri" w:hAnsi="Calibri"/>
          <w:b/>
          <w:sz w:val="22"/>
          <w:szCs w:val="22"/>
          <w:lang w:val="ro-RO"/>
        </w:rPr>
        <w:t>a. Denumire titular</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SC MIRACRIS HOLDING SRL </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 Adresa titularului, telefon, fax, email</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Techirghiol, jud. Constanta, str. 9Mai, nr.57B, et.1, cam.2</w:t>
      </w:r>
    </w:p>
    <w:p w:rsidR="006D2C70" w:rsidRPr="006D2C70" w:rsidRDefault="006D2C70" w:rsidP="006D2C70">
      <w:pPr>
        <w:pBdr>
          <w:bottom w:val="single" w:sz="4" w:space="1" w:color="000000"/>
        </w:pBdr>
        <w:jc w:val="both"/>
        <w:rPr>
          <w:rFonts w:ascii="Calibri" w:hAnsi="Calibri"/>
          <w:b/>
          <w:sz w:val="22"/>
          <w:szCs w:val="22"/>
          <w:lang w:val="ro-RO"/>
        </w:rPr>
      </w:pPr>
      <w:r w:rsidRPr="006D2C70">
        <w:rPr>
          <w:rFonts w:ascii="Calibri" w:hAnsi="Calibri"/>
          <w:b/>
          <w:sz w:val="22"/>
          <w:szCs w:val="22"/>
          <w:lang w:val="ro-RO"/>
        </w:rPr>
        <w:t xml:space="preserve">1.4. Elaborator </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S.C. Extrude Studio S.R.L.</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1.5. Bilanțul teritorial</w:t>
      </w:r>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Suprafața</w:t>
      </w:r>
      <w:proofErr w:type="spellEnd"/>
      <w:r w:rsidRPr="00C91FF9">
        <w:rPr>
          <w:rFonts w:ascii="Calibri" w:hAnsi="Calibri"/>
          <w:b/>
          <w:sz w:val="22"/>
          <w:szCs w:val="22"/>
          <w:lang w:val="ro-RO"/>
        </w:rPr>
        <w:t xml:space="preserve"> </w:t>
      </w:r>
      <w:proofErr w:type="spellStart"/>
      <w:r w:rsidRPr="00C91FF9">
        <w:rPr>
          <w:rFonts w:ascii="Calibri" w:hAnsi="Calibri"/>
          <w:b/>
          <w:sz w:val="22"/>
          <w:szCs w:val="22"/>
          <w:lang w:val="ro-RO"/>
        </w:rPr>
        <w:t>teren</w:t>
      </w:r>
      <w:proofErr w:type="spellEnd"/>
      <w:r w:rsidRPr="00C91FF9">
        <w:rPr>
          <w:rFonts w:ascii="Calibri" w:hAnsi="Calibri"/>
          <w:b/>
          <w:sz w:val="22"/>
          <w:szCs w:val="22"/>
          <w:lang w:val="ro-RO"/>
        </w:rPr>
        <w:t xml:space="preserve"> </w:t>
      </w:r>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 xml:space="preserve">596 </w:t>
      </w:r>
      <w:proofErr w:type="spellStart"/>
      <w:r w:rsidRPr="00C91FF9">
        <w:rPr>
          <w:rFonts w:ascii="Calibri" w:hAnsi="Calibri"/>
          <w:b/>
          <w:sz w:val="22"/>
          <w:szCs w:val="22"/>
          <w:lang w:val="ro-RO"/>
        </w:rPr>
        <w:t>mp</w:t>
      </w:r>
      <w:proofErr w:type="spellEnd"/>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Suprafața</w:t>
      </w:r>
      <w:proofErr w:type="spellEnd"/>
      <w:r w:rsidRPr="00C91FF9">
        <w:rPr>
          <w:rFonts w:ascii="Calibri" w:hAnsi="Calibri"/>
          <w:b/>
          <w:sz w:val="22"/>
          <w:szCs w:val="22"/>
          <w:lang w:val="ro-RO"/>
        </w:rPr>
        <w:t xml:space="preserve"> </w:t>
      </w:r>
      <w:proofErr w:type="spellStart"/>
      <w:r w:rsidRPr="00C91FF9">
        <w:rPr>
          <w:rFonts w:ascii="Calibri" w:hAnsi="Calibri"/>
          <w:b/>
          <w:sz w:val="22"/>
          <w:szCs w:val="22"/>
          <w:lang w:val="ro-RO"/>
        </w:rPr>
        <w:t>construită</w:t>
      </w:r>
      <w:proofErr w:type="spellEnd"/>
      <w:r w:rsidRPr="00C91FF9">
        <w:rPr>
          <w:rFonts w:ascii="Calibri" w:hAnsi="Calibri"/>
          <w:b/>
          <w:sz w:val="22"/>
          <w:szCs w:val="22"/>
          <w:lang w:val="ro-RO"/>
        </w:rPr>
        <w:t xml:space="preserve"> </w:t>
      </w:r>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 xml:space="preserve">228.90 </w:t>
      </w:r>
      <w:proofErr w:type="spellStart"/>
      <w:r w:rsidRPr="00C91FF9">
        <w:rPr>
          <w:rFonts w:ascii="Calibri" w:hAnsi="Calibri"/>
          <w:b/>
          <w:sz w:val="22"/>
          <w:szCs w:val="22"/>
          <w:lang w:val="ro-RO"/>
        </w:rPr>
        <w:t>mp</w:t>
      </w:r>
      <w:proofErr w:type="spellEnd"/>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 xml:space="preserve">Suprafața desfășurată   </w:t>
      </w:r>
      <w:r w:rsidRPr="00C91FF9">
        <w:rPr>
          <w:rFonts w:ascii="Calibri" w:hAnsi="Calibri"/>
          <w:b/>
          <w:sz w:val="22"/>
          <w:szCs w:val="22"/>
          <w:lang w:val="ro-RO"/>
        </w:rPr>
        <w:tab/>
      </w:r>
      <w:r w:rsidRPr="00C91FF9">
        <w:rPr>
          <w:rFonts w:ascii="Calibri" w:hAnsi="Calibri"/>
          <w:b/>
          <w:sz w:val="22"/>
          <w:szCs w:val="22"/>
          <w:lang w:val="ro-RO"/>
        </w:rPr>
        <w:tab/>
        <w:t>493.55 mp</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 xml:space="preserve">POT </w:t>
      </w:r>
      <w:proofErr w:type="spellStart"/>
      <w:r w:rsidRPr="00C91FF9">
        <w:rPr>
          <w:rFonts w:ascii="Calibri" w:hAnsi="Calibri"/>
          <w:b/>
          <w:sz w:val="22"/>
          <w:szCs w:val="22"/>
          <w:lang w:val="ro-RO"/>
        </w:rPr>
        <w:t>propus</w:t>
      </w:r>
      <w:proofErr w:type="spellEnd"/>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38.40%</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 xml:space="preserve">CUT </w:t>
      </w:r>
      <w:proofErr w:type="spellStart"/>
      <w:r w:rsidRPr="00C91FF9">
        <w:rPr>
          <w:rFonts w:ascii="Calibri" w:hAnsi="Calibri"/>
          <w:b/>
          <w:sz w:val="22"/>
          <w:szCs w:val="22"/>
          <w:lang w:val="ro-RO"/>
        </w:rPr>
        <w:t>propus</w:t>
      </w:r>
      <w:proofErr w:type="spellEnd"/>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0.83</w:t>
      </w:r>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Funcțiunea</w:t>
      </w:r>
      <w:proofErr w:type="spellEnd"/>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r>
      <w:proofErr w:type="spellStart"/>
      <w:r w:rsidRPr="00C91FF9">
        <w:rPr>
          <w:rFonts w:ascii="Calibri" w:hAnsi="Calibri"/>
          <w:b/>
          <w:sz w:val="22"/>
          <w:szCs w:val="22"/>
          <w:lang w:val="ro-RO"/>
        </w:rPr>
        <w:t>Vilă</w:t>
      </w:r>
      <w:proofErr w:type="spellEnd"/>
      <w:r w:rsidRPr="00C91FF9">
        <w:rPr>
          <w:rFonts w:ascii="Calibri" w:hAnsi="Calibri"/>
          <w:b/>
          <w:sz w:val="22"/>
          <w:szCs w:val="22"/>
          <w:lang w:val="ro-RO"/>
        </w:rPr>
        <w:t xml:space="preserve"> </w:t>
      </w:r>
      <w:proofErr w:type="spellStart"/>
      <w:r w:rsidRPr="00C91FF9">
        <w:rPr>
          <w:rFonts w:ascii="Calibri" w:hAnsi="Calibri"/>
          <w:b/>
          <w:sz w:val="22"/>
          <w:szCs w:val="22"/>
          <w:lang w:val="ro-RO"/>
        </w:rPr>
        <w:t>turistică</w:t>
      </w:r>
      <w:bookmarkStart w:id="0" w:name="_GoBack"/>
      <w:bookmarkEnd w:id="0"/>
      <w:proofErr w:type="spellEnd"/>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Categoria</w:t>
      </w:r>
      <w:proofErr w:type="spellEnd"/>
      <w:r w:rsidRPr="00C91FF9">
        <w:rPr>
          <w:rFonts w:ascii="Calibri" w:hAnsi="Calibri"/>
          <w:b/>
          <w:sz w:val="22"/>
          <w:szCs w:val="22"/>
          <w:lang w:val="ro-RO"/>
        </w:rPr>
        <w:t xml:space="preserve"> de </w:t>
      </w:r>
      <w:proofErr w:type="spellStart"/>
      <w:r w:rsidRPr="00C91FF9">
        <w:rPr>
          <w:rFonts w:ascii="Calibri" w:hAnsi="Calibri"/>
          <w:b/>
          <w:sz w:val="22"/>
          <w:szCs w:val="22"/>
          <w:lang w:val="ro-RO"/>
        </w:rPr>
        <w:t>importanță</w:t>
      </w:r>
      <w:proofErr w:type="spellEnd"/>
      <w:r w:rsidRPr="00C91FF9">
        <w:rPr>
          <w:rFonts w:ascii="Calibri" w:hAnsi="Calibri"/>
          <w:b/>
          <w:sz w:val="22"/>
          <w:szCs w:val="22"/>
          <w:lang w:val="ro-RO"/>
        </w:rPr>
        <w:tab/>
      </w:r>
      <w:r w:rsidRPr="00C91FF9">
        <w:rPr>
          <w:rFonts w:ascii="Calibri" w:hAnsi="Calibri"/>
          <w:b/>
          <w:sz w:val="22"/>
          <w:szCs w:val="22"/>
          <w:lang w:val="ro-RO"/>
        </w:rPr>
        <w:tab/>
        <w:t>C-</w:t>
      </w:r>
      <w:proofErr w:type="spellStart"/>
      <w:r w:rsidRPr="00C91FF9">
        <w:rPr>
          <w:rFonts w:ascii="Calibri" w:hAnsi="Calibri"/>
          <w:b/>
          <w:sz w:val="22"/>
          <w:szCs w:val="22"/>
          <w:lang w:val="ro-RO"/>
        </w:rPr>
        <w:t>normală</w:t>
      </w:r>
      <w:proofErr w:type="spellEnd"/>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Clasa</w:t>
      </w:r>
      <w:proofErr w:type="spellEnd"/>
      <w:r w:rsidRPr="00C91FF9">
        <w:rPr>
          <w:rFonts w:ascii="Calibri" w:hAnsi="Calibri"/>
          <w:b/>
          <w:sz w:val="22"/>
          <w:szCs w:val="22"/>
          <w:lang w:val="ro-RO"/>
        </w:rPr>
        <w:t xml:space="preserve"> de </w:t>
      </w:r>
      <w:proofErr w:type="spellStart"/>
      <w:r w:rsidRPr="00C91FF9">
        <w:rPr>
          <w:rFonts w:ascii="Calibri" w:hAnsi="Calibri"/>
          <w:b/>
          <w:sz w:val="22"/>
          <w:szCs w:val="22"/>
          <w:lang w:val="ro-RO"/>
        </w:rPr>
        <w:t>importanță</w:t>
      </w:r>
      <w:proofErr w:type="spellEnd"/>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III</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 xml:space="preserve">Grad de </w:t>
      </w:r>
      <w:proofErr w:type="spellStart"/>
      <w:r w:rsidRPr="00C91FF9">
        <w:rPr>
          <w:rFonts w:ascii="Calibri" w:hAnsi="Calibri"/>
          <w:b/>
          <w:sz w:val="22"/>
          <w:szCs w:val="22"/>
          <w:lang w:val="ro-RO"/>
        </w:rPr>
        <w:t>rezistență</w:t>
      </w:r>
      <w:proofErr w:type="spellEnd"/>
      <w:r w:rsidRPr="00C91FF9">
        <w:rPr>
          <w:rFonts w:ascii="Calibri" w:hAnsi="Calibri"/>
          <w:b/>
          <w:sz w:val="22"/>
          <w:szCs w:val="22"/>
          <w:lang w:val="ro-RO"/>
        </w:rPr>
        <w:t xml:space="preserve"> la </w:t>
      </w:r>
      <w:proofErr w:type="spellStart"/>
      <w:r w:rsidRPr="00C91FF9">
        <w:rPr>
          <w:rFonts w:ascii="Calibri" w:hAnsi="Calibri"/>
          <w:b/>
          <w:sz w:val="22"/>
          <w:szCs w:val="22"/>
          <w:lang w:val="ro-RO"/>
        </w:rPr>
        <w:t>foc</w:t>
      </w:r>
      <w:proofErr w:type="spellEnd"/>
      <w:r w:rsidRPr="00C91FF9">
        <w:rPr>
          <w:rFonts w:ascii="Calibri" w:hAnsi="Calibri"/>
          <w:b/>
          <w:sz w:val="22"/>
          <w:szCs w:val="22"/>
          <w:lang w:val="ro-RO"/>
        </w:rPr>
        <w:tab/>
      </w:r>
      <w:r w:rsidRPr="00C91FF9">
        <w:rPr>
          <w:rFonts w:ascii="Calibri" w:hAnsi="Calibri"/>
          <w:b/>
          <w:sz w:val="22"/>
          <w:szCs w:val="22"/>
          <w:lang w:val="ro-RO"/>
        </w:rPr>
        <w:tab/>
        <w:t>II</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Risc de incendiu</w:t>
      </w:r>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mic</w:t>
      </w:r>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Număr</w:t>
      </w:r>
      <w:proofErr w:type="spellEnd"/>
      <w:r w:rsidRPr="00C91FF9">
        <w:rPr>
          <w:rFonts w:ascii="Calibri" w:hAnsi="Calibri"/>
          <w:b/>
          <w:sz w:val="22"/>
          <w:szCs w:val="22"/>
          <w:lang w:val="ro-RO"/>
        </w:rPr>
        <w:t xml:space="preserve"> </w:t>
      </w:r>
      <w:proofErr w:type="spellStart"/>
      <w:r w:rsidRPr="00C91FF9">
        <w:rPr>
          <w:rFonts w:ascii="Calibri" w:hAnsi="Calibri"/>
          <w:b/>
          <w:sz w:val="22"/>
          <w:szCs w:val="22"/>
          <w:lang w:val="ro-RO"/>
        </w:rPr>
        <w:t>niveluri</w:t>
      </w:r>
      <w:proofErr w:type="spellEnd"/>
      <w:r w:rsidRPr="00C91FF9">
        <w:rPr>
          <w:rFonts w:ascii="Calibri" w:hAnsi="Calibri"/>
          <w:b/>
          <w:sz w:val="22"/>
          <w:szCs w:val="22"/>
          <w:lang w:val="ro-RO"/>
        </w:rPr>
        <w:t>: P+1E+2partial</w:t>
      </w:r>
      <w:r w:rsidRPr="00C91FF9">
        <w:rPr>
          <w:rFonts w:ascii="Calibri" w:hAnsi="Calibri"/>
          <w:b/>
          <w:sz w:val="22"/>
          <w:szCs w:val="22"/>
          <w:lang w:val="ro-RO"/>
        </w:rPr>
        <w:tab/>
      </w:r>
      <w:r w:rsidRPr="00C91FF9">
        <w:rPr>
          <w:rFonts w:ascii="Calibri" w:hAnsi="Calibri"/>
          <w:b/>
          <w:sz w:val="22"/>
          <w:szCs w:val="22"/>
          <w:lang w:val="ro-RO"/>
        </w:rPr>
        <w:tab/>
        <w:t>3</w:t>
      </w:r>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Suprafața</w:t>
      </w:r>
      <w:proofErr w:type="spellEnd"/>
      <w:r w:rsidRPr="00C91FF9">
        <w:rPr>
          <w:rFonts w:ascii="Calibri" w:hAnsi="Calibri"/>
          <w:b/>
          <w:sz w:val="22"/>
          <w:szCs w:val="22"/>
          <w:lang w:val="ro-RO"/>
        </w:rPr>
        <w:t xml:space="preserve"> </w:t>
      </w:r>
      <w:proofErr w:type="spellStart"/>
      <w:r w:rsidRPr="00C91FF9">
        <w:rPr>
          <w:rFonts w:ascii="Calibri" w:hAnsi="Calibri"/>
          <w:b/>
          <w:sz w:val="22"/>
          <w:szCs w:val="22"/>
          <w:lang w:val="ro-RO"/>
        </w:rPr>
        <w:t>spatii</w:t>
      </w:r>
      <w:proofErr w:type="spellEnd"/>
      <w:r w:rsidRPr="00C91FF9">
        <w:rPr>
          <w:rFonts w:ascii="Calibri" w:hAnsi="Calibri"/>
          <w:b/>
          <w:sz w:val="22"/>
          <w:szCs w:val="22"/>
          <w:lang w:val="ro-RO"/>
        </w:rPr>
        <w:t xml:space="preserve"> </w:t>
      </w:r>
      <w:proofErr w:type="spellStart"/>
      <w:r w:rsidRPr="00C91FF9">
        <w:rPr>
          <w:rFonts w:ascii="Calibri" w:hAnsi="Calibri"/>
          <w:b/>
          <w:sz w:val="22"/>
          <w:szCs w:val="22"/>
          <w:lang w:val="ro-RO"/>
        </w:rPr>
        <w:t>verzi</w:t>
      </w:r>
      <w:proofErr w:type="spellEnd"/>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 xml:space="preserve">298 </w:t>
      </w:r>
      <w:proofErr w:type="spellStart"/>
      <w:r w:rsidRPr="00C91FF9">
        <w:rPr>
          <w:rFonts w:ascii="Calibri" w:hAnsi="Calibri"/>
          <w:b/>
          <w:sz w:val="22"/>
          <w:szCs w:val="22"/>
          <w:lang w:val="ro-RO"/>
        </w:rPr>
        <w:t>mp</w:t>
      </w:r>
      <w:proofErr w:type="spellEnd"/>
      <w:r w:rsidRPr="00C91FF9">
        <w:rPr>
          <w:rFonts w:ascii="Calibri" w:hAnsi="Calibri"/>
          <w:b/>
          <w:sz w:val="22"/>
          <w:szCs w:val="22"/>
          <w:lang w:val="ro-RO"/>
        </w:rPr>
        <w:t xml:space="preserve"> = 50%</w:t>
      </w:r>
    </w:p>
    <w:p w:rsidR="006D2C70" w:rsidRPr="00C91FF9" w:rsidRDefault="006D2C70" w:rsidP="006D2C70">
      <w:pPr>
        <w:pBdr>
          <w:bottom w:val="single" w:sz="4" w:space="1" w:color="000000"/>
        </w:pBdr>
        <w:jc w:val="both"/>
        <w:rPr>
          <w:rFonts w:ascii="Calibri" w:hAnsi="Calibri"/>
          <w:b/>
          <w:sz w:val="22"/>
          <w:szCs w:val="22"/>
          <w:lang w:val="ro-RO"/>
        </w:rPr>
      </w:pPr>
      <w:proofErr w:type="spellStart"/>
      <w:r w:rsidRPr="00C91FF9">
        <w:rPr>
          <w:rFonts w:ascii="Calibri" w:hAnsi="Calibri"/>
          <w:b/>
          <w:sz w:val="22"/>
          <w:szCs w:val="22"/>
          <w:lang w:val="ro-RO"/>
        </w:rPr>
        <w:t>Locuri</w:t>
      </w:r>
      <w:proofErr w:type="spellEnd"/>
      <w:r w:rsidRPr="00C91FF9">
        <w:rPr>
          <w:rFonts w:ascii="Calibri" w:hAnsi="Calibri"/>
          <w:b/>
          <w:sz w:val="22"/>
          <w:szCs w:val="22"/>
          <w:lang w:val="ro-RO"/>
        </w:rPr>
        <w:t xml:space="preserve"> de </w:t>
      </w:r>
      <w:proofErr w:type="spellStart"/>
      <w:r w:rsidRPr="00C91FF9">
        <w:rPr>
          <w:rFonts w:ascii="Calibri" w:hAnsi="Calibri"/>
          <w:b/>
          <w:sz w:val="22"/>
          <w:szCs w:val="22"/>
          <w:lang w:val="ro-RO"/>
        </w:rPr>
        <w:t>parcare</w:t>
      </w:r>
      <w:proofErr w:type="spellEnd"/>
      <w:r w:rsidRPr="00C91FF9">
        <w:rPr>
          <w:rFonts w:ascii="Calibri" w:hAnsi="Calibri"/>
          <w:b/>
          <w:sz w:val="22"/>
          <w:szCs w:val="22"/>
          <w:lang w:val="ro-RO"/>
        </w:rPr>
        <w:tab/>
      </w:r>
      <w:r w:rsidRPr="00C91FF9">
        <w:rPr>
          <w:rFonts w:ascii="Calibri" w:hAnsi="Calibri"/>
          <w:b/>
          <w:sz w:val="22"/>
          <w:szCs w:val="22"/>
          <w:lang w:val="ro-RO"/>
        </w:rPr>
        <w:tab/>
      </w:r>
      <w:r w:rsidRPr="00C91FF9">
        <w:rPr>
          <w:rFonts w:ascii="Calibri" w:hAnsi="Calibri"/>
          <w:b/>
          <w:sz w:val="22"/>
          <w:szCs w:val="22"/>
          <w:lang w:val="ro-RO"/>
        </w:rPr>
        <w:tab/>
        <w:t>7</w:t>
      </w:r>
    </w:p>
    <w:p w:rsidR="006D2C70" w:rsidRPr="006D2C70" w:rsidRDefault="006D2C70" w:rsidP="006D2C70">
      <w:pPr>
        <w:pBdr>
          <w:bottom w:val="single" w:sz="4" w:space="1" w:color="000000"/>
        </w:pBdr>
        <w:jc w:val="both"/>
        <w:rPr>
          <w:rFonts w:ascii="Calibri" w:hAnsi="Calibri"/>
          <w:sz w:val="22"/>
          <w:szCs w:val="22"/>
          <w:lang w:val="ro-RO"/>
        </w:rPr>
      </w:pP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2.Descrierea sumara a proiectului</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2.1. Descrierea soluției de amplasare a construcției în incintă</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Amplasarea clădirii propuse pe proprietatea în studiu, cu funcțiunea de vilă turistică, cu regimul de înălțime P+1E+2P, se face astfel: </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Corpul de clădire cel mai apropiat de stradă: vila turistică</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față de limita de proprietate dinspre stradă – min 6.70 m</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 față de limita de proprietate dinspre stânga – 2.40 m </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față de limita de proprietate din dreapta – 0.60 m</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față de limita de proprietate din spate – 1.40 m.</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2.2.Date Tehnice constructie</w:t>
      </w:r>
    </w:p>
    <w:p w:rsidR="006D2C70" w:rsidRPr="006D2C70" w:rsidRDefault="006D2C70" w:rsidP="006D2C70">
      <w:pPr>
        <w:pBdr>
          <w:bottom w:val="single" w:sz="4" w:space="1" w:color="000000"/>
        </w:pBdr>
        <w:jc w:val="both"/>
        <w:rPr>
          <w:rFonts w:ascii="Calibri" w:hAnsi="Calibri"/>
          <w:sz w:val="22"/>
          <w:szCs w:val="22"/>
          <w:lang w:val="ro-RO"/>
        </w:rPr>
      </w:pPr>
      <w:bookmarkStart w:id="1" w:name="do%7Cax1%7CsiIII%7Cal2%7CliA%7Cpt1%7Csp1"/>
      <w:bookmarkEnd w:id="1"/>
      <w:r w:rsidRPr="006D2C70">
        <w:rPr>
          <w:rFonts w:ascii="Calibri" w:hAnsi="Calibri"/>
          <w:sz w:val="22"/>
          <w:szCs w:val="22"/>
          <w:lang w:val="ro-RO"/>
        </w:rPr>
        <w:t>2.2.1. Descrierea functională și economică</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Conform solicitării beneficiarului, clădirea propusă va avea următoarele suprafețe:</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Vilă turistică: o suprafață construită de 228.90 mp, și o suprafață desfășurată de 493.55 mp, un regim de înălțime Parter+1Etaj+2Parțial. Înălțimea maximă a clădirii propuse va fi H max clădire = H max atic peste etajul 2 = 11.00 m față de CTA.</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2.2.2. Suprafața și situația juridică a terenului </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Suprafața terenului este de 596 mp, teren deținut de beneficiar, conform actului de proprietate al terenului – contract de vanzare cumpărare atașat, terenul fiind liber de construcții și de sarcini. </w:t>
      </w:r>
    </w:p>
    <w:p w:rsidR="006D2C70" w:rsidRPr="006D2C70" w:rsidRDefault="006D2C70" w:rsidP="006D2C70">
      <w:pPr>
        <w:pBdr>
          <w:bottom w:val="single" w:sz="4" w:space="1" w:color="000000"/>
        </w:pBdr>
        <w:jc w:val="both"/>
        <w:rPr>
          <w:rFonts w:ascii="Calibri" w:hAnsi="Calibri"/>
          <w:sz w:val="22"/>
          <w:szCs w:val="22"/>
          <w:lang w:val="ro-RO"/>
        </w:rPr>
      </w:pPr>
      <w:bookmarkStart w:id="2" w:name="do%7Cax1%7CsiIII%7Cal2%7CliA%7Cpt2%7Csp2"/>
      <w:bookmarkEnd w:id="2"/>
      <w:r w:rsidRPr="006D2C70">
        <w:rPr>
          <w:rFonts w:ascii="Calibri" w:hAnsi="Calibri"/>
          <w:sz w:val="22"/>
          <w:szCs w:val="22"/>
          <w:lang w:val="ro-RO"/>
        </w:rPr>
        <w:lastRenderedPageBreak/>
        <w:t>2.2.3. Descrierea funcțiunii</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Imobilul propus va avea funcțiunea de vilă turistică. Accesul principal în aceasta se va realiza din fațada principală, amplasată înspre limita de proprietate dinspre stânga. La nivelul parterului vor fi amplasate: 1 vestibul cu salon - recepție, 1 sufragerie pentru servirea mesei, 1 spațiu pentru pregătirea mesei, 1 spațiu tehnic, grupuri sanitare, spațiu spălătorie și curățenie, 1 hol, 4 camere cu băi și terase proprii. La etajul 1 vor fi amplasate: 5 camere cu băi proprii și terase, 1 apartament cu salon, dormitor, baie și terasă proprie,1 hol, 1 oficiu. La etajul 2 parțial vor fi amplasate: 1 cameră cu baie și terasă proprie, 1 hol al casei scării, 1 spațiu de depozitare, terasă circulabilă.</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 xml:space="preserve"> 2.2.4. Suprafețe</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PARTER:</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Vestibul + Salon recepție – 29.80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Sufragerie pentru servirea mesei – 29.65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Spațiu pentru pregătirea mesei – 10.05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Spațiu tehnic – 6.00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Grupuri sanitare – 5.90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Spațiu spălătorie și curățenie – 4.15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Hol parter– 17.85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1 – 14.30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1 – 3.60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2 – 14.30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2 – 3.60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3 – 14.35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3 – 3.55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4 – 14.25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4 – 4.10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Oficiu parter – 2.45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Terase exterioare camere – 19.45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Terasă acces și pentru servirea mesei – 49.80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construită parter = 228.90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utilă parter = 177.90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terase parter = 69.25 mp</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ETAJ 1:</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Hol etaj 1– 27.95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Salon apartament 1 – 24.25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Dormitor apartament 1 – 14.35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Baie apartament 1 – 4.05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Terasă apartament 1 – 23.70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5 – 14.20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5 – 3.35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Terasa 5 – 3.95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6 – 14.00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6 – 3.60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Terasa 6 – 4.10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7 – 14.00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7 – 3.60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Terasa 7 – 4.10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8 – 13.95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8 – 3.60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lastRenderedPageBreak/>
        <w:t>Terasa 8 – 4.65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9 – 18.20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9 – 3.95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Terasa 9 – 8.20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Oficiu etaj 1– 2.45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construită etaj 1 = 217.65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utilă etaj 1 = 165.50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terase etaj 1 = 48.70 mp</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ETAJ 2 Parțial:</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Hol etaj 2– 4.80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Camera 10 – 15.10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Baia 10 – 3.55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Spațiu depozitare – 3.10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Terasă circulabilă – 189.85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construită etaj 2P = 47.00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utilă etaj 2P = 26.55 mp</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b/>
      </w:r>
      <w:r w:rsidRPr="006D2C70">
        <w:rPr>
          <w:rFonts w:ascii="Calibri" w:hAnsi="Calibri"/>
          <w:sz w:val="22"/>
          <w:szCs w:val="22"/>
          <w:lang w:val="ro-RO"/>
        </w:rPr>
        <w:tab/>
      </w:r>
      <w:r w:rsidRPr="006D2C70">
        <w:rPr>
          <w:rFonts w:ascii="Calibri" w:hAnsi="Calibri"/>
          <w:sz w:val="22"/>
          <w:szCs w:val="22"/>
          <w:lang w:val="ro-RO"/>
        </w:rPr>
        <w:tab/>
        <w:t>Suprafața terase etaj 2P = 189.85 mp</w:t>
      </w:r>
    </w:p>
    <w:p w:rsidR="006D2C70" w:rsidRPr="00C91FF9" w:rsidRDefault="006D2C70" w:rsidP="006D2C70">
      <w:pPr>
        <w:pBdr>
          <w:bottom w:val="single" w:sz="4" w:space="1" w:color="000000"/>
        </w:pBdr>
        <w:jc w:val="both"/>
        <w:rPr>
          <w:rFonts w:ascii="Calibri" w:hAnsi="Calibri"/>
          <w:b/>
          <w:sz w:val="22"/>
          <w:szCs w:val="22"/>
          <w:lang w:val="ro-RO"/>
        </w:rPr>
      </w:pP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2.2.5. Structura constructivă</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Sistemul constructiv al clădirii propuse va fi alcătuit din: fundații din b.a., structura în cadre b.a., cu placă b.a. între nivele, inclusiv peste etajul 2 parțial și peste casa scării de la terasa circulabilă. Pentru mai multe detalii vezi memoriul tehnic de specialitate.</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2.2.6. Finisajele exterioare</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Fațadele clădirii vor fi finisate cu tencuială decorativă de exterior culoare albă. Învelitoarea clădirii se va face în terasă circulabilă peste etajul 1. Accesul pe terasa circulabilă se va realiza prin casa scării, care va ajunge la acest nivel, și care va fi acoperită în terasă hidroizolată necirculabilă.</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Tâmplăria exterioară va fi realizată din PVC de culoarea lemnului sau alb, cu geam termoizolant.</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Terasele exterioare atât de la nivelul parterului, cât și de la nivelul etajelor vor fi finisate cu șapă de beton simplu elicopterizată. </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2.2.7. Finisajele interioare</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Finisajele tavanelor și pereților în toate încăperile, holuri de circulație, spațiu pentru pregătirea mesei, vor fi din tencuieli de interior, cu glet si zugrăveli lavabile de interior. Pereții în băi și în spațiul de pregătire al mesei în zona blatului de bucătărie vor fi finisați cu gresie ceramică, în rest glet și zugrăveli lavabile de interior. Pardoselile vor fi din gresie ceramică antiderapantă în băi, în spațiul de pregătire a mesei, în salonul pentru servirea mesei, în holurile de circulație, iar în rest finisajul pardoselilor va fi parchet în camere.  Tâmplăria interioară va fi din lemn stratificat sau MDF.</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Scara de acces la etaj va avea structură de beton și trepte din gresie ceramică.</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Culorile si texturile finisajelor interioare vor fi alese împreună cu beneficiarul.</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2.2.8. Amenajări speciale - Respectarea principiilor privind dezvoltarea durabilă, egalitatea de șanse, de gen și nediscriminarea</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 Măsuri de asigurare a egalității de șanse și tratament</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 xml:space="preserve">a.1. Adaptarea infrastructurii, inclusiv a echipamentelor și utilajelor pentru accesul și operarea de către persoane cu dizabilităţi </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Accesul principal in vila turistică se realizează atât prin trepte de la nivelul trotuarului, cât și printr-o rampă pentru accesul cărucioarelor.</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Toate ușile de acces public de la parter au lățime 1.00m: ușă acces principal, ușă salon pentru servirea mesei, ușă spațiu pentru pregătirea mesei, uși acces terase și ușă camera 4 de la parter special prevăzută pentru acces cu cărucioare, inclusiv baia aferentă acesteia, și 1 grup sanitar la parter.</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lastRenderedPageBreak/>
        <w:t>Grupurile sanitare - baia 4 aferentă camerei 4 pentru persoanele cu dizabilități de la parter și grup sanitar din parter, special prevăzut pentru persoanele cu handicap locomotor – vor fi prevăzute cu echipamente special destinate accesului facil la instalații - mânere, vas wc și lavoare dispuse potrivit înălțimii standard calculate pentru accesul facil, colace speciale, bare de sprijin, etc. - echipare completă persoane cu dizabilităti.</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Pentru nevăzători se vor prevedea următoarele: harta tactilă clădire - amplasată în vestibulul de la intrare, și marcaj tactil pardoseală pentru orientare nevăzători.</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 Amenajări dezvoltare durabilă și economia de energie</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b.1. Utilizarea surselor regenerabile de energie</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Se va prevedea o instalație solară pentru încălzirea apei de consum menajer pe parcursul sezonului cald. Instalația solară este compusă din: panouri solare, boiler capacitate 800l cu dublă serpentină, vas expansiune, grup pompare, pompă solar.</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b.2. Achiziționarea echipamentelor mai eficiente energetic</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Toate corpurile de iluminat, și interioare și exterioare, vor avea becuri cu LED, o soluție care consumă mult mai puțină energie electrică decât becurile economice sau becurile cu incandescentă.</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b.3. Minimizarea la sursa a deșeurilor generate</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Toate deșeurile se vor colecta s</w:t>
      </w:r>
      <w:r w:rsidR="00C91FF9">
        <w:rPr>
          <w:rFonts w:ascii="Calibri" w:hAnsi="Calibri"/>
          <w:sz w:val="22"/>
          <w:szCs w:val="22"/>
          <w:lang w:val="ro-RO"/>
        </w:rPr>
        <w:t>electiv, în recipiente separate, amplsate pe o platforma de beton.</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b.4. Folosirea apei meteorice la irigații</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Apele meteorice vor fi preluate de panta terasei circulabile și coborâte la nivelul solului prin sifoanele de pardoseală și conducte care fac legătura cu un recipient de pvc, unde vor fi preluate și stocate și refolosite la irigatul spațiilor verzi.</w:t>
      </w:r>
    </w:p>
    <w:p w:rsidR="006D2C70" w:rsidRPr="00C91FF9" w:rsidRDefault="006D2C70" w:rsidP="006D2C70">
      <w:pPr>
        <w:pBdr>
          <w:bottom w:val="single" w:sz="4" w:space="1" w:color="000000"/>
        </w:pBdr>
        <w:jc w:val="both"/>
        <w:rPr>
          <w:rFonts w:ascii="Calibri" w:hAnsi="Calibri"/>
          <w:b/>
          <w:sz w:val="22"/>
          <w:szCs w:val="22"/>
          <w:lang w:val="ro-RO"/>
        </w:rPr>
      </w:pPr>
      <w:r w:rsidRPr="00C91FF9">
        <w:rPr>
          <w:rFonts w:ascii="Calibri" w:hAnsi="Calibri"/>
          <w:b/>
          <w:sz w:val="22"/>
          <w:szCs w:val="22"/>
          <w:lang w:val="ro-RO"/>
        </w:rPr>
        <w:t>2.2.9. Împrejmuirea</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Împrejmuirea se va realiza astfel:</w:t>
      </w:r>
    </w:p>
    <w:p w:rsidR="006D2C70" w:rsidRPr="006D2C70" w:rsidRDefault="006D2C70" w:rsidP="006D2C70">
      <w:pPr>
        <w:pBdr>
          <w:bottom w:val="single" w:sz="4" w:space="1" w:color="000000"/>
        </w:pBdr>
        <w:jc w:val="both"/>
        <w:rPr>
          <w:rFonts w:ascii="Calibri" w:hAnsi="Calibri"/>
          <w:sz w:val="22"/>
          <w:szCs w:val="22"/>
          <w:lang w:val="ro-RO"/>
        </w:rPr>
      </w:pPr>
      <w:r w:rsidRPr="006D2C70">
        <w:rPr>
          <w:rFonts w:ascii="Calibri" w:hAnsi="Calibri"/>
          <w:sz w:val="22"/>
          <w:szCs w:val="22"/>
          <w:lang w:val="ro-RO"/>
        </w:rPr>
        <w:t>Înspre stradă, împrejmuirea va fi transparentă, realizată din gard cu montanți de lemn, H=2.00m, gard cu montanți și profile metalice, H=1.50m, și gard din cadrul pergolei de deasupra terasei de la intrare, H soclu b.a. = 35cm și H montanți de lemn = 3.00m.</w:t>
      </w:r>
    </w:p>
    <w:p w:rsidR="006D2C70" w:rsidRPr="006D2C70" w:rsidRDefault="006D2C70" w:rsidP="006D2C70">
      <w:pPr>
        <w:pBdr>
          <w:bottom w:val="single" w:sz="4" w:space="1" w:color="000000"/>
        </w:pBdr>
        <w:jc w:val="both"/>
        <w:rPr>
          <w:rFonts w:ascii="Calibri" w:hAnsi="Calibri"/>
          <w:sz w:val="22"/>
          <w:szCs w:val="22"/>
          <w:lang w:val="ro-RO"/>
        </w:rPr>
      </w:pPr>
      <w:bookmarkStart w:id="3" w:name="do%7Cax1%7CsiIII%7Cal2%7CliA%7Cpt3"/>
      <w:bookmarkEnd w:id="3"/>
      <w:r w:rsidRPr="006D2C70">
        <w:rPr>
          <w:rFonts w:ascii="Calibri" w:hAnsi="Calibri"/>
          <w:sz w:val="22"/>
          <w:szCs w:val="22"/>
          <w:lang w:val="ro-RO"/>
        </w:rPr>
        <w:t>În restul limitelor proprietății, împrejmuirea va fi transparentă, realizată din gard cu montanți și profile metalice, H=1.50m.</w:t>
      </w:r>
    </w:p>
    <w:p w:rsidR="00F33422" w:rsidRDefault="00F33422" w:rsidP="00942B98">
      <w:pPr>
        <w:pBdr>
          <w:bottom w:val="single" w:sz="4" w:space="1" w:color="000000"/>
        </w:pBdr>
        <w:jc w:val="both"/>
        <w:rPr>
          <w:rFonts w:ascii="Calibri" w:hAnsi="Calibri"/>
          <w:sz w:val="22"/>
          <w:szCs w:val="22"/>
          <w:lang w:val="ro-RO"/>
        </w:rPr>
      </w:pPr>
    </w:p>
    <w:p w:rsidR="000072F9" w:rsidRPr="007D4864" w:rsidRDefault="000072F9" w:rsidP="000072F9">
      <w:pPr>
        <w:jc w:val="both"/>
        <w:rPr>
          <w:rFonts w:ascii="Calibri" w:hAnsi="Calibri"/>
          <w:sz w:val="22"/>
          <w:szCs w:val="22"/>
          <w:lang w:val="ro-RO"/>
        </w:rPr>
      </w:pPr>
      <w:r w:rsidRPr="007D4864">
        <w:rPr>
          <w:rFonts w:ascii="Calibri" w:hAnsi="Calibri"/>
          <w:b/>
          <w:sz w:val="22"/>
          <w:szCs w:val="22"/>
          <w:lang w:val="ro-RO"/>
        </w:rPr>
        <w:t>3.</w:t>
      </w:r>
      <w:r w:rsidRPr="007D4864">
        <w:rPr>
          <w:rFonts w:ascii="Calibri" w:hAnsi="Calibri"/>
          <w:sz w:val="22"/>
          <w:szCs w:val="22"/>
          <w:lang w:val="ro-RO"/>
        </w:rPr>
        <w:t xml:space="preserve"> MASURI PENTRU ASIGURAREA CERINTELOR DE CALITATE CF LEGII 10/1995</w:t>
      </w:r>
    </w:p>
    <w:p w:rsidR="000072F9" w:rsidRPr="007D4864" w:rsidRDefault="000072F9" w:rsidP="000072F9">
      <w:pPr>
        <w:jc w:val="both"/>
        <w:rPr>
          <w:rFonts w:ascii="Calibri" w:hAnsi="Calibri"/>
          <w:sz w:val="22"/>
          <w:szCs w:val="22"/>
          <w:lang w:val="ro-RO"/>
        </w:rPr>
      </w:pPr>
      <w:r w:rsidRPr="007D4864">
        <w:rPr>
          <w:rFonts w:ascii="Calibri" w:hAnsi="Calibri"/>
          <w:b/>
          <w:sz w:val="22"/>
          <w:szCs w:val="22"/>
          <w:lang w:val="ro-RO"/>
        </w:rPr>
        <w:t>3.1. CERINTA A – Rezistenta si stabilitate</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Vezi memoriul de specialitate.</w:t>
      </w:r>
    </w:p>
    <w:p w:rsidR="000072F9" w:rsidRPr="007D4864" w:rsidRDefault="000072F9" w:rsidP="000072F9">
      <w:pPr>
        <w:jc w:val="both"/>
        <w:rPr>
          <w:rFonts w:ascii="Calibri" w:hAnsi="Calibri"/>
          <w:b/>
          <w:sz w:val="22"/>
          <w:szCs w:val="22"/>
          <w:lang w:val="ro-RO"/>
        </w:rPr>
      </w:pPr>
      <w:r w:rsidRPr="007D4864">
        <w:rPr>
          <w:rFonts w:ascii="Calibri" w:hAnsi="Calibri"/>
          <w:b/>
          <w:sz w:val="22"/>
          <w:szCs w:val="22"/>
          <w:lang w:val="ro-RO"/>
        </w:rPr>
        <w:t>3.2. CERINTA B – Siguranta in exploatare</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a. siguranta cu privire la circulatii:</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Stratul de uzura al circulatiilor exterioare este alcatuit din pavele de beton / piatra naturala. Terasele de exterior vor fi f</w:t>
      </w:r>
      <w:r>
        <w:rPr>
          <w:rFonts w:ascii="Calibri" w:hAnsi="Calibri"/>
          <w:sz w:val="22"/>
          <w:szCs w:val="22"/>
          <w:lang w:val="ro-RO"/>
        </w:rPr>
        <w:t>inisate cu gresie antiderapanta</w:t>
      </w:r>
      <w:r w:rsidR="003D4EF0">
        <w:rPr>
          <w:rFonts w:ascii="Calibri" w:hAnsi="Calibri"/>
          <w:sz w:val="22"/>
          <w:szCs w:val="22"/>
          <w:lang w:val="ro-RO"/>
        </w:rPr>
        <w:t xml:space="preserve"> de exterior</w:t>
      </w:r>
      <w:r>
        <w:rPr>
          <w:rFonts w:ascii="Calibri" w:hAnsi="Calibri"/>
          <w:sz w:val="22"/>
          <w:szCs w:val="22"/>
          <w:lang w:val="ro-RO"/>
        </w:rPr>
        <w:t xml:space="preserve"> sau lemn plastifiat de exterior.</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Balustradele de la etajele superioare au inaltimea minima de 0.90m. In golurile care au inaltimea parapetului mai mica de 0.90m</w:t>
      </w:r>
      <w:r>
        <w:rPr>
          <w:rFonts w:ascii="Calibri" w:hAnsi="Calibri"/>
          <w:sz w:val="22"/>
          <w:szCs w:val="22"/>
          <w:lang w:val="ro-RO"/>
        </w:rPr>
        <w:t xml:space="preserve">, </w:t>
      </w:r>
      <w:r w:rsidRPr="007D4864">
        <w:rPr>
          <w:rFonts w:ascii="Calibri" w:hAnsi="Calibri"/>
          <w:sz w:val="22"/>
          <w:szCs w:val="22"/>
          <w:lang w:val="ro-RO"/>
        </w:rPr>
        <w:t xml:space="preserve">se va prevedea fereastra cu sticla securizata. </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b. Siguranta cu privire la riscuri provenite din instalatii</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Vezi memoriile de specialitate.</w:t>
      </w:r>
    </w:p>
    <w:p w:rsidR="000072F9" w:rsidRPr="007D4864" w:rsidRDefault="000072F9" w:rsidP="000072F9">
      <w:pPr>
        <w:jc w:val="both"/>
        <w:rPr>
          <w:rFonts w:ascii="Calibri" w:hAnsi="Calibri"/>
          <w:b/>
          <w:sz w:val="22"/>
          <w:szCs w:val="22"/>
          <w:lang w:val="ro-RO"/>
        </w:rPr>
      </w:pPr>
      <w:r w:rsidRPr="007D4864">
        <w:rPr>
          <w:rFonts w:ascii="Calibri" w:hAnsi="Calibri"/>
          <w:b/>
          <w:sz w:val="22"/>
          <w:szCs w:val="22"/>
          <w:lang w:val="ro-RO"/>
        </w:rPr>
        <w:t>3.3. CERINTA C – Securitatea la incendiu</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COMPARTIMENTE DE INCENDIU: cladirea constituie un singur c</w:t>
      </w:r>
      <w:r>
        <w:rPr>
          <w:rFonts w:ascii="Calibri" w:hAnsi="Calibri"/>
          <w:sz w:val="22"/>
          <w:szCs w:val="22"/>
          <w:lang w:val="ro-RO"/>
        </w:rPr>
        <w:t>ompartiment de incendiu.</w:t>
      </w:r>
    </w:p>
    <w:p w:rsidR="000072F9" w:rsidRDefault="000072F9" w:rsidP="000072F9">
      <w:pPr>
        <w:jc w:val="both"/>
        <w:rPr>
          <w:rFonts w:ascii="Calibri" w:hAnsi="Calibri"/>
          <w:b/>
          <w:sz w:val="22"/>
          <w:szCs w:val="22"/>
          <w:lang w:val="ro-RO"/>
        </w:rPr>
      </w:pPr>
      <w:r w:rsidRPr="007D4864">
        <w:rPr>
          <w:rFonts w:ascii="Calibri" w:hAnsi="Calibri"/>
          <w:sz w:val="22"/>
          <w:szCs w:val="22"/>
          <w:lang w:val="ro-RO"/>
        </w:rPr>
        <w:t xml:space="preserve">RISCUL DE INCENDIU – in conformitate cu normele in vigoare (STAS 10903/2), imobilul/compartimentul se incadreaza in categoria </w:t>
      </w:r>
      <w:r w:rsidRPr="007D4864">
        <w:rPr>
          <w:rFonts w:ascii="Calibri" w:hAnsi="Calibri"/>
          <w:b/>
          <w:sz w:val="22"/>
          <w:szCs w:val="22"/>
          <w:lang w:val="ro-RO"/>
        </w:rPr>
        <w:t>riscului mic de incendiu (Qi&lt;420MJ/mp.)</w:t>
      </w:r>
    </w:p>
    <w:p w:rsidR="000072F9" w:rsidRPr="002960D8" w:rsidRDefault="000072F9" w:rsidP="000072F9">
      <w:pPr>
        <w:jc w:val="both"/>
        <w:rPr>
          <w:rFonts w:ascii="Calibri" w:hAnsi="Calibri"/>
          <w:sz w:val="22"/>
          <w:szCs w:val="22"/>
          <w:lang w:val="ro-RO"/>
        </w:rPr>
      </w:pPr>
      <w:r w:rsidRPr="002960D8">
        <w:rPr>
          <w:rFonts w:ascii="Calibri" w:hAnsi="Calibri"/>
          <w:sz w:val="22"/>
          <w:szCs w:val="22"/>
          <w:lang w:val="ro-RO"/>
        </w:rPr>
        <w:t>Prin destinatie, bucataria</w:t>
      </w:r>
      <w:r w:rsidR="00B82C84" w:rsidRPr="002960D8">
        <w:rPr>
          <w:rFonts w:ascii="Calibri" w:hAnsi="Calibri"/>
          <w:sz w:val="22"/>
          <w:szCs w:val="22"/>
          <w:lang w:val="ro-RO"/>
        </w:rPr>
        <w:t>si spati</w:t>
      </w:r>
      <w:r w:rsidR="00B82C84">
        <w:rPr>
          <w:rFonts w:ascii="Calibri" w:hAnsi="Calibri"/>
          <w:sz w:val="22"/>
          <w:szCs w:val="22"/>
          <w:lang w:val="ro-RO"/>
        </w:rPr>
        <w:t>ul</w:t>
      </w:r>
      <w:r w:rsidR="00B82C84" w:rsidRPr="002960D8">
        <w:rPr>
          <w:rFonts w:ascii="Calibri" w:hAnsi="Calibri"/>
          <w:sz w:val="22"/>
          <w:szCs w:val="22"/>
          <w:lang w:val="ro-RO"/>
        </w:rPr>
        <w:t xml:space="preserve"> tehnic </w:t>
      </w:r>
      <w:r w:rsidR="00B82C84">
        <w:rPr>
          <w:rFonts w:ascii="Calibri" w:hAnsi="Calibri"/>
          <w:sz w:val="22"/>
          <w:szCs w:val="22"/>
          <w:lang w:val="ro-RO"/>
        </w:rPr>
        <w:t>de la demisol, si cafeneaua de la parter</w:t>
      </w:r>
      <w:r w:rsidRPr="002960D8">
        <w:rPr>
          <w:rFonts w:ascii="Calibri" w:hAnsi="Calibri"/>
          <w:sz w:val="22"/>
          <w:szCs w:val="22"/>
          <w:lang w:val="ro-RO"/>
        </w:rPr>
        <w:t xml:space="preserve"> au risc mijlociu de incendiu.</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 xml:space="preserve">REZISTENTA LA FOC : Imobilul se incadreaza in </w:t>
      </w:r>
      <w:r w:rsidRPr="007D4864">
        <w:rPr>
          <w:rFonts w:ascii="Calibri" w:hAnsi="Calibri"/>
          <w:b/>
          <w:sz w:val="22"/>
          <w:szCs w:val="22"/>
          <w:lang w:val="ro-RO"/>
        </w:rPr>
        <w:t>cat. C de importanta (normala) / gr.II rez. la foc.</w:t>
      </w:r>
    </w:p>
    <w:p w:rsidR="000072F9" w:rsidRDefault="000072F9" w:rsidP="000072F9">
      <w:pPr>
        <w:jc w:val="both"/>
        <w:rPr>
          <w:rFonts w:ascii="Calibri" w:hAnsi="Calibri"/>
          <w:sz w:val="22"/>
          <w:szCs w:val="22"/>
          <w:lang w:val="ro-RO"/>
        </w:rPr>
      </w:pPr>
      <w:r w:rsidRPr="007D4864">
        <w:rPr>
          <w:rFonts w:ascii="Calibri" w:hAnsi="Calibri"/>
          <w:sz w:val="22"/>
          <w:szCs w:val="22"/>
          <w:lang w:val="ro-RO"/>
        </w:rPr>
        <w:lastRenderedPageBreak/>
        <w:t xml:space="preserve">Constructia este executata din materiale incombustibile: fundatii de b.a., structura in cadre de beton armat, placi de b.a. peste fiecare nivel.  </w:t>
      </w:r>
    </w:p>
    <w:p w:rsidR="000072F9" w:rsidRPr="007D4864" w:rsidRDefault="000072F9" w:rsidP="000072F9">
      <w:pPr>
        <w:jc w:val="both"/>
        <w:rPr>
          <w:rFonts w:ascii="Calibri" w:hAnsi="Calibri"/>
          <w:sz w:val="22"/>
          <w:szCs w:val="22"/>
          <w:lang w:val="ro-RO"/>
        </w:rPr>
      </w:pPr>
    </w:p>
    <w:p w:rsidR="000072F9" w:rsidRDefault="000072F9" w:rsidP="000072F9">
      <w:pPr>
        <w:widowControl w:val="0"/>
        <w:autoSpaceDE w:val="0"/>
        <w:autoSpaceDN w:val="0"/>
        <w:adjustRightInd w:val="0"/>
        <w:rPr>
          <w:rFonts w:ascii="Calibri" w:hAnsi="Calibri" w:cs="Arial"/>
          <w:b/>
          <w:sz w:val="22"/>
          <w:szCs w:val="22"/>
          <w:lang w:val="ro-RO"/>
        </w:rPr>
      </w:pPr>
      <w:r w:rsidRPr="00EC0181">
        <w:rPr>
          <w:rFonts w:ascii="Calibri" w:hAnsi="Calibri" w:cs="Arial"/>
          <w:b/>
          <w:sz w:val="22"/>
          <w:szCs w:val="22"/>
          <w:lang w:val="ro-RO"/>
        </w:rPr>
        <w:t>Gradul de rezistenta la foc a constructiei: II</w:t>
      </w:r>
    </w:p>
    <w:p w:rsidR="000072F9" w:rsidRPr="00EC0181" w:rsidRDefault="000072F9" w:rsidP="000072F9">
      <w:pPr>
        <w:widowControl w:val="0"/>
        <w:autoSpaceDE w:val="0"/>
        <w:autoSpaceDN w:val="0"/>
        <w:adjustRightInd w:val="0"/>
        <w:rPr>
          <w:rFonts w:ascii="Calibri" w:hAnsi="Calibri" w:cs="Arial"/>
          <w:b/>
          <w:sz w:val="22"/>
          <w:szCs w:val="22"/>
          <w:lang w:val="ro-RO"/>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230"/>
        <w:gridCol w:w="1080"/>
        <w:gridCol w:w="2970"/>
      </w:tblGrid>
      <w:tr w:rsidR="000072F9" w:rsidRPr="00EC0181" w:rsidTr="005B3F0C">
        <w:tc>
          <w:tcPr>
            <w:tcW w:w="648"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Nr. crt</w:t>
            </w:r>
          </w:p>
        </w:tc>
        <w:tc>
          <w:tcPr>
            <w:tcW w:w="423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Tipul elementelor</w:t>
            </w:r>
          </w:p>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de constructie</w:t>
            </w:r>
          </w:p>
        </w:tc>
        <w:tc>
          <w:tcPr>
            <w:tcW w:w="4050" w:type="dxa"/>
            <w:gridSpan w:val="2"/>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Clasa de reactie la foc</w:t>
            </w:r>
          </w:p>
        </w:tc>
      </w:tr>
      <w:tr w:rsidR="000072F9" w:rsidRPr="00EC0181" w:rsidTr="005B3F0C">
        <w:tc>
          <w:tcPr>
            <w:tcW w:w="648"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1</w:t>
            </w:r>
          </w:p>
        </w:tc>
        <w:tc>
          <w:tcPr>
            <w:tcW w:w="423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Stalpi, coloane, pereti portanti</w:t>
            </w:r>
          </w:p>
        </w:tc>
        <w:tc>
          <w:tcPr>
            <w:tcW w:w="108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w:t>
            </w:r>
          </w:p>
        </w:tc>
      </w:tr>
      <w:tr w:rsidR="000072F9" w:rsidRPr="00EC0181" w:rsidTr="005B3F0C">
        <w:tc>
          <w:tcPr>
            <w:tcW w:w="648"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2</w:t>
            </w:r>
          </w:p>
        </w:tc>
        <w:tc>
          <w:tcPr>
            <w:tcW w:w="423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Pereti interiori si exteriori neportanti</w:t>
            </w:r>
          </w:p>
        </w:tc>
        <w:tc>
          <w:tcPr>
            <w:tcW w:w="108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A</w:t>
            </w:r>
            <w:r>
              <w:rPr>
                <w:rFonts w:ascii="Calibri" w:hAnsi="Calibri"/>
                <w:sz w:val="22"/>
                <w:szCs w:val="22"/>
                <w:lang w:val="ro-RO"/>
              </w:rPr>
              <w:t>1</w:t>
            </w:r>
          </w:p>
        </w:tc>
        <w:tc>
          <w:tcPr>
            <w:tcW w:w="2970" w:type="dxa"/>
          </w:tcPr>
          <w:p w:rsidR="000072F9" w:rsidRPr="00EC0181" w:rsidRDefault="000072F9" w:rsidP="005B3F0C">
            <w:pPr>
              <w:jc w:val="both"/>
              <w:rPr>
                <w:rFonts w:ascii="Calibri" w:hAnsi="Calibri"/>
                <w:sz w:val="22"/>
                <w:szCs w:val="22"/>
                <w:lang w:val="ro-RO"/>
              </w:rPr>
            </w:pPr>
            <w:r>
              <w:rPr>
                <w:rFonts w:ascii="Calibri" w:hAnsi="Calibri"/>
                <w:sz w:val="22"/>
                <w:szCs w:val="22"/>
                <w:lang w:val="ro-RO"/>
              </w:rPr>
              <w:t>-</w:t>
            </w:r>
          </w:p>
        </w:tc>
      </w:tr>
      <w:tr w:rsidR="000072F9" w:rsidRPr="00EC0181" w:rsidTr="005B3F0C">
        <w:tc>
          <w:tcPr>
            <w:tcW w:w="648"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3</w:t>
            </w:r>
          </w:p>
        </w:tc>
        <w:tc>
          <w:tcPr>
            <w:tcW w:w="423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Grinzi, plansee – peste parter</w:t>
            </w:r>
          </w:p>
        </w:tc>
        <w:tc>
          <w:tcPr>
            <w:tcW w:w="108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w:t>
            </w:r>
          </w:p>
        </w:tc>
      </w:tr>
      <w:tr w:rsidR="000072F9" w:rsidRPr="00EC0181" w:rsidTr="005B3F0C">
        <w:tc>
          <w:tcPr>
            <w:tcW w:w="648"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3b</w:t>
            </w:r>
          </w:p>
        </w:tc>
        <w:tc>
          <w:tcPr>
            <w:tcW w:w="423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Grinzi, plansee –</w:t>
            </w:r>
            <w:r w:rsidR="00B82C84">
              <w:rPr>
                <w:rFonts w:ascii="Calibri" w:hAnsi="Calibri"/>
                <w:sz w:val="22"/>
                <w:szCs w:val="22"/>
                <w:lang w:val="ro-RO"/>
              </w:rPr>
              <w:t xml:space="preserve"> peste etaj I, II si III</w:t>
            </w:r>
          </w:p>
        </w:tc>
        <w:tc>
          <w:tcPr>
            <w:tcW w:w="108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w:t>
            </w:r>
          </w:p>
        </w:tc>
      </w:tr>
      <w:tr w:rsidR="000072F9" w:rsidRPr="00EC0181" w:rsidTr="005B3F0C">
        <w:tc>
          <w:tcPr>
            <w:tcW w:w="648"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4</w:t>
            </w:r>
          </w:p>
        </w:tc>
        <w:tc>
          <w:tcPr>
            <w:tcW w:w="423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Acoperisuri autoportante fara pod (inclusiv contravantuiri), sarpanta acoperisurilor fara pod</w:t>
            </w:r>
          </w:p>
        </w:tc>
        <w:tc>
          <w:tcPr>
            <w:tcW w:w="108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w:t>
            </w:r>
          </w:p>
        </w:tc>
      </w:tr>
      <w:tr w:rsidR="000072F9" w:rsidRPr="00EC0181" w:rsidTr="005B3F0C">
        <w:tc>
          <w:tcPr>
            <w:tcW w:w="648"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5</w:t>
            </w:r>
          </w:p>
        </w:tc>
        <w:tc>
          <w:tcPr>
            <w:tcW w:w="423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Panouri de invelitoare si suportul continuu al invelitorii combustibile</w:t>
            </w:r>
          </w:p>
        </w:tc>
        <w:tc>
          <w:tcPr>
            <w:tcW w:w="108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A1</w:t>
            </w:r>
          </w:p>
        </w:tc>
        <w:tc>
          <w:tcPr>
            <w:tcW w:w="2970" w:type="dxa"/>
          </w:tcPr>
          <w:p w:rsidR="000072F9" w:rsidRPr="00EC0181" w:rsidRDefault="000072F9" w:rsidP="005B3F0C">
            <w:pPr>
              <w:jc w:val="both"/>
              <w:rPr>
                <w:rFonts w:ascii="Calibri" w:hAnsi="Calibri"/>
                <w:sz w:val="22"/>
                <w:szCs w:val="22"/>
                <w:lang w:val="ro-RO"/>
              </w:rPr>
            </w:pPr>
            <w:r w:rsidRPr="00EC0181">
              <w:rPr>
                <w:rFonts w:ascii="Calibri" w:hAnsi="Calibri"/>
                <w:sz w:val="22"/>
                <w:szCs w:val="22"/>
                <w:lang w:val="ro-RO"/>
              </w:rPr>
              <w:t>-</w:t>
            </w:r>
          </w:p>
        </w:tc>
      </w:tr>
    </w:tbl>
    <w:p w:rsidR="000072F9" w:rsidRDefault="000072F9" w:rsidP="000072F9">
      <w:pPr>
        <w:widowControl w:val="0"/>
        <w:suppressAutoHyphens w:val="0"/>
        <w:autoSpaceDE w:val="0"/>
        <w:autoSpaceDN w:val="0"/>
        <w:adjustRightInd w:val="0"/>
        <w:ind w:left="700"/>
        <w:rPr>
          <w:rFonts w:ascii="Calibri" w:hAnsi="Calibri" w:cs="Arial"/>
          <w:b/>
          <w:sz w:val="22"/>
          <w:szCs w:val="22"/>
          <w:lang w:val="ro-RO"/>
        </w:rPr>
      </w:pPr>
    </w:p>
    <w:p w:rsidR="000072F9" w:rsidRPr="00EC0181" w:rsidRDefault="000072F9" w:rsidP="000072F9">
      <w:pPr>
        <w:widowControl w:val="0"/>
        <w:suppressAutoHyphens w:val="0"/>
        <w:autoSpaceDE w:val="0"/>
        <w:autoSpaceDN w:val="0"/>
        <w:adjustRightInd w:val="0"/>
        <w:ind w:left="700"/>
        <w:rPr>
          <w:rFonts w:ascii="Calibri" w:hAnsi="Calibri" w:cs="Arial"/>
          <w:sz w:val="22"/>
          <w:szCs w:val="22"/>
          <w:lang w:val="ro-RO"/>
        </w:rPr>
      </w:pPr>
      <w:r w:rsidRPr="00EC0181">
        <w:rPr>
          <w:rFonts w:ascii="Calibri" w:hAnsi="Calibri" w:cs="Arial"/>
          <w:b/>
          <w:sz w:val="22"/>
          <w:szCs w:val="22"/>
          <w:lang w:val="ro-RO"/>
        </w:rPr>
        <w:t>Stabilitatea la foc</w:t>
      </w:r>
      <w:r w:rsidRPr="00EC0181">
        <w:rPr>
          <w:rFonts w:ascii="Calibri" w:hAnsi="Calibri" w:cs="Arial"/>
          <w:sz w:val="22"/>
          <w:szCs w:val="22"/>
          <w:lang w:val="ro-RO"/>
        </w:rPr>
        <w:t xml:space="preserve">: (estimata in functie de cea mai mica rezistenta la foc a principalelor elemente structurale prevazute, respectiv stalpi, coloane, pereti portanti; grinzi, plansee, nervuri) </w:t>
      </w:r>
      <w:r>
        <w:rPr>
          <w:rFonts w:ascii="Calibri" w:hAnsi="Calibri" w:cs="Arial"/>
          <w:sz w:val="22"/>
          <w:szCs w:val="22"/>
          <w:lang w:val="ro-RO"/>
        </w:rPr>
        <w:t>min.</w:t>
      </w:r>
      <w:r w:rsidRPr="00EC0181">
        <w:rPr>
          <w:rFonts w:ascii="Calibri" w:hAnsi="Calibri" w:cs="Arial"/>
          <w:sz w:val="22"/>
          <w:szCs w:val="22"/>
          <w:lang w:val="ro-RO"/>
        </w:rPr>
        <w:t xml:space="preserve">1 </w:t>
      </w:r>
      <w:r>
        <w:rPr>
          <w:rFonts w:ascii="Calibri" w:hAnsi="Calibri" w:cs="Arial"/>
          <w:sz w:val="22"/>
          <w:szCs w:val="22"/>
          <w:lang w:val="ro-RO"/>
        </w:rPr>
        <w:t xml:space="preserve">½ </w:t>
      </w:r>
      <w:r w:rsidRPr="00EC0181">
        <w:rPr>
          <w:rFonts w:ascii="Calibri" w:hAnsi="Calibri" w:cs="Arial"/>
          <w:sz w:val="22"/>
          <w:szCs w:val="22"/>
          <w:lang w:val="ro-RO"/>
        </w:rPr>
        <w:t>or</w:t>
      </w:r>
      <w:r>
        <w:rPr>
          <w:rFonts w:ascii="Calibri" w:hAnsi="Calibri" w:cs="Arial"/>
          <w:sz w:val="22"/>
          <w:szCs w:val="22"/>
          <w:lang w:val="ro-RO"/>
        </w:rPr>
        <w:t>e</w:t>
      </w:r>
      <w:r w:rsidRPr="00EC0181">
        <w:rPr>
          <w:rFonts w:ascii="Calibri" w:hAnsi="Calibri" w:cs="Arial"/>
          <w:sz w:val="22"/>
          <w:szCs w:val="22"/>
          <w:lang w:val="ro-RO"/>
        </w:rPr>
        <w:t>– cf. clasei de reactie la foc: A1.</w:t>
      </w:r>
    </w:p>
    <w:p w:rsidR="000072F9" w:rsidRPr="00EC0181" w:rsidRDefault="000072F9" w:rsidP="000072F9">
      <w:pPr>
        <w:widowControl w:val="0"/>
        <w:autoSpaceDE w:val="0"/>
        <w:autoSpaceDN w:val="0"/>
        <w:adjustRightInd w:val="0"/>
        <w:ind w:left="700"/>
        <w:rPr>
          <w:rFonts w:ascii="Calibri" w:hAnsi="Calibri" w:cs="Arial"/>
          <w:sz w:val="22"/>
          <w:szCs w:val="22"/>
          <w:lang w:val="ro-RO"/>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2700"/>
        <w:gridCol w:w="2700"/>
      </w:tblGrid>
      <w:tr w:rsidR="000072F9" w:rsidRPr="00EC0181" w:rsidTr="005B3F0C">
        <w:trPr>
          <w:cantSplit/>
        </w:trPr>
        <w:tc>
          <w:tcPr>
            <w:tcW w:w="648"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Nr. Crt.</w:t>
            </w:r>
          </w:p>
        </w:tc>
        <w:tc>
          <w:tcPr>
            <w:tcW w:w="342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Tipul elementelor de constructie</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Clasa de reactie la foc</w:t>
            </w:r>
          </w:p>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Rezistenta la foc</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 xml:space="preserve">Clasele de </w:t>
            </w:r>
          </w:p>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combustibilitate</w:t>
            </w:r>
          </w:p>
        </w:tc>
      </w:tr>
      <w:tr w:rsidR="000072F9" w:rsidRPr="00EC0181" w:rsidTr="005B3F0C">
        <w:tc>
          <w:tcPr>
            <w:tcW w:w="648"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1.</w:t>
            </w:r>
          </w:p>
        </w:tc>
        <w:tc>
          <w:tcPr>
            <w:tcW w:w="342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Stalpi, coloane</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A1</w:t>
            </w:r>
          </w:p>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2 ½ ore</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Co</w:t>
            </w:r>
          </w:p>
        </w:tc>
      </w:tr>
      <w:tr w:rsidR="000072F9" w:rsidRPr="00EC0181" w:rsidTr="005B3F0C">
        <w:tc>
          <w:tcPr>
            <w:tcW w:w="648"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2.</w:t>
            </w:r>
          </w:p>
        </w:tc>
        <w:tc>
          <w:tcPr>
            <w:tcW w:w="342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Pereti interiori neportanti</w:t>
            </w:r>
          </w:p>
        </w:tc>
        <w:tc>
          <w:tcPr>
            <w:tcW w:w="2700" w:type="dxa"/>
          </w:tcPr>
          <w:p w:rsidR="000072F9" w:rsidRDefault="000072F9" w:rsidP="005B3F0C">
            <w:pPr>
              <w:jc w:val="center"/>
              <w:rPr>
                <w:rFonts w:ascii="Calibri" w:hAnsi="Calibri" w:cs="Arial"/>
                <w:sz w:val="22"/>
                <w:szCs w:val="22"/>
                <w:lang w:val="ro-RO"/>
              </w:rPr>
            </w:pPr>
            <w:r>
              <w:rPr>
                <w:rFonts w:ascii="Calibri" w:hAnsi="Calibri" w:cs="Arial"/>
                <w:sz w:val="22"/>
                <w:szCs w:val="22"/>
                <w:lang w:val="ro-RO"/>
              </w:rPr>
              <w:t>A1</w:t>
            </w:r>
          </w:p>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30 min</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Co</w:t>
            </w:r>
          </w:p>
        </w:tc>
      </w:tr>
      <w:tr w:rsidR="000072F9" w:rsidRPr="00EC0181" w:rsidTr="005B3F0C">
        <w:tc>
          <w:tcPr>
            <w:tcW w:w="648"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3.</w:t>
            </w:r>
          </w:p>
        </w:tc>
        <w:tc>
          <w:tcPr>
            <w:tcW w:w="342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Pereti exteriori neportanti</w:t>
            </w:r>
          </w:p>
        </w:tc>
        <w:tc>
          <w:tcPr>
            <w:tcW w:w="2700" w:type="dxa"/>
          </w:tcPr>
          <w:p w:rsidR="000072F9" w:rsidRPr="00EC0181" w:rsidRDefault="000072F9" w:rsidP="005B3F0C">
            <w:pPr>
              <w:jc w:val="center"/>
              <w:rPr>
                <w:rFonts w:ascii="Calibri" w:hAnsi="Calibri" w:cs="Arial"/>
                <w:sz w:val="22"/>
                <w:szCs w:val="22"/>
                <w:lang w:val="ro-RO"/>
              </w:rPr>
            </w:pPr>
            <w:r>
              <w:rPr>
                <w:rFonts w:ascii="Calibri" w:hAnsi="Calibri" w:cs="Arial"/>
                <w:sz w:val="22"/>
                <w:szCs w:val="22"/>
                <w:lang w:val="ro-RO"/>
              </w:rPr>
              <w:t>A1</w:t>
            </w:r>
          </w:p>
          <w:p w:rsidR="000072F9" w:rsidRPr="00EC0181" w:rsidRDefault="000072F9" w:rsidP="005B3F0C">
            <w:pPr>
              <w:jc w:val="center"/>
              <w:rPr>
                <w:rFonts w:ascii="Calibri" w:hAnsi="Calibri" w:cs="Arial"/>
                <w:sz w:val="22"/>
                <w:szCs w:val="22"/>
                <w:lang w:val="ro-RO"/>
              </w:rPr>
            </w:pPr>
            <w:r>
              <w:rPr>
                <w:rFonts w:ascii="Calibri" w:hAnsi="Calibri" w:cs="Arial"/>
                <w:sz w:val="22"/>
                <w:szCs w:val="22"/>
                <w:lang w:val="ro-RO"/>
              </w:rPr>
              <w:t>30 min</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Co</w:t>
            </w:r>
          </w:p>
        </w:tc>
      </w:tr>
      <w:tr w:rsidR="000072F9" w:rsidRPr="00EC0181" w:rsidTr="005B3F0C">
        <w:tc>
          <w:tcPr>
            <w:tcW w:w="648"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3.</w:t>
            </w:r>
          </w:p>
        </w:tc>
        <w:tc>
          <w:tcPr>
            <w:tcW w:w="342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Grinzi, plansee, nervuri, acoperisuri terasa</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A1</w:t>
            </w:r>
          </w:p>
          <w:p w:rsidR="000072F9" w:rsidRPr="00EC0181" w:rsidRDefault="000072F9" w:rsidP="005B3F0C">
            <w:pPr>
              <w:jc w:val="center"/>
              <w:rPr>
                <w:rFonts w:ascii="Calibri" w:hAnsi="Calibri" w:cs="Arial"/>
                <w:sz w:val="22"/>
                <w:szCs w:val="22"/>
                <w:lang w:val="ro-RO"/>
              </w:rPr>
            </w:pPr>
            <w:r>
              <w:rPr>
                <w:rFonts w:ascii="Calibri" w:hAnsi="Calibri" w:cs="Arial"/>
                <w:sz w:val="22"/>
                <w:szCs w:val="22"/>
                <w:lang w:val="ro-RO"/>
              </w:rPr>
              <w:t xml:space="preserve"> 30 min</w:t>
            </w:r>
          </w:p>
        </w:tc>
        <w:tc>
          <w:tcPr>
            <w:tcW w:w="2700" w:type="dxa"/>
          </w:tcPr>
          <w:p w:rsidR="000072F9" w:rsidRPr="00EC0181" w:rsidRDefault="000072F9" w:rsidP="005B3F0C">
            <w:pPr>
              <w:jc w:val="center"/>
              <w:rPr>
                <w:rFonts w:ascii="Calibri" w:hAnsi="Calibri" w:cs="Arial"/>
                <w:sz w:val="22"/>
                <w:szCs w:val="22"/>
                <w:lang w:val="ro-RO"/>
              </w:rPr>
            </w:pPr>
            <w:r w:rsidRPr="00EC0181">
              <w:rPr>
                <w:rFonts w:ascii="Calibri" w:hAnsi="Calibri" w:cs="Arial"/>
                <w:sz w:val="22"/>
                <w:szCs w:val="22"/>
                <w:lang w:val="ro-RO"/>
              </w:rPr>
              <w:t>Co</w:t>
            </w:r>
          </w:p>
        </w:tc>
      </w:tr>
    </w:tbl>
    <w:p w:rsidR="000072F9" w:rsidRPr="00EC0181" w:rsidRDefault="000072F9" w:rsidP="000072F9">
      <w:pPr>
        <w:autoSpaceDE w:val="0"/>
        <w:autoSpaceDN w:val="0"/>
        <w:adjustRightInd w:val="0"/>
        <w:rPr>
          <w:rFonts w:ascii="Calibri" w:hAnsi="Calibri" w:cs="Arial"/>
          <w:sz w:val="22"/>
          <w:szCs w:val="22"/>
          <w:lang w:val="ro-RO"/>
        </w:rPr>
      </w:pPr>
    </w:p>
    <w:p w:rsidR="000072F9" w:rsidRPr="00EC0181" w:rsidRDefault="000072F9" w:rsidP="000072F9">
      <w:pPr>
        <w:autoSpaceDE w:val="0"/>
        <w:autoSpaceDN w:val="0"/>
        <w:adjustRightInd w:val="0"/>
        <w:rPr>
          <w:rFonts w:ascii="Calibri" w:hAnsi="Calibri" w:cs="Arial"/>
          <w:sz w:val="22"/>
          <w:szCs w:val="22"/>
          <w:lang w:val="ro-RO"/>
        </w:rPr>
      </w:pPr>
      <w:r w:rsidRPr="00EC0181">
        <w:rPr>
          <w:rFonts w:ascii="Calibri" w:hAnsi="Calibri" w:cs="Arial"/>
          <w:sz w:val="22"/>
          <w:szCs w:val="22"/>
          <w:lang w:val="ro-RO"/>
        </w:rPr>
        <w:t>Stabilitatea la foc se estimeaza potrivit prevederilor normelor generale, in functie de:</w:t>
      </w:r>
    </w:p>
    <w:p w:rsidR="000072F9" w:rsidRPr="00EC0181" w:rsidRDefault="000072F9" w:rsidP="000072F9">
      <w:pPr>
        <w:autoSpaceDE w:val="0"/>
        <w:autoSpaceDN w:val="0"/>
        <w:adjustRightInd w:val="0"/>
        <w:rPr>
          <w:rFonts w:ascii="Calibri" w:hAnsi="Calibri" w:cs="Arial"/>
          <w:b/>
          <w:sz w:val="22"/>
          <w:szCs w:val="22"/>
          <w:u w:val="single"/>
          <w:lang w:val="ro-RO"/>
        </w:rPr>
      </w:pPr>
      <w:r w:rsidRPr="00EC0181">
        <w:rPr>
          <w:rFonts w:ascii="Calibri" w:hAnsi="Calibri" w:cs="Arial"/>
          <w:b/>
          <w:sz w:val="22"/>
          <w:szCs w:val="22"/>
          <w:u w:val="single"/>
          <w:lang w:val="ro-RO"/>
        </w:rPr>
        <w:t>a) gradul de rezistenta la foc a constructiei sau a compartimentelor de incendiu: II</w:t>
      </w:r>
    </w:p>
    <w:p w:rsidR="000072F9" w:rsidRPr="00EC0181" w:rsidRDefault="000072F9" w:rsidP="000072F9">
      <w:pPr>
        <w:autoSpaceDE w:val="0"/>
        <w:autoSpaceDN w:val="0"/>
        <w:adjustRightInd w:val="0"/>
        <w:rPr>
          <w:rFonts w:ascii="Calibri" w:hAnsi="Calibri" w:cs="Arial"/>
          <w:sz w:val="22"/>
          <w:szCs w:val="22"/>
          <w:lang w:val="ro-RO"/>
        </w:rPr>
      </w:pPr>
      <w:r w:rsidRPr="00EC0181">
        <w:rPr>
          <w:rFonts w:ascii="Calibri" w:hAnsi="Calibri" w:cs="Arial"/>
          <w:sz w:val="22"/>
          <w:szCs w:val="22"/>
          <w:lang w:val="ro-RO"/>
        </w:rPr>
        <w:t>b) comportarea la foc si rezistenta la foc a principalelor elemente de rezistenta ale constructiei sau ale instalatiei tehnologice: vezi tabelul mai sus</w:t>
      </w:r>
    </w:p>
    <w:p w:rsidR="000072F9" w:rsidRDefault="000072F9" w:rsidP="000072F9">
      <w:pPr>
        <w:autoSpaceDE w:val="0"/>
        <w:autoSpaceDN w:val="0"/>
        <w:adjustRightInd w:val="0"/>
        <w:rPr>
          <w:rFonts w:ascii="Calibri" w:hAnsi="Calibri" w:cs="Arial"/>
          <w:sz w:val="22"/>
          <w:szCs w:val="22"/>
          <w:lang w:val="ro-RO"/>
        </w:rPr>
      </w:pPr>
      <w:r w:rsidRPr="00EC0181">
        <w:rPr>
          <w:rFonts w:ascii="Calibri" w:hAnsi="Calibri" w:cs="Arial"/>
          <w:sz w:val="22"/>
          <w:szCs w:val="22"/>
          <w:lang w:val="ro-RO"/>
        </w:rPr>
        <w:t>c) timpii operativi de interventie, dupa caz: estimare – 20 minute</w:t>
      </w:r>
    </w:p>
    <w:p w:rsidR="00103B8E" w:rsidRPr="00EC0181" w:rsidRDefault="00103B8E" w:rsidP="000072F9">
      <w:pPr>
        <w:autoSpaceDE w:val="0"/>
        <w:autoSpaceDN w:val="0"/>
        <w:adjustRightInd w:val="0"/>
        <w:rPr>
          <w:rFonts w:ascii="Calibri" w:hAnsi="Calibri" w:cs="Arial"/>
          <w:sz w:val="22"/>
          <w:szCs w:val="22"/>
          <w:lang w:val="ro-RO"/>
        </w:rPr>
      </w:pPr>
      <w:r>
        <w:rPr>
          <w:rFonts w:ascii="Calibri" w:hAnsi="Calibri" w:cs="Arial"/>
          <w:sz w:val="22"/>
          <w:szCs w:val="22"/>
          <w:lang w:val="ro-RO"/>
        </w:rPr>
        <w:t>S-a prevazut o instalatie de detectie si semnalizare pericol de incendiu – detalii vezi punctul 5.3. Instalatii electrice – cablaj avertizare incendiu.</w:t>
      </w:r>
    </w:p>
    <w:p w:rsidR="000072F9" w:rsidRPr="007D4864" w:rsidRDefault="000072F9" w:rsidP="000072F9">
      <w:pPr>
        <w:jc w:val="both"/>
        <w:rPr>
          <w:rFonts w:ascii="Calibri" w:hAnsi="Calibri"/>
          <w:b/>
          <w:sz w:val="22"/>
          <w:szCs w:val="22"/>
          <w:lang w:val="ro-RO"/>
        </w:rPr>
      </w:pPr>
      <w:r w:rsidRPr="007D4864">
        <w:rPr>
          <w:rFonts w:ascii="Calibri" w:hAnsi="Calibri"/>
          <w:b/>
          <w:sz w:val="22"/>
          <w:szCs w:val="22"/>
          <w:lang w:val="ro-RO"/>
        </w:rPr>
        <w:t>3.4.CERINTA D – Igiena, Sanatatea oamenilor, refacerea si protectia mediului</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a. Mediul higrotermic</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Constructia respecta conditia din Normativul in vigoare, avand un coeficient de rezistivitate termica pentru pereti R=3.2mp x K / W, un coeficient de rezistivitate termica pentru ferestre R=0.91mp x K / W, si un factor de permeabilitate termica k=1.1W / mp x K. Peretii exteriori vor fi termoizolati cu  polistiren expandat, gr.=10cm.</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Invelitoarea va fi termoizolata cu polistiren extrudat de 10cm peste placa, si cu polistiren expandat de 5cm sub placa de b.a.</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lastRenderedPageBreak/>
        <w:t>b. Igiena apei si a apelor uzate.</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 xml:space="preserve">Apele meteorice vor fi preluate de panta </w:t>
      </w:r>
      <w:r>
        <w:rPr>
          <w:rFonts w:ascii="Calibri" w:hAnsi="Calibri"/>
          <w:sz w:val="22"/>
          <w:szCs w:val="22"/>
          <w:lang w:val="ro-RO"/>
        </w:rPr>
        <w:t>teraselor circulabile si necirculabile</w:t>
      </w:r>
      <w:r w:rsidRPr="007D4864">
        <w:rPr>
          <w:rFonts w:ascii="Calibri" w:hAnsi="Calibri"/>
          <w:sz w:val="22"/>
          <w:szCs w:val="22"/>
          <w:lang w:val="ro-RO"/>
        </w:rPr>
        <w:t xml:space="preserve"> si coborate la nivelul solului prin </w:t>
      </w:r>
      <w:r>
        <w:rPr>
          <w:rFonts w:ascii="Calibri" w:hAnsi="Calibri"/>
          <w:sz w:val="22"/>
          <w:szCs w:val="22"/>
          <w:lang w:val="ro-RO"/>
        </w:rPr>
        <w:t>ghenele din interiorul cladirii</w:t>
      </w:r>
      <w:r w:rsidRPr="007D4864">
        <w:rPr>
          <w:rFonts w:ascii="Calibri" w:hAnsi="Calibri"/>
          <w:sz w:val="22"/>
          <w:szCs w:val="22"/>
          <w:lang w:val="ro-RO"/>
        </w:rPr>
        <w:t>. Apele meteorice vor fi preluate apoi de reteaua stradala.</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Apele uzate menajere vor fi preluate de reteaua stradala.</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c. Igiena vizuala</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Dimensiunile ferestrelor, raportate la suprafata pardoselilor, depasesc valorile normate de 1/6-8 pentru zona de cazare turistica</w:t>
      </w:r>
      <w:r w:rsidR="00B82C84">
        <w:rPr>
          <w:rFonts w:ascii="Calibri" w:hAnsi="Calibri"/>
          <w:sz w:val="22"/>
          <w:szCs w:val="22"/>
          <w:lang w:val="ro-RO"/>
        </w:rPr>
        <w:t>.</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Gunoaiele se colecteaza in pubele ecologice, prin contract cu gospodaria comunala.</w:t>
      </w:r>
    </w:p>
    <w:p w:rsidR="000072F9" w:rsidRPr="007D4864" w:rsidRDefault="000072F9" w:rsidP="000072F9">
      <w:pPr>
        <w:jc w:val="both"/>
        <w:rPr>
          <w:rFonts w:ascii="Calibri" w:hAnsi="Calibri"/>
          <w:sz w:val="22"/>
          <w:szCs w:val="22"/>
          <w:lang w:val="ro-RO"/>
        </w:rPr>
      </w:pPr>
      <w:r w:rsidRPr="007D4864">
        <w:rPr>
          <w:rFonts w:ascii="Calibri" w:hAnsi="Calibri"/>
          <w:b/>
          <w:sz w:val="22"/>
          <w:szCs w:val="22"/>
          <w:lang w:val="ro-RO"/>
        </w:rPr>
        <w:t>3.5.CERINTA E – Izolarea termica, higrofuga si economia de energie</w:t>
      </w:r>
    </w:p>
    <w:p w:rsidR="000072F9" w:rsidRDefault="000072F9" w:rsidP="000072F9">
      <w:pPr>
        <w:jc w:val="both"/>
        <w:rPr>
          <w:rFonts w:ascii="Calibri" w:hAnsi="Calibri"/>
          <w:sz w:val="22"/>
          <w:szCs w:val="22"/>
          <w:lang w:val="ro-RO"/>
        </w:rPr>
      </w:pPr>
      <w:r w:rsidRPr="007D4864">
        <w:rPr>
          <w:rFonts w:ascii="Calibri" w:hAnsi="Calibri"/>
          <w:sz w:val="22"/>
          <w:szCs w:val="22"/>
          <w:lang w:val="ro-RO"/>
        </w:rPr>
        <w:t xml:space="preserve">Rezistentele termice ale materialelor detaliate la cerinta </w:t>
      </w:r>
      <w:r>
        <w:rPr>
          <w:rFonts w:ascii="Calibri" w:hAnsi="Calibri"/>
          <w:sz w:val="22"/>
          <w:szCs w:val="22"/>
          <w:lang w:val="ro-RO"/>
        </w:rPr>
        <w:t>E</w:t>
      </w:r>
      <w:r w:rsidRPr="007D4864">
        <w:rPr>
          <w:rFonts w:ascii="Calibri" w:hAnsi="Calibri"/>
          <w:sz w:val="22"/>
          <w:szCs w:val="22"/>
          <w:lang w:val="ro-RO"/>
        </w:rPr>
        <w:t xml:space="preserve"> se incadreaza in limitele normate.</w:t>
      </w:r>
    </w:p>
    <w:p w:rsidR="000072F9" w:rsidRPr="007D4864" w:rsidRDefault="000072F9" w:rsidP="000072F9">
      <w:pPr>
        <w:jc w:val="both"/>
        <w:rPr>
          <w:rFonts w:ascii="Calibri" w:hAnsi="Calibri"/>
          <w:sz w:val="22"/>
          <w:szCs w:val="22"/>
          <w:lang w:val="ro-RO"/>
        </w:rPr>
      </w:pPr>
      <w:r w:rsidRPr="007D4864">
        <w:rPr>
          <w:rFonts w:ascii="Calibri" w:hAnsi="Calibri"/>
          <w:b/>
          <w:sz w:val="22"/>
          <w:szCs w:val="22"/>
          <w:lang w:val="ro-RO"/>
        </w:rPr>
        <w:t>3.6.CERINTA F – Protectia impotriva zgomotului</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Se respecta Normativul C125/2005, privind proiectarea si executarea masurilor de izolare fonica si a tratamentelor acustice in cladiri (2db).</w:t>
      </w:r>
    </w:p>
    <w:p w:rsidR="000072F9" w:rsidRPr="007D4864" w:rsidRDefault="000072F9" w:rsidP="000072F9">
      <w:pPr>
        <w:jc w:val="both"/>
        <w:rPr>
          <w:rFonts w:ascii="Calibri" w:hAnsi="Calibri"/>
          <w:sz w:val="22"/>
          <w:szCs w:val="22"/>
          <w:lang w:val="ro-RO"/>
        </w:rPr>
      </w:pPr>
      <w:r w:rsidRPr="007D4864">
        <w:rPr>
          <w:rFonts w:ascii="Calibri" w:hAnsi="Calibri"/>
          <w:b/>
          <w:sz w:val="22"/>
          <w:szCs w:val="22"/>
          <w:lang w:val="ro-RO"/>
        </w:rPr>
        <w:t>AMENAJARI EXTERIOARE</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Suprafata de teren neocupata de constructii si terasele de la nivelul parterului, se vor amenaja in intregime, astfel:</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 xml:space="preserve">Caile pietonale vor fi amenajate cu pavaj ceramic de exterior sau cu pavele de beton - caramizi de exterior, pe un strat suport </w:t>
      </w:r>
      <w:r>
        <w:rPr>
          <w:rFonts w:ascii="Calibri" w:hAnsi="Calibri"/>
          <w:sz w:val="22"/>
          <w:szCs w:val="22"/>
          <w:lang w:val="ro-RO"/>
        </w:rPr>
        <w:t>sapa</w:t>
      </w:r>
      <w:r w:rsidR="006B1338">
        <w:rPr>
          <w:rFonts w:ascii="Calibri" w:hAnsi="Calibri"/>
          <w:sz w:val="22"/>
          <w:szCs w:val="22"/>
          <w:lang w:val="ro-RO"/>
        </w:rPr>
        <w:t xml:space="preserve"> sau nisip</w:t>
      </w:r>
      <w:r>
        <w:rPr>
          <w:rFonts w:ascii="Calibri" w:hAnsi="Calibri"/>
          <w:sz w:val="22"/>
          <w:szCs w:val="22"/>
          <w:lang w:val="ro-RO"/>
        </w:rPr>
        <w:t>.</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Pentru scurgerea apelor pluviale se va prevedea un dren perimetral, racordat la sistemul de scurgere stradal.</w:t>
      </w:r>
    </w:p>
    <w:p w:rsidR="000072F9" w:rsidRPr="007D4864" w:rsidRDefault="000072F9" w:rsidP="000072F9">
      <w:pPr>
        <w:jc w:val="both"/>
        <w:rPr>
          <w:rFonts w:ascii="Calibri" w:hAnsi="Calibri"/>
          <w:sz w:val="22"/>
          <w:szCs w:val="22"/>
          <w:lang w:val="ro-RO"/>
        </w:rPr>
      </w:pPr>
      <w:r w:rsidRPr="007D4864">
        <w:rPr>
          <w:rFonts w:ascii="Calibri" w:hAnsi="Calibri"/>
          <w:b/>
          <w:sz w:val="22"/>
          <w:szCs w:val="22"/>
          <w:lang w:val="ro-RO"/>
        </w:rPr>
        <w:t>INSTALATII</w:t>
      </w:r>
    </w:p>
    <w:p w:rsidR="000072F9" w:rsidRPr="00764A89" w:rsidRDefault="00103B8E" w:rsidP="000072F9">
      <w:pPr>
        <w:jc w:val="both"/>
        <w:rPr>
          <w:rFonts w:ascii="Calibri" w:hAnsi="Calibri"/>
          <w:b/>
          <w:sz w:val="22"/>
          <w:szCs w:val="22"/>
          <w:lang w:val="ro-RO"/>
        </w:rPr>
      </w:pPr>
      <w:r>
        <w:rPr>
          <w:rFonts w:ascii="Calibri" w:hAnsi="Calibri"/>
          <w:b/>
          <w:sz w:val="22"/>
          <w:szCs w:val="22"/>
          <w:lang w:val="ro-RO"/>
        </w:rPr>
        <w:t xml:space="preserve">5.1. </w:t>
      </w:r>
      <w:r w:rsidR="000072F9" w:rsidRPr="00764A89">
        <w:rPr>
          <w:rFonts w:ascii="Calibri" w:hAnsi="Calibri"/>
          <w:b/>
          <w:sz w:val="22"/>
          <w:szCs w:val="22"/>
          <w:lang w:val="ro-RO"/>
        </w:rPr>
        <w:t>Instalatii de climatizare – incalzire - racire</w:t>
      </w:r>
    </w:p>
    <w:p w:rsidR="002F2AE3" w:rsidRPr="002F2AE3" w:rsidRDefault="002F2AE3" w:rsidP="002F2AE3">
      <w:pPr>
        <w:tabs>
          <w:tab w:val="left" w:pos="5580"/>
        </w:tabs>
        <w:autoSpaceDE w:val="0"/>
        <w:autoSpaceDN w:val="0"/>
        <w:adjustRightInd w:val="0"/>
        <w:ind w:firstLine="720"/>
        <w:jc w:val="both"/>
        <w:rPr>
          <w:rFonts w:ascii="Calibri" w:hAnsi="Calibri"/>
          <w:sz w:val="22"/>
          <w:szCs w:val="22"/>
        </w:rPr>
      </w:pPr>
      <w:proofErr w:type="spellStart"/>
      <w:r w:rsidRPr="002F2AE3">
        <w:rPr>
          <w:rFonts w:ascii="Calibri" w:hAnsi="Calibri"/>
          <w:sz w:val="22"/>
          <w:szCs w:val="22"/>
        </w:rPr>
        <w:t>Necesarul</w:t>
      </w:r>
      <w:proofErr w:type="spellEnd"/>
      <w:r w:rsidRPr="002F2AE3">
        <w:rPr>
          <w:rFonts w:ascii="Calibri" w:hAnsi="Calibri"/>
          <w:sz w:val="22"/>
          <w:szCs w:val="22"/>
        </w:rPr>
        <w:t xml:space="preserve"> de </w:t>
      </w:r>
      <w:proofErr w:type="spellStart"/>
      <w:r w:rsidRPr="002F2AE3">
        <w:rPr>
          <w:rFonts w:ascii="Calibri" w:hAnsi="Calibri"/>
          <w:sz w:val="22"/>
          <w:szCs w:val="22"/>
        </w:rPr>
        <w:t>energie</w:t>
      </w:r>
      <w:proofErr w:type="spellEnd"/>
      <w:r w:rsidRPr="002F2AE3">
        <w:rPr>
          <w:rFonts w:ascii="Calibri" w:hAnsi="Calibri"/>
          <w:sz w:val="22"/>
          <w:szCs w:val="22"/>
        </w:rPr>
        <w:t xml:space="preserve"> </w:t>
      </w:r>
      <w:proofErr w:type="spellStart"/>
      <w:r w:rsidRPr="002F2AE3">
        <w:rPr>
          <w:rFonts w:ascii="Calibri" w:hAnsi="Calibri"/>
          <w:sz w:val="22"/>
          <w:szCs w:val="22"/>
        </w:rPr>
        <w:t>pentru</w:t>
      </w:r>
      <w:proofErr w:type="spellEnd"/>
      <w:r w:rsidRPr="002F2AE3">
        <w:rPr>
          <w:rFonts w:ascii="Calibri" w:hAnsi="Calibri"/>
          <w:sz w:val="22"/>
          <w:szCs w:val="22"/>
        </w:rPr>
        <w:t xml:space="preserve"> </w:t>
      </w:r>
      <w:proofErr w:type="spellStart"/>
      <w:r w:rsidRPr="002F2AE3">
        <w:rPr>
          <w:rFonts w:ascii="Calibri" w:hAnsi="Calibri"/>
          <w:sz w:val="22"/>
          <w:szCs w:val="22"/>
        </w:rPr>
        <w:t>încălzire</w:t>
      </w:r>
      <w:proofErr w:type="spellEnd"/>
      <w:r w:rsidRPr="002F2AE3">
        <w:rPr>
          <w:rFonts w:ascii="Calibri" w:hAnsi="Calibri"/>
          <w:sz w:val="22"/>
          <w:szCs w:val="22"/>
        </w:rPr>
        <w:t xml:space="preserve"> </w:t>
      </w:r>
      <w:proofErr w:type="spellStart"/>
      <w:r w:rsidRPr="002F2AE3">
        <w:rPr>
          <w:rFonts w:ascii="Calibri" w:hAnsi="Calibri"/>
          <w:sz w:val="22"/>
          <w:szCs w:val="22"/>
        </w:rPr>
        <w:t>şi</w:t>
      </w:r>
      <w:proofErr w:type="spellEnd"/>
      <w:r w:rsidRPr="002F2AE3">
        <w:rPr>
          <w:rFonts w:ascii="Calibri" w:hAnsi="Calibri"/>
          <w:sz w:val="22"/>
          <w:szCs w:val="22"/>
        </w:rPr>
        <w:t xml:space="preserve"> </w:t>
      </w:r>
      <w:proofErr w:type="spellStart"/>
      <w:r w:rsidRPr="002F2AE3">
        <w:rPr>
          <w:rFonts w:ascii="Calibri" w:hAnsi="Calibri"/>
          <w:sz w:val="22"/>
          <w:szCs w:val="22"/>
        </w:rPr>
        <w:t>răcire</w:t>
      </w:r>
      <w:proofErr w:type="spellEnd"/>
      <w:r w:rsidRPr="002F2AE3">
        <w:rPr>
          <w:rFonts w:ascii="Calibri" w:hAnsi="Calibri"/>
          <w:sz w:val="22"/>
          <w:szCs w:val="22"/>
        </w:rPr>
        <w:t xml:space="preserve"> </w:t>
      </w:r>
      <w:proofErr w:type="spellStart"/>
      <w:r w:rsidRPr="002F2AE3">
        <w:rPr>
          <w:rFonts w:ascii="Calibri" w:hAnsi="Calibri"/>
          <w:sz w:val="22"/>
          <w:szCs w:val="22"/>
        </w:rPr>
        <w:t>va</w:t>
      </w:r>
      <w:proofErr w:type="spellEnd"/>
      <w:r w:rsidRPr="002F2AE3">
        <w:rPr>
          <w:rFonts w:ascii="Calibri" w:hAnsi="Calibri"/>
          <w:sz w:val="22"/>
          <w:szCs w:val="22"/>
        </w:rPr>
        <w:t xml:space="preserve"> fi </w:t>
      </w:r>
      <w:proofErr w:type="spellStart"/>
      <w:r w:rsidRPr="002F2AE3">
        <w:rPr>
          <w:rFonts w:ascii="Calibri" w:hAnsi="Calibri"/>
          <w:sz w:val="22"/>
          <w:szCs w:val="22"/>
        </w:rPr>
        <w:t>asigurat</w:t>
      </w:r>
      <w:proofErr w:type="spellEnd"/>
      <w:r w:rsidRPr="002F2AE3">
        <w:rPr>
          <w:rFonts w:ascii="Calibri" w:hAnsi="Calibri"/>
          <w:sz w:val="22"/>
          <w:szCs w:val="22"/>
        </w:rPr>
        <w:t xml:space="preserve"> cu </w:t>
      </w:r>
      <w:proofErr w:type="spellStart"/>
      <w:r w:rsidRPr="002F2AE3">
        <w:rPr>
          <w:rFonts w:ascii="Calibri" w:hAnsi="Calibri"/>
          <w:sz w:val="22"/>
          <w:szCs w:val="22"/>
        </w:rPr>
        <w:t>agregate</w:t>
      </w:r>
      <w:proofErr w:type="spellEnd"/>
      <w:r w:rsidRPr="002F2AE3">
        <w:rPr>
          <w:rFonts w:ascii="Calibri" w:hAnsi="Calibri"/>
          <w:sz w:val="22"/>
          <w:szCs w:val="22"/>
        </w:rPr>
        <w:t xml:space="preserve"> </w:t>
      </w:r>
      <w:proofErr w:type="spellStart"/>
      <w:r w:rsidRPr="002F2AE3">
        <w:rPr>
          <w:rFonts w:ascii="Calibri" w:hAnsi="Calibri"/>
          <w:sz w:val="22"/>
          <w:szCs w:val="22"/>
        </w:rPr>
        <w:t>frigorifice</w:t>
      </w:r>
      <w:proofErr w:type="spellEnd"/>
      <w:r w:rsidRPr="002F2AE3">
        <w:rPr>
          <w:rFonts w:ascii="Calibri" w:hAnsi="Calibri"/>
          <w:sz w:val="22"/>
          <w:szCs w:val="22"/>
        </w:rPr>
        <w:t xml:space="preserve"> </w:t>
      </w:r>
      <w:proofErr w:type="spellStart"/>
      <w:r w:rsidRPr="002F2AE3">
        <w:rPr>
          <w:rFonts w:ascii="Calibri" w:hAnsi="Calibri"/>
          <w:sz w:val="22"/>
          <w:szCs w:val="22"/>
        </w:rPr>
        <w:t>în</w:t>
      </w:r>
      <w:proofErr w:type="spellEnd"/>
      <w:r w:rsidRPr="002F2AE3">
        <w:rPr>
          <w:rFonts w:ascii="Calibri" w:hAnsi="Calibri"/>
          <w:sz w:val="22"/>
          <w:szCs w:val="22"/>
        </w:rPr>
        <w:t xml:space="preserve"> </w:t>
      </w:r>
      <w:proofErr w:type="spellStart"/>
      <w:r w:rsidRPr="002F2AE3">
        <w:rPr>
          <w:rFonts w:ascii="Calibri" w:hAnsi="Calibri"/>
          <w:sz w:val="22"/>
          <w:szCs w:val="22"/>
        </w:rPr>
        <w:t>pompă</w:t>
      </w:r>
      <w:proofErr w:type="spellEnd"/>
      <w:r w:rsidRPr="002F2AE3">
        <w:rPr>
          <w:rFonts w:ascii="Calibri" w:hAnsi="Calibri"/>
          <w:sz w:val="22"/>
          <w:szCs w:val="22"/>
        </w:rPr>
        <w:t xml:space="preserve"> de </w:t>
      </w:r>
      <w:proofErr w:type="spellStart"/>
      <w:r w:rsidRPr="002F2AE3">
        <w:rPr>
          <w:rFonts w:ascii="Calibri" w:hAnsi="Calibri"/>
          <w:sz w:val="22"/>
          <w:szCs w:val="22"/>
        </w:rPr>
        <w:t>căldură</w:t>
      </w:r>
      <w:proofErr w:type="spellEnd"/>
      <w:r w:rsidRPr="002F2AE3">
        <w:rPr>
          <w:rFonts w:ascii="Calibri" w:hAnsi="Calibri"/>
          <w:sz w:val="22"/>
          <w:szCs w:val="22"/>
        </w:rPr>
        <w:t xml:space="preserve"> (</w:t>
      </w:r>
      <w:proofErr w:type="spellStart"/>
      <w:r w:rsidRPr="002F2AE3">
        <w:rPr>
          <w:rFonts w:ascii="Calibri" w:hAnsi="Calibri"/>
          <w:sz w:val="22"/>
          <w:szCs w:val="22"/>
        </w:rPr>
        <w:t>compresor</w:t>
      </w:r>
      <w:proofErr w:type="spellEnd"/>
      <w:r w:rsidRPr="002F2AE3">
        <w:rPr>
          <w:rFonts w:ascii="Calibri" w:hAnsi="Calibri"/>
          <w:sz w:val="22"/>
          <w:szCs w:val="22"/>
        </w:rPr>
        <w:t xml:space="preserve"> + </w:t>
      </w:r>
      <w:proofErr w:type="spellStart"/>
      <w:r w:rsidRPr="002F2AE3">
        <w:rPr>
          <w:rFonts w:ascii="Calibri" w:hAnsi="Calibri"/>
          <w:sz w:val="22"/>
          <w:szCs w:val="22"/>
        </w:rPr>
        <w:t>condensator</w:t>
      </w:r>
      <w:proofErr w:type="spellEnd"/>
      <w:r w:rsidRPr="002F2AE3">
        <w:rPr>
          <w:rFonts w:ascii="Calibri" w:hAnsi="Calibri"/>
          <w:sz w:val="22"/>
          <w:szCs w:val="22"/>
        </w:rPr>
        <w:t xml:space="preserve">), tip VRV, </w:t>
      </w:r>
      <w:proofErr w:type="spellStart"/>
      <w:r w:rsidRPr="002F2AE3">
        <w:rPr>
          <w:rFonts w:ascii="Calibri" w:hAnsi="Calibri"/>
          <w:sz w:val="22"/>
          <w:szCs w:val="22"/>
        </w:rPr>
        <w:t>funcţionând</w:t>
      </w:r>
      <w:proofErr w:type="spellEnd"/>
      <w:r w:rsidRPr="002F2AE3">
        <w:rPr>
          <w:rFonts w:ascii="Calibri" w:hAnsi="Calibri"/>
          <w:sz w:val="22"/>
          <w:szCs w:val="22"/>
        </w:rPr>
        <w:t xml:space="preserve"> cu </w:t>
      </w:r>
      <w:proofErr w:type="spellStart"/>
      <w:r w:rsidRPr="002F2AE3">
        <w:rPr>
          <w:rFonts w:ascii="Calibri" w:hAnsi="Calibri"/>
          <w:sz w:val="22"/>
          <w:szCs w:val="22"/>
        </w:rPr>
        <w:t>freon</w:t>
      </w:r>
      <w:proofErr w:type="spellEnd"/>
      <w:r w:rsidRPr="002F2AE3">
        <w:rPr>
          <w:rFonts w:ascii="Calibri" w:hAnsi="Calibri"/>
          <w:sz w:val="22"/>
          <w:szCs w:val="22"/>
        </w:rPr>
        <w:t xml:space="preserve"> R410.</w:t>
      </w:r>
    </w:p>
    <w:p w:rsidR="002F2AE3" w:rsidRPr="002F2AE3" w:rsidRDefault="002F2AE3" w:rsidP="002F2AE3">
      <w:pPr>
        <w:tabs>
          <w:tab w:val="left" w:pos="5580"/>
        </w:tabs>
        <w:autoSpaceDE w:val="0"/>
        <w:autoSpaceDN w:val="0"/>
        <w:adjustRightInd w:val="0"/>
        <w:ind w:firstLine="720"/>
        <w:jc w:val="both"/>
        <w:rPr>
          <w:rFonts w:ascii="Calibri" w:hAnsi="Calibri"/>
          <w:sz w:val="22"/>
          <w:szCs w:val="22"/>
          <w:lang w:val="en-US"/>
        </w:rPr>
      </w:pPr>
      <w:r>
        <w:rPr>
          <w:rFonts w:ascii="Calibri" w:hAnsi="Calibri"/>
          <w:sz w:val="22"/>
          <w:szCs w:val="22"/>
          <w:lang w:val="en-US"/>
        </w:rPr>
        <w:t xml:space="preserve">Alte </w:t>
      </w:r>
      <w:proofErr w:type="spellStart"/>
      <w:r>
        <w:rPr>
          <w:rFonts w:ascii="Calibri" w:hAnsi="Calibri"/>
          <w:sz w:val="22"/>
          <w:szCs w:val="22"/>
          <w:lang w:val="en-US"/>
        </w:rPr>
        <w:t>detalii</w:t>
      </w:r>
      <w:proofErr w:type="spellEnd"/>
      <w:r>
        <w:rPr>
          <w:rFonts w:ascii="Calibri" w:hAnsi="Calibri"/>
          <w:sz w:val="22"/>
          <w:szCs w:val="22"/>
          <w:lang w:val="en-US"/>
        </w:rPr>
        <w:t xml:space="preserve"> – </w:t>
      </w:r>
      <w:proofErr w:type="spellStart"/>
      <w:r>
        <w:rPr>
          <w:rFonts w:ascii="Calibri" w:hAnsi="Calibri"/>
          <w:sz w:val="22"/>
          <w:szCs w:val="22"/>
          <w:lang w:val="en-US"/>
        </w:rPr>
        <w:t>vezi</w:t>
      </w:r>
      <w:proofErr w:type="spellEnd"/>
      <w:r>
        <w:rPr>
          <w:rFonts w:ascii="Calibri" w:hAnsi="Calibri"/>
          <w:sz w:val="22"/>
          <w:szCs w:val="22"/>
          <w:lang w:val="en-US"/>
        </w:rPr>
        <w:t xml:space="preserve"> </w:t>
      </w:r>
      <w:proofErr w:type="spellStart"/>
      <w:r>
        <w:rPr>
          <w:rFonts w:ascii="Calibri" w:hAnsi="Calibri"/>
          <w:sz w:val="22"/>
          <w:szCs w:val="22"/>
          <w:lang w:val="en-US"/>
        </w:rPr>
        <w:t>memoriul</w:t>
      </w:r>
      <w:proofErr w:type="spellEnd"/>
      <w:r>
        <w:rPr>
          <w:rFonts w:ascii="Calibri" w:hAnsi="Calibri"/>
          <w:sz w:val="22"/>
          <w:szCs w:val="22"/>
          <w:lang w:val="en-US"/>
        </w:rPr>
        <w:t xml:space="preserve"> </w:t>
      </w:r>
      <w:proofErr w:type="spellStart"/>
      <w:r>
        <w:rPr>
          <w:rFonts w:ascii="Calibri" w:hAnsi="Calibri"/>
          <w:sz w:val="22"/>
          <w:szCs w:val="22"/>
          <w:lang w:val="en-US"/>
        </w:rPr>
        <w:t>tehnic</w:t>
      </w:r>
      <w:proofErr w:type="spellEnd"/>
      <w:r>
        <w:rPr>
          <w:rFonts w:ascii="Calibri" w:hAnsi="Calibri"/>
          <w:sz w:val="22"/>
          <w:szCs w:val="22"/>
          <w:lang w:val="en-US"/>
        </w:rPr>
        <w:t xml:space="preserve"> de </w:t>
      </w:r>
      <w:proofErr w:type="spellStart"/>
      <w:r>
        <w:rPr>
          <w:rFonts w:ascii="Calibri" w:hAnsi="Calibri"/>
          <w:sz w:val="22"/>
          <w:szCs w:val="22"/>
          <w:lang w:val="en-US"/>
        </w:rPr>
        <w:t>specialitate</w:t>
      </w:r>
      <w:proofErr w:type="spellEnd"/>
      <w:r>
        <w:rPr>
          <w:rFonts w:ascii="Calibri" w:hAnsi="Calibri"/>
          <w:sz w:val="22"/>
          <w:szCs w:val="22"/>
          <w:lang w:val="en-US"/>
        </w:rPr>
        <w:t>.</w:t>
      </w:r>
    </w:p>
    <w:p w:rsidR="000072F9" w:rsidRPr="004712A0" w:rsidRDefault="00103B8E" w:rsidP="000072F9">
      <w:pPr>
        <w:autoSpaceDE w:val="0"/>
        <w:autoSpaceDN w:val="0"/>
        <w:adjustRightInd w:val="0"/>
        <w:jc w:val="both"/>
        <w:rPr>
          <w:rFonts w:ascii="Calibri" w:hAnsi="Calibri"/>
          <w:b/>
          <w:sz w:val="22"/>
          <w:szCs w:val="22"/>
          <w:lang w:val="ro-RO"/>
        </w:rPr>
      </w:pPr>
      <w:r>
        <w:rPr>
          <w:rFonts w:ascii="Calibri" w:hAnsi="Calibri"/>
          <w:b/>
          <w:sz w:val="22"/>
          <w:szCs w:val="22"/>
          <w:lang w:val="ro-RO"/>
        </w:rPr>
        <w:t xml:space="preserve">5.2. </w:t>
      </w:r>
      <w:r w:rsidR="000072F9" w:rsidRPr="004712A0">
        <w:rPr>
          <w:rFonts w:ascii="Calibri" w:hAnsi="Calibri"/>
          <w:b/>
          <w:sz w:val="22"/>
          <w:szCs w:val="22"/>
          <w:lang w:val="ro-RO"/>
        </w:rPr>
        <w:t>Instalatiile sanitare</w:t>
      </w:r>
    </w:p>
    <w:p w:rsidR="004712A0" w:rsidRPr="004712A0" w:rsidRDefault="004712A0" w:rsidP="004712A0">
      <w:pPr>
        <w:autoSpaceDE w:val="0"/>
        <w:autoSpaceDN w:val="0"/>
        <w:adjustRightInd w:val="0"/>
        <w:ind w:firstLine="720"/>
        <w:jc w:val="both"/>
        <w:rPr>
          <w:rFonts w:ascii="Calibri" w:hAnsi="Calibri"/>
          <w:sz w:val="22"/>
          <w:szCs w:val="22"/>
          <w:lang w:val="en-US"/>
        </w:rPr>
      </w:pPr>
      <w:proofErr w:type="spellStart"/>
      <w:r w:rsidRPr="004712A0">
        <w:rPr>
          <w:rFonts w:ascii="Calibri" w:hAnsi="Calibri"/>
          <w:sz w:val="22"/>
          <w:szCs w:val="22"/>
        </w:rPr>
        <w:t>Alimentarea</w:t>
      </w:r>
      <w:proofErr w:type="spellEnd"/>
      <w:r w:rsidRPr="004712A0">
        <w:rPr>
          <w:rFonts w:ascii="Calibri" w:hAnsi="Calibri"/>
          <w:sz w:val="22"/>
          <w:szCs w:val="22"/>
        </w:rPr>
        <w:t xml:space="preserve"> cu </w:t>
      </w:r>
      <w:proofErr w:type="spellStart"/>
      <w:r w:rsidRPr="004712A0">
        <w:rPr>
          <w:rFonts w:ascii="Calibri" w:hAnsi="Calibri"/>
          <w:sz w:val="22"/>
          <w:szCs w:val="22"/>
        </w:rPr>
        <w:t>apă</w:t>
      </w:r>
      <w:proofErr w:type="spellEnd"/>
      <w:r w:rsidRPr="004712A0">
        <w:rPr>
          <w:rFonts w:ascii="Calibri" w:hAnsi="Calibri"/>
          <w:sz w:val="22"/>
          <w:szCs w:val="22"/>
        </w:rPr>
        <w:t xml:space="preserve"> </w:t>
      </w:r>
      <w:proofErr w:type="spellStart"/>
      <w:r w:rsidRPr="004712A0">
        <w:rPr>
          <w:rFonts w:ascii="Calibri" w:hAnsi="Calibri"/>
          <w:sz w:val="22"/>
          <w:szCs w:val="22"/>
        </w:rPr>
        <w:t>rece</w:t>
      </w:r>
      <w:proofErr w:type="spellEnd"/>
      <w:r w:rsidRPr="004712A0">
        <w:rPr>
          <w:rFonts w:ascii="Calibri" w:hAnsi="Calibri"/>
          <w:sz w:val="22"/>
          <w:szCs w:val="22"/>
        </w:rPr>
        <w:t xml:space="preserve"> a </w:t>
      </w:r>
      <w:proofErr w:type="spellStart"/>
      <w:r w:rsidRPr="004712A0">
        <w:rPr>
          <w:rFonts w:ascii="Calibri" w:hAnsi="Calibri"/>
          <w:sz w:val="22"/>
          <w:szCs w:val="22"/>
        </w:rPr>
        <w:t>clădirii</w:t>
      </w:r>
      <w:proofErr w:type="spellEnd"/>
      <w:r w:rsidRPr="004712A0">
        <w:rPr>
          <w:rFonts w:ascii="Calibri" w:hAnsi="Calibri"/>
          <w:sz w:val="22"/>
          <w:szCs w:val="22"/>
        </w:rPr>
        <w:t xml:space="preserve"> se </w:t>
      </w:r>
      <w:proofErr w:type="spellStart"/>
      <w:r w:rsidRPr="004712A0">
        <w:rPr>
          <w:rFonts w:ascii="Calibri" w:hAnsi="Calibri"/>
          <w:sz w:val="22"/>
          <w:szCs w:val="22"/>
        </w:rPr>
        <w:t>va</w:t>
      </w:r>
      <w:proofErr w:type="spellEnd"/>
      <w:r w:rsidRPr="004712A0">
        <w:rPr>
          <w:rFonts w:ascii="Calibri" w:hAnsi="Calibri"/>
          <w:sz w:val="22"/>
          <w:szCs w:val="22"/>
        </w:rPr>
        <w:t xml:space="preserve"> face de la </w:t>
      </w:r>
      <w:proofErr w:type="spellStart"/>
      <w:r w:rsidRPr="004712A0">
        <w:rPr>
          <w:rFonts w:ascii="Calibri" w:hAnsi="Calibri"/>
          <w:sz w:val="22"/>
          <w:szCs w:val="22"/>
        </w:rPr>
        <w:t>reţeaua</w:t>
      </w:r>
      <w:proofErr w:type="spellEnd"/>
      <w:r w:rsidRPr="004712A0">
        <w:rPr>
          <w:rFonts w:ascii="Calibri" w:hAnsi="Calibri"/>
          <w:sz w:val="22"/>
          <w:szCs w:val="22"/>
        </w:rPr>
        <w:t xml:space="preserve"> </w:t>
      </w:r>
      <w:proofErr w:type="spellStart"/>
      <w:r w:rsidRPr="004712A0">
        <w:rPr>
          <w:rFonts w:ascii="Calibri" w:hAnsi="Calibri"/>
          <w:sz w:val="22"/>
          <w:szCs w:val="22"/>
        </w:rPr>
        <w:t>publică</w:t>
      </w:r>
      <w:proofErr w:type="spellEnd"/>
      <w:r w:rsidRPr="004712A0">
        <w:rPr>
          <w:rFonts w:ascii="Calibri" w:hAnsi="Calibri"/>
          <w:sz w:val="22"/>
          <w:szCs w:val="22"/>
        </w:rPr>
        <w:t xml:space="preserve"> </w:t>
      </w:r>
      <w:r w:rsidR="00C91FF9">
        <w:rPr>
          <w:rFonts w:ascii="Calibri" w:hAnsi="Calibri"/>
          <w:sz w:val="22"/>
          <w:szCs w:val="22"/>
        </w:rPr>
        <w:t xml:space="preserve">Raja existent </w:t>
      </w:r>
      <w:proofErr w:type="spellStart"/>
      <w:r w:rsidR="00C91FF9">
        <w:rPr>
          <w:rFonts w:ascii="Calibri" w:hAnsi="Calibri"/>
          <w:sz w:val="22"/>
          <w:szCs w:val="22"/>
        </w:rPr>
        <w:t>pe</w:t>
      </w:r>
      <w:proofErr w:type="spellEnd"/>
      <w:r w:rsidR="00C91FF9">
        <w:rPr>
          <w:rFonts w:ascii="Calibri" w:hAnsi="Calibri"/>
          <w:sz w:val="22"/>
          <w:szCs w:val="22"/>
        </w:rPr>
        <w:t xml:space="preserve"> </w:t>
      </w:r>
      <w:proofErr w:type="spellStart"/>
      <w:r w:rsidR="00C91FF9">
        <w:rPr>
          <w:rFonts w:ascii="Calibri" w:hAnsi="Calibri"/>
          <w:sz w:val="22"/>
          <w:szCs w:val="22"/>
        </w:rPr>
        <w:t>strada</w:t>
      </w:r>
      <w:proofErr w:type="spellEnd"/>
      <w:r w:rsidR="00C91FF9">
        <w:rPr>
          <w:rFonts w:ascii="Calibri" w:hAnsi="Calibri"/>
          <w:sz w:val="22"/>
          <w:szCs w:val="22"/>
        </w:rPr>
        <w:t xml:space="preserve">, </w:t>
      </w:r>
      <w:r w:rsidRPr="004712A0">
        <w:rPr>
          <w:rFonts w:ascii="Calibri" w:hAnsi="Calibri"/>
          <w:sz w:val="22"/>
          <w:szCs w:val="22"/>
        </w:rPr>
        <w:t xml:space="preserve">din </w:t>
      </w:r>
      <w:proofErr w:type="spellStart"/>
      <w:r w:rsidRPr="004712A0">
        <w:rPr>
          <w:rFonts w:ascii="Calibri" w:hAnsi="Calibri"/>
          <w:sz w:val="22"/>
          <w:szCs w:val="22"/>
        </w:rPr>
        <w:t>căminul</w:t>
      </w:r>
      <w:proofErr w:type="spellEnd"/>
      <w:r w:rsidRPr="004712A0">
        <w:rPr>
          <w:rFonts w:ascii="Calibri" w:hAnsi="Calibri"/>
          <w:sz w:val="22"/>
          <w:szCs w:val="22"/>
        </w:rPr>
        <w:t xml:space="preserve"> existent </w:t>
      </w:r>
      <w:proofErr w:type="spellStart"/>
      <w:r w:rsidRPr="004712A0">
        <w:rPr>
          <w:rFonts w:ascii="Calibri" w:hAnsi="Calibri"/>
          <w:sz w:val="22"/>
          <w:szCs w:val="22"/>
        </w:rPr>
        <w:t>printr</w:t>
      </w:r>
      <w:proofErr w:type="spellEnd"/>
      <w:r w:rsidRPr="004712A0">
        <w:rPr>
          <w:rFonts w:ascii="Calibri" w:hAnsi="Calibri"/>
          <w:sz w:val="22"/>
          <w:szCs w:val="22"/>
        </w:rPr>
        <w:t xml:space="preserve">-un </w:t>
      </w:r>
      <w:proofErr w:type="spellStart"/>
      <w:r w:rsidRPr="004712A0">
        <w:rPr>
          <w:rFonts w:ascii="Calibri" w:hAnsi="Calibri"/>
          <w:sz w:val="22"/>
          <w:szCs w:val="22"/>
        </w:rPr>
        <w:t>branşament</w:t>
      </w:r>
      <w:proofErr w:type="spellEnd"/>
      <w:r w:rsidRPr="004712A0">
        <w:rPr>
          <w:rFonts w:ascii="Calibri" w:hAnsi="Calibri"/>
          <w:sz w:val="22"/>
          <w:szCs w:val="22"/>
        </w:rPr>
        <w:t xml:space="preserve"> din </w:t>
      </w:r>
      <w:proofErr w:type="spellStart"/>
      <w:r w:rsidRPr="004712A0">
        <w:rPr>
          <w:rFonts w:ascii="Calibri" w:hAnsi="Calibri"/>
          <w:sz w:val="22"/>
          <w:szCs w:val="22"/>
        </w:rPr>
        <w:t>polietilenă</w:t>
      </w:r>
      <w:proofErr w:type="spellEnd"/>
      <w:r w:rsidRPr="004712A0">
        <w:rPr>
          <w:rFonts w:ascii="Calibri" w:hAnsi="Calibri"/>
          <w:sz w:val="22"/>
          <w:szCs w:val="22"/>
        </w:rPr>
        <w:t xml:space="preserve"> de </w:t>
      </w:r>
      <w:proofErr w:type="spellStart"/>
      <w:r w:rsidRPr="004712A0">
        <w:rPr>
          <w:rFonts w:ascii="Calibri" w:hAnsi="Calibri"/>
          <w:sz w:val="22"/>
          <w:szCs w:val="22"/>
        </w:rPr>
        <w:t>înaltă</w:t>
      </w:r>
      <w:proofErr w:type="spellEnd"/>
      <w:r w:rsidRPr="004712A0">
        <w:rPr>
          <w:rFonts w:ascii="Calibri" w:hAnsi="Calibri"/>
          <w:sz w:val="22"/>
          <w:szCs w:val="22"/>
        </w:rPr>
        <w:t xml:space="preserve"> </w:t>
      </w:r>
      <w:proofErr w:type="spellStart"/>
      <w:r w:rsidRPr="004712A0">
        <w:rPr>
          <w:rFonts w:ascii="Calibri" w:hAnsi="Calibri"/>
          <w:sz w:val="22"/>
          <w:szCs w:val="22"/>
        </w:rPr>
        <w:t>densitate</w:t>
      </w:r>
      <w:proofErr w:type="spellEnd"/>
      <w:r w:rsidRPr="004712A0">
        <w:rPr>
          <w:rFonts w:ascii="Calibri" w:hAnsi="Calibri"/>
          <w:sz w:val="22"/>
          <w:szCs w:val="22"/>
        </w:rPr>
        <w:t xml:space="preserve"> D = 63x5,8mm.</w:t>
      </w:r>
    </w:p>
    <w:p w:rsidR="004712A0" w:rsidRPr="004712A0" w:rsidRDefault="004712A0" w:rsidP="004712A0">
      <w:pPr>
        <w:autoSpaceDE w:val="0"/>
        <w:autoSpaceDN w:val="0"/>
        <w:adjustRightInd w:val="0"/>
        <w:ind w:firstLine="720"/>
        <w:jc w:val="both"/>
        <w:rPr>
          <w:rFonts w:ascii="Calibri" w:hAnsi="Calibri"/>
          <w:sz w:val="22"/>
          <w:szCs w:val="22"/>
        </w:rPr>
      </w:pPr>
      <w:proofErr w:type="spellStart"/>
      <w:r w:rsidRPr="004712A0">
        <w:rPr>
          <w:rFonts w:ascii="Calibri" w:hAnsi="Calibri"/>
          <w:sz w:val="22"/>
          <w:szCs w:val="22"/>
        </w:rPr>
        <w:t>Pe</w:t>
      </w:r>
      <w:proofErr w:type="spellEnd"/>
      <w:r w:rsidRPr="004712A0">
        <w:rPr>
          <w:rFonts w:ascii="Calibri" w:hAnsi="Calibri"/>
          <w:sz w:val="22"/>
          <w:szCs w:val="22"/>
        </w:rPr>
        <w:t xml:space="preserve"> </w:t>
      </w:r>
      <w:proofErr w:type="spellStart"/>
      <w:r w:rsidRPr="004712A0">
        <w:rPr>
          <w:rFonts w:ascii="Calibri" w:hAnsi="Calibri"/>
          <w:sz w:val="22"/>
          <w:szCs w:val="22"/>
        </w:rPr>
        <w:t>terasa</w:t>
      </w:r>
      <w:proofErr w:type="spellEnd"/>
      <w:r w:rsidRPr="004712A0">
        <w:rPr>
          <w:rFonts w:ascii="Calibri" w:hAnsi="Calibri"/>
          <w:sz w:val="22"/>
          <w:szCs w:val="22"/>
        </w:rPr>
        <w:t xml:space="preserve"> </w:t>
      </w:r>
      <w:proofErr w:type="spellStart"/>
      <w:r w:rsidRPr="004712A0">
        <w:rPr>
          <w:rFonts w:ascii="Calibri" w:hAnsi="Calibri"/>
          <w:sz w:val="22"/>
          <w:szCs w:val="22"/>
        </w:rPr>
        <w:t>construcţiei</w:t>
      </w:r>
      <w:proofErr w:type="spellEnd"/>
      <w:r w:rsidRPr="004712A0">
        <w:rPr>
          <w:rFonts w:ascii="Calibri" w:hAnsi="Calibri"/>
          <w:sz w:val="22"/>
          <w:szCs w:val="22"/>
        </w:rPr>
        <w:t xml:space="preserve"> se </w:t>
      </w:r>
      <w:proofErr w:type="spellStart"/>
      <w:r w:rsidRPr="004712A0">
        <w:rPr>
          <w:rFonts w:ascii="Calibri" w:hAnsi="Calibri"/>
          <w:sz w:val="22"/>
          <w:szCs w:val="22"/>
        </w:rPr>
        <w:t>amplasează</w:t>
      </w:r>
      <w:proofErr w:type="spellEnd"/>
      <w:r w:rsidRPr="004712A0">
        <w:rPr>
          <w:rFonts w:ascii="Calibri" w:hAnsi="Calibri"/>
          <w:sz w:val="22"/>
          <w:szCs w:val="22"/>
        </w:rPr>
        <w:t xml:space="preserve"> </w:t>
      </w:r>
      <w:proofErr w:type="spellStart"/>
      <w:r w:rsidRPr="004712A0">
        <w:rPr>
          <w:rFonts w:ascii="Calibri" w:hAnsi="Calibri"/>
          <w:sz w:val="22"/>
          <w:szCs w:val="22"/>
        </w:rPr>
        <w:t>câmpul</w:t>
      </w:r>
      <w:proofErr w:type="spellEnd"/>
      <w:r w:rsidRPr="004712A0">
        <w:rPr>
          <w:rFonts w:ascii="Calibri" w:hAnsi="Calibri"/>
          <w:sz w:val="22"/>
          <w:szCs w:val="22"/>
        </w:rPr>
        <w:t xml:space="preserve"> de </w:t>
      </w:r>
      <w:proofErr w:type="spellStart"/>
      <w:r w:rsidRPr="004712A0">
        <w:rPr>
          <w:rFonts w:ascii="Calibri" w:hAnsi="Calibri"/>
          <w:sz w:val="22"/>
          <w:szCs w:val="22"/>
        </w:rPr>
        <w:t>panourile</w:t>
      </w:r>
      <w:proofErr w:type="spellEnd"/>
      <w:r w:rsidRPr="004712A0">
        <w:rPr>
          <w:rFonts w:ascii="Calibri" w:hAnsi="Calibri"/>
          <w:sz w:val="22"/>
          <w:szCs w:val="22"/>
        </w:rPr>
        <w:t xml:space="preserve"> </w:t>
      </w:r>
      <w:proofErr w:type="spellStart"/>
      <w:r w:rsidRPr="004712A0">
        <w:rPr>
          <w:rFonts w:ascii="Calibri" w:hAnsi="Calibri"/>
          <w:sz w:val="22"/>
          <w:szCs w:val="22"/>
        </w:rPr>
        <w:t>solare</w:t>
      </w:r>
      <w:proofErr w:type="spellEnd"/>
      <w:r w:rsidRPr="004712A0">
        <w:rPr>
          <w:rFonts w:ascii="Calibri" w:hAnsi="Calibri"/>
          <w:sz w:val="22"/>
          <w:szCs w:val="22"/>
        </w:rPr>
        <w:t xml:space="preserve"> plane – </w:t>
      </w:r>
      <w:r w:rsidR="003D4EF0">
        <w:rPr>
          <w:rFonts w:ascii="Calibri" w:hAnsi="Calibri"/>
          <w:sz w:val="22"/>
          <w:szCs w:val="22"/>
        </w:rPr>
        <w:t>6</w:t>
      </w:r>
      <w:r w:rsidRPr="004712A0">
        <w:rPr>
          <w:rFonts w:ascii="Calibri" w:hAnsi="Calibri"/>
          <w:sz w:val="22"/>
          <w:szCs w:val="22"/>
        </w:rPr>
        <w:t>buc.</w:t>
      </w:r>
    </w:p>
    <w:p w:rsidR="004712A0" w:rsidRDefault="004712A0" w:rsidP="004712A0">
      <w:pPr>
        <w:autoSpaceDE w:val="0"/>
        <w:autoSpaceDN w:val="0"/>
        <w:adjustRightInd w:val="0"/>
        <w:ind w:firstLine="720"/>
        <w:jc w:val="both"/>
        <w:rPr>
          <w:rFonts w:ascii="Calibri" w:hAnsi="Calibri"/>
          <w:sz w:val="22"/>
          <w:szCs w:val="22"/>
        </w:rPr>
      </w:pPr>
      <w:proofErr w:type="spellStart"/>
      <w:r w:rsidRPr="004712A0">
        <w:rPr>
          <w:rFonts w:ascii="Calibri" w:hAnsi="Calibri"/>
          <w:sz w:val="22"/>
          <w:szCs w:val="22"/>
        </w:rPr>
        <w:t>Colectarea</w:t>
      </w:r>
      <w:proofErr w:type="spellEnd"/>
      <w:r w:rsidRPr="004712A0">
        <w:rPr>
          <w:rFonts w:ascii="Calibri" w:hAnsi="Calibri"/>
          <w:sz w:val="22"/>
          <w:szCs w:val="22"/>
        </w:rPr>
        <w:t xml:space="preserve"> </w:t>
      </w:r>
      <w:proofErr w:type="spellStart"/>
      <w:r w:rsidRPr="004712A0">
        <w:rPr>
          <w:rFonts w:ascii="Calibri" w:hAnsi="Calibri"/>
          <w:sz w:val="22"/>
          <w:szCs w:val="22"/>
        </w:rPr>
        <w:t>apelor</w:t>
      </w:r>
      <w:proofErr w:type="spellEnd"/>
      <w:r w:rsidRPr="004712A0">
        <w:rPr>
          <w:rFonts w:ascii="Calibri" w:hAnsi="Calibri"/>
          <w:sz w:val="22"/>
          <w:szCs w:val="22"/>
        </w:rPr>
        <w:t xml:space="preserve"> </w:t>
      </w:r>
      <w:proofErr w:type="spellStart"/>
      <w:r w:rsidRPr="004712A0">
        <w:rPr>
          <w:rFonts w:ascii="Calibri" w:hAnsi="Calibri"/>
          <w:sz w:val="22"/>
          <w:szCs w:val="22"/>
        </w:rPr>
        <w:t>uzate</w:t>
      </w:r>
      <w:proofErr w:type="spellEnd"/>
      <w:r w:rsidRPr="004712A0">
        <w:rPr>
          <w:rFonts w:ascii="Calibri" w:hAnsi="Calibri"/>
          <w:sz w:val="22"/>
          <w:szCs w:val="22"/>
        </w:rPr>
        <w:t xml:space="preserve"> se </w:t>
      </w:r>
      <w:proofErr w:type="spellStart"/>
      <w:r w:rsidRPr="004712A0">
        <w:rPr>
          <w:rFonts w:ascii="Calibri" w:hAnsi="Calibri"/>
          <w:sz w:val="22"/>
          <w:szCs w:val="22"/>
        </w:rPr>
        <w:t>va</w:t>
      </w:r>
      <w:proofErr w:type="spellEnd"/>
      <w:r w:rsidRPr="004712A0">
        <w:rPr>
          <w:rFonts w:ascii="Calibri" w:hAnsi="Calibri"/>
          <w:sz w:val="22"/>
          <w:szCs w:val="22"/>
        </w:rPr>
        <w:t xml:space="preserve"> </w:t>
      </w:r>
      <w:proofErr w:type="spellStart"/>
      <w:r w:rsidRPr="004712A0">
        <w:rPr>
          <w:rFonts w:ascii="Calibri" w:hAnsi="Calibri"/>
          <w:sz w:val="22"/>
          <w:szCs w:val="22"/>
        </w:rPr>
        <w:t>realiza</w:t>
      </w:r>
      <w:proofErr w:type="spellEnd"/>
      <w:r w:rsidRPr="004712A0">
        <w:rPr>
          <w:rFonts w:ascii="Calibri" w:hAnsi="Calibri"/>
          <w:sz w:val="22"/>
          <w:szCs w:val="22"/>
        </w:rPr>
        <w:t xml:space="preserve"> </w:t>
      </w:r>
      <w:proofErr w:type="spellStart"/>
      <w:r w:rsidRPr="004712A0">
        <w:rPr>
          <w:rFonts w:ascii="Calibri" w:hAnsi="Calibri"/>
          <w:sz w:val="22"/>
          <w:szCs w:val="22"/>
        </w:rPr>
        <w:t>prin</w:t>
      </w:r>
      <w:proofErr w:type="spellEnd"/>
      <w:r w:rsidRPr="004712A0">
        <w:rPr>
          <w:rFonts w:ascii="Calibri" w:hAnsi="Calibri"/>
          <w:sz w:val="22"/>
          <w:szCs w:val="22"/>
        </w:rPr>
        <w:t xml:space="preserve"> </w:t>
      </w:r>
      <w:proofErr w:type="spellStart"/>
      <w:r w:rsidRPr="004712A0">
        <w:rPr>
          <w:rFonts w:ascii="Calibri" w:hAnsi="Calibri"/>
          <w:sz w:val="22"/>
          <w:szCs w:val="22"/>
        </w:rPr>
        <w:t>coloane</w:t>
      </w:r>
      <w:proofErr w:type="spellEnd"/>
      <w:r w:rsidRPr="004712A0">
        <w:rPr>
          <w:rFonts w:ascii="Calibri" w:hAnsi="Calibri"/>
          <w:sz w:val="22"/>
          <w:szCs w:val="22"/>
        </w:rPr>
        <w:t xml:space="preserve"> de </w:t>
      </w:r>
      <w:proofErr w:type="spellStart"/>
      <w:r w:rsidRPr="004712A0">
        <w:rPr>
          <w:rFonts w:ascii="Calibri" w:hAnsi="Calibri"/>
          <w:sz w:val="22"/>
          <w:szCs w:val="22"/>
        </w:rPr>
        <w:t>canalizare</w:t>
      </w:r>
      <w:proofErr w:type="spellEnd"/>
      <w:r w:rsidRPr="004712A0">
        <w:rPr>
          <w:rFonts w:ascii="Calibri" w:hAnsi="Calibri"/>
          <w:sz w:val="22"/>
          <w:szCs w:val="22"/>
        </w:rPr>
        <w:t xml:space="preserve"> </w:t>
      </w:r>
      <w:proofErr w:type="spellStart"/>
      <w:r w:rsidRPr="004712A0">
        <w:rPr>
          <w:rFonts w:ascii="Calibri" w:hAnsi="Calibri"/>
          <w:sz w:val="22"/>
          <w:szCs w:val="22"/>
        </w:rPr>
        <w:t>verticale</w:t>
      </w:r>
      <w:proofErr w:type="spellEnd"/>
      <w:r w:rsidRPr="004712A0">
        <w:rPr>
          <w:rFonts w:ascii="Calibri" w:hAnsi="Calibri"/>
          <w:sz w:val="22"/>
          <w:szCs w:val="22"/>
        </w:rPr>
        <w:t xml:space="preserve">, </w:t>
      </w:r>
      <w:proofErr w:type="spellStart"/>
      <w:r w:rsidRPr="004712A0">
        <w:rPr>
          <w:rFonts w:ascii="Calibri" w:hAnsi="Calibri"/>
          <w:sz w:val="22"/>
          <w:szCs w:val="22"/>
        </w:rPr>
        <w:t>montate</w:t>
      </w:r>
      <w:proofErr w:type="spellEnd"/>
      <w:r w:rsidRPr="004712A0">
        <w:rPr>
          <w:rFonts w:ascii="Calibri" w:hAnsi="Calibri"/>
          <w:sz w:val="22"/>
          <w:szCs w:val="22"/>
        </w:rPr>
        <w:t xml:space="preserve"> </w:t>
      </w:r>
      <w:proofErr w:type="spellStart"/>
      <w:r w:rsidRPr="004712A0">
        <w:rPr>
          <w:rFonts w:ascii="Calibri" w:hAnsi="Calibri"/>
          <w:sz w:val="22"/>
          <w:szCs w:val="22"/>
        </w:rPr>
        <w:t>în</w:t>
      </w:r>
      <w:proofErr w:type="spellEnd"/>
      <w:r w:rsidRPr="004712A0">
        <w:rPr>
          <w:rFonts w:ascii="Calibri" w:hAnsi="Calibri"/>
          <w:sz w:val="22"/>
          <w:szCs w:val="22"/>
        </w:rPr>
        <w:t xml:space="preserve"> </w:t>
      </w:r>
      <w:proofErr w:type="spellStart"/>
      <w:r w:rsidRPr="004712A0">
        <w:rPr>
          <w:rFonts w:ascii="Calibri" w:hAnsi="Calibri"/>
          <w:sz w:val="22"/>
          <w:szCs w:val="22"/>
        </w:rPr>
        <w:t>ghene</w:t>
      </w:r>
      <w:proofErr w:type="spellEnd"/>
      <w:r w:rsidRPr="004712A0">
        <w:rPr>
          <w:rFonts w:ascii="Calibri" w:hAnsi="Calibri"/>
          <w:sz w:val="22"/>
          <w:szCs w:val="22"/>
        </w:rPr>
        <w:t xml:space="preserve">, </w:t>
      </w:r>
      <w:proofErr w:type="spellStart"/>
      <w:r w:rsidRPr="004712A0">
        <w:rPr>
          <w:rFonts w:ascii="Calibri" w:hAnsi="Calibri"/>
          <w:sz w:val="22"/>
          <w:szCs w:val="22"/>
        </w:rPr>
        <w:t>executate</w:t>
      </w:r>
      <w:proofErr w:type="spellEnd"/>
      <w:r w:rsidRPr="004712A0">
        <w:rPr>
          <w:rFonts w:ascii="Calibri" w:hAnsi="Calibri"/>
          <w:sz w:val="22"/>
          <w:szCs w:val="22"/>
        </w:rPr>
        <w:t xml:space="preserve"> din </w:t>
      </w:r>
      <w:proofErr w:type="spellStart"/>
      <w:r w:rsidRPr="004712A0">
        <w:rPr>
          <w:rFonts w:ascii="Calibri" w:hAnsi="Calibri"/>
          <w:sz w:val="22"/>
          <w:szCs w:val="22"/>
        </w:rPr>
        <w:t>tuburi</w:t>
      </w:r>
      <w:proofErr w:type="spellEnd"/>
      <w:r w:rsidRPr="004712A0">
        <w:rPr>
          <w:rFonts w:ascii="Calibri" w:hAnsi="Calibri"/>
          <w:sz w:val="22"/>
          <w:szCs w:val="22"/>
        </w:rPr>
        <w:t xml:space="preserve"> de </w:t>
      </w:r>
      <w:proofErr w:type="spellStart"/>
      <w:r w:rsidRPr="004712A0">
        <w:rPr>
          <w:rFonts w:ascii="Calibri" w:hAnsi="Calibri"/>
          <w:sz w:val="22"/>
          <w:szCs w:val="22"/>
        </w:rPr>
        <w:t>scurgere</w:t>
      </w:r>
      <w:proofErr w:type="spellEnd"/>
      <w:r w:rsidRPr="004712A0">
        <w:rPr>
          <w:rFonts w:ascii="Calibri" w:hAnsi="Calibri"/>
          <w:sz w:val="22"/>
          <w:szCs w:val="22"/>
        </w:rPr>
        <w:t xml:space="preserve"> din PVC, </w:t>
      </w:r>
      <w:proofErr w:type="spellStart"/>
      <w:r w:rsidRPr="004712A0">
        <w:rPr>
          <w:rFonts w:ascii="Calibri" w:hAnsi="Calibri"/>
          <w:sz w:val="22"/>
          <w:szCs w:val="22"/>
        </w:rPr>
        <w:t>îmbinate</w:t>
      </w:r>
      <w:proofErr w:type="spellEnd"/>
      <w:r w:rsidRPr="004712A0">
        <w:rPr>
          <w:rFonts w:ascii="Calibri" w:hAnsi="Calibri"/>
          <w:sz w:val="22"/>
          <w:szCs w:val="22"/>
        </w:rPr>
        <w:t xml:space="preserve"> </w:t>
      </w:r>
      <w:proofErr w:type="spellStart"/>
      <w:r w:rsidRPr="004712A0">
        <w:rPr>
          <w:rFonts w:ascii="Calibri" w:hAnsi="Calibri"/>
          <w:sz w:val="22"/>
          <w:szCs w:val="22"/>
        </w:rPr>
        <w:t>prin</w:t>
      </w:r>
      <w:proofErr w:type="spellEnd"/>
      <w:r w:rsidRPr="004712A0">
        <w:rPr>
          <w:rFonts w:ascii="Calibri" w:hAnsi="Calibri"/>
          <w:sz w:val="22"/>
          <w:szCs w:val="22"/>
        </w:rPr>
        <w:t xml:space="preserve"> </w:t>
      </w:r>
      <w:proofErr w:type="spellStart"/>
      <w:r w:rsidRPr="004712A0">
        <w:rPr>
          <w:rFonts w:ascii="Calibri" w:hAnsi="Calibri"/>
          <w:sz w:val="22"/>
          <w:szCs w:val="22"/>
        </w:rPr>
        <w:t>mufe</w:t>
      </w:r>
      <w:proofErr w:type="spellEnd"/>
      <w:r w:rsidRPr="004712A0">
        <w:rPr>
          <w:rFonts w:ascii="Calibri" w:hAnsi="Calibri"/>
          <w:sz w:val="22"/>
          <w:szCs w:val="22"/>
        </w:rPr>
        <w:t xml:space="preserve"> cu </w:t>
      </w:r>
      <w:proofErr w:type="spellStart"/>
      <w:r w:rsidRPr="004712A0">
        <w:rPr>
          <w:rFonts w:ascii="Calibri" w:hAnsi="Calibri"/>
          <w:sz w:val="22"/>
          <w:szCs w:val="22"/>
        </w:rPr>
        <w:t>garnitură</w:t>
      </w:r>
      <w:proofErr w:type="spellEnd"/>
      <w:r w:rsidRPr="004712A0">
        <w:rPr>
          <w:rFonts w:ascii="Calibri" w:hAnsi="Calibri"/>
          <w:sz w:val="22"/>
          <w:szCs w:val="22"/>
        </w:rPr>
        <w:t xml:space="preserve"> de </w:t>
      </w:r>
      <w:proofErr w:type="spellStart"/>
      <w:r w:rsidRPr="004712A0">
        <w:rPr>
          <w:rFonts w:ascii="Calibri" w:hAnsi="Calibri"/>
          <w:sz w:val="22"/>
          <w:szCs w:val="22"/>
        </w:rPr>
        <w:t>cauciuc</w:t>
      </w:r>
      <w:proofErr w:type="spellEnd"/>
      <w:r w:rsidRPr="004712A0">
        <w:rPr>
          <w:rFonts w:ascii="Calibri" w:hAnsi="Calibri"/>
          <w:sz w:val="22"/>
          <w:szCs w:val="22"/>
        </w:rPr>
        <w:t xml:space="preserve"> </w:t>
      </w:r>
      <w:proofErr w:type="spellStart"/>
      <w:r w:rsidRPr="004712A0">
        <w:rPr>
          <w:rFonts w:ascii="Calibri" w:hAnsi="Calibri"/>
          <w:sz w:val="22"/>
          <w:szCs w:val="22"/>
        </w:rPr>
        <w:t>având</w:t>
      </w:r>
      <w:proofErr w:type="spellEnd"/>
      <w:r w:rsidRPr="004712A0">
        <w:rPr>
          <w:rFonts w:ascii="Calibri" w:hAnsi="Calibri"/>
          <w:sz w:val="22"/>
          <w:szCs w:val="22"/>
        </w:rPr>
        <w:t xml:space="preserve"> DN 110 </w:t>
      </w:r>
      <w:proofErr w:type="spellStart"/>
      <w:r w:rsidRPr="004712A0">
        <w:rPr>
          <w:rFonts w:ascii="Calibri" w:hAnsi="Calibri"/>
          <w:sz w:val="22"/>
          <w:szCs w:val="22"/>
        </w:rPr>
        <w:t>mm.Pe</w:t>
      </w:r>
      <w:proofErr w:type="spellEnd"/>
      <w:r w:rsidRPr="004712A0">
        <w:rPr>
          <w:rFonts w:ascii="Calibri" w:hAnsi="Calibri"/>
          <w:sz w:val="22"/>
          <w:szCs w:val="22"/>
        </w:rPr>
        <w:t xml:space="preserve"> </w:t>
      </w:r>
      <w:proofErr w:type="spellStart"/>
      <w:r w:rsidRPr="004712A0">
        <w:rPr>
          <w:rFonts w:ascii="Calibri" w:hAnsi="Calibri"/>
          <w:sz w:val="22"/>
          <w:szCs w:val="22"/>
        </w:rPr>
        <w:t>coloane</w:t>
      </w:r>
      <w:proofErr w:type="spellEnd"/>
      <w:r w:rsidRPr="004712A0">
        <w:rPr>
          <w:rFonts w:ascii="Calibri" w:hAnsi="Calibri"/>
          <w:sz w:val="22"/>
          <w:szCs w:val="22"/>
        </w:rPr>
        <w:t xml:space="preserve"> se </w:t>
      </w:r>
      <w:proofErr w:type="spellStart"/>
      <w:r w:rsidRPr="004712A0">
        <w:rPr>
          <w:rFonts w:ascii="Calibri" w:hAnsi="Calibri"/>
          <w:sz w:val="22"/>
          <w:szCs w:val="22"/>
        </w:rPr>
        <w:t>montează</w:t>
      </w:r>
      <w:proofErr w:type="spellEnd"/>
      <w:r w:rsidRPr="004712A0">
        <w:rPr>
          <w:rFonts w:ascii="Calibri" w:hAnsi="Calibri"/>
          <w:sz w:val="22"/>
          <w:szCs w:val="22"/>
        </w:rPr>
        <w:t xml:space="preserve"> </w:t>
      </w:r>
      <w:proofErr w:type="spellStart"/>
      <w:r w:rsidRPr="004712A0">
        <w:rPr>
          <w:rFonts w:ascii="Calibri" w:hAnsi="Calibri"/>
          <w:sz w:val="22"/>
          <w:szCs w:val="22"/>
        </w:rPr>
        <w:t>piese</w:t>
      </w:r>
      <w:proofErr w:type="spellEnd"/>
      <w:r w:rsidRPr="004712A0">
        <w:rPr>
          <w:rFonts w:ascii="Calibri" w:hAnsi="Calibri"/>
          <w:sz w:val="22"/>
          <w:szCs w:val="22"/>
        </w:rPr>
        <w:t xml:space="preserve"> de </w:t>
      </w:r>
      <w:proofErr w:type="spellStart"/>
      <w:r w:rsidRPr="004712A0">
        <w:rPr>
          <w:rFonts w:ascii="Calibri" w:hAnsi="Calibri"/>
          <w:sz w:val="22"/>
          <w:szCs w:val="22"/>
        </w:rPr>
        <w:t>curăţire</w:t>
      </w:r>
      <w:proofErr w:type="spellEnd"/>
      <w:r w:rsidRPr="004712A0">
        <w:rPr>
          <w:rFonts w:ascii="Calibri" w:hAnsi="Calibri"/>
          <w:sz w:val="22"/>
          <w:szCs w:val="22"/>
        </w:rPr>
        <w:t xml:space="preserve"> la </w:t>
      </w:r>
      <w:proofErr w:type="spellStart"/>
      <w:r w:rsidRPr="004712A0">
        <w:rPr>
          <w:rFonts w:ascii="Calibri" w:hAnsi="Calibri"/>
          <w:sz w:val="22"/>
          <w:szCs w:val="22"/>
        </w:rPr>
        <w:t>fiecare</w:t>
      </w:r>
      <w:proofErr w:type="spellEnd"/>
      <w:r w:rsidRPr="004712A0">
        <w:rPr>
          <w:rFonts w:ascii="Calibri" w:hAnsi="Calibri"/>
          <w:sz w:val="22"/>
          <w:szCs w:val="22"/>
        </w:rPr>
        <w:t xml:space="preserve"> 2 </w:t>
      </w:r>
      <w:proofErr w:type="spellStart"/>
      <w:r w:rsidRPr="004712A0">
        <w:rPr>
          <w:rFonts w:ascii="Calibri" w:hAnsi="Calibri"/>
          <w:sz w:val="22"/>
          <w:szCs w:val="22"/>
        </w:rPr>
        <w:t>nivele</w:t>
      </w:r>
      <w:proofErr w:type="spellEnd"/>
      <w:r w:rsidRPr="004712A0">
        <w:rPr>
          <w:rFonts w:ascii="Calibri" w:hAnsi="Calibri"/>
          <w:sz w:val="22"/>
          <w:szCs w:val="22"/>
        </w:rPr>
        <w:t>.</w:t>
      </w:r>
    </w:p>
    <w:p w:rsidR="00C91FF9" w:rsidRPr="004712A0" w:rsidRDefault="00C91FF9" w:rsidP="004712A0">
      <w:pPr>
        <w:autoSpaceDE w:val="0"/>
        <w:autoSpaceDN w:val="0"/>
        <w:adjustRightInd w:val="0"/>
        <w:ind w:firstLine="720"/>
        <w:jc w:val="both"/>
        <w:rPr>
          <w:rFonts w:ascii="Calibri" w:hAnsi="Calibri"/>
          <w:sz w:val="22"/>
          <w:szCs w:val="22"/>
        </w:rPr>
      </w:pPr>
      <w:r>
        <w:rPr>
          <w:rFonts w:ascii="Calibri" w:hAnsi="Calibri"/>
          <w:sz w:val="22"/>
          <w:szCs w:val="22"/>
        </w:rPr>
        <w:t xml:space="preserve">Pana la </w:t>
      </w:r>
      <w:proofErr w:type="spellStart"/>
      <w:r>
        <w:rPr>
          <w:rFonts w:ascii="Calibri" w:hAnsi="Calibri"/>
          <w:sz w:val="22"/>
          <w:szCs w:val="22"/>
        </w:rPr>
        <w:t>realizarea</w:t>
      </w:r>
      <w:proofErr w:type="spellEnd"/>
      <w:r>
        <w:rPr>
          <w:rFonts w:ascii="Calibri" w:hAnsi="Calibri"/>
          <w:sz w:val="22"/>
          <w:szCs w:val="22"/>
        </w:rPr>
        <w:t xml:space="preserve"> </w:t>
      </w:r>
      <w:proofErr w:type="spellStart"/>
      <w:r>
        <w:rPr>
          <w:rFonts w:ascii="Calibri" w:hAnsi="Calibri"/>
          <w:sz w:val="22"/>
          <w:szCs w:val="22"/>
        </w:rPr>
        <w:t>retelei</w:t>
      </w:r>
      <w:proofErr w:type="spellEnd"/>
      <w:r>
        <w:rPr>
          <w:rFonts w:ascii="Calibri" w:hAnsi="Calibri"/>
          <w:sz w:val="22"/>
          <w:szCs w:val="22"/>
        </w:rPr>
        <w:t xml:space="preserve"> de </w:t>
      </w:r>
      <w:proofErr w:type="spellStart"/>
      <w:r>
        <w:rPr>
          <w:rFonts w:ascii="Calibri" w:hAnsi="Calibri"/>
          <w:sz w:val="22"/>
          <w:szCs w:val="22"/>
        </w:rPr>
        <w:t>canalizare</w:t>
      </w:r>
      <w:proofErr w:type="spellEnd"/>
      <w:r>
        <w:rPr>
          <w:rFonts w:ascii="Calibri" w:hAnsi="Calibri"/>
          <w:sz w:val="22"/>
          <w:szCs w:val="22"/>
        </w:rPr>
        <w:t xml:space="preserve"> se </w:t>
      </w:r>
      <w:proofErr w:type="spellStart"/>
      <w:r>
        <w:rPr>
          <w:rFonts w:ascii="Calibri" w:hAnsi="Calibri"/>
          <w:sz w:val="22"/>
          <w:szCs w:val="22"/>
        </w:rPr>
        <w:t>va</w:t>
      </w:r>
      <w:proofErr w:type="spellEnd"/>
      <w:r>
        <w:rPr>
          <w:rFonts w:ascii="Calibri" w:hAnsi="Calibri"/>
          <w:sz w:val="22"/>
          <w:szCs w:val="22"/>
        </w:rPr>
        <w:t xml:space="preserve"> </w:t>
      </w:r>
      <w:proofErr w:type="spellStart"/>
      <w:r>
        <w:rPr>
          <w:rFonts w:ascii="Calibri" w:hAnsi="Calibri"/>
          <w:sz w:val="22"/>
          <w:szCs w:val="22"/>
        </w:rPr>
        <w:t>folosi</w:t>
      </w:r>
      <w:proofErr w:type="spellEnd"/>
      <w:r>
        <w:rPr>
          <w:rFonts w:ascii="Calibri" w:hAnsi="Calibri"/>
          <w:sz w:val="22"/>
          <w:szCs w:val="22"/>
        </w:rPr>
        <w:t xml:space="preserve"> o </w:t>
      </w:r>
      <w:proofErr w:type="spellStart"/>
      <w:r>
        <w:rPr>
          <w:rFonts w:ascii="Calibri" w:hAnsi="Calibri"/>
          <w:sz w:val="22"/>
          <w:szCs w:val="22"/>
        </w:rPr>
        <w:t>fosa</w:t>
      </w:r>
      <w:proofErr w:type="spellEnd"/>
      <w:r>
        <w:rPr>
          <w:rFonts w:ascii="Calibri" w:hAnsi="Calibri"/>
          <w:sz w:val="22"/>
          <w:szCs w:val="22"/>
        </w:rPr>
        <w:t xml:space="preserve"> </w:t>
      </w:r>
      <w:proofErr w:type="spellStart"/>
      <w:r>
        <w:rPr>
          <w:rFonts w:ascii="Calibri" w:hAnsi="Calibri"/>
          <w:sz w:val="22"/>
          <w:szCs w:val="22"/>
        </w:rPr>
        <w:t>septica</w:t>
      </w:r>
      <w:proofErr w:type="spellEnd"/>
      <w:r>
        <w:rPr>
          <w:rFonts w:ascii="Calibri" w:hAnsi="Calibri"/>
          <w:sz w:val="22"/>
          <w:szCs w:val="22"/>
        </w:rPr>
        <w:t xml:space="preserve"> </w:t>
      </w:r>
      <w:proofErr w:type="spellStart"/>
      <w:r>
        <w:rPr>
          <w:rFonts w:ascii="Calibri" w:hAnsi="Calibri"/>
          <w:sz w:val="22"/>
          <w:szCs w:val="22"/>
        </w:rPr>
        <w:t>vidanjabila</w:t>
      </w:r>
      <w:proofErr w:type="spellEnd"/>
      <w:r>
        <w:rPr>
          <w:rFonts w:ascii="Calibri" w:hAnsi="Calibri"/>
          <w:sz w:val="22"/>
          <w:szCs w:val="22"/>
        </w:rPr>
        <w:t xml:space="preserve"> din PVC – capacitate 3750l.</w:t>
      </w:r>
    </w:p>
    <w:p w:rsidR="000072F9" w:rsidRPr="003310C5" w:rsidRDefault="00103B8E" w:rsidP="000072F9">
      <w:pPr>
        <w:autoSpaceDE w:val="0"/>
        <w:autoSpaceDN w:val="0"/>
        <w:adjustRightInd w:val="0"/>
        <w:jc w:val="both"/>
        <w:rPr>
          <w:rFonts w:ascii="Calibri" w:hAnsi="Calibri"/>
          <w:b/>
          <w:sz w:val="22"/>
          <w:szCs w:val="22"/>
          <w:lang w:val="ro-RO"/>
        </w:rPr>
      </w:pPr>
      <w:r>
        <w:rPr>
          <w:rFonts w:ascii="Calibri" w:hAnsi="Calibri"/>
          <w:b/>
          <w:sz w:val="22"/>
          <w:szCs w:val="22"/>
          <w:lang w:val="ro-RO"/>
        </w:rPr>
        <w:t xml:space="preserve">5.3. </w:t>
      </w:r>
      <w:r w:rsidR="000072F9" w:rsidRPr="003310C5">
        <w:rPr>
          <w:rFonts w:ascii="Calibri" w:hAnsi="Calibri"/>
          <w:b/>
          <w:sz w:val="22"/>
          <w:szCs w:val="22"/>
          <w:lang w:val="ro-RO"/>
        </w:rPr>
        <w:t>Instalatiile electrice</w:t>
      </w:r>
    </w:p>
    <w:p w:rsidR="004712A0" w:rsidRPr="003310C5" w:rsidRDefault="004712A0" w:rsidP="004712A0">
      <w:pPr>
        <w:pStyle w:val="BodyText"/>
        <w:rPr>
          <w:rFonts w:ascii="Calibri" w:hAnsi="Calibri"/>
          <w:szCs w:val="22"/>
          <w:lang w:val="ro-RO"/>
        </w:rPr>
      </w:pPr>
      <w:r w:rsidRPr="003310C5">
        <w:rPr>
          <w:rFonts w:ascii="Calibri" w:hAnsi="Calibri"/>
          <w:szCs w:val="22"/>
          <w:lang w:val="ro-RO"/>
        </w:rPr>
        <w:t>Alimentarea cu energie electrica se face din reteaua furnizorului de energie electrica printr-un racord subteran. Imobilul se va alimenta de la grupul de masura, amplasat in imediata apropiere a imobilului, cu un cablu N2XH 4x240+N2XH 1x240 pozat subteran prin spatiul verde, pana la TEG.</w:t>
      </w:r>
    </w:p>
    <w:p w:rsidR="004712A0" w:rsidRPr="003310C5" w:rsidRDefault="004712A0" w:rsidP="004712A0">
      <w:pPr>
        <w:pStyle w:val="BodyText"/>
        <w:ind w:firstLine="720"/>
        <w:rPr>
          <w:rFonts w:ascii="Calibri" w:hAnsi="Calibri"/>
          <w:spacing w:val="0"/>
          <w:szCs w:val="22"/>
          <w:lang w:val="ro-RO" w:eastAsia="ar-SA"/>
        </w:rPr>
      </w:pPr>
      <w:r w:rsidRPr="003310C5">
        <w:rPr>
          <w:rFonts w:ascii="Calibri" w:hAnsi="Calibri"/>
          <w:spacing w:val="0"/>
          <w:szCs w:val="22"/>
          <w:lang w:val="ro-RO" w:eastAsia="ar-SA"/>
        </w:rPr>
        <w:t>Tabloul electric general - TEG va fi amplasat in spatiul tehnic</w:t>
      </w:r>
      <w:r w:rsidR="00C91FF9">
        <w:rPr>
          <w:rFonts w:ascii="Calibri" w:hAnsi="Calibri"/>
          <w:spacing w:val="0"/>
          <w:szCs w:val="22"/>
          <w:lang w:val="ro-RO" w:eastAsia="ar-SA"/>
        </w:rPr>
        <w:t>, la parter</w:t>
      </w:r>
      <w:r w:rsidRPr="003310C5">
        <w:rPr>
          <w:rFonts w:ascii="Calibri" w:hAnsi="Calibri"/>
          <w:spacing w:val="0"/>
          <w:szCs w:val="22"/>
          <w:lang w:val="ro-RO" w:eastAsia="ar-SA"/>
        </w:rPr>
        <w:t>.</w:t>
      </w:r>
    </w:p>
    <w:p w:rsidR="000072F9" w:rsidRPr="007D4864" w:rsidRDefault="000072F9" w:rsidP="000072F9">
      <w:pPr>
        <w:jc w:val="both"/>
        <w:rPr>
          <w:rFonts w:ascii="Calibri" w:hAnsi="Calibri"/>
          <w:sz w:val="22"/>
          <w:szCs w:val="22"/>
          <w:lang w:val="ro-RO"/>
        </w:rPr>
      </w:pPr>
    </w:p>
    <w:p w:rsidR="000072F9" w:rsidRPr="007D4864" w:rsidRDefault="000072F9" w:rsidP="000072F9">
      <w:pPr>
        <w:jc w:val="both"/>
        <w:rPr>
          <w:rFonts w:ascii="Calibri" w:hAnsi="Calibri"/>
          <w:b/>
          <w:sz w:val="22"/>
          <w:szCs w:val="22"/>
          <w:lang w:val="ro-RO"/>
        </w:rPr>
      </w:pPr>
      <w:r w:rsidRPr="007D4864">
        <w:rPr>
          <w:rFonts w:ascii="Calibri" w:hAnsi="Calibri"/>
          <w:b/>
          <w:sz w:val="22"/>
          <w:szCs w:val="22"/>
          <w:lang w:val="ro-RO"/>
        </w:rPr>
        <w:t>ORGANIZAREA DE SANTIER</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Constructia se va realiza mixt: in contract de antrepriza cu un constructor autorizat si in regie proprie.</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Lucrarile de executie se vor desfasura numai in limitele incintei detinute de titular, si nu vor afecta temporar domeniile invecinate.</w:t>
      </w:r>
    </w:p>
    <w:p w:rsidR="000072F9" w:rsidRPr="007D4864" w:rsidRDefault="000072F9" w:rsidP="000072F9">
      <w:pPr>
        <w:jc w:val="both"/>
        <w:rPr>
          <w:rFonts w:ascii="Calibri" w:hAnsi="Calibri"/>
          <w:sz w:val="22"/>
          <w:szCs w:val="22"/>
          <w:lang w:val="ro-RO"/>
        </w:rPr>
      </w:pPr>
      <w:r w:rsidRPr="007D4864">
        <w:rPr>
          <w:rFonts w:ascii="Calibri" w:hAnsi="Calibri"/>
          <w:sz w:val="22"/>
          <w:szCs w:val="22"/>
          <w:lang w:val="ro-RO"/>
        </w:rPr>
        <w:t xml:space="preserve">Organizarea de santier se va realiza utilizandu-se o baraca, un tarc de materiale si o toaleta ecologica pentru personal, amplasate </w:t>
      </w:r>
      <w:r w:rsidR="003D4EF0">
        <w:rPr>
          <w:rFonts w:ascii="Calibri" w:hAnsi="Calibri"/>
          <w:sz w:val="22"/>
          <w:szCs w:val="22"/>
          <w:lang w:val="ro-RO"/>
        </w:rPr>
        <w:t>in interiorul limitei de proprietate</w:t>
      </w:r>
      <w:r w:rsidRPr="007D4864">
        <w:rPr>
          <w:rFonts w:ascii="Calibri" w:hAnsi="Calibri"/>
          <w:sz w:val="22"/>
          <w:szCs w:val="22"/>
          <w:lang w:val="ro-RO"/>
        </w:rPr>
        <w:t xml:space="preserve">, conform planului E01 anexat. </w:t>
      </w:r>
      <w:r w:rsidRPr="007D4864">
        <w:rPr>
          <w:rFonts w:ascii="Calibri" w:hAnsi="Calibri"/>
          <w:sz w:val="22"/>
          <w:szCs w:val="22"/>
          <w:lang w:val="ro-RO"/>
        </w:rPr>
        <w:lastRenderedPageBreak/>
        <w:t>Organizarea de santier constand in baraca, tarc materiale si toaleta ecologica vor fi realizate conform proiectului de organizare de santier, prin grija antreprenorului general.</w:t>
      </w:r>
    </w:p>
    <w:p w:rsidR="000072F9" w:rsidRPr="007D4864" w:rsidRDefault="000072F9" w:rsidP="000072F9">
      <w:pPr>
        <w:jc w:val="both"/>
        <w:rPr>
          <w:rFonts w:ascii="Calibri" w:hAnsi="Calibri"/>
          <w:sz w:val="22"/>
          <w:szCs w:val="22"/>
          <w:lang w:val="ro-RO"/>
        </w:rPr>
      </w:pP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4.SURSE DE POLUANTI S</w:t>
      </w:r>
      <w:r>
        <w:rPr>
          <w:rFonts w:ascii="Calibri" w:hAnsi="Calibri"/>
          <w:b/>
          <w:sz w:val="22"/>
          <w:szCs w:val="22"/>
          <w:lang w:val="ro-RO"/>
        </w:rPr>
        <w:t xml:space="preserve">I INSTALATII PENTRU RETINEREA, </w:t>
      </w:r>
      <w:r w:rsidRPr="008364A6">
        <w:rPr>
          <w:rFonts w:ascii="Calibri" w:hAnsi="Calibri"/>
          <w:b/>
          <w:sz w:val="22"/>
          <w:szCs w:val="22"/>
          <w:lang w:val="ro-RO"/>
        </w:rPr>
        <w:t>EVACUAREA SI DISPERSIA POLUANTILOR IN MEDIU</w:t>
      </w:r>
    </w:p>
    <w:p w:rsidR="00BD2C88" w:rsidRPr="00302C90" w:rsidRDefault="00BD2C88" w:rsidP="00BD2C88">
      <w:pPr>
        <w:autoSpaceDE w:val="0"/>
        <w:autoSpaceDN w:val="0"/>
        <w:adjustRightInd w:val="0"/>
        <w:jc w:val="both"/>
        <w:rPr>
          <w:rFonts w:ascii="Calibri" w:hAnsi="Calibri" w:cs="Arial"/>
          <w:sz w:val="22"/>
          <w:szCs w:val="22"/>
          <w:lang w:val="ro-RO"/>
        </w:rPr>
      </w:pPr>
      <w:r>
        <w:rPr>
          <w:rFonts w:ascii="Calibri" w:hAnsi="Calibri" w:cs="Arial"/>
          <w:sz w:val="22"/>
          <w:szCs w:val="22"/>
          <w:lang w:val="ro-RO"/>
        </w:rPr>
        <w:t>Terenul se afla in zona de terenuri agricole, lucrarile propuse nu vor avea impact semnificativ asupra mediului.</w:t>
      </w:r>
    </w:p>
    <w:p w:rsidR="00BD2C88" w:rsidRPr="00730684" w:rsidRDefault="00BD2C88" w:rsidP="00BD2C88">
      <w:pPr>
        <w:numPr>
          <w:ilvl w:val="2"/>
          <w:numId w:val="5"/>
        </w:numPr>
        <w:pBdr>
          <w:bottom w:val="single" w:sz="4" w:space="1" w:color="000000"/>
        </w:pBd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Lucrarile preconizate vor respecta conditiile de igiena ale mediului si se vor reface zonele afectate de lucrari.</w:t>
      </w:r>
    </w:p>
    <w:p w:rsidR="00BD2C88" w:rsidRPr="00730684" w:rsidRDefault="00BD2C88" w:rsidP="00BD2C88">
      <w:pPr>
        <w:numPr>
          <w:ilvl w:val="2"/>
          <w:numId w:val="5"/>
        </w:numPr>
        <w:pBdr>
          <w:bottom w:val="single" w:sz="4" w:space="1" w:color="000000"/>
        </w:pBd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SURSE DE POLUANTI SI PROTECTIA FACTORILOR DE MEDIU</w:t>
      </w:r>
    </w:p>
    <w:p w:rsidR="00BD2C88" w:rsidRPr="00F0109E" w:rsidRDefault="00BD2C88" w:rsidP="00BD2C88">
      <w:pPr>
        <w:tabs>
          <w:tab w:val="left" w:pos="720"/>
        </w:tabs>
        <w:ind w:left="720"/>
        <w:jc w:val="both"/>
        <w:rPr>
          <w:rFonts w:ascii="Calibri" w:hAnsi="Calibri" w:cs="Arial"/>
          <w:b/>
          <w:sz w:val="22"/>
          <w:szCs w:val="22"/>
          <w:lang w:val="ro-RO"/>
        </w:rPr>
      </w:pPr>
      <w:r w:rsidRPr="00F0109E">
        <w:rPr>
          <w:rFonts w:ascii="Calibri" w:hAnsi="Calibri" w:cs="Arial"/>
          <w:b/>
          <w:sz w:val="22"/>
          <w:szCs w:val="22"/>
          <w:lang w:val="ro-RO"/>
        </w:rPr>
        <w:t>a. PROTECTIA CALITATII APELOR</w:t>
      </w:r>
    </w:p>
    <w:p w:rsidR="00BD2C88" w:rsidRDefault="00BD2C88" w:rsidP="00BD2C88">
      <w:pPr>
        <w:numPr>
          <w:ilvl w:val="0"/>
          <w:numId w:val="5"/>
        </w:numPr>
        <w:tabs>
          <w:tab w:val="left" w:pos="720"/>
        </w:tabs>
        <w:ind w:left="720" w:firstLine="270"/>
        <w:jc w:val="both"/>
        <w:rPr>
          <w:rFonts w:ascii="Calibri" w:hAnsi="Calibri" w:cs="Arial"/>
          <w:sz w:val="22"/>
          <w:szCs w:val="22"/>
          <w:lang w:val="ro-RO"/>
        </w:rPr>
      </w:pPr>
      <w:r w:rsidRPr="00730684">
        <w:rPr>
          <w:rFonts w:ascii="Calibri" w:hAnsi="Calibri" w:cs="Arial"/>
          <w:sz w:val="22"/>
          <w:szCs w:val="22"/>
          <w:lang w:val="ro-RO"/>
        </w:rPr>
        <w:t xml:space="preserve">Nu exista surse de poluanti pentru ape, functiunea </w:t>
      </w:r>
      <w:r>
        <w:rPr>
          <w:rFonts w:ascii="Calibri" w:hAnsi="Calibri" w:cs="Arial"/>
          <w:sz w:val="22"/>
          <w:szCs w:val="22"/>
          <w:lang w:val="ro-RO"/>
        </w:rPr>
        <w:t>propusa</w:t>
      </w:r>
      <w:r w:rsidRPr="00730684">
        <w:rPr>
          <w:rFonts w:ascii="Calibri" w:hAnsi="Calibri" w:cs="Arial"/>
          <w:sz w:val="22"/>
          <w:szCs w:val="22"/>
          <w:lang w:val="ro-RO"/>
        </w:rPr>
        <w:t xml:space="preserve"> nu reprezinta o amenintare a mentinerii calitatii apelor. Deasemenea, apele uzate menajere si pluviale vor fi </w:t>
      </w:r>
      <w:r>
        <w:rPr>
          <w:rFonts w:ascii="Calibri" w:hAnsi="Calibri" w:cs="Arial"/>
          <w:sz w:val="22"/>
          <w:szCs w:val="22"/>
          <w:lang w:val="ro-RO"/>
        </w:rPr>
        <w:t>preluate de retelele de canalizare din zona</w:t>
      </w:r>
      <w:r w:rsidRPr="00730684">
        <w:rPr>
          <w:rFonts w:ascii="Calibri" w:hAnsi="Calibri" w:cs="Arial"/>
          <w:sz w:val="22"/>
          <w:szCs w:val="22"/>
          <w:lang w:val="ro-RO"/>
        </w:rPr>
        <w:t>.</w:t>
      </w:r>
      <w:r>
        <w:rPr>
          <w:rFonts w:ascii="Calibri" w:hAnsi="Calibri" w:cs="Arial"/>
          <w:sz w:val="22"/>
          <w:szCs w:val="22"/>
          <w:lang w:val="ro-RO"/>
        </w:rPr>
        <w:t xml:space="preserve"> Pana la realizarea retelei de canalizare se va folosi </w:t>
      </w:r>
      <w:r w:rsidRPr="00C91FF9">
        <w:rPr>
          <w:rFonts w:ascii="Calibri" w:hAnsi="Calibri" w:cs="Arial"/>
          <w:b/>
          <w:sz w:val="22"/>
          <w:szCs w:val="22"/>
          <w:lang w:val="ro-RO"/>
        </w:rPr>
        <w:t>o fosa septica vidanjabila</w:t>
      </w:r>
      <w:r w:rsidR="00C91FF9">
        <w:rPr>
          <w:rFonts w:ascii="Calibri" w:hAnsi="Calibri" w:cs="Arial"/>
          <w:sz w:val="22"/>
          <w:szCs w:val="22"/>
          <w:lang w:val="ro-RO"/>
        </w:rPr>
        <w:t xml:space="preserve"> – capacitate 3750l</w:t>
      </w:r>
      <w:r>
        <w:rPr>
          <w:rFonts w:ascii="Calibri" w:hAnsi="Calibri" w:cs="Arial"/>
          <w:sz w:val="22"/>
          <w:szCs w:val="22"/>
          <w:lang w:val="ro-RO"/>
        </w:rPr>
        <w:t>.</w:t>
      </w:r>
    </w:p>
    <w:p w:rsidR="00BD2C88" w:rsidRPr="00F0109E" w:rsidRDefault="00BD2C88" w:rsidP="00BD2C88">
      <w:pPr>
        <w:tabs>
          <w:tab w:val="left" w:pos="720"/>
        </w:tabs>
        <w:ind w:left="720"/>
        <w:jc w:val="both"/>
        <w:rPr>
          <w:rFonts w:ascii="Calibri" w:hAnsi="Calibri" w:cs="Arial"/>
          <w:b/>
          <w:sz w:val="22"/>
          <w:szCs w:val="22"/>
          <w:lang w:val="ro-RO"/>
        </w:rPr>
      </w:pPr>
      <w:r w:rsidRPr="00F0109E">
        <w:rPr>
          <w:rFonts w:ascii="Calibri" w:hAnsi="Calibri" w:cs="Arial"/>
          <w:b/>
          <w:sz w:val="22"/>
          <w:szCs w:val="22"/>
          <w:lang w:val="ro-RO"/>
        </w:rPr>
        <w:t>b. PROTECTIA AERULUI</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surse de poluanti pentru aer.</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Se vor folosi in cadrul executiei lucrarilor – materiale nepoluante pentru mediul inconjurator.</w:t>
      </w:r>
    </w:p>
    <w:p w:rsidR="00BD2C88" w:rsidRPr="0023365B" w:rsidRDefault="00BD2C88" w:rsidP="00BD2C88">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c. PROTECTIA IMPOTRIVA ZGOMOTULUI SI VIBRATIILOR</w:t>
      </w:r>
    </w:p>
    <w:p w:rsidR="00BD2C88" w:rsidRPr="00730684" w:rsidRDefault="00BD2C88" w:rsidP="00BD2C88">
      <w:pPr>
        <w:numPr>
          <w:ilvl w:val="0"/>
          <w:numId w:val="5"/>
        </w:numPr>
        <w:tabs>
          <w:tab w:val="left" w:pos="720"/>
          <w:tab w:val="left" w:pos="1020"/>
        </w:tabs>
        <w:ind w:left="720" w:firstLine="0"/>
        <w:jc w:val="both"/>
        <w:rPr>
          <w:rFonts w:ascii="Calibri" w:hAnsi="Calibri" w:cs="Arial"/>
          <w:sz w:val="22"/>
          <w:szCs w:val="22"/>
          <w:lang w:val="ro-RO"/>
        </w:rPr>
      </w:pPr>
      <w:r w:rsidRPr="00730684">
        <w:rPr>
          <w:rFonts w:ascii="Calibri" w:hAnsi="Calibri" w:cs="Arial"/>
          <w:sz w:val="22"/>
          <w:szCs w:val="22"/>
          <w:lang w:val="ro-RO"/>
        </w:rPr>
        <w:t>Se respecta Normativul C125/2005, privind proiectarea si executarea masurilor de izolare fonica si a tratamentelor acustice in cladiri (2db).</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surse de zgomot si vibratii in interiorul cladirii care sa dauneze confortul auditiv exterior imediat invecinat cu imobilul propus.</w:t>
      </w:r>
    </w:p>
    <w:p w:rsidR="00BD2C88" w:rsidRPr="0023365B" w:rsidRDefault="00BD2C88" w:rsidP="00BD2C88">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d. PROTECTIA IMPOTRIVA RADIATILOR</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surse de radiatii in imobilul propus sau in apropierea acestuia.</w:t>
      </w:r>
    </w:p>
    <w:p w:rsidR="00BD2C88" w:rsidRPr="0023365B" w:rsidRDefault="00BD2C88" w:rsidP="00BD2C88">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e. PROTECTIA SOLULUI SI SUBSOLULUI</w:t>
      </w:r>
    </w:p>
    <w:p w:rsidR="00BD2C88" w:rsidRPr="00316FDA" w:rsidRDefault="00BD2C88" w:rsidP="00BD2C88">
      <w:pPr>
        <w:numPr>
          <w:ilvl w:val="0"/>
          <w:numId w:val="5"/>
        </w:numPr>
        <w:tabs>
          <w:tab w:val="left" w:pos="720"/>
        </w:tabs>
        <w:ind w:left="720" w:firstLine="270"/>
        <w:jc w:val="both"/>
        <w:rPr>
          <w:rFonts w:ascii="Calibri" w:hAnsi="Calibri" w:cs="Arial"/>
          <w:sz w:val="22"/>
          <w:szCs w:val="22"/>
          <w:lang w:val="ro-RO"/>
        </w:rPr>
      </w:pPr>
      <w:r w:rsidRPr="00730684">
        <w:rPr>
          <w:rFonts w:ascii="Calibri" w:hAnsi="Calibri" w:cs="Arial"/>
          <w:sz w:val="22"/>
          <w:szCs w:val="22"/>
          <w:lang w:val="ro-RO"/>
        </w:rPr>
        <w:t xml:space="preserve">Nu exista surse poluante pentru sol sau subsol. Apele uzate menajere si pluviale vor fi </w:t>
      </w:r>
      <w:r>
        <w:rPr>
          <w:rFonts w:ascii="Calibri" w:hAnsi="Calibri" w:cs="Arial"/>
          <w:sz w:val="22"/>
          <w:szCs w:val="22"/>
          <w:lang w:val="ro-RO"/>
        </w:rPr>
        <w:t>preluate de retelele de canalizare din zona. Pana la realizarea retelei de canalizare se va folosi o fosa septica vidanjabila.</w:t>
      </w:r>
      <w:r w:rsidR="002B49A8">
        <w:rPr>
          <w:rFonts w:ascii="Calibri" w:hAnsi="Calibri" w:cs="Arial"/>
          <w:sz w:val="22"/>
          <w:szCs w:val="22"/>
          <w:lang w:val="ro-RO"/>
        </w:rPr>
        <w:t xml:space="preserve"> Nu vor fi deversate in sol/subsol niciun fel de rezidururi.</w:t>
      </w:r>
    </w:p>
    <w:p w:rsidR="00BD2C88" w:rsidRPr="0023365B" w:rsidRDefault="00BD2C88" w:rsidP="00BD2C88">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f. PROTECTIA ECOSISTEMELOR TERESTRE SI ACVATICE</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vor fi afectate negativ prin interventia propusa niciuna din urmatoarele: populatia, fauna, flora, solul, apa, aerul, factorii climatici, peisajul sau relatiile dintre acesti factori.</w:t>
      </w:r>
    </w:p>
    <w:p w:rsidR="00BD2C88" w:rsidRPr="0023365B" w:rsidRDefault="00BD2C88" w:rsidP="00BD2C88">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g. PROTECTIA ASEZARILOR UMANE SI A ALTOR OBIECTIVE DE INTERES PUBLIC</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sunt afectate obiective de interes public.</w:t>
      </w:r>
    </w:p>
    <w:p w:rsidR="00BD2C88" w:rsidRPr="0023365B" w:rsidRDefault="00BD2C88" w:rsidP="00BD2C88">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h. GOSPODARIREA DESEURILOR GENERATE PE AMPLASAMENT</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Gunoaiele se colecteaza de la limitele proprietati</w:t>
      </w:r>
      <w:r>
        <w:rPr>
          <w:rFonts w:ascii="Calibri" w:hAnsi="Calibri" w:cs="Arial"/>
          <w:sz w:val="22"/>
          <w:szCs w:val="22"/>
          <w:lang w:val="ro-RO"/>
        </w:rPr>
        <w:t>i</w:t>
      </w:r>
      <w:r w:rsidRPr="00730684">
        <w:rPr>
          <w:rFonts w:ascii="Calibri" w:hAnsi="Calibri" w:cs="Arial"/>
          <w:sz w:val="22"/>
          <w:szCs w:val="22"/>
          <w:lang w:val="ro-RO"/>
        </w:rPr>
        <w:t>, prin contractul cu gospodarirea comunala.</w:t>
      </w:r>
    </w:p>
    <w:p w:rsidR="00BD2C88" w:rsidRPr="0023365B" w:rsidRDefault="00BD2C88" w:rsidP="00BD2C88">
      <w:pP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i. GOSPODARIREA SUBSTANTELOR TOXICE SI PERICULOASE</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este cazul.</w:t>
      </w:r>
    </w:p>
    <w:p w:rsidR="00BD2C88" w:rsidRPr="0023365B" w:rsidRDefault="00BD2C88" w:rsidP="00BD2C88">
      <w:pPr>
        <w:numPr>
          <w:ilvl w:val="0"/>
          <w:numId w:val="6"/>
        </w:numPr>
        <w:pBdr>
          <w:bottom w:val="single" w:sz="4" w:space="1" w:color="000000"/>
        </w:pBdr>
        <w:tabs>
          <w:tab w:val="left" w:pos="720"/>
        </w:tabs>
        <w:ind w:left="720" w:firstLine="0"/>
        <w:jc w:val="both"/>
        <w:rPr>
          <w:rFonts w:ascii="Calibri" w:hAnsi="Calibri" w:cs="Arial"/>
          <w:b/>
          <w:sz w:val="22"/>
          <w:szCs w:val="22"/>
          <w:lang w:val="ro-RO"/>
        </w:rPr>
      </w:pPr>
      <w:r w:rsidRPr="0023365B">
        <w:rPr>
          <w:rFonts w:ascii="Calibri" w:hAnsi="Calibri" w:cs="Arial"/>
          <w:b/>
          <w:sz w:val="22"/>
          <w:szCs w:val="22"/>
          <w:lang w:val="ro-RO"/>
        </w:rPr>
        <w:t>LUCRARI DE REFACERE / RESTAURARE A AMPLASAMENTULUI</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Amenajarile exterioare se vor incadra in normele si normative in vigoare. Se vor prevedea cate un loc de parcare in interiorul proprietatilor, alei carosabile, pietonale si spatii verzi amenajate.</w:t>
      </w:r>
    </w:p>
    <w:p w:rsidR="00BD2C88"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Lucrarile de construire se vor efectua de catre un constructor autorizat</w:t>
      </w:r>
      <w:r>
        <w:rPr>
          <w:rFonts w:ascii="Calibri" w:hAnsi="Calibri" w:cs="Arial"/>
          <w:sz w:val="22"/>
          <w:szCs w:val="22"/>
          <w:lang w:val="ro-RO"/>
        </w:rPr>
        <w:t>,</w:t>
      </w:r>
      <w:r w:rsidRPr="00730684">
        <w:rPr>
          <w:rFonts w:ascii="Calibri" w:hAnsi="Calibri" w:cs="Arial"/>
          <w:sz w:val="22"/>
          <w:szCs w:val="22"/>
          <w:lang w:val="ro-RO"/>
        </w:rPr>
        <w:t xml:space="preserve"> respectandu-se legistatia in vigoare in domeniul constructiilor.</w:t>
      </w:r>
    </w:p>
    <w:p w:rsidR="00BD2C88" w:rsidRDefault="00BD2C88" w:rsidP="00BD2C88">
      <w:pPr>
        <w:tabs>
          <w:tab w:val="left" w:pos="720"/>
        </w:tabs>
        <w:jc w:val="both"/>
        <w:rPr>
          <w:rFonts w:ascii="Calibri" w:hAnsi="Calibri" w:cs="Arial"/>
          <w:sz w:val="22"/>
          <w:szCs w:val="22"/>
          <w:lang w:val="ro-RO"/>
        </w:rPr>
      </w:pPr>
    </w:p>
    <w:p w:rsidR="00BD2C88" w:rsidRDefault="00BD2C88" w:rsidP="00BD2C88">
      <w:pPr>
        <w:tabs>
          <w:tab w:val="left" w:pos="720"/>
        </w:tabs>
        <w:jc w:val="both"/>
        <w:rPr>
          <w:rFonts w:ascii="Calibri" w:hAnsi="Calibri" w:cs="Arial"/>
          <w:sz w:val="22"/>
          <w:szCs w:val="22"/>
          <w:lang w:val="ro-RO"/>
        </w:rPr>
      </w:pPr>
    </w:p>
    <w:p w:rsidR="00BD2C88" w:rsidRPr="0023365B" w:rsidRDefault="00BD2C88" w:rsidP="00BD2C88">
      <w:pPr>
        <w:pBdr>
          <w:bottom w:val="single" w:sz="4" w:space="1" w:color="000000"/>
        </w:pBdr>
        <w:jc w:val="both"/>
        <w:rPr>
          <w:rFonts w:ascii="Calibri" w:hAnsi="Calibri" w:cs="Arial"/>
          <w:b/>
          <w:sz w:val="22"/>
          <w:szCs w:val="22"/>
          <w:lang w:val="ro-RO"/>
        </w:rPr>
      </w:pPr>
      <w:r>
        <w:rPr>
          <w:rFonts w:ascii="Calibri" w:hAnsi="Calibri" w:cs="Arial"/>
          <w:b/>
          <w:sz w:val="22"/>
          <w:szCs w:val="22"/>
          <w:lang w:val="ro-RO"/>
        </w:rPr>
        <w:lastRenderedPageBreak/>
        <w:t xml:space="preserve">5. </w:t>
      </w:r>
      <w:r w:rsidRPr="0023365B">
        <w:rPr>
          <w:rFonts w:ascii="Calibri" w:hAnsi="Calibri" w:cs="Arial"/>
          <w:b/>
          <w:sz w:val="22"/>
          <w:szCs w:val="22"/>
          <w:lang w:val="ro-RO"/>
        </w:rPr>
        <w:t>PREVEDERI PENTRU MONITORIZAREA MEDIULUI</w:t>
      </w:r>
    </w:p>
    <w:p w:rsidR="00BD2C88"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Nu exista emisii de poluanti in mediu, supravegherea calitatii factorilor de mediu nefiind necesara.</w:t>
      </w:r>
    </w:p>
    <w:p w:rsidR="00BD2C88" w:rsidRPr="00730684" w:rsidRDefault="00BD2C88" w:rsidP="00BD2C88">
      <w:pPr>
        <w:tabs>
          <w:tab w:val="left" w:pos="720"/>
        </w:tabs>
        <w:ind w:left="720"/>
        <w:jc w:val="both"/>
        <w:rPr>
          <w:rFonts w:ascii="Calibri" w:hAnsi="Calibri" w:cs="Arial"/>
          <w:sz w:val="22"/>
          <w:szCs w:val="22"/>
          <w:lang w:val="ro-RO"/>
        </w:rPr>
      </w:pPr>
    </w:p>
    <w:p w:rsidR="00BD2C88" w:rsidRPr="0023365B" w:rsidRDefault="00BD2C88" w:rsidP="00BD2C88">
      <w:pPr>
        <w:pBdr>
          <w:bottom w:val="single" w:sz="4" w:space="1" w:color="000000"/>
        </w:pBdr>
        <w:tabs>
          <w:tab w:val="left" w:pos="720"/>
        </w:tabs>
        <w:ind w:left="720"/>
        <w:jc w:val="both"/>
        <w:rPr>
          <w:rFonts w:ascii="Calibri" w:hAnsi="Calibri" w:cs="Arial"/>
          <w:b/>
          <w:sz w:val="22"/>
          <w:szCs w:val="22"/>
          <w:lang w:val="ro-RO"/>
        </w:rPr>
      </w:pPr>
      <w:r w:rsidRPr="0023365B">
        <w:rPr>
          <w:rFonts w:ascii="Calibri" w:hAnsi="Calibri" w:cs="Arial"/>
          <w:b/>
          <w:sz w:val="22"/>
          <w:szCs w:val="22"/>
          <w:lang w:val="ro-RO"/>
        </w:rPr>
        <w:t>CONCLUZII</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 xml:space="preserve">Proiectul acestor imobile respecta Normele, Normativele si Prescriptiile din legislatia in constructii in vigoare. </w:t>
      </w:r>
    </w:p>
    <w:p w:rsidR="00BD2C88" w:rsidRPr="00730684" w:rsidRDefault="00BD2C88" w:rsidP="00BD2C88">
      <w:pPr>
        <w:numPr>
          <w:ilvl w:val="0"/>
          <w:numId w:val="5"/>
        </w:numPr>
        <w:tabs>
          <w:tab w:val="left" w:pos="720"/>
        </w:tabs>
        <w:ind w:left="720" w:firstLine="0"/>
        <w:jc w:val="both"/>
        <w:rPr>
          <w:rFonts w:ascii="Calibri" w:hAnsi="Calibri" w:cs="Arial"/>
          <w:sz w:val="22"/>
          <w:szCs w:val="22"/>
          <w:lang w:val="ro-RO"/>
        </w:rPr>
      </w:pPr>
      <w:r w:rsidRPr="00730684">
        <w:rPr>
          <w:rFonts w:ascii="Calibri" w:hAnsi="Calibri" w:cs="Arial"/>
          <w:sz w:val="22"/>
          <w:szCs w:val="22"/>
          <w:lang w:val="ro-RO"/>
        </w:rPr>
        <w:t>In legatura cu construirea imobilelor propuse, nu exista nicio sursa de poluare, nu se desfasoara activitati daunatoare calitatii mediului inconjurator iar mediul inconjurator nu este afectat.</w:t>
      </w:r>
    </w:p>
    <w:p w:rsidR="00BD2C88" w:rsidRPr="008364A6" w:rsidRDefault="00BD2C88" w:rsidP="00BD2C88">
      <w:pPr>
        <w:jc w:val="both"/>
        <w:rPr>
          <w:rFonts w:ascii="Calibri" w:hAnsi="Calibri"/>
          <w:b/>
          <w:sz w:val="22"/>
          <w:szCs w:val="22"/>
          <w:lang w:val="ro-RO"/>
        </w:rPr>
      </w:pP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6.  JUSTIFICAREA INCADRARII PROIECTULUI, DUPA CAZ, IN PREVEDERILE ALTOR ACTE NORMATIVE NATIONALE CARE TRANSPUN LEGISLATIA COMUNITARA  (IPPC, SEVESO, COV, LCP, Directiva cadru –apa, Directiva –cadru a deseurilor, etc)</w:t>
      </w:r>
    </w:p>
    <w:p w:rsidR="00BD2C88" w:rsidRPr="0023365B" w:rsidRDefault="00BD2C88" w:rsidP="00BD2C88">
      <w:pPr>
        <w:jc w:val="both"/>
        <w:rPr>
          <w:rFonts w:ascii="Calibri" w:hAnsi="Calibri"/>
          <w:sz w:val="22"/>
          <w:szCs w:val="22"/>
          <w:lang w:val="ro-RO"/>
        </w:rPr>
      </w:pPr>
      <w:r w:rsidRPr="0023365B">
        <w:rPr>
          <w:rFonts w:ascii="Calibri" w:hAnsi="Calibri"/>
          <w:sz w:val="22"/>
          <w:szCs w:val="22"/>
          <w:lang w:val="ro-RO"/>
        </w:rPr>
        <w:t>Nu este cazul.</w:t>
      </w:r>
    </w:p>
    <w:p w:rsidR="00BD2C88" w:rsidRPr="008364A6" w:rsidRDefault="00BD2C88" w:rsidP="00BD2C88">
      <w:pPr>
        <w:jc w:val="both"/>
        <w:rPr>
          <w:rFonts w:ascii="Calibri" w:hAnsi="Calibri"/>
          <w:b/>
          <w:sz w:val="22"/>
          <w:szCs w:val="22"/>
          <w:lang w:val="ro-RO"/>
        </w:rPr>
      </w:pP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7.       LUCRARI NECESARE ORGANIZARII DE SANTIER</w:t>
      </w:r>
    </w:p>
    <w:p w:rsidR="00BD2C88" w:rsidRPr="005B16AB" w:rsidRDefault="00BD2C88" w:rsidP="00BD2C88">
      <w:pPr>
        <w:jc w:val="both"/>
        <w:rPr>
          <w:rFonts w:ascii="Calibri" w:hAnsi="Calibri"/>
          <w:sz w:val="22"/>
          <w:szCs w:val="22"/>
          <w:lang w:val="ro-RO"/>
        </w:rPr>
      </w:pPr>
      <w:r w:rsidRPr="005B16AB">
        <w:rPr>
          <w:rFonts w:ascii="Calibri" w:hAnsi="Calibri"/>
          <w:sz w:val="22"/>
          <w:szCs w:val="22"/>
          <w:lang w:val="ro-RO"/>
        </w:rPr>
        <w:t>Constructia se va realiza in contract de antrepriza cu un constructor autorizat</w:t>
      </w:r>
      <w:r>
        <w:rPr>
          <w:rFonts w:ascii="Calibri" w:hAnsi="Calibri"/>
          <w:sz w:val="22"/>
          <w:szCs w:val="22"/>
          <w:lang w:val="ro-RO"/>
        </w:rPr>
        <w:t>.</w:t>
      </w:r>
    </w:p>
    <w:p w:rsidR="00BD2C88" w:rsidRPr="005B16AB" w:rsidRDefault="00BD2C88" w:rsidP="00BD2C88">
      <w:pPr>
        <w:jc w:val="both"/>
        <w:rPr>
          <w:rFonts w:ascii="Calibri" w:hAnsi="Calibri"/>
          <w:sz w:val="22"/>
          <w:szCs w:val="22"/>
          <w:lang w:val="ro-RO"/>
        </w:rPr>
      </w:pPr>
      <w:r w:rsidRPr="005B16AB">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rsidR="00BD2C88" w:rsidRPr="005B16AB" w:rsidRDefault="00BD2C88" w:rsidP="00BD2C88">
      <w:pPr>
        <w:jc w:val="both"/>
        <w:rPr>
          <w:rFonts w:ascii="Calibri" w:hAnsi="Calibri"/>
          <w:sz w:val="22"/>
          <w:szCs w:val="22"/>
          <w:lang w:val="ro-RO"/>
        </w:rPr>
      </w:pPr>
      <w:r w:rsidRPr="005B16AB">
        <w:rPr>
          <w:rFonts w:ascii="Calibri" w:hAnsi="Calibri"/>
          <w:sz w:val="22"/>
          <w:szCs w:val="22"/>
          <w:lang w:val="ro-RO"/>
        </w:rPr>
        <w:t>Lucrarile de executie se vor desfasura numai in limitele incintei detinute de titular, si nu vor afecta temporar domeniile invecinate.</w:t>
      </w:r>
    </w:p>
    <w:p w:rsidR="00BD2C88" w:rsidRDefault="00BD2C88" w:rsidP="00BD2C88">
      <w:pPr>
        <w:jc w:val="both"/>
        <w:rPr>
          <w:rFonts w:ascii="Calibri" w:hAnsi="Calibri"/>
          <w:sz w:val="22"/>
          <w:szCs w:val="22"/>
          <w:lang w:val="ro-RO"/>
        </w:rPr>
      </w:pPr>
      <w:r w:rsidRPr="005B16AB">
        <w:rPr>
          <w:rFonts w:ascii="Calibri" w:hAnsi="Calibri"/>
          <w:sz w:val="22"/>
          <w:szCs w:val="22"/>
          <w:lang w:val="ro-RO"/>
        </w:rPr>
        <w:t>Organizarea de santier se va realiza utilizandu-se o baraca, un tarc de materiale si o toaleta ecologica pentru personal. Deasemenea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BD2C88" w:rsidRPr="008364A6" w:rsidRDefault="00BD2C88" w:rsidP="00BD2C88">
      <w:pPr>
        <w:jc w:val="both"/>
        <w:rPr>
          <w:rFonts w:ascii="Calibri" w:hAnsi="Calibri"/>
          <w:b/>
          <w:sz w:val="22"/>
          <w:szCs w:val="22"/>
          <w:lang w:val="ro-RO"/>
        </w:rPr>
      </w:pP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8.     LUCRÃRI DE REFACERE / RESTAURARE A AMPLASAMENTULUI         </w:t>
      </w: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LA FINALIZAREA INVESTITIEI ,   IN CAZ  DE ACCIDENTE SI/SAU LA </w:t>
      </w: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INCETAREA  ACTIVITATII</w:t>
      </w:r>
    </w:p>
    <w:p w:rsidR="00BD2C88" w:rsidRPr="008364A6" w:rsidRDefault="00BD2C88" w:rsidP="00BD2C88">
      <w:pPr>
        <w:jc w:val="both"/>
        <w:rPr>
          <w:rFonts w:ascii="Calibri" w:hAnsi="Calibri"/>
          <w:b/>
          <w:sz w:val="22"/>
          <w:szCs w:val="22"/>
          <w:lang w:val="ro-RO"/>
        </w:rPr>
      </w:pPr>
    </w:p>
    <w:p w:rsidR="00BD2C88" w:rsidRDefault="00BD2C88" w:rsidP="00BD2C88">
      <w:pPr>
        <w:jc w:val="both"/>
        <w:rPr>
          <w:rFonts w:ascii="Calibri" w:hAnsi="Calibri"/>
          <w:b/>
          <w:sz w:val="22"/>
          <w:szCs w:val="22"/>
          <w:lang w:val="ro-RO"/>
        </w:rPr>
      </w:pPr>
      <w:r w:rsidRPr="008364A6">
        <w:rPr>
          <w:rFonts w:ascii="Calibri" w:hAnsi="Calibri"/>
          <w:b/>
          <w:sz w:val="22"/>
          <w:szCs w:val="22"/>
          <w:lang w:val="ro-RO"/>
        </w:rPr>
        <w:t xml:space="preserve"> 8.1.     Lucrari propuse pentru refacerea amplasamentului la finalizarea investitiei</w:t>
      </w:r>
    </w:p>
    <w:p w:rsidR="00BD2C88" w:rsidRDefault="00BD2C88" w:rsidP="00BD2C88">
      <w:pPr>
        <w:jc w:val="both"/>
        <w:rPr>
          <w:rFonts w:ascii="Calibri" w:hAnsi="Calibri"/>
          <w:sz w:val="22"/>
          <w:szCs w:val="22"/>
          <w:lang w:val="ro-RO"/>
        </w:rPr>
      </w:pPr>
      <w:r w:rsidRPr="00C24511">
        <w:rPr>
          <w:rFonts w:ascii="Calibri" w:hAnsi="Calibri"/>
          <w:sz w:val="22"/>
          <w:szCs w:val="22"/>
          <w:lang w:val="ro-RO"/>
        </w:rPr>
        <w:t>Antreprenorul</w:t>
      </w:r>
      <w:r>
        <w:rPr>
          <w:rFonts w:ascii="Calibri" w:hAnsi="Calibri"/>
          <w:sz w:val="22"/>
          <w:szCs w:val="22"/>
          <w:lang w:val="ro-RO"/>
        </w:rPr>
        <w:t xml:space="preserve"> va realiza organizarea de santier corespunzatoare dpdv al facilitatilor si al protectiei factorilor de mediu, prin ocuparea unor suprafete de teren cat mai mici, in limitele proprietatii.</w:t>
      </w:r>
    </w:p>
    <w:p w:rsidR="00BD2C88" w:rsidRDefault="00BD2C88" w:rsidP="00BD2C88">
      <w:pPr>
        <w:jc w:val="both"/>
        <w:rPr>
          <w:rFonts w:ascii="Calibri" w:hAnsi="Calibri"/>
          <w:sz w:val="22"/>
          <w:szCs w:val="22"/>
          <w:lang w:val="ro-RO"/>
        </w:rPr>
      </w:pPr>
      <w:r>
        <w:rPr>
          <w:rFonts w:ascii="Calibri" w:hAnsi="Calibri"/>
          <w:sz w:val="22"/>
          <w:szCs w:val="22"/>
          <w:lang w:val="ro-RO"/>
        </w:rPr>
        <w:t>Reziduurile inerte rezultate in urma sapaturilor vor fi depozitate conform indicatiilor administratiei publice locale, stipulate in Autorizatia de Construire.</w:t>
      </w:r>
    </w:p>
    <w:p w:rsidR="00BD2C88" w:rsidRPr="00C24511" w:rsidRDefault="00BD2C88" w:rsidP="00BD2C88">
      <w:pPr>
        <w:jc w:val="both"/>
        <w:rPr>
          <w:rFonts w:ascii="Calibri" w:hAnsi="Calibri"/>
          <w:sz w:val="22"/>
          <w:szCs w:val="22"/>
          <w:lang w:val="ro-RO"/>
        </w:rPr>
      </w:pPr>
      <w:r>
        <w:rPr>
          <w:rFonts w:ascii="Calibri" w:hAnsi="Calibri"/>
          <w:sz w:val="22"/>
          <w:szCs w:val="22"/>
          <w:lang w:val="ro-RO"/>
        </w:rPr>
        <w:t>Se va respecta STAS 10.009/1988 – Acustica Urbana. Limite admisibile ale nivelului de zgomot.</w:t>
      </w:r>
    </w:p>
    <w:p w:rsidR="00BD2C88" w:rsidRPr="008364A6" w:rsidRDefault="00BD2C88" w:rsidP="00BD2C88">
      <w:pPr>
        <w:jc w:val="both"/>
        <w:rPr>
          <w:rFonts w:ascii="Calibri" w:hAnsi="Calibri"/>
          <w:b/>
          <w:sz w:val="22"/>
          <w:szCs w:val="22"/>
          <w:lang w:val="ro-RO"/>
        </w:rPr>
      </w:pP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8.2.     Aspecte referitoare la prevenirea si modul de raspuns pentru cazuri de  </w:t>
      </w: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poluari  accidentale </w:t>
      </w:r>
    </w:p>
    <w:p w:rsidR="00BD2C88" w:rsidRDefault="00BD2C88" w:rsidP="00BD2C88">
      <w:pPr>
        <w:jc w:val="both"/>
        <w:rPr>
          <w:rFonts w:ascii="Calibri" w:hAnsi="Calibri"/>
          <w:sz w:val="22"/>
          <w:szCs w:val="22"/>
          <w:lang w:val="ro-RO"/>
        </w:rPr>
      </w:pPr>
      <w:r>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rsidR="00BD2C88" w:rsidRPr="005D1195" w:rsidRDefault="00BD2C88" w:rsidP="00BD2C88">
      <w:pPr>
        <w:jc w:val="both"/>
        <w:rPr>
          <w:rFonts w:ascii="Calibri" w:hAnsi="Calibri"/>
          <w:sz w:val="22"/>
          <w:szCs w:val="22"/>
          <w:lang w:val="ro-RO"/>
        </w:rPr>
      </w:pPr>
      <w:r w:rsidRPr="005D1195">
        <w:rPr>
          <w:rFonts w:ascii="Calibri" w:hAnsi="Calibri"/>
          <w:sz w:val="22"/>
          <w:szCs w:val="22"/>
          <w:lang w:val="ro-RO"/>
        </w:rPr>
        <w:t xml:space="preserve">In cazul poluarii accidentale </w:t>
      </w:r>
      <w:r>
        <w:rPr>
          <w:rFonts w:ascii="Calibri" w:hAnsi="Calibri"/>
          <w:sz w:val="22"/>
          <w:szCs w:val="22"/>
          <w:lang w:val="ro-RO"/>
        </w:rPr>
        <w:t>a solului din limitele proprietatii, in timpul lucrarilor, cu carburanti, deseuri, etc. se va proceda imediat la curatarea amplasamentului si minimalizarea pagubelor.</w:t>
      </w:r>
    </w:p>
    <w:p w:rsidR="00BD2C88" w:rsidRDefault="00BD2C88" w:rsidP="00BD2C88">
      <w:pPr>
        <w:jc w:val="both"/>
        <w:rPr>
          <w:rFonts w:ascii="Calibri" w:hAnsi="Calibri"/>
          <w:b/>
          <w:sz w:val="22"/>
          <w:szCs w:val="22"/>
          <w:lang w:val="ro-RO"/>
        </w:rPr>
      </w:pPr>
    </w:p>
    <w:p w:rsidR="00BD2C88" w:rsidRPr="008364A6" w:rsidRDefault="00BD2C88" w:rsidP="00BD2C88">
      <w:pPr>
        <w:jc w:val="both"/>
        <w:rPr>
          <w:rFonts w:ascii="Calibri" w:hAnsi="Calibri"/>
          <w:b/>
          <w:sz w:val="22"/>
          <w:szCs w:val="22"/>
          <w:lang w:val="ro-RO"/>
        </w:rPr>
      </w:pPr>
    </w:p>
    <w:p w:rsidR="00BD2C88" w:rsidRDefault="00BD2C88" w:rsidP="00BD2C88">
      <w:pPr>
        <w:jc w:val="both"/>
        <w:rPr>
          <w:rFonts w:ascii="Calibri" w:hAnsi="Calibri"/>
          <w:b/>
          <w:sz w:val="22"/>
          <w:szCs w:val="22"/>
          <w:lang w:val="ro-RO"/>
        </w:rPr>
      </w:pPr>
      <w:r w:rsidRPr="008364A6">
        <w:rPr>
          <w:rFonts w:ascii="Calibri" w:hAnsi="Calibri"/>
          <w:b/>
          <w:sz w:val="22"/>
          <w:szCs w:val="22"/>
          <w:lang w:val="ro-RO"/>
        </w:rPr>
        <w:lastRenderedPageBreak/>
        <w:t xml:space="preserve"> 8.3.     Aspecte referitoare la inchiderea/dezafectarea/demolarea instalatiei/cladirii</w:t>
      </w:r>
    </w:p>
    <w:p w:rsidR="00BD2C88" w:rsidRPr="008364A6" w:rsidRDefault="00BD2C88" w:rsidP="00BD2C88">
      <w:pPr>
        <w:jc w:val="both"/>
        <w:rPr>
          <w:rFonts w:ascii="Calibri" w:hAnsi="Calibri"/>
          <w:b/>
          <w:sz w:val="22"/>
          <w:szCs w:val="22"/>
          <w:lang w:val="ro-RO"/>
        </w:rPr>
      </w:pPr>
    </w:p>
    <w:p w:rsidR="00BD2C88" w:rsidRDefault="00BD2C88" w:rsidP="00BD2C88">
      <w:pPr>
        <w:jc w:val="both"/>
        <w:rPr>
          <w:rFonts w:ascii="Calibri" w:hAnsi="Calibri"/>
          <w:sz w:val="22"/>
          <w:szCs w:val="22"/>
          <w:lang w:val="ro-RO"/>
        </w:rPr>
      </w:pPr>
      <w:r w:rsidRPr="005D1195">
        <w:rPr>
          <w:rFonts w:ascii="Calibri" w:hAnsi="Calibri"/>
          <w:sz w:val="22"/>
          <w:szCs w:val="22"/>
          <w:lang w:val="ro-RO"/>
        </w:rPr>
        <w:t xml:space="preserve"> Nu s-au prevazut lucrari de dezafectare sau demolare.</w:t>
      </w:r>
    </w:p>
    <w:p w:rsidR="00BD2C88" w:rsidRPr="005D1195" w:rsidRDefault="00BD2C88" w:rsidP="00BD2C88">
      <w:pPr>
        <w:jc w:val="both"/>
        <w:rPr>
          <w:rFonts w:ascii="Calibri" w:hAnsi="Calibri"/>
          <w:sz w:val="22"/>
          <w:szCs w:val="22"/>
          <w:lang w:val="ro-RO"/>
        </w:rPr>
      </w:pPr>
    </w:p>
    <w:p w:rsidR="00BD2C88" w:rsidRPr="008364A6" w:rsidRDefault="00BD2C88" w:rsidP="00BD2C88">
      <w:pPr>
        <w:jc w:val="both"/>
        <w:rPr>
          <w:rFonts w:ascii="Calibri" w:hAnsi="Calibri"/>
          <w:b/>
          <w:sz w:val="22"/>
          <w:szCs w:val="22"/>
          <w:lang w:val="ro-RO"/>
        </w:rPr>
      </w:pPr>
      <w:r w:rsidRPr="008364A6">
        <w:rPr>
          <w:rFonts w:ascii="Calibri" w:hAnsi="Calibri"/>
          <w:b/>
          <w:sz w:val="22"/>
          <w:szCs w:val="22"/>
          <w:lang w:val="ro-RO"/>
        </w:rPr>
        <w:t xml:space="preserve"> 8.4.     Modalitati de refacere a starii initiale /reabilitare in vederea utilizarii </w:t>
      </w:r>
    </w:p>
    <w:p w:rsidR="00BD2C88" w:rsidRDefault="00BD2C88" w:rsidP="00BD2C88">
      <w:pPr>
        <w:jc w:val="both"/>
        <w:rPr>
          <w:rFonts w:ascii="Calibri" w:hAnsi="Calibri"/>
          <w:b/>
          <w:sz w:val="22"/>
          <w:szCs w:val="22"/>
          <w:lang w:val="ro-RO"/>
        </w:rPr>
      </w:pPr>
      <w:r w:rsidRPr="008364A6">
        <w:rPr>
          <w:rFonts w:ascii="Calibri" w:hAnsi="Calibri"/>
          <w:b/>
          <w:sz w:val="22"/>
          <w:szCs w:val="22"/>
          <w:lang w:val="ro-RO"/>
        </w:rPr>
        <w:t xml:space="preserve">             ulterioare a terenului</w:t>
      </w:r>
    </w:p>
    <w:p w:rsidR="00BD2C88" w:rsidRDefault="00BD2C88" w:rsidP="00BD2C88">
      <w:pPr>
        <w:jc w:val="both"/>
        <w:rPr>
          <w:rFonts w:ascii="Calibri" w:hAnsi="Calibri"/>
          <w:b/>
          <w:sz w:val="22"/>
          <w:szCs w:val="22"/>
          <w:lang w:val="ro-RO"/>
        </w:rPr>
      </w:pPr>
    </w:p>
    <w:p w:rsidR="00BD2C88" w:rsidRDefault="00BD2C88" w:rsidP="00BD2C88">
      <w:pPr>
        <w:jc w:val="both"/>
        <w:rPr>
          <w:rFonts w:ascii="Calibri" w:hAnsi="Calibri"/>
          <w:sz w:val="22"/>
          <w:szCs w:val="22"/>
          <w:lang w:val="ro-RO"/>
        </w:rPr>
      </w:pPr>
      <w:r>
        <w:rPr>
          <w:rFonts w:ascii="Calibri" w:hAnsi="Calibri"/>
          <w:sz w:val="22"/>
          <w:szCs w:val="22"/>
          <w:lang w:val="ro-RO"/>
        </w:rPr>
        <w:t>Mijloacele de transport vor fi protejate corespunzator pentru a se evita imprastierea deseurilor.</w:t>
      </w:r>
    </w:p>
    <w:p w:rsidR="00BD2C88" w:rsidRDefault="00BD2C88" w:rsidP="00BD2C88">
      <w:pPr>
        <w:jc w:val="both"/>
        <w:rPr>
          <w:rFonts w:ascii="Calibri" w:hAnsi="Calibri"/>
          <w:sz w:val="22"/>
          <w:szCs w:val="22"/>
          <w:lang w:val="ro-RO"/>
        </w:rPr>
      </w:pPr>
      <w:r>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BD2C88" w:rsidRPr="008364A6" w:rsidRDefault="00BD2C88" w:rsidP="00BD2C88">
      <w:pPr>
        <w:jc w:val="both"/>
        <w:rPr>
          <w:rFonts w:ascii="Calibri" w:hAnsi="Calibri"/>
          <w:b/>
          <w:sz w:val="22"/>
          <w:szCs w:val="22"/>
          <w:lang w:val="ro-RO"/>
        </w:rPr>
      </w:pPr>
    </w:p>
    <w:p w:rsidR="00BD2C88" w:rsidRDefault="00BD2C88" w:rsidP="00BD2C88">
      <w:pPr>
        <w:jc w:val="both"/>
        <w:rPr>
          <w:rFonts w:ascii="Calibri" w:hAnsi="Calibri"/>
          <w:b/>
          <w:sz w:val="22"/>
          <w:szCs w:val="22"/>
          <w:lang w:val="ro-RO"/>
        </w:rPr>
      </w:pPr>
      <w:r w:rsidRPr="008364A6">
        <w:rPr>
          <w:rFonts w:ascii="Calibri" w:hAnsi="Calibri"/>
          <w:b/>
          <w:sz w:val="22"/>
          <w:szCs w:val="22"/>
          <w:lang w:val="ro-RO"/>
        </w:rPr>
        <w:t xml:space="preserve">    9. </w:t>
      </w:r>
      <w:r w:rsidRPr="008364A6">
        <w:rPr>
          <w:rFonts w:ascii="Calibri" w:hAnsi="Calibri"/>
          <w:b/>
          <w:sz w:val="22"/>
          <w:szCs w:val="22"/>
          <w:lang w:val="ro-RO"/>
        </w:rPr>
        <w:tab/>
        <w:t>EVALUARE ADECVATA</w:t>
      </w:r>
    </w:p>
    <w:p w:rsidR="00BD2C88" w:rsidRPr="008364A6" w:rsidRDefault="00BD2C88" w:rsidP="00BD2C88">
      <w:pPr>
        <w:jc w:val="both"/>
        <w:rPr>
          <w:rFonts w:ascii="Calibri" w:hAnsi="Calibri"/>
          <w:b/>
          <w:sz w:val="22"/>
          <w:szCs w:val="22"/>
          <w:lang w:val="ro-RO"/>
        </w:rPr>
      </w:pPr>
    </w:p>
    <w:p w:rsidR="00BD2C88" w:rsidRPr="005D1195" w:rsidRDefault="00BD2C88" w:rsidP="00BD2C88">
      <w:pPr>
        <w:jc w:val="both"/>
        <w:rPr>
          <w:rFonts w:ascii="Calibri" w:hAnsi="Calibri"/>
          <w:sz w:val="22"/>
          <w:szCs w:val="22"/>
          <w:lang w:val="ro-RO"/>
        </w:rPr>
      </w:pPr>
      <w:r w:rsidRPr="005D1195">
        <w:rPr>
          <w:rFonts w:ascii="Calibri" w:hAnsi="Calibri"/>
          <w:sz w:val="22"/>
          <w:szCs w:val="22"/>
          <w:lang w:val="ro-RO"/>
        </w:rPr>
        <w:t>Proiectul propus nu necesita parcurgerea celorlalte etape ale procedurii de evaluare ale impactului asupra mediului si ale procedurii de evaluare adecvata.</w:t>
      </w:r>
    </w:p>
    <w:p w:rsidR="00BD2C88" w:rsidRPr="008364A6" w:rsidRDefault="00BD2C88" w:rsidP="00BD2C88">
      <w:pPr>
        <w:jc w:val="both"/>
        <w:rPr>
          <w:rFonts w:ascii="Calibri" w:hAnsi="Calibri"/>
          <w:b/>
          <w:sz w:val="22"/>
          <w:szCs w:val="22"/>
          <w:lang w:val="ro-RO"/>
        </w:rPr>
      </w:pPr>
    </w:p>
    <w:p w:rsidR="00BD2C88" w:rsidRPr="005B16AB" w:rsidRDefault="00BD2C88" w:rsidP="00BD2C88">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 xml:space="preserve">10. </w:t>
      </w:r>
      <w:r w:rsidRPr="005B16AB">
        <w:rPr>
          <w:rFonts w:ascii="Calibri" w:hAnsi="Calibri"/>
          <w:smallCaps/>
          <w:sz w:val="22"/>
          <w:szCs w:val="22"/>
          <w:lang w:val="ro-RO"/>
        </w:rPr>
        <w:t>CONCLUZII</w:t>
      </w:r>
    </w:p>
    <w:p w:rsidR="00BD2C88" w:rsidRPr="005B16AB" w:rsidRDefault="00BD2C88" w:rsidP="00BD2C88">
      <w:pPr>
        <w:jc w:val="both"/>
        <w:rPr>
          <w:rFonts w:ascii="Calibri" w:hAnsi="Calibri"/>
          <w:sz w:val="22"/>
          <w:szCs w:val="22"/>
          <w:lang w:val="ro-RO"/>
        </w:rPr>
      </w:pPr>
      <w:bookmarkStart w:id="4" w:name="do%7Cax1%7CsiIII%7Cal2%7CliA%7Cpt7%7Cpa1"/>
      <w:bookmarkEnd w:id="4"/>
      <w:r w:rsidRPr="005B16AB">
        <w:rPr>
          <w:rFonts w:ascii="Calibri" w:hAnsi="Calibri"/>
          <w:sz w:val="22"/>
          <w:szCs w:val="22"/>
          <w:lang w:val="ro-RO"/>
        </w:rPr>
        <w:t>Proiectul acestui imobil respecta Normele, Normativele si Prescriptiile din legislatia in constructii in vigoare.</w:t>
      </w:r>
    </w:p>
    <w:p w:rsidR="00BD2C88" w:rsidRPr="005B16AB" w:rsidRDefault="00BD2C88" w:rsidP="00BD2C88">
      <w:pPr>
        <w:jc w:val="both"/>
        <w:rPr>
          <w:rFonts w:ascii="Calibri" w:hAnsi="Calibri"/>
          <w:sz w:val="22"/>
          <w:szCs w:val="22"/>
          <w:lang w:val="ro-RO"/>
        </w:rPr>
      </w:pPr>
      <w:r w:rsidRPr="005B16AB">
        <w:rPr>
          <w:rFonts w:ascii="Calibri" w:hAnsi="Calibri"/>
          <w:sz w:val="22"/>
          <w:szCs w:val="22"/>
          <w:lang w:val="ro-RO"/>
        </w:rPr>
        <w:t>In executie, antreprenorul general si cei de specialitate vor urmari respectarea normelor si normativelor proprii, precum si a celor generale.</w:t>
      </w:r>
    </w:p>
    <w:p w:rsidR="00BD2C88" w:rsidRDefault="00BD2C88" w:rsidP="00BD2C88">
      <w:pPr>
        <w:jc w:val="both"/>
        <w:rPr>
          <w:rFonts w:ascii="Calibri" w:hAnsi="Calibri" w:cs="Arial"/>
          <w:sz w:val="22"/>
          <w:szCs w:val="22"/>
          <w:lang w:val="ro-RO"/>
        </w:rPr>
      </w:pPr>
      <w:r w:rsidRPr="005B16AB">
        <w:rPr>
          <w:rFonts w:ascii="Calibri" w:hAnsi="Calibri" w:cs="Arial"/>
          <w:sz w:val="22"/>
          <w:szCs w:val="22"/>
          <w:lang w:val="ro-RO"/>
        </w:rPr>
        <w:t>La stabilirea concreta a furnizorilor de materiale si echipamente se va asigura existenta certificatelor de calitate si agrementelor tehnice, durabilitate, marca, aspect etc.</w:t>
      </w:r>
    </w:p>
    <w:p w:rsidR="00BD2C88" w:rsidRDefault="00BD2C88" w:rsidP="00BD2C88">
      <w:pPr>
        <w:jc w:val="both"/>
        <w:rPr>
          <w:rFonts w:ascii="Calibri" w:hAnsi="Calibri" w:cs="Arial"/>
          <w:sz w:val="22"/>
          <w:szCs w:val="22"/>
          <w:lang w:val="ro-RO"/>
        </w:rPr>
      </w:pPr>
    </w:p>
    <w:p w:rsidR="00BD2C88" w:rsidRPr="006E71D3" w:rsidRDefault="00BD2C88" w:rsidP="00BD2C88">
      <w:pPr>
        <w:jc w:val="both"/>
        <w:rPr>
          <w:rFonts w:ascii="Calibri" w:hAnsi="Calibri" w:cs="Arial"/>
          <w:b/>
          <w:sz w:val="22"/>
          <w:szCs w:val="22"/>
          <w:lang w:val="ro-RO"/>
        </w:rPr>
      </w:pPr>
    </w:p>
    <w:p w:rsidR="00BD2C88" w:rsidRPr="006E71D3" w:rsidRDefault="00BD2C88" w:rsidP="00BD2C88">
      <w:pPr>
        <w:jc w:val="both"/>
        <w:rPr>
          <w:rFonts w:ascii="Calibri" w:hAnsi="Calibri" w:cs="Arial"/>
          <w:b/>
          <w:sz w:val="22"/>
          <w:szCs w:val="22"/>
          <w:lang w:val="ro-RO"/>
        </w:rPr>
      </w:pPr>
      <w:r w:rsidRPr="005B16AB">
        <w:rPr>
          <w:rFonts w:ascii="Calibri" w:hAnsi="Calibri" w:cs="Arial"/>
          <w:b/>
          <w:sz w:val="22"/>
          <w:szCs w:val="22"/>
          <w:lang w:val="ro-RO"/>
        </w:rPr>
        <w:t xml:space="preserve">Prezenta documentatie a fost intocmita pentru faza : </w:t>
      </w:r>
      <w:r>
        <w:rPr>
          <w:rFonts w:ascii="Calibri" w:hAnsi="Calibri" w:cs="Arial"/>
          <w:b/>
          <w:sz w:val="22"/>
          <w:szCs w:val="22"/>
          <w:lang w:val="ro-RO"/>
        </w:rPr>
        <w:t>obtinere acord de mediu.</w:t>
      </w:r>
      <w:r w:rsidRPr="005B16AB">
        <w:rPr>
          <w:rFonts w:ascii="Calibri" w:hAnsi="Calibri"/>
          <w:sz w:val="22"/>
          <w:szCs w:val="22"/>
          <w:lang w:val="ro-RO"/>
        </w:rPr>
        <w:tab/>
      </w:r>
      <w:r w:rsidRPr="00455B59">
        <w:rPr>
          <w:rFonts w:ascii="Calibri" w:hAnsi="Calibri"/>
          <w:sz w:val="24"/>
          <w:szCs w:val="24"/>
          <w:lang w:val="ro-RO"/>
        </w:rPr>
        <w:tab/>
      </w:r>
      <w:r w:rsidRPr="006E71D3">
        <w:rPr>
          <w:rFonts w:ascii="Calibri" w:hAnsi="Calibri" w:cs="Arial"/>
          <w:b/>
          <w:sz w:val="22"/>
          <w:szCs w:val="22"/>
          <w:lang w:val="ro-RO"/>
        </w:rPr>
        <w:tab/>
      </w:r>
      <w:r w:rsidRPr="006E71D3">
        <w:rPr>
          <w:rFonts w:ascii="Calibri" w:hAnsi="Calibri" w:cs="Arial"/>
          <w:b/>
          <w:sz w:val="22"/>
          <w:szCs w:val="22"/>
          <w:lang w:val="ro-RO"/>
        </w:rPr>
        <w:tab/>
      </w:r>
    </w:p>
    <w:p w:rsidR="00BD2C88" w:rsidRPr="006E71D3" w:rsidRDefault="00BD2C88" w:rsidP="00BD2C88">
      <w:pPr>
        <w:tabs>
          <w:tab w:val="left" w:pos="1418"/>
        </w:tabs>
        <w:ind w:left="1418"/>
        <w:jc w:val="center"/>
        <w:rPr>
          <w:rFonts w:ascii="Calibri" w:hAnsi="Calibri"/>
          <w:sz w:val="22"/>
          <w:szCs w:val="22"/>
          <w:lang w:val="ro-RO"/>
        </w:rPr>
      </w:pPr>
      <w:r w:rsidRPr="006E71D3">
        <w:rPr>
          <w:rFonts w:ascii="Calibri" w:hAnsi="Calibri"/>
          <w:sz w:val="22"/>
          <w:szCs w:val="22"/>
          <w:lang w:val="ro-RO"/>
        </w:rPr>
        <w:tab/>
      </w:r>
      <w:r w:rsidRPr="006E71D3">
        <w:rPr>
          <w:rFonts w:ascii="Calibri" w:hAnsi="Calibri"/>
          <w:sz w:val="22"/>
          <w:szCs w:val="22"/>
          <w:lang w:val="ro-RO"/>
        </w:rPr>
        <w:tab/>
      </w:r>
      <w:r w:rsidRPr="006E71D3">
        <w:rPr>
          <w:rFonts w:ascii="Calibri" w:hAnsi="Calibri"/>
          <w:sz w:val="22"/>
          <w:szCs w:val="22"/>
          <w:lang w:val="ro-RO"/>
        </w:rPr>
        <w:tab/>
      </w:r>
    </w:p>
    <w:p w:rsidR="00BD2C88" w:rsidRPr="006E71D3" w:rsidRDefault="00BD2C88" w:rsidP="00BD2C88">
      <w:pPr>
        <w:tabs>
          <w:tab w:val="left" w:pos="1418"/>
        </w:tabs>
        <w:ind w:left="1418"/>
        <w:jc w:val="right"/>
        <w:rPr>
          <w:rFonts w:ascii="Calibri" w:hAnsi="Calibri"/>
          <w:sz w:val="22"/>
          <w:szCs w:val="22"/>
          <w:lang w:val="ro-RO"/>
        </w:rPr>
      </w:pPr>
      <w:r w:rsidRPr="006E71D3">
        <w:rPr>
          <w:rFonts w:ascii="Calibri" w:hAnsi="Calibri"/>
          <w:sz w:val="22"/>
          <w:szCs w:val="22"/>
          <w:lang w:val="ro-RO"/>
        </w:rPr>
        <w:tab/>
        <w:t>Intocmit,</w:t>
      </w:r>
    </w:p>
    <w:p w:rsidR="00BD2C88" w:rsidRPr="00F00079" w:rsidRDefault="00BD2C88" w:rsidP="00BD2C88">
      <w:pPr>
        <w:jc w:val="right"/>
        <w:rPr>
          <w:rFonts w:ascii="Calibri" w:hAnsi="Calibri"/>
          <w:sz w:val="22"/>
          <w:szCs w:val="22"/>
          <w:lang w:val="ro-RO"/>
        </w:rPr>
      </w:pP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mallCaps/>
          <w:sz w:val="22"/>
          <w:szCs w:val="22"/>
          <w:lang w:val="ro-RO"/>
        </w:rPr>
        <w:tab/>
      </w:r>
      <w:r w:rsidRPr="006E71D3">
        <w:rPr>
          <w:rFonts w:ascii="Calibri" w:hAnsi="Calibri"/>
          <w:sz w:val="22"/>
          <w:szCs w:val="22"/>
          <w:lang w:val="ro-RO"/>
        </w:rPr>
        <w:t>arh. Iulia Cutova</w:t>
      </w:r>
    </w:p>
    <w:p w:rsidR="00BD2C88" w:rsidRDefault="00BD2C88" w:rsidP="00BD2C88"/>
    <w:p w:rsidR="00BD2C88" w:rsidRDefault="00BD2C88" w:rsidP="00BD2C88">
      <w:pPr>
        <w:jc w:val="both"/>
      </w:pPr>
    </w:p>
    <w:p w:rsidR="00B56197" w:rsidRPr="00040677" w:rsidRDefault="00B56197" w:rsidP="00040677">
      <w:pPr>
        <w:jc w:val="right"/>
        <w:rPr>
          <w:rFonts w:ascii="Calibri" w:hAnsi="Calibri"/>
          <w:sz w:val="22"/>
          <w:szCs w:val="22"/>
          <w:lang w:val="ro-RO"/>
        </w:rPr>
      </w:pPr>
    </w:p>
    <w:sectPr w:rsidR="00B56197" w:rsidRPr="00040677" w:rsidSect="000D1449">
      <w:headerReference w:type="default" r:id="rId7"/>
      <w:footerReference w:type="default" r:id="rId8"/>
      <w:footnotePr>
        <w:pos w:val="beneathText"/>
      </w:footnotePr>
      <w:pgSz w:w="11905" w:h="16837"/>
      <w:pgMar w:top="997" w:right="1440" w:bottom="1440" w:left="1440" w:header="9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32" w:rsidRDefault="00C90C32" w:rsidP="008D0572">
      <w:r>
        <w:separator/>
      </w:r>
    </w:p>
  </w:endnote>
  <w:endnote w:type="continuationSeparator" w:id="0">
    <w:p w:rsidR="00C90C32" w:rsidRDefault="00C90C32"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C" w:rsidRDefault="005B3F0C">
    <w:pPr>
      <w:ind w:left="-360"/>
      <w:jc w:val="both"/>
      <w:rPr>
        <w:rFonts w:ascii="Arial" w:hAnsi="Arial" w:cs="Arial"/>
        <w:b/>
        <w:bCs/>
        <w:color w:val="808080"/>
        <w:sz w:val="20"/>
      </w:rPr>
    </w:pPr>
  </w:p>
  <w:p w:rsidR="005B3F0C" w:rsidRPr="002F3126" w:rsidRDefault="005B3F0C" w:rsidP="000D1449">
    <w:pPr>
      <w:ind w:left="-360"/>
      <w:jc w:val="center"/>
      <w:rPr>
        <w:rFonts w:asciiTheme="minorHAnsi" w:hAnsiTheme="minorHAnsi" w:cstheme="minorHAnsi"/>
        <w:color w:val="808080"/>
        <w:sz w:val="18"/>
        <w:szCs w:val="18"/>
      </w:rPr>
    </w:pPr>
    <w:r w:rsidRPr="002F3126">
      <w:rPr>
        <w:rFonts w:asciiTheme="minorHAnsi" w:hAnsiTheme="minorHAnsi" w:cstheme="minorHAnsi"/>
        <w:noProof/>
        <w:sz w:val="18"/>
        <w:szCs w:val="18"/>
        <w:lang w:val="en-US" w:eastAsia="en-US"/>
      </w:rPr>
      <w:drawing>
        <wp:anchor distT="0" distB="0" distL="114935" distR="114935" simplePos="0" relativeHeight="251657728"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anchor>
      </w:drawing>
    </w:r>
    <w:proofErr w:type="spellStart"/>
    <w:r w:rsidRPr="002F3126">
      <w:rPr>
        <w:rFonts w:asciiTheme="minorHAnsi" w:hAnsiTheme="minorHAnsi" w:cstheme="minorHAnsi"/>
        <w:b/>
        <w:bCs/>
        <w:color w:val="808080"/>
        <w:sz w:val="18"/>
        <w:szCs w:val="18"/>
      </w:rPr>
      <w:t>ExtrudeStudio</w:t>
    </w:r>
    <w:proofErr w:type="spellEnd"/>
    <w:r w:rsidRPr="002F3126">
      <w:rPr>
        <w:rFonts w:asciiTheme="minorHAnsi" w:hAnsiTheme="minorHAnsi" w:cstheme="minorHAnsi"/>
        <w:color w:val="808080"/>
        <w:sz w:val="18"/>
        <w:szCs w:val="18"/>
      </w:rPr>
      <w:t xml:space="preserve"> </w:t>
    </w:r>
    <w:proofErr w:type="spellStart"/>
    <w:r w:rsidRPr="002F3126">
      <w:rPr>
        <w:rFonts w:asciiTheme="minorHAnsi" w:hAnsiTheme="minorHAnsi" w:cstheme="minorHAnsi"/>
        <w:color w:val="808080"/>
        <w:sz w:val="18"/>
        <w:szCs w:val="18"/>
      </w:rPr>
      <w:t>srl</w:t>
    </w:r>
    <w:proofErr w:type="spellEnd"/>
    <w:r w:rsidRPr="002F3126">
      <w:rPr>
        <w:rFonts w:asciiTheme="minorHAnsi" w:hAnsiTheme="minorHAnsi" w:cstheme="minorHAnsi"/>
        <w:color w:val="808080"/>
        <w:sz w:val="18"/>
        <w:szCs w:val="18"/>
      </w:rPr>
      <w:t xml:space="preserve">, </w:t>
    </w:r>
    <w:proofErr w:type="spellStart"/>
    <w:r w:rsidRPr="002F3126">
      <w:rPr>
        <w:rFonts w:asciiTheme="minorHAnsi" w:hAnsiTheme="minorHAnsi" w:cstheme="minorHAnsi"/>
        <w:color w:val="808080"/>
        <w:sz w:val="18"/>
        <w:szCs w:val="18"/>
      </w:rPr>
      <w:t>Ecaterina</w:t>
    </w:r>
    <w:proofErr w:type="spellEnd"/>
    <w:r w:rsidRPr="002F3126">
      <w:rPr>
        <w:rFonts w:asciiTheme="minorHAnsi" w:hAnsiTheme="minorHAnsi" w:cstheme="minorHAnsi"/>
        <w:color w:val="808080"/>
        <w:sz w:val="18"/>
        <w:szCs w:val="18"/>
      </w:rPr>
      <w:t xml:space="preserve"> </w:t>
    </w:r>
    <w:proofErr w:type="spellStart"/>
    <w:r w:rsidRPr="002F3126">
      <w:rPr>
        <w:rFonts w:asciiTheme="minorHAnsi" w:hAnsiTheme="minorHAnsi" w:cstheme="minorHAnsi"/>
        <w:color w:val="808080"/>
        <w:sz w:val="18"/>
        <w:szCs w:val="18"/>
      </w:rPr>
      <w:t>Varga</w:t>
    </w:r>
    <w:proofErr w:type="spellEnd"/>
    <w:r w:rsidRPr="002F3126">
      <w:rPr>
        <w:rFonts w:asciiTheme="minorHAnsi" w:hAnsiTheme="minorHAnsi" w:cstheme="minorHAnsi"/>
        <w:color w:val="808080"/>
        <w:sz w:val="18"/>
        <w:szCs w:val="18"/>
      </w:rPr>
      <w:t xml:space="preserve">, 3, </w:t>
    </w:r>
    <w:proofErr w:type="spellStart"/>
    <w:r w:rsidRPr="002F3126">
      <w:rPr>
        <w:rFonts w:asciiTheme="minorHAnsi" w:hAnsiTheme="minorHAnsi" w:cstheme="minorHAnsi"/>
        <w:color w:val="808080"/>
        <w:sz w:val="18"/>
        <w:szCs w:val="18"/>
      </w:rPr>
      <w:t>Techirghiol</w:t>
    </w:r>
    <w:proofErr w:type="spellEnd"/>
    <w:r w:rsidRPr="002F3126">
      <w:rPr>
        <w:rFonts w:asciiTheme="minorHAnsi" w:hAnsiTheme="minorHAnsi" w:cstheme="minorHAnsi"/>
        <w:color w:val="808080"/>
        <w:sz w:val="18"/>
        <w:szCs w:val="18"/>
      </w:rPr>
      <w:t>, Jud. Constanta, tel./fax: +40 241 735000, m: +40 726 680625</w:t>
    </w:r>
  </w:p>
  <w:p w:rsidR="005B3F0C" w:rsidRPr="002F3126" w:rsidRDefault="005B3F0C" w:rsidP="000D1449">
    <w:pPr>
      <w:ind w:left="-360"/>
      <w:jc w:val="center"/>
      <w:rPr>
        <w:rFonts w:asciiTheme="minorHAnsi" w:hAnsiTheme="minorHAnsi" w:cstheme="minorHAnsi"/>
        <w:color w:val="808080"/>
        <w:sz w:val="18"/>
        <w:szCs w:val="18"/>
      </w:rPr>
    </w:pPr>
    <w:r w:rsidRPr="002F3126">
      <w:rPr>
        <w:rFonts w:asciiTheme="minorHAnsi" w:hAnsiTheme="minorHAnsi" w:cstheme="minorHAnsi"/>
        <w:color w:val="808080"/>
        <w:sz w:val="18"/>
        <w:szCs w:val="18"/>
      </w:rPr>
      <w:t xml:space="preserve">J13/1573/2009, CUI RO23581751, Cod IBAN RO58RZBR0000060010289303 – </w:t>
    </w:r>
    <w:proofErr w:type="spellStart"/>
    <w:r w:rsidRPr="002F3126">
      <w:rPr>
        <w:rFonts w:asciiTheme="minorHAnsi" w:hAnsiTheme="minorHAnsi" w:cstheme="minorHAnsi"/>
        <w:color w:val="808080"/>
        <w:sz w:val="18"/>
        <w:szCs w:val="18"/>
      </w:rPr>
      <w:t>Raiffeisen</w:t>
    </w:r>
    <w:proofErr w:type="spellEnd"/>
    <w:r w:rsidRPr="002F3126">
      <w:rPr>
        <w:rFonts w:asciiTheme="minorHAnsi" w:hAnsiTheme="minorHAnsi" w:cstheme="minorHAnsi"/>
        <w:color w:val="808080"/>
        <w:sz w:val="18"/>
        <w:szCs w:val="18"/>
      </w:rPr>
      <w:t xml:space="preserve"> Bank</w:t>
    </w:r>
  </w:p>
  <w:p w:rsidR="005B3F0C" w:rsidRPr="002F3126" w:rsidRDefault="005B3F0C" w:rsidP="000D1449">
    <w:pPr>
      <w:jc w:val="center"/>
      <w:rPr>
        <w:rFonts w:asciiTheme="minorHAnsi" w:hAnsiTheme="minorHAnsi" w:cstheme="minorHAnsi"/>
        <w:b/>
        <w:bCs/>
        <w:color w:val="808080"/>
        <w:sz w:val="18"/>
        <w:szCs w:val="18"/>
      </w:rPr>
    </w:pPr>
    <w:r w:rsidRPr="002F3126">
      <w:rPr>
        <w:rFonts w:asciiTheme="minorHAnsi" w:hAnsiTheme="minorHAnsi" w:cstheme="minorHAnsi"/>
        <w:color w:val="808080"/>
        <w:sz w:val="18"/>
        <w:szCs w:val="18"/>
      </w:rPr>
      <w:t xml:space="preserve">email: </w:t>
    </w:r>
    <w:hyperlink r:id="rId2" w:history="1">
      <w:r w:rsidRPr="002F3126">
        <w:rPr>
          <w:rFonts w:asciiTheme="minorHAnsi" w:hAnsiTheme="minorHAnsi" w:cstheme="minorHAnsi"/>
          <w:color w:val="808080"/>
          <w:sz w:val="18"/>
          <w:szCs w:val="18"/>
        </w:rPr>
        <w:t>office@extrudestudio.ro</w:t>
      </w:r>
    </w:hyperlink>
    <w:r w:rsidRPr="002F3126">
      <w:rPr>
        <w:rFonts w:asciiTheme="minorHAnsi" w:hAnsiTheme="minorHAnsi" w:cstheme="minorHAnsi"/>
        <w:color w:val="808080"/>
        <w:sz w:val="18"/>
        <w:szCs w:val="18"/>
      </w:rPr>
      <w:t xml:space="preserve">;  </w:t>
    </w:r>
    <w:hyperlink r:id="rId3" w:history="1">
      <w:r w:rsidRPr="002F3126">
        <w:rPr>
          <w:rFonts w:asciiTheme="minorHAnsi" w:hAnsiTheme="minorHAnsi" w:cstheme="minorHAnsi"/>
          <w:color w:val="808080"/>
          <w:sz w:val="18"/>
          <w:szCs w:val="18"/>
        </w:rPr>
        <w:t>www.extrudestudio.ro</w:t>
      </w:r>
    </w:hyperlink>
  </w:p>
  <w:p w:rsidR="005B3F0C" w:rsidRDefault="005B3F0C" w:rsidP="000D1449">
    <w:pPr>
      <w:jc w:val="center"/>
      <w:rPr>
        <w:rFonts w:ascii="Arial" w:hAnsi="Arial" w:cs="Arial"/>
        <w:b/>
        <w:bCs/>
        <w:color w:val="808080"/>
        <w:sz w:val="20"/>
      </w:rPr>
    </w:pPr>
  </w:p>
  <w:p w:rsidR="005B3F0C" w:rsidRDefault="005B3F0C">
    <w:pPr>
      <w:jc w:val="center"/>
      <w:rPr>
        <w:rFonts w:ascii="Arial" w:hAnsi="Arial" w:cs="Arial"/>
        <w:b/>
        <w:bCs/>
        <w:color w:val="808080"/>
        <w:sz w:val="20"/>
      </w:rPr>
    </w:pPr>
  </w:p>
  <w:p w:rsidR="005B3F0C" w:rsidRDefault="005B3F0C">
    <w:pPr>
      <w:jc w:val="center"/>
      <w:rPr>
        <w:rFonts w:ascii="Arial" w:hAnsi="Arial" w:cs="Arial"/>
        <w:b/>
        <w:bCs/>
        <w:color w:val="808080"/>
        <w:sz w:val="20"/>
      </w:rPr>
    </w:pPr>
  </w:p>
  <w:p w:rsidR="005B3F0C" w:rsidRDefault="005B3F0C">
    <w:pPr>
      <w:jc w:val="center"/>
      <w:rPr>
        <w:rFonts w:ascii="Arial" w:hAnsi="Arial" w:cs="Arial"/>
        <w:b/>
        <w:bCs/>
        <w:color w:val="808080"/>
        <w:sz w:val="20"/>
      </w:rPr>
    </w:pPr>
  </w:p>
  <w:p w:rsidR="005B3F0C" w:rsidRDefault="005B3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32" w:rsidRDefault="00C90C32" w:rsidP="008D0572">
      <w:r>
        <w:separator/>
      </w:r>
    </w:p>
  </w:footnote>
  <w:footnote w:type="continuationSeparator" w:id="0">
    <w:p w:rsidR="00C90C32" w:rsidRDefault="00C90C32"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C" w:rsidRPr="00544CD3" w:rsidRDefault="005B3F0C" w:rsidP="000D1449">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2" name="Picture 12"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00DC2092"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00DC2092" w:rsidRPr="00544CD3">
      <w:rPr>
        <w:rFonts w:ascii="Calibri" w:hAnsi="Calibri"/>
        <w:color w:val="262626"/>
        <w:sz w:val="22"/>
        <w:szCs w:val="22"/>
      </w:rPr>
      <w:fldChar w:fldCharType="separate"/>
    </w:r>
    <w:r w:rsidR="002B49A8">
      <w:rPr>
        <w:rFonts w:ascii="Calibri" w:hAnsi="Calibri"/>
        <w:noProof/>
        <w:color w:val="262626"/>
        <w:sz w:val="22"/>
        <w:szCs w:val="22"/>
      </w:rPr>
      <w:t>9</w:t>
    </w:r>
    <w:r w:rsidR="00DC2092" w:rsidRPr="00544CD3">
      <w:rPr>
        <w:rFonts w:ascii="Calibri" w:hAnsi="Calibri"/>
        <w:color w:val="262626"/>
        <w:sz w:val="22"/>
        <w:szCs w:val="22"/>
      </w:rPr>
      <w:fldChar w:fldCharType="end"/>
    </w:r>
  </w:p>
  <w:p w:rsidR="005B3F0C" w:rsidRDefault="005B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45C1C"/>
    <w:multiLevelType w:val="hybridMultilevel"/>
    <w:tmpl w:val="BA4A19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4CE537C"/>
    <w:multiLevelType w:val="multilevel"/>
    <w:tmpl w:val="3F463A4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15:restartNumberingAfterBreak="0">
    <w:nsid w:val="56D4F1A2"/>
    <w:multiLevelType w:val="multilevel"/>
    <w:tmpl w:val="16BDA320"/>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4" w15:restartNumberingAfterBreak="0">
    <w:nsid w:val="66944A53"/>
    <w:multiLevelType w:val="multilevel"/>
    <w:tmpl w:val="1972A543"/>
    <w:lvl w:ilvl="0">
      <w:numFmt w:val="bullet"/>
      <w:lvlText w:val="ü"/>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A0"/>
    <w:rsid w:val="000072F9"/>
    <w:rsid w:val="0001687C"/>
    <w:rsid w:val="00022F6A"/>
    <w:rsid w:val="00023391"/>
    <w:rsid w:val="000323F0"/>
    <w:rsid w:val="00032A8D"/>
    <w:rsid w:val="00035B50"/>
    <w:rsid w:val="00040677"/>
    <w:rsid w:val="00045929"/>
    <w:rsid w:val="00050481"/>
    <w:rsid w:val="00052C79"/>
    <w:rsid w:val="00086A4A"/>
    <w:rsid w:val="00092E04"/>
    <w:rsid w:val="00095151"/>
    <w:rsid w:val="000B1DAF"/>
    <w:rsid w:val="000D1449"/>
    <w:rsid w:val="000D782D"/>
    <w:rsid w:val="00103B8E"/>
    <w:rsid w:val="00104841"/>
    <w:rsid w:val="00114874"/>
    <w:rsid w:val="00115812"/>
    <w:rsid w:val="001165C1"/>
    <w:rsid w:val="00135AFC"/>
    <w:rsid w:val="00135F0F"/>
    <w:rsid w:val="0013727C"/>
    <w:rsid w:val="00141AD5"/>
    <w:rsid w:val="00147F75"/>
    <w:rsid w:val="0016014A"/>
    <w:rsid w:val="0016516A"/>
    <w:rsid w:val="001725DC"/>
    <w:rsid w:val="001B07D6"/>
    <w:rsid w:val="0021205B"/>
    <w:rsid w:val="00252B33"/>
    <w:rsid w:val="00292F69"/>
    <w:rsid w:val="002A7B57"/>
    <w:rsid w:val="002B49A8"/>
    <w:rsid w:val="002C7941"/>
    <w:rsid w:val="002D348C"/>
    <w:rsid w:val="002F2AE3"/>
    <w:rsid w:val="002F3126"/>
    <w:rsid w:val="002F7342"/>
    <w:rsid w:val="003008F6"/>
    <w:rsid w:val="00315FB4"/>
    <w:rsid w:val="00316EAC"/>
    <w:rsid w:val="00321B2A"/>
    <w:rsid w:val="003310C5"/>
    <w:rsid w:val="003339E1"/>
    <w:rsid w:val="0035415D"/>
    <w:rsid w:val="00356910"/>
    <w:rsid w:val="003675F5"/>
    <w:rsid w:val="00376C0F"/>
    <w:rsid w:val="0038217B"/>
    <w:rsid w:val="00382454"/>
    <w:rsid w:val="003A3D34"/>
    <w:rsid w:val="003C0AD0"/>
    <w:rsid w:val="003C635C"/>
    <w:rsid w:val="003D249E"/>
    <w:rsid w:val="003D4EF0"/>
    <w:rsid w:val="003E5949"/>
    <w:rsid w:val="004036DA"/>
    <w:rsid w:val="004042B2"/>
    <w:rsid w:val="00446423"/>
    <w:rsid w:val="00467165"/>
    <w:rsid w:val="004712A0"/>
    <w:rsid w:val="004753F3"/>
    <w:rsid w:val="00491923"/>
    <w:rsid w:val="004E1B34"/>
    <w:rsid w:val="004F6675"/>
    <w:rsid w:val="0052146C"/>
    <w:rsid w:val="00530094"/>
    <w:rsid w:val="005364E9"/>
    <w:rsid w:val="00547284"/>
    <w:rsid w:val="00556164"/>
    <w:rsid w:val="00564931"/>
    <w:rsid w:val="005670D9"/>
    <w:rsid w:val="005852A7"/>
    <w:rsid w:val="00596882"/>
    <w:rsid w:val="005A4AAA"/>
    <w:rsid w:val="005A601C"/>
    <w:rsid w:val="005B3F0C"/>
    <w:rsid w:val="0062309B"/>
    <w:rsid w:val="0062682A"/>
    <w:rsid w:val="0063520F"/>
    <w:rsid w:val="00644496"/>
    <w:rsid w:val="006467DE"/>
    <w:rsid w:val="006554DF"/>
    <w:rsid w:val="006722D9"/>
    <w:rsid w:val="0067275F"/>
    <w:rsid w:val="00674C3E"/>
    <w:rsid w:val="00676894"/>
    <w:rsid w:val="006A0BD6"/>
    <w:rsid w:val="006A0C4B"/>
    <w:rsid w:val="006A32E8"/>
    <w:rsid w:val="006B1338"/>
    <w:rsid w:val="006D2C70"/>
    <w:rsid w:val="006E3C41"/>
    <w:rsid w:val="006F5608"/>
    <w:rsid w:val="007042CF"/>
    <w:rsid w:val="00713516"/>
    <w:rsid w:val="00737829"/>
    <w:rsid w:val="007512ED"/>
    <w:rsid w:val="00752FBC"/>
    <w:rsid w:val="007540EE"/>
    <w:rsid w:val="00755F9B"/>
    <w:rsid w:val="0077496F"/>
    <w:rsid w:val="007A3A0E"/>
    <w:rsid w:val="007B70CA"/>
    <w:rsid w:val="007D0F5D"/>
    <w:rsid w:val="007D74BC"/>
    <w:rsid w:val="007F09F5"/>
    <w:rsid w:val="007F1C18"/>
    <w:rsid w:val="00807250"/>
    <w:rsid w:val="00821D8B"/>
    <w:rsid w:val="00842A75"/>
    <w:rsid w:val="00863766"/>
    <w:rsid w:val="00867E53"/>
    <w:rsid w:val="00870A7C"/>
    <w:rsid w:val="00874027"/>
    <w:rsid w:val="0087725B"/>
    <w:rsid w:val="0088109A"/>
    <w:rsid w:val="008B1C51"/>
    <w:rsid w:val="008B3835"/>
    <w:rsid w:val="008C5F62"/>
    <w:rsid w:val="008D00A0"/>
    <w:rsid w:val="008D0572"/>
    <w:rsid w:val="008D39EF"/>
    <w:rsid w:val="00911CB4"/>
    <w:rsid w:val="009120C1"/>
    <w:rsid w:val="0091684F"/>
    <w:rsid w:val="009247E4"/>
    <w:rsid w:val="00942B98"/>
    <w:rsid w:val="00953E7E"/>
    <w:rsid w:val="00963728"/>
    <w:rsid w:val="00995693"/>
    <w:rsid w:val="009A1A07"/>
    <w:rsid w:val="009B06F5"/>
    <w:rsid w:val="009B68CB"/>
    <w:rsid w:val="009D3213"/>
    <w:rsid w:val="009D40EB"/>
    <w:rsid w:val="009F4B9B"/>
    <w:rsid w:val="00A015C2"/>
    <w:rsid w:val="00A045AD"/>
    <w:rsid w:val="00A10157"/>
    <w:rsid w:val="00A11868"/>
    <w:rsid w:val="00A53D7F"/>
    <w:rsid w:val="00A644EF"/>
    <w:rsid w:val="00A65EBC"/>
    <w:rsid w:val="00A86E99"/>
    <w:rsid w:val="00AA1489"/>
    <w:rsid w:val="00AB0416"/>
    <w:rsid w:val="00AB5D13"/>
    <w:rsid w:val="00AC2D4B"/>
    <w:rsid w:val="00AF4C24"/>
    <w:rsid w:val="00AF5C21"/>
    <w:rsid w:val="00AF615E"/>
    <w:rsid w:val="00B1366F"/>
    <w:rsid w:val="00B14BB9"/>
    <w:rsid w:val="00B217C0"/>
    <w:rsid w:val="00B22F72"/>
    <w:rsid w:val="00B33B72"/>
    <w:rsid w:val="00B56197"/>
    <w:rsid w:val="00B618B7"/>
    <w:rsid w:val="00B714AF"/>
    <w:rsid w:val="00B82C84"/>
    <w:rsid w:val="00B90E0A"/>
    <w:rsid w:val="00B961C1"/>
    <w:rsid w:val="00BA1848"/>
    <w:rsid w:val="00BD2C88"/>
    <w:rsid w:val="00BF00D3"/>
    <w:rsid w:val="00BF18AC"/>
    <w:rsid w:val="00BF2B2A"/>
    <w:rsid w:val="00C2470A"/>
    <w:rsid w:val="00C52994"/>
    <w:rsid w:val="00C52C5E"/>
    <w:rsid w:val="00C553B0"/>
    <w:rsid w:val="00C56BD3"/>
    <w:rsid w:val="00C60844"/>
    <w:rsid w:val="00C6611A"/>
    <w:rsid w:val="00C83569"/>
    <w:rsid w:val="00C90C32"/>
    <w:rsid w:val="00C91FF9"/>
    <w:rsid w:val="00CE5ACB"/>
    <w:rsid w:val="00D00392"/>
    <w:rsid w:val="00D1145A"/>
    <w:rsid w:val="00D35784"/>
    <w:rsid w:val="00D3736D"/>
    <w:rsid w:val="00D37CDF"/>
    <w:rsid w:val="00D45ABC"/>
    <w:rsid w:val="00D608EF"/>
    <w:rsid w:val="00D67729"/>
    <w:rsid w:val="00D80D77"/>
    <w:rsid w:val="00DA2956"/>
    <w:rsid w:val="00DC2092"/>
    <w:rsid w:val="00DD7600"/>
    <w:rsid w:val="00DE1E06"/>
    <w:rsid w:val="00E13268"/>
    <w:rsid w:val="00E32565"/>
    <w:rsid w:val="00E416BB"/>
    <w:rsid w:val="00E43AD1"/>
    <w:rsid w:val="00E6252D"/>
    <w:rsid w:val="00E627E5"/>
    <w:rsid w:val="00E7438A"/>
    <w:rsid w:val="00EB6DCB"/>
    <w:rsid w:val="00ED0731"/>
    <w:rsid w:val="00EF6021"/>
    <w:rsid w:val="00F03491"/>
    <w:rsid w:val="00F20880"/>
    <w:rsid w:val="00F33422"/>
    <w:rsid w:val="00F33FB2"/>
    <w:rsid w:val="00F60F59"/>
    <w:rsid w:val="00F71F0B"/>
    <w:rsid w:val="00F906ED"/>
    <w:rsid w:val="00FA61A9"/>
    <w:rsid w:val="00FB254F"/>
    <w:rsid w:val="00FD44FB"/>
    <w:rsid w:val="00FD6661"/>
    <w:rsid w:val="00FF0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2624"/>
  <w15:docId w15:val="{DC0F55C2-53D6-4E22-AF47-65589B13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00A0"/>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4042B2"/>
    <w:rPr>
      <w:rFonts w:ascii="Tahoma" w:hAnsi="Tahoma" w:cs="Tahoma"/>
      <w:sz w:val="16"/>
      <w:szCs w:val="16"/>
    </w:rPr>
  </w:style>
  <w:style w:type="character" w:customStyle="1" w:styleId="BalloonTextChar">
    <w:name w:val="Balloon Text Char"/>
    <w:basedOn w:val="DefaultParagraphFont"/>
    <w:link w:val="BalloonText"/>
    <w:uiPriority w:val="99"/>
    <w:semiHidden/>
    <w:rsid w:val="004042B2"/>
    <w:rPr>
      <w:rFonts w:ascii="Tahoma" w:eastAsia="Times New Roman" w:hAnsi="Tahoma" w:cs="Tahoma"/>
      <w:sz w:val="16"/>
      <w:szCs w:val="16"/>
      <w:lang w:val="en-GB" w:eastAsia="ar-SA"/>
    </w:rPr>
  </w:style>
  <w:style w:type="paragraph" w:styleId="BodyText">
    <w:name w:val="Body Text"/>
    <w:basedOn w:val="Normal"/>
    <w:link w:val="BodyTextChar"/>
    <w:semiHidden/>
    <w:unhideWhenUsed/>
    <w:rsid w:val="000072F9"/>
    <w:pPr>
      <w:numPr>
        <w:ilvl w:val="12"/>
      </w:numPr>
      <w:jc w:val="both"/>
    </w:pPr>
    <w:rPr>
      <w:rFonts w:ascii="Arial" w:hAnsi="Arial"/>
      <w:spacing w:val="-3"/>
      <w:sz w:val="22"/>
      <w:lang w:eastAsia="en-US"/>
    </w:rPr>
  </w:style>
  <w:style w:type="character" w:customStyle="1" w:styleId="BodyTextChar">
    <w:name w:val="Body Text Char"/>
    <w:basedOn w:val="DefaultParagraphFont"/>
    <w:link w:val="BodyText"/>
    <w:semiHidden/>
    <w:rsid w:val="000072F9"/>
    <w:rPr>
      <w:rFonts w:ascii="Arial" w:eastAsia="Times New Roman" w:hAnsi="Arial" w:cs="Times New Roman"/>
      <w:spacing w:val="-3"/>
      <w:szCs w:val="20"/>
      <w:lang w:val="en-GB"/>
    </w:rPr>
  </w:style>
  <w:style w:type="paragraph" w:styleId="BodyTextIndent3">
    <w:name w:val="Body Text Indent 3"/>
    <w:basedOn w:val="Normal"/>
    <w:link w:val="BodyTextIndent3Char"/>
    <w:uiPriority w:val="99"/>
    <w:semiHidden/>
    <w:unhideWhenUsed/>
    <w:rsid w:val="00471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12A0"/>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6375">
      <w:bodyDiv w:val="1"/>
      <w:marLeft w:val="0"/>
      <w:marRight w:val="0"/>
      <w:marTop w:val="0"/>
      <w:marBottom w:val="0"/>
      <w:divBdr>
        <w:top w:val="none" w:sz="0" w:space="0" w:color="auto"/>
        <w:left w:val="none" w:sz="0" w:space="0" w:color="auto"/>
        <w:bottom w:val="none" w:sz="0" w:space="0" w:color="auto"/>
        <w:right w:val="none" w:sz="0" w:space="0" w:color="auto"/>
      </w:divBdr>
    </w:div>
    <w:div w:id="21130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3397</Words>
  <Characters>19365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Elwe</cp:lastModifiedBy>
  <cp:revision>3</cp:revision>
  <cp:lastPrinted>2017-01-17T11:04:00Z</cp:lastPrinted>
  <dcterms:created xsi:type="dcterms:W3CDTF">2017-01-17T10:49:00Z</dcterms:created>
  <dcterms:modified xsi:type="dcterms:W3CDTF">2017-01-17T11:04:00Z</dcterms:modified>
</cp:coreProperties>
</file>