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FF"/>
          <w:lang w:val="en-US"/>
        </w:rPr>
        <w:t>ORDIN nr. 1.206 din 11 august 2015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pentru aprobarea listelor cu unităţile administrativ-teritoriale întocmite în urma încadrării în regimuri de gestionare a ariilor din zonele şi aglomerările prevăzute în anexa nr. 2 la </w:t>
      </w:r>
      <w:r>
        <w:rPr>
          <w:rFonts w:ascii="Courier New" w:hAnsi="Courier New" w:cs="Courier New"/>
          <w:vanish/>
          <w:lang w:val="en-US"/>
        </w:rPr>
        <w:t>&lt;LLNK 12011   104 10 201   0 18&gt;</w:t>
      </w:r>
      <w:r>
        <w:rPr>
          <w:rFonts w:ascii="Courier New" w:hAnsi="Courier New" w:cs="Courier New"/>
          <w:color w:val="0000FF"/>
          <w:u w:val="single"/>
          <w:lang w:val="en-US"/>
        </w:rPr>
        <w:t>Legea nr. 104/2011</w:t>
      </w:r>
      <w:r>
        <w:rPr>
          <w:rFonts w:ascii="Courier New" w:hAnsi="Courier New" w:cs="Courier New"/>
          <w:lang w:val="en-US"/>
        </w:rPr>
        <w:t xml:space="preserve"> privind calitatea aerului înconjurător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MINISTERUL MEDIULUI, APELOR ŞI PĂDURILOR</w:t>
      </w:r>
      <w:r>
        <w:rPr>
          <w:rFonts w:ascii="Courier New" w:hAnsi="Courier New" w:cs="Courier New"/>
          <w:lang w:val="en-US"/>
        </w:rPr>
        <w:t xml:space="preserve"> 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>MONITORUL OFICIAL nr. 682 din 8 septembrie 2015</w:t>
      </w:r>
      <w:r>
        <w:rPr>
          <w:rFonts w:ascii="Courier New" w:hAnsi="Courier New" w:cs="Courier New"/>
          <w:lang w:val="en-US"/>
        </w:rPr>
        <w:t xml:space="preserve"> 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intrarii in vigoare : </w:t>
      </w:r>
      <w:r>
        <w:rPr>
          <w:rFonts w:ascii="Courier New" w:hAnsi="Courier New" w:cs="Courier New"/>
          <w:b/>
          <w:bCs/>
          <w:color w:val="0000FF"/>
          <w:lang w:val="en-US"/>
        </w:rPr>
        <w:t>8 septembrie 2015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Având în vedere Referatul de aprobare al Direcţiei generale evaluare impact şi controlul poluării nr. 95.076/DM din 29 iulie 2015,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ţinând seama de prevederile </w:t>
      </w:r>
      <w:r>
        <w:rPr>
          <w:rFonts w:ascii="Courier New" w:hAnsi="Courier New" w:cs="Courier New"/>
          <w:vanish/>
          <w:lang w:val="en-US"/>
        </w:rPr>
        <w:t>&lt;LLNK 12011   104 10 202   7 37&gt;</w:t>
      </w:r>
      <w:r>
        <w:rPr>
          <w:rFonts w:ascii="Courier New" w:hAnsi="Courier New" w:cs="Courier New"/>
          <w:color w:val="0000FF"/>
          <w:u w:val="single"/>
          <w:lang w:val="en-US"/>
        </w:rPr>
        <w:t>art. 7 lit. r) din Legea nr. 104/2011</w:t>
      </w:r>
      <w:r>
        <w:rPr>
          <w:rFonts w:ascii="Courier New" w:hAnsi="Courier New" w:cs="Courier New"/>
          <w:lang w:val="en-US"/>
        </w:rPr>
        <w:t xml:space="preserve"> privind calitatea aerului înconjurător,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în temeiul prevederilor </w:t>
      </w:r>
      <w:r>
        <w:rPr>
          <w:rFonts w:ascii="Courier New" w:hAnsi="Courier New" w:cs="Courier New"/>
          <w:vanish/>
          <w:lang w:val="en-US"/>
        </w:rPr>
        <w:t>&lt;LLNK 12015    38 20 302  13 54&gt;</w:t>
      </w:r>
      <w:r>
        <w:rPr>
          <w:rFonts w:ascii="Courier New" w:hAnsi="Courier New" w:cs="Courier New"/>
          <w:color w:val="0000FF"/>
          <w:u w:val="single"/>
          <w:lang w:val="en-US"/>
        </w:rPr>
        <w:t>art. 13 alin. (4) din Hotărârea Guvernului nr. 38/2015</w:t>
      </w:r>
      <w:r>
        <w:rPr>
          <w:rFonts w:ascii="Courier New" w:hAnsi="Courier New" w:cs="Courier New"/>
          <w:lang w:val="en-US"/>
        </w:rPr>
        <w:t xml:space="preserve"> privind organizarea şi funcţionarea Ministerului Mediului, Apelor şi Pădurilor,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ministrul mediului, apelor şi pădurilor emite următorul ordin: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aprobă lista cu unităţile administrativ-teritoriale întocmită în urma încadrării în regimul de gestionare I a ariilor din zone şi aglomerări, astfel cum este definit la </w:t>
      </w:r>
      <w:r>
        <w:rPr>
          <w:rFonts w:ascii="Courier New" w:hAnsi="Courier New" w:cs="Courier New"/>
          <w:vanish/>
          <w:lang w:val="en-US"/>
        </w:rPr>
        <w:t>&lt;LLNK 12011   104 10 202  42 38&gt;</w:t>
      </w:r>
      <w:r>
        <w:rPr>
          <w:rFonts w:ascii="Courier New" w:hAnsi="Courier New" w:cs="Courier New"/>
          <w:color w:val="0000FF"/>
          <w:u w:val="single"/>
          <w:lang w:val="en-US"/>
        </w:rPr>
        <w:t>art. 42 lit. a) din Legea nr. 104/2011</w:t>
      </w:r>
      <w:r>
        <w:rPr>
          <w:rFonts w:ascii="Courier New" w:hAnsi="Courier New" w:cs="Courier New"/>
          <w:lang w:val="en-US"/>
        </w:rPr>
        <w:t xml:space="preserve"> privind calitatea aerului înconjurător, prevăzută în anexa nr. 1.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aprobă lista cu unităţile administrativ-teritoriale întocmită în urma încadrării în regimul de gestionare II a ariilor din zone şi aglomerări, astfel cum este definit la </w:t>
      </w:r>
      <w:r>
        <w:rPr>
          <w:rFonts w:ascii="Courier New" w:hAnsi="Courier New" w:cs="Courier New"/>
          <w:vanish/>
          <w:lang w:val="en-US"/>
        </w:rPr>
        <w:t>&lt;LLNK 12011   104 10 202  42 38&gt;</w:t>
      </w:r>
      <w:r>
        <w:rPr>
          <w:rFonts w:ascii="Courier New" w:hAnsi="Courier New" w:cs="Courier New"/>
          <w:color w:val="0000FF"/>
          <w:u w:val="single"/>
          <w:lang w:val="en-US"/>
        </w:rPr>
        <w:t>art. 42 lit. b) din Legea nr. 104/2011</w:t>
      </w:r>
      <w:r>
        <w:rPr>
          <w:rFonts w:ascii="Courier New" w:hAnsi="Courier New" w:cs="Courier New"/>
          <w:lang w:val="en-US"/>
        </w:rPr>
        <w:t>, prevăzută în anexa nr. 2.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Unităţile administrativ-teritoriale prevăzute în anexa nr. 1 elaborează un plan de calitate a aerului sau, după caz, un plan integrat de calitate a aerului, iar unităţile administrativ-teritoriale prevăzute în anexa nr. 2 elaborează un plan de menţinere a calităţii aerului.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Încadrarea în regimul de gestionare I sau II a ariilor din zone şi aglomerări s-a realizat pe baza rezultatelor obţinute în urma evaluării calităţii aerului la nivel naţional, care a utilizat atât măsurări în puncte fixe, realizate cu ajutorul staţiilor de măsurare care fac parte din Reţeaua Naţională de Monitorizare a Calităţii Aerului, aflată în administrarea autorităţii publice centrale pentru protecţia mediului, cât şi pe baza rezultatelor obţinute din modelarea matematică a dispersiei poluanţilor emişi în aer.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Anexele nr. 1 şi 2 fac parte integrantă din prezentul ordin.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Prezentul ordin se publică în Monitorul Oficial al României, Partea I.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p. Ministrul mediului, apelor şi pădurilor,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Dan Popescu,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secretar de stat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Bucureşti, 11 august 2015.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Nr. 1.206.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ANEXA 1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LISTA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cu unităţile administrativ-teritoriale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întocmită în urma încadrării în regimul de gestionare I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┌───────────────────────────┬──────────────────────────────────────────────────┐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                 │                Poluanţi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Aglomerare/Zona       ├──────────────┬────────────┬───────────┬──────────┤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                 │Dioxid de azot│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                 │   şi oxizi   │ Pulberi în │ Pulberi în│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                 │    de azot   │ suspensie  │ suspensie │  Benzen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                 │ [NO(2)/NO(x)]│   (PM10)   │  (PM2,5)  │[C(6)H(6)]│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│Municipiul Bucureşti       │       v      │      v     │      v    │     v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│Municipiul Bacău 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│Municipiul Brăila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│Municipiul Braşov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│Municipiul Iaşi            │              │      v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│Municipiul Galaţi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│Municipiul Cluj  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│Oraşul Măgurele            │        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│(judeţul Ilfov)            │              │      v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└───────────────────────────┴──────────────┴────────────┴───────────┴──────────┘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2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LISTA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cu unităţile administrativ-teritoriale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întocmită în urma încadrării în regimul de gestionare II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*Font 7*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                  Poluanţi               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Aglomerare/Zona       ├──────────────┬──────────┬──────────┬──────┬────────┬───────┬──────┬──────┬──────┤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│Dioxid de azot│Pulberi în│          │      │        │Monoxid│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şi oxizi de │suspensie │          │      │ Dioxid │  de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azot     │ (PM10,   │  Benzen  │Nichel│de sulf │ carbon│ Plumb│ Arsen│Cadmiu│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[NO(2)/NO(x)]│  PM2,5)  │[C(6)H(6)]│ (Ni) │[SO(2)] │  (CO) │ (Pb) │ (As) │ (Cd)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1               │       2      │    3     │     4    │   5  │    6   │    7  │   8  │   9  │  10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│Aglomerare                                                                         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┬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Bacău           │        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Baia Mare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Braşov          │        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Brăila          │        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Bucureşti       │              │          │      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Cluj-Napoca     │        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Constanţa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Craiova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Galaţi          │        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Iaşi            │       v      │          │     v    │   v  │    v   │   v 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Piteşti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Ploieşti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│Municipiul Timişoara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│Zona (delimitarea administrativă a judeţului)                                      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┬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│Alba 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│Arad 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│Argeş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│Bacău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(cu excepţia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municipiului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Bacău) 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│Bihor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│Bistriţa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│Botoşani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│Braşov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(cu excepţia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municipiului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Braşov)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│Brăila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(cu excepţia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municipiului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Brăila)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│Buzău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│Caraş-Severin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│Călăraşi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│Cluj 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(cu excepţia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municipiului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Cluj-Napoca)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│Constanţa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│Covasna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│Dâmboviţa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│Dolj 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│Galaţi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(cu excepţia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municipiului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Galaţi) 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│Giurgiu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│Gorj 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│Harghita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│Hunedoara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│Ialomiţa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│Iaşi 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│(cu excep-│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│ţia muni-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 cipiului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  Iaşi)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│Ilfov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│(cu excep-│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   ţia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 oraşului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│Măgurele)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│Maramureş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│Mehedinţi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│Mureş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│Neamţ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│Olt  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│Prahova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│Satu Mare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│Sălaj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│Sibiu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│Suceava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│Teleorman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│Timiş 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│Tulcea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│Vaslui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│Vâlcea 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│Vrancea                    │       v      │     v    │     v    │   v  │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└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┘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6E43AC" w:rsidRDefault="00E54037" w:rsidP="00E54037"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------</w:t>
      </w:r>
    </w:p>
    <w:sectPr w:rsidR="006E43AC" w:rsidSect="00E54037">
      <w:pgSz w:w="11906" w:h="16838"/>
      <w:pgMar w:top="990" w:right="20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37"/>
    <w:rsid w:val="006E43AC"/>
    <w:rsid w:val="00AB2540"/>
    <w:rsid w:val="00DA7CBC"/>
    <w:rsid w:val="00E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3214</Words>
  <Characters>18321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Necula</dc:creator>
  <cp:lastModifiedBy>Daniela Serban</cp:lastModifiedBy>
  <cp:revision>2</cp:revision>
  <dcterms:created xsi:type="dcterms:W3CDTF">2017-04-24T06:48:00Z</dcterms:created>
  <dcterms:modified xsi:type="dcterms:W3CDTF">2017-04-24T06:48:00Z</dcterms:modified>
</cp:coreProperties>
</file>