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89F" w:rsidRPr="007D2E9A" w:rsidRDefault="0000089F" w:rsidP="0000089F">
      <w:pPr>
        <w:spacing w:line="276" w:lineRule="auto"/>
        <w:ind w:left="1440"/>
        <w:jc w:val="both"/>
        <w:rPr>
          <w:rFonts w:ascii="Arial" w:hAnsi="Arial" w:cs="Arial"/>
          <w:b/>
        </w:rPr>
      </w:pPr>
    </w:p>
    <w:p w:rsidR="0000089F" w:rsidRPr="007D2E9A" w:rsidRDefault="0000089F" w:rsidP="0000089F">
      <w:pPr>
        <w:spacing w:line="276" w:lineRule="auto"/>
        <w:ind w:left="1440"/>
        <w:jc w:val="both"/>
        <w:rPr>
          <w:rFonts w:ascii="Arial" w:hAnsi="Arial" w:cs="Arial"/>
          <w:b/>
        </w:rPr>
      </w:pPr>
    </w:p>
    <w:p w:rsidR="0000089F" w:rsidRDefault="0000089F" w:rsidP="0000089F">
      <w:pPr>
        <w:spacing w:line="276" w:lineRule="auto"/>
        <w:ind w:left="1440"/>
        <w:jc w:val="both"/>
        <w:rPr>
          <w:rFonts w:ascii="Arial" w:hAnsi="Arial" w:cs="Arial"/>
          <w:b/>
        </w:rPr>
      </w:pPr>
    </w:p>
    <w:p w:rsidR="007D2E9A" w:rsidRDefault="007D2E9A" w:rsidP="0000089F">
      <w:pPr>
        <w:spacing w:line="276" w:lineRule="auto"/>
        <w:ind w:left="1440"/>
        <w:jc w:val="both"/>
        <w:rPr>
          <w:rFonts w:ascii="Arial" w:hAnsi="Arial" w:cs="Arial"/>
          <w:b/>
        </w:rPr>
      </w:pPr>
    </w:p>
    <w:p w:rsidR="007D2E9A" w:rsidRPr="007D2E9A" w:rsidRDefault="007D2E9A" w:rsidP="0000089F">
      <w:pPr>
        <w:spacing w:line="276" w:lineRule="auto"/>
        <w:ind w:left="1440"/>
        <w:jc w:val="both"/>
        <w:rPr>
          <w:rFonts w:ascii="Arial" w:hAnsi="Arial" w:cs="Arial"/>
          <w:b/>
        </w:rPr>
      </w:pPr>
    </w:p>
    <w:p w:rsidR="0000089F" w:rsidRPr="007D2E9A" w:rsidRDefault="0000089F" w:rsidP="0000089F">
      <w:pPr>
        <w:spacing w:line="276" w:lineRule="auto"/>
        <w:ind w:left="1440"/>
        <w:jc w:val="both"/>
        <w:rPr>
          <w:rFonts w:ascii="Arial" w:hAnsi="Arial" w:cs="Arial"/>
          <w:b/>
        </w:rPr>
      </w:pPr>
    </w:p>
    <w:p w:rsidR="00CE6F08" w:rsidRPr="007D2E9A" w:rsidRDefault="004253B9" w:rsidP="006C24C9">
      <w:pPr>
        <w:spacing w:line="276" w:lineRule="auto"/>
        <w:jc w:val="center"/>
        <w:rPr>
          <w:rFonts w:ascii="Arial" w:hAnsi="Arial" w:cs="Arial"/>
          <w:b/>
          <w:sz w:val="28"/>
        </w:rPr>
      </w:pPr>
      <w:r w:rsidRPr="007D2E9A">
        <w:rPr>
          <w:rFonts w:ascii="Arial" w:hAnsi="Arial" w:cs="Arial"/>
          <w:b/>
          <w:sz w:val="28"/>
        </w:rPr>
        <w:t>MEMORIU DE PREZENTARE A PROIECTULUI</w:t>
      </w:r>
    </w:p>
    <w:p w:rsidR="00CE6F08" w:rsidRPr="007D2E9A" w:rsidRDefault="00CE6F08" w:rsidP="0000089F">
      <w:pPr>
        <w:spacing w:line="276" w:lineRule="auto"/>
        <w:ind w:left="1440"/>
        <w:jc w:val="both"/>
        <w:rPr>
          <w:rFonts w:ascii="Arial" w:hAnsi="Arial" w:cs="Arial"/>
          <w:b/>
        </w:rPr>
      </w:pPr>
    </w:p>
    <w:p w:rsidR="0000089F" w:rsidRPr="009C0C79" w:rsidRDefault="0000089F" w:rsidP="0000089F">
      <w:pPr>
        <w:spacing w:line="276" w:lineRule="auto"/>
        <w:ind w:left="1440"/>
        <w:jc w:val="both"/>
        <w:rPr>
          <w:rFonts w:ascii="Arial" w:hAnsi="Arial" w:cs="Arial"/>
          <w:b/>
          <w:sz w:val="22"/>
          <w:szCs w:val="22"/>
        </w:rPr>
      </w:pPr>
    </w:p>
    <w:p w:rsidR="007D2E9A" w:rsidRPr="009C0C79" w:rsidRDefault="007D2E9A" w:rsidP="0000089F">
      <w:pPr>
        <w:spacing w:line="276" w:lineRule="auto"/>
        <w:ind w:left="1440"/>
        <w:jc w:val="both"/>
        <w:rPr>
          <w:rFonts w:ascii="Arial" w:hAnsi="Arial" w:cs="Arial"/>
          <w:b/>
          <w:sz w:val="22"/>
          <w:szCs w:val="22"/>
        </w:rPr>
      </w:pPr>
    </w:p>
    <w:p w:rsidR="0000089F" w:rsidRPr="009C0C79" w:rsidRDefault="0000089F" w:rsidP="0000089F">
      <w:pPr>
        <w:spacing w:line="276" w:lineRule="auto"/>
        <w:ind w:left="1440"/>
        <w:jc w:val="both"/>
        <w:rPr>
          <w:rFonts w:ascii="Arial" w:hAnsi="Arial" w:cs="Arial"/>
          <w:b/>
          <w:sz w:val="22"/>
          <w:szCs w:val="22"/>
        </w:rPr>
      </w:pPr>
    </w:p>
    <w:p w:rsidR="004253B9" w:rsidRPr="009C0C79" w:rsidRDefault="00A6235C" w:rsidP="00A6235C">
      <w:pPr>
        <w:spacing w:line="276" w:lineRule="auto"/>
        <w:ind w:left="142"/>
        <w:jc w:val="both"/>
        <w:rPr>
          <w:rFonts w:ascii="Arial" w:hAnsi="Arial" w:cs="Arial"/>
          <w:b/>
          <w:sz w:val="22"/>
          <w:szCs w:val="22"/>
        </w:rPr>
      </w:pPr>
      <w:r w:rsidRPr="009C0C79">
        <w:rPr>
          <w:rFonts w:ascii="Arial" w:hAnsi="Arial" w:cs="Arial"/>
          <w:b/>
          <w:sz w:val="22"/>
          <w:szCs w:val="22"/>
        </w:rPr>
        <w:t>I.</w:t>
      </w:r>
      <w:r w:rsidR="004253B9" w:rsidRPr="009C0C79">
        <w:rPr>
          <w:rFonts w:ascii="Arial" w:hAnsi="Arial" w:cs="Arial"/>
          <w:b/>
          <w:sz w:val="22"/>
          <w:szCs w:val="22"/>
        </w:rPr>
        <w:t>Denumirea proiectului:</w:t>
      </w:r>
      <w:r w:rsidR="004253B9" w:rsidRPr="009C0C79">
        <w:rPr>
          <w:rFonts w:ascii="Arial" w:hAnsi="Arial" w:cs="Arial"/>
          <w:b/>
          <w:bCs/>
          <w:sz w:val="22"/>
          <w:szCs w:val="22"/>
        </w:rPr>
        <w:t xml:space="preserve"> </w:t>
      </w:r>
    </w:p>
    <w:p w:rsidR="00720EA0" w:rsidRPr="009C0C79" w:rsidRDefault="00720EA0" w:rsidP="0000089F">
      <w:pPr>
        <w:spacing w:line="276" w:lineRule="auto"/>
        <w:ind w:left="720"/>
        <w:jc w:val="both"/>
        <w:rPr>
          <w:rFonts w:ascii="Arial" w:hAnsi="Arial" w:cs="Arial"/>
          <w:b/>
          <w:bCs/>
          <w:sz w:val="22"/>
          <w:szCs w:val="22"/>
        </w:rPr>
      </w:pPr>
    </w:p>
    <w:p w:rsidR="001B7EEB" w:rsidRPr="009C0C79" w:rsidRDefault="001B7EEB" w:rsidP="0000089F">
      <w:pPr>
        <w:spacing w:line="276" w:lineRule="auto"/>
        <w:ind w:left="142"/>
        <w:jc w:val="both"/>
        <w:rPr>
          <w:rFonts w:ascii="Arial" w:hAnsi="Arial" w:cs="Arial"/>
          <w:b/>
          <w:sz w:val="22"/>
          <w:szCs w:val="22"/>
        </w:rPr>
      </w:pPr>
      <w:r w:rsidRPr="009C0C79">
        <w:rPr>
          <w:rFonts w:ascii="Arial" w:hAnsi="Arial" w:cs="Arial"/>
          <w:b/>
          <w:bCs/>
          <w:sz w:val="22"/>
          <w:szCs w:val="22"/>
        </w:rPr>
        <w:t>“</w:t>
      </w:r>
      <w:r w:rsidR="00F93694" w:rsidRPr="009C0C79">
        <w:rPr>
          <w:rFonts w:ascii="Arial" w:hAnsi="Arial" w:cs="Arial"/>
          <w:b/>
          <w:bCs/>
          <w:sz w:val="22"/>
          <w:szCs w:val="22"/>
        </w:rPr>
        <w:t xml:space="preserve">Parcare pentru baza de instruire CERONAV si imprejmuire, acces in baza de instruire CERONAV” </w:t>
      </w:r>
      <w:r w:rsidRPr="009C0C79">
        <w:rPr>
          <w:rFonts w:ascii="Arial" w:hAnsi="Arial" w:cs="Arial"/>
          <w:b/>
          <w:bCs/>
          <w:sz w:val="22"/>
          <w:szCs w:val="22"/>
        </w:rPr>
        <w:t>Constanta</w:t>
      </w:r>
    </w:p>
    <w:p w:rsidR="0000089F" w:rsidRPr="009C0C79" w:rsidRDefault="0000089F" w:rsidP="0000089F">
      <w:pPr>
        <w:spacing w:line="276" w:lineRule="auto"/>
        <w:jc w:val="both"/>
        <w:rPr>
          <w:rFonts w:ascii="Arial" w:hAnsi="Arial" w:cs="Arial"/>
          <w:sz w:val="22"/>
          <w:szCs w:val="22"/>
        </w:rPr>
      </w:pPr>
    </w:p>
    <w:p w:rsidR="0000089F" w:rsidRPr="009C0C79" w:rsidRDefault="0000089F" w:rsidP="0000089F">
      <w:pPr>
        <w:spacing w:line="276" w:lineRule="auto"/>
        <w:jc w:val="both"/>
        <w:rPr>
          <w:rFonts w:ascii="Arial" w:hAnsi="Arial" w:cs="Arial"/>
          <w:sz w:val="22"/>
          <w:szCs w:val="22"/>
        </w:rPr>
      </w:pPr>
    </w:p>
    <w:p w:rsidR="004253B9" w:rsidRPr="009C0C79" w:rsidRDefault="00A6235C" w:rsidP="00A6235C">
      <w:pPr>
        <w:spacing w:line="276" w:lineRule="auto"/>
        <w:ind w:left="142"/>
        <w:jc w:val="both"/>
        <w:rPr>
          <w:rFonts w:ascii="Arial" w:hAnsi="Arial" w:cs="Arial"/>
          <w:b/>
          <w:sz w:val="22"/>
          <w:szCs w:val="22"/>
        </w:rPr>
      </w:pPr>
      <w:r w:rsidRPr="009C0C79">
        <w:rPr>
          <w:rFonts w:ascii="Arial" w:hAnsi="Arial" w:cs="Arial"/>
          <w:b/>
          <w:sz w:val="22"/>
          <w:szCs w:val="22"/>
        </w:rPr>
        <w:t>II.</w:t>
      </w:r>
      <w:r w:rsidR="004253B9" w:rsidRPr="009C0C79">
        <w:rPr>
          <w:rFonts w:ascii="Arial" w:hAnsi="Arial" w:cs="Arial"/>
          <w:b/>
          <w:sz w:val="22"/>
          <w:szCs w:val="22"/>
        </w:rPr>
        <w:t xml:space="preserve">Titular </w:t>
      </w:r>
    </w:p>
    <w:p w:rsidR="004253B9" w:rsidRPr="009C0C79" w:rsidRDefault="004253B9" w:rsidP="0000089F">
      <w:pPr>
        <w:spacing w:line="276" w:lineRule="auto"/>
        <w:jc w:val="both"/>
        <w:rPr>
          <w:rFonts w:ascii="Arial" w:hAnsi="Arial" w:cs="Arial"/>
          <w:b/>
          <w:sz w:val="22"/>
          <w:szCs w:val="22"/>
        </w:rPr>
      </w:pPr>
    </w:p>
    <w:p w:rsidR="001B7EEB" w:rsidRPr="009C0C79" w:rsidRDefault="00A6235C" w:rsidP="0000089F">
      <w:pPr>
        <w:spacing w:line="276" w:lineRule="auto"/>
        <w:ind w:firstLine="708"/>
        <w:jc w:val="both"/>
        <w:rPr>
          <w:rFonts w:ascii="Arial" w:hAnsi="Arial" w:cs="Arial"/>
          <w:b/>
          <w:bCs/>
          <w:sz w:val="22"/>
          <w:szCs w:val="22"/>
        </w:rPr>
      </w:pPr>
      <w:r w:rsidRPr="009C0C79">
        <w:rPr>
          <w:rFonts w:ascii="Arial" w:hAnsi="Arial" w:cs="Arial"/>
          <w:b/>
          <w:bCs/>
          <w:sz w:val="22"/>
          <w:szCs w:val="22"/>
        </w:rPr>
        <w:t>-</w:t>
      </w:r>
      <w:r w:rsidR="001B7EEB" w:rsidRPr="009C0C79">
        <w:rPr>
          <w:rFonts w:ascii="Arial" w:hAnsi="Arial" w:cs="Arial"/>
          <w:b/>
          <w:bCs/>
          <w:sz w:val="22"/>
          <w:szCs w:val="22"/>
        </w:rPr>
        <w:t>CERONAV Constanta, jud. Constanta</w:t>
      </w:r>
    </w:p>
    <w:p w:rsidR="004253B9" w:rsidRPr="009C0C79" w:rsidRDefault="00A6235C" w:rsidP="0000089F">
      <w:pPr>
        <w:spacing w:line="276" w:lineRule="auto"/>
        <w:ind w:firstLine="708"/>
        <w:jc w:val="both"/>
        <w:rPr>
          <w:rFonts w:ascii="Arial" w:hAnsi="Arial" w:cs="Arial"/>
          <w:b/>
          <w:sz w:val="22"/>
          <w:szCs w:val="22"/>
        </w:rPr>
      </w:pPr>
      <w:r w:rsidRPr="009C0C79">
        <w:rPr>
          <w:rFonts w:ascii="Arial" w:hAnsi="Arial" w:cs="Arial"/>
          <w:b/>
          <w:sz w:val="22"/>
          <w:szCs w:val="22"/>
        </w:rPr>
        <w:t>-</w:t>
      </w:r>
      <w:r w:rsidR="001B7EEB" w:rsidRPr="009C0C79">
        <w:rPr>
          <w:rFonts w:ascii="Arial" w:hAnsi="Arial" w:cs="Arial"/>
          <w:b/>
          <w:sz w:val="22"/>
          <w:szCs w:val="22"/>
        </w:rPr>
        <w:t>Str. Pescarilor nr.69A</w:t>
      </w:r>
    </w:p>
    <w:p w:rsidR="00A6235C" w:rsidRPr="009C0C79" w:rsidRDefault="00A6235C" w:rsidP="0000089F">
      <w:pPr>
        <w:spacing w:line="276" w:lineRule="auto"/>
        <w:ind w:firstLine="708"/>
        <w:jc w:val="both"/>
        <w:rPr>
          <w:rFonts w:ascii="Arial" w:hAnsi="Arial" w:cs="Arial"/>
          <w:b/>
          <w:sz w:val="22"/>
          <w:szCs w:val="22"/>
        </w:rPr>
      </w:pPr>
      <w:r w:rsidRPr="009C0C79">
        <w:rPr>
          <w:rFonts w:ascii="Arial" w:hAnsi="Arial" w:cs="Arial"/>
          <w:b/>
          <w:sz w:val="22"/>
          <w:szCs w:val="22"/>
        </w:rPr>
        <w:t>-Tel. 0241/639595, fax. 0241/631415; office@ceronav.ro</w:t>
      </w:r>
    </w:p>
    <w:p w:rsidR="00A6235C" w:rsidRPr="009C0C79" w:rsidRDefault="00A6235C" w:rsidP="0000089F">
      <w:pPr>
        <w:spacing w:line="276" w:lineRule="auto"/>
        <w:ind w:firstLine="708"/>
        <w:jc w:val="both"/>
        <w:rPr>
          <w:rFonts w:ascii="Arial" w:hAnsi="Arial" w:cs="Arial"/>
          <w:b/>
          <w:sz w:val="22"/>
          <w:szCs w:val="22"/>
        </w:rPr>
      </w:pPr>
      <w:r w:rsidRPr="009C0C79">
        <w:rPr>
          <w:rFonts w:ascii="Arial" w:hAnsi="Arial" w:cs="Arial"/>
          <w:b/>
          <w:sz w:val="22"/>
          <w:szCs w:val="22"/>
        </w:rPr>
        <w:t xml:space="preserve">-responsabil proiect: ing. Tagare Daniela </w:t>
      </w:r>
    </w:p>
    <w:p w:rsidR="0000089F" w:rsidRPr="009C0C79" w:rsidRDefault="0000089F" w:rsidP="0000089F">
      <w:pPr>
        <w:spacing w:line="276" w:lineRule="auto"/>
        <w:jc w:val="both"/>
        <w:rPr>
          <w:rFonts w:ascii="Arial" w:hAnsi="Arial" w:cs="Arial"/>
          <w:b/>
          <w:sz w:val="22"/>
          <w:szCs w:val="22"/>
        </w:rPr>
      </w:pPr>
    </w:p>
    <w:p w:rsidR="004253B9" w:rsidRPr="009C0C79" w:rsidRDefault="00A6235C" w:rsidP="00A6235C">
      <w:pPr>
        <w:spacing w:line="276" w:lineRule="auto"/>
        <w:jc w:val="both"/>
        <w:rPr>
          <w:rFonts w:ascii="Arial" w:hAnsi="Arial" w:cs="Arial"/>
          <w:b/>
          <w:sz w:val="22"/>
          <w:szCs w:val="22"/>
        </w:rPr>
      </w:pPr>
      <w:r w:rsidRPr="009C0C79">
        <w:rPr>
          <w:rFonts w:ascii="Arial" w:hAnsi="Arial" w:cs="Arial"/>
          <w:b/>
          <w:sz w:val="22"/>
          <w:szCs w:val="22"/>
        </w:rPr>
        <w:t xml:space="preserve">III.Descrierea </w:t>
      </w:r>
      <w:r w:rsidR="004253B9" w:rsidRPr="009C0C79">
        <w:rPr>
          <w:rFonts w:ascii="Arial" w:hAnsi="Arial" w:cs="Arial"/>
          <w:b/>
          <w:sz w:val="22"/>
          <w:szCs w:val="22"/>
        </w:rPr>
        <w:t xml:space="preserve">proiectului: </w:t>
      </w:r>
    </w:p>
    <w:p w:rsidR="00A6235C" w:rsidRPr="009C0C79" w:rsidRDefault="00A6235C" w:rsidP="00A6235C">
      <w:pPr>
        <w:spacing w:line="276" w:lineRule="auto"/>
        <w:jc w:val="both"/>
        <w:rPr>
          <w:rFonts w:ascii="Arial" w:hAnsi="Arial" w:cs="Arial"/>
          <w:sz w:val="22"/>
          <w:szCs w:val="22"/>
        </w:rPr>
      </w:pPr>
      <w:r w:rsidRPr="009C0C79">
        <w:rPr>
          <w:rFonts w:ascii="Arial" w:hAnsi="Arial" w:cs="Arial"/>
          <w:sz w:val="22"/>
          <w:szCs w:val="22"/>
        </w:rPr>
        <w:t xml:space="preserve">  -un rezumat a</w:t>
      </w:r>
      <w:r w:rsidR="007F4940">
        <w:rPr>
          <w:rFonts w:ascii="Arial" w:hAnsi="Arial" w:cs="Arial"/>
          <w:sz w:val="22"/>
          <w:szCs w:val="22"/>
        </w:rPr>
        <w:t>l</w:t>
      </w:r>
      <w:r w:rsidRPr="009C0C79">
        <w:rPr>
          <w:rFonts w:ascii="Arial" w:hAnsi="Arial" w:cs="Arial"/>
          <w:sz w:val="22"/>
          <w:szCs w:val="22"/>
        </w:rPr>
        <w:t xml:space="preserve"> proiectului: </w:t>
      </w:r>
    </w:p>
    <w:p w:rsidR="001B7EEB" w:rsidRPr="009C0C79" w:rsidRDefault="004253B9" w:rsidP="00A6235C">
      <w:pPr>
        <w:spacing w:line="276" w:lineRule="auto"/>
        <w:ind w:firstLine="567"/>
        <w:jc w:val="both"/>
        <w:rPr>
          <w:rStyle w:val="tpa1"/>
          <w:rFonts w:ascii="Arial" w:hAnsi="Arial" w:cs="Arial"/>
          <w:b/>
          <w:sz w:val="22"/>
          <w:szCs w:val="22"/>
        </w:rPr>
      </w:pPr>
      <w:r w:rsidRPr="009C0C79">
        <w:rPr>
          <w:rFonts w:ascii="Arial" w:hAnsi="Arial" w:cs="Arial"/>
          <w:sz w:val="22"/>
          <w:szCs w:val="22"/>
          <w:lang w:val="it-IT"/>
        </w:rPr>
        <w:t>P</w:t>
      </w:r>
      <w:r w:rsidR="001B7EEB" w:rsidRPr="009C0C79">
        <w:rPr>
          <w:rFonts w:ascii="Arial" w:hAnsi="Arial" w:cs="Arial"/>
          <w:sz w:val="22"/>
          <w:szCs w:val="22"/>
          <w:lang w:val="it-IT"/>
        </w:rPr>
        <w:t xml:space="preserve">roiectul </w:t>
      </w:r>
      <w:r w:rsidR="00720EA0" w:rsidRPr="009C0C79">
        <w:rPr>
          <w:rFonts w:ascii="Arial" w:hAnsi="Arial" w:cs="Arial"/>
          <w:sz w:val="22"/>
          <w:szCs w:val="22"/>
          <w:lang w:val="it-IT"/>
        </w:rPr>
        <w:t xml:space="preserve">mentionat mai sus </w:t>
      </w:r>
      <w:r w:rsidR="001B7EEB" w:rsidRPr="009C0C79">
        <w:rPr>
          <w:rFonts w:ascii="Arial" w:hAnsi="Arial" w:cs="Arial"/>
          <w:sz w:val="22"/>
          <w:szCs w:val="22"/>
          <w:lang w:val="it-IT"/>
        </w:rPr>
        <w:t xml:space="preserve">propune realizarea unei parcari </w:t>
      </w:r>
      <w:r w:rsidRPr="009C0C79">
        <w:rPr>
          <w:rFonts w:ascii="Arial" w:hAnsi="Arial" w:cs="Arial"/>
          <w:sz w:val="22"/>
          <w:szCs w:val="22"/>
          <w:lang w:val="it-IT"/>
        </w:rPr>
        <w:t xml:space="preserve">pe </w:t>
      </w:r>
      <w:r w:rsidR="00A6235C" w:rsidRPr="009C0C79">
        <w:rPr>
          <w:rFonts w:ascii="Arial" w:hAnsi="Arial" w:cs="Arial"/>
          <w:sz w:val="22"/>
          <w:szCs w:val="22"/>
          <w:lang w:val="it-IT"/>
        </w:rPr>
        <w:t xml:space="preserve">doua loturi aflate in zona </w:t>
      </w:r>
      <w:r w:rsidR="00844135" w:rsidRPr="009C0C79">
        <w:rPr>
          <w:rFonts w:ascii="Arial" w:hAnsi="Arial" w:cs="Arial"/>
          <w:sz w:val="22"/>
          <w:szCs w:val="22"/>
          <w:lang w:val="it-IT"/>
        </w:rPr>
        <w:t>aleii</w:t>
      </w:r>
      <w:r w:rsidR="001B7EEB" w:rsidRPr="009C0C79">
        <w:rPr>
          <w:rFonts w:ascii="Arial" w:hAnsi="Arial" w:cs="Arial"/>
          <w:sz w:val="22"/>
          <w:szCs w:val="22"/>
          <w:lang w:val="it-IT"/>
        </w:rPr>
        <w:t xml:space="preserve"> Universitatii nr.</w:t>
      </w:r>
      <w:r w:rsidR="001B7EEB" w:rsidRPr="009C0C79">
        <w:rPr>
          <w:rFonts w:ascii="Arial" w:eastAsia="Calibri" w:hAnsi="Arial" w:cs="Arial"/>
          <w:bCs/>
          <w:sz w:val="22"/>
          <w:szCs w:val="22"/>
        </w:rPr>
        <w:t xml:space="preserve"> </w:t>
      </w:r>
      <w:r w:rsidR="001B7EEB" w:rsidRPr="009C0C79">
        <w:rPr>
          <w:rStyle w:val="tpa1"/>
          <w:rFonts w:ascii="Arial" w:eastAsia="Calibri" w:hAnsi="Arial" w:cs="Arial"/>
          <w:bCs/>
          <w:sz w:val="22"/>
          <w:szCs w:val="22"/>
        </w:rPr>
        <w:t>46-48, zona Campus universitar , lacul Siutghiol</w:t>
      </w:r>
      <w:r w:rsidR="00720EA0" w:rsidRPr="009C0C79">
        <w:rPr>
          <w:rStyle w:val="tpa1"/>
          <w:rFonts w:ascii="Arial" w:eastAsia="Calibri" w:hAnsi="Arial" w:cs="Arial"/>
          <w:bCs/>
          <w:sz w:val="22"/>
          <w:szCs w:val="22"/>
        </w:rPr>
        <w:t xml:space="preserve"> (Mamaia)</w:t>
      </w:r>
      <w:r w:rsidR="001B7EEB" w:rsidRPr="009C0C79">
        <w:rPr>
          <w:rStyle w:val="tpa1"/>
          <w:rFonts w:ascii="Arial" w:eastAsia="Calibri" w:hAnsi="Arial" w:cs="Arial"/>
          <w:bCs/>
          <w:sz w:val="22"/>
          <w:szCs w:val="22"/>
        </w:rPr>
        <w:t>.</w:t>
      </w:r>
    </w:p>
    <w:p w:rsidR="00030CD5" w:rsidRPr="009C0C79" w:rsidRDefault="00676850" w:rsidP="00030CD5">
      <w:pPr>
        <w:spacing w:line="276" w:lineRule="auto"/>
        <w:jc w:val="both"/>
        <w:rPr>
          <w:rFonts w:ascii="Arial" w:hAnsi="Arial" w:cs="Arial"/>
          <w:sz w:val="22"/>
          <w:szCs w:val="22"/>
        </w:rPr>
      </w:pPr>
      <w:r w:rsidRPr="009C0C79">
        <w:rPr>
          <w:rStyle w:val="tpa1"/>
          <w:rFonts w:ascii="Arial" w:eastAsia="Calibri" w:hAnsi="Arial" w:cs="Arial"/>
          <w:bCs/>
          <w:sz w:val="22"/>
          <w:szCs w:val="22"/>
        </w:rPr>
        <w:t xml:space="preserve">  -</w:t>
      </w:r>
      <w:r w:rsidR="00A6235C" w:rsidRPr="009C0C79">
        <w:rPr>
          <w:rStyle w:val="tpa1"/>
          <w:rFonts w:ascii="Arial" w:eastAsia="Calibri" w:hAnsi="Arial" w:cs="Arial"/>
          <w:bCs/>
          <w:sz w:val="22"/>
          <w:szCs w:val="22"/>
        </w:rPr>
        <w:t>justificarea necesitatii proiectului:</w:t>
      </w:r>
      <w:r w:rsidR="00A6235C" w:rsidRPr="009C0C79">
        <w:rPr>
          <w:rStyle w:val="tpa1"/>
          <w:rFonts w:ascii="Arial" w:eastAsia="Calibri" w:hAnsi="Arial" w:cs="Arial"/>
          <w:b/>
          <w:bCs/>
          <w:sz w:val="22"/>
          <w:szCs w:val="22"/>
        </w:rPr>
        <w:t xml:space="preserve"> </w:t>
      </w:r>
      <w:r w:rsidR="00030CD5" w:rsidRPr="009C0C79">
        <w:rPr>
          <w:rFonts w:ascii="Arial" w:hAnsi="Arial" w:cs="Arial"/>
          <w:sz w:val="22"/>
          <w:szCs w:val="22"/>
        </w:rPr>
        <w:t>Centrul Român pentru Pregătirea şi Perfecţionarea Personalului din Transporturi Navale – CERONAV isi propune sa asigure pentru cei cca. 150 de cursanti/zi care fac practica si instruire, locuri de parcare pentru autoturismele acestora intr-un perimetru securizat, special amenajat aflat in exteriorul Bazei de instruire.</w:t>
      </w:r>
    </w:p>
    <w:p w:rsidR="00676850" w:rsidRPr="009C0C79" w:rsidRDefault="00676850" w:rsidP="00676850">
      <w:pPr>
        <w:spacing w:line="276" w:lineRule="auto"/>
        <w:jc w:val="both"/>
        <w:rPr>
          <w:rFonts w:ascii="Arial" w:hAnsi="Arial" w:cs="Arial"/>
          <w:sz w:val="22"/>
          <w:szCs w:val="22"/>
          <w:lang w:val="it-IT"/>
        </w:rPr>
      </w:pPr>
      <w:r w:rsidRPr="009C0C79">
        <w:rPr>
          <w:rStyle w:val="tpa1"/>
          <w:rFonts w:ascii="Arial" w:eastAsia="Calibri" w:hAnsi="Arial" w:cs="Arial"/>
          <w:bCs/>
          <w:sz w:val="22"/>
          <w:szCs w:val="22"/>
        </w:rPr>
        <w:t xml:space="preserve">  -</w:t>
      </w:r>
      <w:r w:rsidRPr="009C0C79">
        <w:rPr>
          <w:rFonts w:ascii="Arial" w:hAnsi="Arial" w:cs="Arial"/>
          <w:sz w:val="22"/>
          <w:szCs w:val="22"/>
          <w:lang w:val="it-IT"/>
        </w:rPr>
        <w:t xml:space="preserve"> planşe reprezentând limitele amplasamentului proiectului, inclusiv orice suprafaţă de teren solicitată pentru a fi folosită temporar (planuri de situaţie şi amplasamente): anexat este planul de situatie;</w:t>
      </w:r>
    </w:p>
    <w:p w:rsidR="00676850" w:rsidRPr="009C0C79" w:rsidRDefault="00676850" w:rsidP="00676850">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formele fizice ale proiectului: </w:t>
      </w:r>
    </w:p>
    <w:p w:rsidR="001B7EEB" w:rsidRPr="009C0C79" w:rsidRDefault="00676850" w:rsidP="00844135">
      <w:pPr>
        <w:spacing w:line="276" w:lineRule="auto"/>
        <w:jc w:val="both"/>
        <w:rPr>
          <w:rFonts w:ascii="Arial" w:hAnsi="Arial" w:cs="Arial"/>
          <w:sz w:val="22"/>
          <w:szCs w:val="22"/>
        </w:rPr>
      </w:pPr>
      <w:r w:rsidRPr="009C0C79">
        <w:rPr>
          <w:rFonts w:ascii="Arial" w:hAnsi="Arial" w:cs="Arial"/>
          <w:sz w:val="22"/>
          <w:szCs w:val="22"/>
          <w:lang w:val="it-IT"/>
        </w:rPr>
        <w:t xml:space="preserve"> </w:t>
      </w:r>
      <w:r w:rsidR="00844135" w:rsidRPr="009C0C79">
        <w:rPr>
          <w:rFonts w:ascii="Arial" w:hAnsi="Arial" w:cs="Arial"/>
          <w:sz w:val="22"/>
          <w:szCs w:val="22"/>
          <w:lang w:val="it-IT"/>
        </w:rPr>
        <w:tab/>
      </w:r>
      <w:r w:rsidR="001B7EEB" w:rsidRPr="009C0C79">
        <w:rPr>
          <w:rFonts w:ascii="Arial" w:hAnsi="Arial" w:cs="Arial"/>
          <w:sz w:val="22"/>
          <w:szCs w:val="22"/>
        </w:rPr>
        <w:t>Parcarea ce se va amen</w:t>
      </w:r>
      <w:r w:rsidR="00F93694" w:rsidRPr="009C0C79">
        <w:rPr>
          <w:rFonts w:ascii="Arial" w:hAnsi="Arial" w:cs="Arial"/>
          <w:sz w:val="22"/>
          <w:szCs w:val="22"/>
        </w:rPr>
        <w:t>aja va avea suprafata</w:t>
      </w:r>
      <w:r w:rsidR="001B7EEB" w:rsidRPr="009C0C79">
        <w:rPr>
          <w:rFonts w:ascii="Arial" w:hAnsi="Arial" w:cs="Arial"/>
          <w:sz w:val="22"/>
          <w:szCs w:val="22"/>
        </w:rPr>
        <w:t xml:space="preserve"> </w:t>
      </w:r>
      <w:r w:rsidR="00BF40D2" w:rsidRPr="009C0C79">
        <w:rPr>
          <w:rFonts w:ascii="Arial" w:hAnsi="Arial" w:cs="Arial"/>
          <w:sz w:val="22"/>
          <w:szCs w:val="22"/>
        </w:rPr>
        <w:t xml:space="preserve">totala de </w:t>
      </w:r>
      <w:r w:rsidR="001B7EEB" w:rsidRPr="009C0C79">
        <w:rPr>
          <w:rFonts w:ascii="Arial" w:hAnsi="Arial" w:cs="Arial"/>
          <w:sz w:val="22"/>
          <w:szCs w:val="22"/>
        </w:rPr>
        <w:t xml:space="preserve">de </w:t>
      </w:r>
      <w:r w:rsidR="00222272" w:rsidRPr="009C0C79">
        <w:rPr>
          <w:rFonts w:ascii="Arial" w:hAnsi="Arial" w:cs="Arial"/>
          <w:sz w:val="22"/>
          <w:szCs w:val="22"/>
        </w:rPr>
        <w:t>1796</w:t>
      </w:r>
      <w:r w:rsidR="00BF40D2" w:rsidRPr="009C0C79">
        <w:rPr>
          <w:rFonts w:ascii="Arial" w:hAnsi="Arial" w:cs="Arial"/>
          <w:sz w:val="22"/>
          <w:szCs w:val="22"/>
        </w:rPr>
        <w:t>mp si se compune din doua zone (una in suprafata de</w:t>
      </w:r>
      <w:r w:rsidR="00F93694" w:rsidRPr="009C0C79">
        <w:rPr>
          <w:rFonts w:ascii="Arial" w:hAnsi="Arial" w:cs="Arial"/>
          <w:sz w:val="22"/>
          <w:szCs w:val="22"/>
        </w:rPr>
        <w:t>1142</w:t>
      </w:r>
      <w:r w:rsidR="00BF40D2" w:rsidRPr="009C0C79">
        <w:rPr>
          <w:rFonts w:ascii="Arial" w:hAnsi="Arial" w:cs="Arial"/>
          <w:sz w:val="22"/>
          <w:szCs w:val="22"/>
        </w:rPr>
        <w:t xml:space="preserve">mp si alta in suprafata de </w:t>
      </w:r>
      <w:r w:rsidR="00F93694" w:rsidRPr="009C0C79">
        <w:rPr>
          <w:rFonts w:ascii="Arial" w:hAnsi="Arial" w:cs="Arial"/>
          <w:sz w:val="22"/>
          <w:szCs w:val="22"/>
        </w:rPr>
        <w:t>654</w:t>
      </w:r>
      <w:r w:rsidR="00BF40D2" w:rsidRPr="009C0C79">
        <w:rPr>
          <w:rFonts w:ascii="Arial" w:hAnsi="Arial" w:cs="Arial"/>
          <w:sz w:val="22"/>
          <w:szCs w:val="22"/>
        </w:rPr>
        <w:t xml:space="preserve">mp), fiecare </w:t>
      </w:r>
      <w:r w:rsidR="001E73BF">
        <w:rPr>
          <w:rFonts w:ascii="Arial" w:hAnsi="Arial" w:cs="Arial"/>
          <w:sz w:val="22"/>
          <w:szCs w:val="22"/>
        </w:rPr>
        <w:t>cu iesire printr-o bariera. Cele doua zone</w:t>
      </w:r>
      <w:r w:rsidR="00BF40D2" w:rsidRPr="009C0C79">
        <w:rPr>
          <w:rFonts w:ascii="Arial" w:hAnsi="Arial" w:cs="Arial"/>
          <w:sz w:val="22"/>
          <w:szCs w:val="22"/>
        </w:rPr>
        <w:t xml:space="preserve"> de parcare sunt despartite de o fasie de teren aflata in proprietatea primariei</w:t>
      </w:r>
      <w:r w:rsidR="001E73BF">
        <w:rPr>
          <w:rFonts w:ascii="Arial" w:hAnsi="Arial" w:cs="Arial"/>
          <w:sz w:val="22"/>
          <w:szCs w:val="22"/>
        </w:rPr>
        <w:t xml:space="preserve"> Constanta</w:t>
      </w:r>
      <w:r w:rsidR="00BF40D2" w:rsidRPr="009C0C79">
        <w:rPr>
          <w:rFonts w:ascii="Arial" w:hAnsi="Arial" w:cs="Arial"/>
          <w:sz w:val="22"/>
          <w:szCs w:val="22"/>
        </w:rPr>
        <w:t xml:space="preserve">. </w:t>
      </w:r>
      <w:r w:rsidR="00F93694" w:rsidRPr="009C0C79">
        <w:rPr>
          <w:rFonts w:ascii="Arial" w:hAnsi="Arial" w:cs="Arial"/>
          <w:sz w:val="22"/>
          <w:szCs w:val="22"/>
        </w:rPr>
        <w:t>Suprafata totala a partii carosabile a parcarii este de 1729mp la care se adauga 67mp spatiu verde.</w:t>
      </w:r>
      <w:r w:rsidR="001B7EEB" w:rsidRPr="009C0C79">
        <w:rPr>
          <w:rFonts w:ascii="Arial" w:hAnsi="Arial" w:cs="Arial"/>
          <w:sz w:val="22"/>
          <w:szCs w:val="22"/>
        </w:rPr>
        <w:t xml:space="preserve"> </w:t>
      </w:r>
    </w:p>
    <w:p w:rsidR="001B7EEB" w:rsidRPr="009C0C79" w:rsidRDefault="001B7EEB" w:rsidP="0000089F">
      <w:pPr>
        <w:spacing w:line="276" w:lineRule="auto"/>
        <w:ind w:firstLine="720"/>
        <w:jc w:val="both"/>
        <w:rPr>
          <w:rFonts w:ascii="Arial" w:hAnsi="Arial" w:cs="Arial"/>
          <w:sz w:val="22"/>
          <w:szCs w:val="22"/>
        </w:rPr>
      </w:pPr>
      <w:r w:rsidRPr="009C0C79">
        <w:rPr>
          <w:rFonts w:ascii="Arial" w:hAnsi="Arial" w:cs="Arial"/>
          <w:sz w:val="22"/>
          <w:szCs w:val="22"/>
        </w:rPr>
        <w:t>Parcarea se va amenaja numai pentru autoturi</w:t>
      </w:r>
      <w:r w:rsidR="00222272" w:rsidRPr="009C0C79">
        <w:rPr>
          <w:rFonts w:ascii="Arial" w:hAnsi="Arial" w:cs="Arial"/>
          <w:sz w:val="22"/>
          <w:szCs w:val="22"/>
        </w:rPr>
        <w:t>sme. Se vor marca un numar de 62</w:t>
      </w:r>
      <w:r w:rsidRPr="009C0C79">
        <w:rPr>
          <w:rFonts w:ascii="Arial" w:hAnsi="Arial" w:cs="Arial"/>
          <w:sz w:val="22"/>
          <w:szCs w:val="22"/>
        </w:rPr>
        <w:t xml:space="preserve"> de locuri de parcare cu dimensiunile 5.00x2.50m.</w:t>
      </w:r>
    </w:p>
    <w:p w:rsidR="001B7EEB" w:rsidRPr="009C0C79" w:rsidRDefault="001B7EEB" w:rsidP="0000089F">
      <w:pPr>
        <w:spacing w:line="276" w:lineRule="auto"/>
        <w:ind w:firstLine="720"/>
        <w:jc w:val="both"/>
        <w:rPr>
          <w:rFonts w:ascii="Arial" w:hAnsi="Arial" w:cs="Arial"/>
          <w:sz w:val="22"/>
          <w:szCs w:val="22"/>
        </w:rPr>
      </w:pPr>
      <w:r w:rsidRPr="009C0C79">
        <w:rPr>
          <w:rFonts w:ascii="Arial" w:hAnsi="Arial" w:cs="Arial"/>
          <w:sz w:val="22"/>
          <w:szCs w:val="22"/>
        </w:rPr>
        <w:t>Imbracamintea platformei va fi din beton asfaltic</w:t>
      </w:r>
      <w:r w:rsidR="001E73BF">
        <w:rPr>
          <w:rFonts w:ascii="Arial" w:hAnsi="Arial" w:cs="Arial"/>
          <w:sz w:val="22"/>
          <w:szCs w:val="22"/>
        </w:rPr>
        <w:t xml:space="preserve"> si partial pavele demontabile peste retelele de apa si canalizare existente in amplasament conform avizului RAJA nr. 597 din </w:t>
      </w:r>
      <w:r w:rsidR="001E73BF">
        <w:rPr>
          <w:rFonts w:ascii="Arial" w:hAnsi="Arial" w:cs="Arial"/>
          <w:sz w:val="22"/>
          <w:szCs w:val="22"/>
        </w:rPr>
        <w:lastRenderedPageBreak/>
        <w:t>28 07 2017</w:t>
      </w:r>
      <w:r w:rsidRPr="009C0C79">
        <w:rPr>
          <w:rFonts w:ascii="Arial" w:hAnsi="Arial" w:cs="Arial"/>
          <w:sz w:val="22"/>
          <w:szCs w:val="22"/>
        </w:rPr>
        <w:t>. Pantele longitudinale variaza intre 0.5%-4% iar cele transvesale intre 0.5% - 2.5%. Este asigurata scurgerea apelor pluviale.</w:t>
      </w:r>
    </w:p>
    <w:p w:rsidR="00137F3B" w:rsidRPr="009C0C79" w:rsidRDefault="00137F3B" w:rsidP="0000089F">
      <w:pPr>
        <w:spacing w:line="276" w:lineRule="auto"/>
        <w:ind w:firstLine="720"/>
        <w:jc w:val="both"/>
        <w:rPr>
          <w:rFonts w:ascii="Arial" w:hAnsi="Arial" w:cs="Arial"/>
          <w:sz w:val="22"/>
          <w:szCs w:val="22"/>
        </w:rPr>
      </w:pPr>
      <w:r w:rsidRPr="009C0C79">
        <w:rPr>
          <w:rFonts w:ascii="Arial" w:hAnsi="Arial" w:cs="Arial"/>
          <w:sz w:val="22"/>
          <w:szCs w:val="22"/>
        </w:rPr>
        <w:t xml:space="preserve">Sistemul rutier folosit este urmatorul: </w:t>
      </w:r>
    </w:p>
    <w:p w:rsidR="00137F3B" w:rsidRPr="009C0C79" w:rsidRDefault="00137F3B" w:rsidP="0000089F">
      <w:pPr>
        <w:pStyle w:val="Listparagraf"/>
        <w:suppressAutoHyphens/>
        <w:spacing w:line="276" w:lineRule="auto"/>
        <w:ind w:left="0"/>
        <w:jc w:val="both"/>
        <w:rPr>
          <w:rFonts w:ascii="Arial" w:hAnsi="Arial" w:cs="Arial"/>
          <w:sz w:val="22"/>
          <w:szCs w:val="22"/>
        </w:rPr>
      </w:pPr>
      <w:r w:rsidRPr="009C0C79">
        <w:rPr>
          <w:rFonts w:ascii="Arial" w:hAnsi="Arial" w:cs="Arial"/>
          <w:sz w:val="22"/>
          <w:szCs w:val="22"/>
        </w:rPr>
        <w:tab/>
      </w:r>
      <w:r w:rsidRPr="009C0C79">
        <w:rPr>
          <w:rFonts w:ascii="Arial" w:hAnsi="Arial" w:cs="Arial"/>
          <w:sz w:val="22"/>
          <w:szCs w:val="22"/>
        </w:rPr>
        <w:tab/>
        <w:t>- 4cm beton asfaltic EB16 rul 50/70;</w:t>
      </w:r>
    </w:p>
    <w:p w:rsidR="00137F3B" w:rsidRPr="009C0C79" w:rsidRDefault="00137F3B" w:rsidP="0000089F">
      <w:pPr>
        <w:pStyle w:val="Listparagraf"/>
        <w:suppressAutoHyphens/>
        <w:spacing w:line="276" w:lineRule="auto"/>
        <w:ind w:left="0"/>
        <w:jc w:val="both"/>
        <w:rPr>
          <w:rFonts w:ascii="Arial" w:hAnsi="Arial" w:cs="Arial"/>
          <w:sz w:val="22"/>
          <w:szCs w:val="22"/>
        </w:rPr>
      </w:pPr>
      <w:r w:rsidRPr="009C0C79">
        <w:rPr>
          <w:rFonts w:ascii="Arial" w:hAnsi="Arial" w:cs="Arial"/>
          <w:sz w:val="22"/>
          <w:szCs w:val="22"/>
        </w:rPr>
        <w:tab/>
      </w:r>
      <w:r w:rsidRPr="009C0C79">
        <w:rPr>
          <w:rFonts w:ascii="Arial" w:hAnsi="Arial" w:cs="Arial"/>
          <w:sz w:val="22"/>
          <w:szCs w:val="22"/>
        </w:rPr>
        <w:tab/>
        <w:t>- 5cm binder de criblura EB 22.5 leg 50/70;</w:t>
      </w:r>
    </w:p>
    <w:p w:rsidR="00137F3B" w:rsidRPr="009C0C79" w:rsidRDefault="00137F3B" w:rsidP="0000089F">
      <w:pPr>
        <w:pStyle w:val="Listparagraf"/>
        <w:suppressAutoHyphens/>
        <w:spacing w:line="276" w:lineRule="auto"/>
        <w:ind w:left="0"/>
        <w:jc w:val="both"/>
        <w:rPr>
          <w:rFonts w:ascii="Arial" w:hAnsi="Arial" w:cs="Arial"/>
          <w:sz w:val="22"/>
          <w:szCs w:val="22"/>
        </w:rPr>
      </w:pPr>
      <w:r w:rsidRPr="009C0C79">
        <w:rPr>
          <w:rFonts w:ascii="Arial" w:hAnsi="Arial" w:cs="Arial"/>
          <w:sz w:val="22"/>
          <w:szCs w:val="22"/>
        </w:rPr>
        <w:tab/>
      </w:r>
      <w:r w:rsidRPr="009C0C79">
        <w:rPr>
          <w:rFonts w:ascii="Arial" w:hAnsi="Arial" w:cs="Arial"/>
          <w:sz w:val="22"/>
          <w:szCs w:val="22"/>
        </w:rPr>
        <w:tab/>
        <w:t>- 25cm piatra sparta 25-63mm;</w:t>
      </w:r>
    </w:p>
    <w:p w:rsidR="00137F3B" w:rsidRPr="009C0C79" w:rsidRDefault="00137F3B" w:rsidP="0000089F">
      <w:pPr>
        <w:pStyle w:val="Listparagraf"/>
        <w:suppressAutoHyphens/>
        <w:spacing w:line="276" w:lineRule="auto"/>
        <w:ind w:left="0"/>
        <w:jc w:val="both"/>
        <w:rPr>
          <w:rFonts w:ascii="Arial" w:hAnsi="Arial" w:cs="Arial"/>
          <w:sz w:val="22"/>
          <w:szCs w:val="22"/>
        </w:rPr>
      </w:pPr>
      <w:r w:rsidRPr="009C0C79">
        <w:rPr>
          <w:rFonts w:ascii="Arial" w:hAnsi="Arial" w:cs="Arial"/>
          <w:sz w:val="22"/>
          <w:szCs w:val="22"/>
        </w:rPr>
        <w:tab/>
      </w:r>
      <w:r w:rsidRPr="009C0C79">
        <w:rPr>
          <w:rFonts w:ascii="Arial" w:hAnsi="Arial" w:cs="Arial"/>
          <w:sz w:val="22"/>
          <w:szCs w:val="22"/>
        </w:rPr>
        <w:tab/>
        <w:t>- 10cm nisip.</w:t>
      </w:r>
    </w:p>
    <w:p w:rsidR="001B7EEB" w:rsidRPr="009C0C79" w:rsidRDefault="001B7EEB" w:rsidP="0000089F">
      <w:pPr>
        <w:spacing w:line="276" w:lineRule="auto"/>
        <w:ind w:firstLine="720"/>
        <w:jc w:val="both"/>
        <w:rPr>
          <w:rFonts w:ascii="Arial" w:hAnsi="Arial" w:cs="Arial"/>
          <w:sz w:val="22"/>
          <w:szCs w:val="22"/>
        </w:rPr>
      </w:pPr>
      <w:r w:rsidRPr="009C0C79">
        <w:rPr>
          <w:rFonts w:ascii="Arial" w:hAnsi="Arial" w:cs="Arial"/>
          <w:sz w:val="22"/>
          <w:szCs w:val="22"/>
        </w:rPr>
        <w:t xml:space="preserve">In exterior pe Aleea Universitatii, in lungul gardului proiectat al parcarii, pe 85.00m, se va executa un trotuar de 1.20m latime. </w:t>
      </w:r>
      <w:r w:rsidRPr="009C0C79">
        <w:rPr>
          <w:rFonts w:ascii="Arial" w:hAnsi="Arial" w:cs="Arial"/>
          <w:sz w:val="22"/>
          <w:szCs w:val="22"/>
          <w:lang w:val="fr-FR"/>
        </w:rPr>
        <w:t>Imbracamintea trotuarelor se va executa din pavele de beton autoblocante cu grosimea de 5cm. Panta transversala a trotuarelor va fi de 1.5%. Bordura la trotuarul exterior va fi mai ridicata decat suprafata carosabila a Aleei Universitatii cu 15cm. Pavajul la trotuare se va realiza pe un strat suport din beton C16/20, cu grosimea de 10cm. Acest strat va avea o fundatie din piatra sparta de 15cm grosime.</w:t>
      </w:r>
    </w:p>
    <w:p w:rsidR="001B7EEB" w:rsidRPr="009C0C79" w:rsidRDefault="001B7EEB" w:rsidP="0000089F">
      <w:pPr>
        <w:spacing w:line="276" w:lineRule="auto"/>
        <w:ind w:firstLine="720"/>
        <w:jc w:val="both"/>
        <w:rPr>
          <w:rFonts w:ascii="Arial" w:hAnsi="Arial" w:cs="Arial"/>
          <w:sz w:val="22"/>
          <w:szCs w:val="22"/>
        </w:rPr>
      </w:pPr>
      <w:r w:rsidRPr="009C0C79">
        <w:rPr>
          <w:rFonts w:ascii="Arial" w:hAnsi="Arial" w:cs="Arial"/>
          <w:sz w:val="22"/>
          <w:szCs w:val="22"/>
        </w:rPr>
        <w:t>Pe conturul platformei in interior, se va executa o imprejmuire cu gard cu soclu din beton armat si stalpi cu plasa metalica bordurata tip Metro. La exterior, pe aleea Universitatii, gardul va avea stalpi din beton armat si panouri din fier forjat cu sigla CERONAV. Soclul gardului va depasi cu ~60cm nivelul trotuarului exterior.</w:t>
      </w:r>
    </w:p>
    <w:p w:rsidR="001B7EEB" w:rsidRPr="009C0C79" w:rsidRDefault="001B7EEB" w:rsidP="0000089F">
      <w:pPr>
        <w:spacing w:line="276" w:lineRule="auto"/>
        <w:ind w:firstLine="720"/>
        <w:jc w:val="both"/>
        <w:rPr>
          <w:rFonts w:ascii="Arial" w:hAnsi="Arial" w:cs="Arial"/>
          <w:sz w:val="22"/>
          <w:szCs w:val="22"/>
        </w:rPr>
      </w:pPr>
      <w:r w:rsidRPr="009C0C79">
        <w:rPr>
          <w:rFonts w:ascii="Arial" w:hAnsi="Arial" w:cs="Arial"/>
          <w:sz w:val="22"/>
          <w:szCs w:val="22"/>
        </w:rPr>
        <w:t>Intrarea si iesirea din parcare se va face prin 2 porti dotate cu bariere automate.</w:t>
      </w:r>
      <w:r w:rsidR="00222272" w:rsidRPr="009C0C79">
        <w:rPr>
          <w:rFonts w:ascii="Arial" w:hAnsi="Arial" w:cs="Arial"/>
          <w:sz w:val="22"/>
          <w:szCs w:val="22"/>
        </w:rPr>
        <w:t xml:space="preserve"> O poarta va fi spre curtea centrului de instruire.</w:t>
      </w:r>
    </w:p>
    <w:p w:rsidR="001B7EEB" w:rsidRPr="009C0C79" w:rsidRDefault="001B7EEB" w:rsidP="0000089F">
      <w:pPr>
        <w:spacing w:line="276" w:lineRule="auto"/>
        <w:ind w:firstLine="720"/>
        <w:jc w:val="both"/>
        <w:rPr>
          <w:rFonts w:ascii="Arial" w:hAnsi="Arial" w:cs="Arial"/>
          <w:sz w:val="22"/>
          <w:szCs w:val="22"/>
        </w:rPr>
      </w:pPr>
      <w:r w:rsidRPr="009C0C79">
        <w:rPr>
          <w:rFonts w:ascii="Arial" w:hAnsi="Arial" w:cs="Arial"/>
          <w:sz w:val="22"/>
          <w:szCs w:val="22"/>
        </w:rPr>
        <w:t xml:space="preserve">Bordura de incadrare a spatiilor verzi va avea sectiunea 20x25cm. Bordura va depasi cu maxim 12cm suprafata platformei pentru a permite parcarea autoturismelor. Iluminatul platformei </w:t>
      </w:r>
      <w:r w:rsidR="00720EA0" w:rsidRPr="009C0C79">
        <w:rPr>
          <w:rFonts w:ascii="Arial" w:hAnsi="Arial" w:cs="Arial"/>
          <w:sz w:val="22"/>
          <w:szCs w:val="22"/>
        </w:rPr>
        <w:t xml:space="preserve">este asigurat </w:t>
      </w:r>
      <w:r w:rsidR="00222272" w:rsidRPr="009C0C79">
        <w:rPr>
          <w:rFonts w:ascii="Arial" w:hAnsi="Arial" w:cs="Arial"/>
          <w:sz w:val="22"/>
          <w:szCs w:val="22"/>
        </w:rPr>
        <w:t xml:space="preserve">iluminat propriu dar si </w:t>
      </w:r>
      <w:r w:rsidR="00720EA0" w:rsidRPr="009C0C79">
        <w:rPr>
          <w:rFonts w:ascii="Arial" w:hAnsi="Arial" w:cs="Arial"/>
          <w:sz w:val="22"/>
          <w:szCs w:val="22"/>
        </w:rPr>
        <w:t>de iluminatul public existent.</w:t>
      </w:r>
      <w:r w:rsidR="00222272" w:rsidRPr="009C0C79">
        <w:rPr>
          <w:rFonts w:ascii="Arial" w:hAnsi="Arial" w:cs="Arial"/>
          <w:sz w:val="22"/>
          <w:szCs w:val="22"/>
        </w:rPr>
        <w:t xml:space="preserve"> Parcarea va fi supravegheata video.</w:t>
      </w:r>
    </w:p>
    <w:p w:rsidR="004070C3" w:rsidRPr="009C0C79" w:rsidRDefault="004070C3" w:rsidP="004070C3">
      <w:pPr>
        <w:autoSpaceDE w:val="0"/>
        <w:autoSpaceDN w:val="0"/>
        <w:adjustRightInd w:val="0"/>
        <w:jc w:val="both"/>
        <w:rPr>
          <w:rFonts w:ascii="Arial" w:hAnsi="Arial" w:cs="Arial"/>
          <w:b/>
          <w:sz w:val="22"/>
          <w:szCs w:val="22"/>
          <w:lang w:val="it-IT"/>
        </w:rPr>
      </w:pPr>
      <w:r w:rsidRPr="009C0C79">
        <w:rPr>
          <w:rFonts w:ascii="Arial" w:hAnsi="Arial" w:cs="Arial"/>
          <w:sz w:val="22"/>
          <w:szCs w:val="22"/>
          <w:lang w:val="it-IT"/>
        </w:rPr>
        <w:t xml:space="preserve">- profilul şi capacităţile de producţie: </w:t>
      </w:r>
      <w:r w:rsidRPr="009C0C79">
        <w:rPr>
          <w:rFonts w:ascii="Arial" w:hAnsi="Arial" w:cs="Arial"/>
          <w:b/>
          <w:sz w:val="22"/>
          <w:szCs w:val="22"/>
          <w:lang w:val="it-IT"/>
        </w:rPr>
        <w:t>parcare 62 autoturisme cursanti;</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it-IT"/>
        </w:rPr>
        <w:t xml:space="preserve">    </w:t>
      </w:r>
      <w:r w:rsidRPr="009C0C79">
        <w:rPr>
          <w:rFonts w:ascii="Arial" w:hAnsi="Arial" w:cs="Arial"/>
          <w:sz w:val="22"/>
          <w:szCs w:val="22"/>
          <w:lang w:val="pt-BR"/>
        </w:rPr>
        <w:t xml:space="preserve">- descrierea instalaţiei şi a fluxurilor tehnologice existente pe amplasament (după caz) : </w:t>
      </w:r>
      <w:r w:rsidRPr="009C0C79">
        <w:rPr>
          <w:rFonts w:ascii="Arial" w:hAnsi="Arial" w:cs="Arial"/>
          <w:b/>
          <w:sz w:val="22"/>
          <w:szCs w:val="22"/>
          <w:lang w:val="pt-BR"/>
        </w:rPr>
        <w:t>nu este cazul</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descrierea proceselor de producţie ale proiectului propus, în funcţie de specificul investiţiei, produse şi subproduse obţinute, mărimea, capacitatea : </w:t>
      </w:r>
      <w:r w:rsidRPr="009C0C79">
        <w:rPr>
          <w:rFonts w:ascii="Arial" w:hAnsi="Arial" w:cs="Arial"/>
          <w:b/>
          <w:sz w:val="22"/>
          <w:szCs w:val="22"/>
          <w:lang w:val="pt-BR"/>
        </w:rPr>
        <w:t>nu este cazul</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b/>
          <w:sz w:val="22"/>
          <w:szCs w:val="22"/>
          <w:lang w:val="pt-BR"/>
        </w:rPr>
      </w:pPr>
      <w:r w:rsidRPr="009C0C79">
        <w:rPr>
          <w:rFonts w:ascii="Arial" w:hAnsi="Arial" w:cs="Arial"/>
          <w:sz w:val="22"/>
          <w:szCs w:val="22"/>
          <w:lang w:val="pt-BR"/>
        </w:rPr>
        <w:t xml:space="preserve">    - materiile prime, energia şi combustibilii utilizaţi, cu modul de asigurare a acestora : </w:t>
      </w:r>
      <w:r w:rsidRPr="009C0C79">
        <w:rPr>
          <w:rFonts w:ascii="Arial" w:hAnsi="Arial" w:cs="Arial"/>
          <w:b/>
          <w:sz w:val="22"/>
          <w:szCs w:val="22"/>
          <w:lang w:val="pt-BR"/>
        </w:rPr>
        <w:t xml:space="preserve"> nu e cazul</w:t>
      </w:r>
    </w:p>
    <w:p w:rsidR="00030CD5" w:rsidRPr="009C0C79" w:rsidRDefault="004070C3" w:rsidP="00030CD5">
      <w:pPr>
        <w:spacing w:line="276" w:lineRule="auto"/>
        <w:jc w:val="both"/>
        <w:rPr>
          <w:rFonts w:ascii="Arial" w:hAnsi="Arial" w:cs="Arial"/>
          <w:sz w:val="22"/>
          <w:szCs w:val="22"/>
        </w:rPr>
      </w:pPr>
      <w:r w:rsidRPr="009C0C79">
        <w:rPr>
          <w:rFonts w:ascii="Arial" w:hAnsi="Arial" w:cs="Arial"/>
          <w:sz w:val="22"/>
          <w:szCs w:val="22"/>
          <w:lang w:val="pt-BR"/>
        </w:rPr>
        <w:t xml:space="preserve">    - racordarea la reţelele utilitare existente în zonă: </w:t>
      </w:r>
      <w:r w:rsidR="00030CD5" w:rsidRPr="009C0C79">
        <w:rPr>
          <w:rFonts w:ascii="Arial" w:hAnsi="Arial" w:cs="Arial"/>
          <w:sz w:val="22"/>
          <w:szCs w:val="22"/>
        </w:rPr>
        <w:t xml:space="preserve">Pentru parcare se va asigura un racord electric pentru actionarea celor trei bariere: doua la barierele de la parcare si unu la bariera de intrare in curtea Bazei de instruire. Pentru alimentarea celor doua bariere din parcare se va monta subteran un cablu care se va alimenta de la tabloul cabinei poarta existente. De asemeni pentru alimentarea lampilor </w:t>
      </w:r>
      <w:r w:rsidR="001E73BF">
        <w:rPr>
          <w:rFonts w:ascii="Arial" w:hAnsi="Arial" w:cs="Arial"/>
          <w:sz w:val="22"/>
          <w:szCs w:val="22"/>
        </w:rPr>
        <w:t xml:space="preserve">care asigura iluminarea parcarii pe timp de noapt </w:t>
      </w:r>
      <w:r w:rsidR="00030CD5" w:rsidRPr="009C0C79">
        <w:rPr>
          <w:rFonts w:ascii="Arial" w:hAnsi="Arial" w:cs="Arial"/>
          <w:sz w:val="22"/>
          <w:szCs w:val="22"/>
        </w:rPr>
        <w:t>si a camerelor de luat vederi de pe stalpii se va prevede o retea electrica subterana.</w:t>
      </w:r>
    </w:p>
    <w:p w:rsidR="00030CD5" w:rsidRPr="009C0C79" w:rsidRDefault="00030CD5" w:rsidP="00030CD5">
      <w:pPr>
        <w:spacing w:line="276" w:lineRule="auto"/>
        <w:jc w:val="both"/>
        <w:rPr>
          <w:rFonts w:ascii="Arial" w:hAnsi="Arial" w:cs="Arial"/>
          <w:sz w:val="22"/>
          <w:szCs w:val="22"/>
        </w:rPr>
      </w:pPr>
      <w:r w:rsidRPr="009C0C79">
        <w:rPr>
          <w:rFonts w:ascii="Arial" w:hAnsi="Arial" w:cs="Arial"/>
          <w:sz w:val="22"/>
          <w:szCs w:val="22"/>
        </w:rPr>
        <w:tab/>
        <w:t>Terenul pe care se va realiza parcarea are o panta destul de accentuata de la vest la est si de la sud la nord. Parcarea va urmari aceste pante ale terenului care vor asigura si  drenarea naturala a suprafetei parcarii.</w:t>
      </w:r>
    </w:p>
    <w:p w:rsidR="00030CD5" w:rsidRPr="009C0C79" w:rsidRDefault="00030CD5" w:rsidP="00030CD5">
      <w:pPr>
        <w:spacing w:line="276" w:lineRule="auto"/>
        <w:jc w:val="both"/>
        <w:rPr>
          <w:rFonts w:ascii="Arial" w:hAnsi="Arial" w:cs="Arial"/>
          <w:sz w:val="22"/>
          <w:szCs w:val="22"/>
        </w:rPr>
      </w:pPr>
      <w:r w:rsidRPr="009C0C79">
        <w:rPr>
          <w:rFonts w:ascii="Arial" w:hAnsi="Arial" w:cs="Arial"/>
          <w:sz w:val="22"/>
          <w:szCs w:val="22"/>
        </w:rPr>
        <w:tab/>
        <w:t>Pentru udarea spatiilor verzi se va realiza o retea de apa cu trei hidranti de gradina, alimentata din incinta Ceronav .</w:t>
      </w:r>
    </w:p>
    <w:p w:rsidR="004070C3" w:rsidRPr="009C0C79" w:rsidRDefault="004070C3" w:rsidP="00030CD5">
      <w:pPr>
        <w:autoSpaceDE w:val="0"/>
        <w:autoSpaceDN w:val="0"/>
        <w:adjustRightInd w:val="0"/>
        <w:ind w:firstLine="708"/>
        <w:jc w:val="both"/>
        <w:rPr>
          <w:rFonts w:ascii="Arial" w:hAnsi="Arial" w:cs="Arial"/>
          <w:sz w:val="22"/>
          <w:szCs w:val="22"/>
          <w:lang w:val="pt-BR"/>
        </w:rPr>
      </w:pPr>
      <w:r w:rsidRPr="009C0C79">
        <w:rPr>
          <w:rFonts w:ascii="Arial" w:hAnsi="Arial" w:cs="Arial"/>
          <w:sz w:val="22"/>
          <w:szCs w:val="22"/>
          <w:lang w:val="pt-BR"/>
        </w:rPr>
        <w:t xml:space="preserve">Adiacent amplasamentului exista bransamente la apa, curent , canalizare ape menajere. </w:t>
      </w:r>
    </w:p>
    <w:p w:rsidR="00844135" w:rsidRPr="009C0C79" w:rsidRDefault="004070C3" w:rsidP="00844135">
      <w:pPr>
        <w:spacing w:line="276" w:lineRule="auto"/>
        <w:ind w:firstLine="720"/>
        <w:jc w:val="both"/>
        <w:rPr>
          <w:rFonts w:ascii="Arial" w:hAnsi="Arial" w:cs="Arial"/>
          <w:sz w:val="22"/>
          <w:szCs w:val="22"/>
        </w:rPr>
      </w:pPr>
      <w:r w:rsidRPr="009C0C79">
        <w:rPr>
          <w:rFonts w:ascii="Arial" w:hAnsi="Arial" w:cs="Arial"/>
          <w:sz w:val="22"/>
          <w:szCs w:val="22"/>
          <w:lang w:val="pt-BR"/>
        </w:rPr>
        <w:t xml:space="preserve">    - descrierea lucrărilor de refacere a amplasamentului în zona afectată de execuţia investiţiei :</w:t>
      </w:r>
      <w:r w:rsidRPr="009C0C79">
        <w:rPr>
          <w:rFonts w:ascii="Arial" w:hAnsi="Arial" w:cs="Arial"/>
          <w:color w:val="FF0000"/>
          <w:sz w:val="22"/>
          <w:szCs w:val="22"/>
          <w:lang w:val="pt-BR"/>
        </w:rPr>
        <w:t xml:space="preserve"> </w:t>
      </w:r>
      <w:r w:rsidR="00844135" w:rsidRPr="009C0C79">
        <w:rPr>
          <w:rFonts w:ascii="Arial" w:hAnsi="Arial" w:cs="Arial"/>
          <w:sz w:val="22"/>
          <w:szCs w:val="22"/>
        </w:rPr>
        <w:t xml:space="preserve">Dupa realizarea lucrarilor se va reface amplasamentul prin nivelarea si umplerea gropilor realizate cu ocazia sapaturii pentru </w:t>
      </w:r>
      <w:r w:rsidR="00844135" w:rsidRPr="009C0C79">
        <w:rPr>
          <w:rFonts w:ascii="Arial" w:hAnsi="Arial" w:cs="Arial"/>
          <w:sz w:val="22"/>
          <w:szCs w:val="22"/>
        </w:rPr>
        <w:t xml:space="preserve">parcare </w:t>
      </w:r>
      <w:r w:rsidR="00844135" w:rsidRPr="009C0C79">
        <w:rPr>
          <w:rFonts w:ascii="Arial" w:hAnsi="Arial" w:cs="Arial"/>
          <w:sz w:val="22"/>
          <w:szCs w:val="22"/>
        </w:rPr>
        <w:t>si pentru gard, se vor strange materialelele si organizarea de santier si se va da in exploatare parcarea inclusiv cu spatiul verde.</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lastRenderedPageBreak/>
        <w:t xml:space="preserve">    - căi noi de acces sau schimbări ale celor existente: accesul se va face direct din </w:t>
      </w:r>
      <w:r w:rsidR="00316025" w:rsidRPr="009C0C79">
        <w:rPr>
          <w:rFonts w:ascii="Arial" w:hAnsi="Arial" w:cs="Arial"/>
          <w:sz w:val="22"/>
          <w:szCs w:val="22"/>
          <w:lang w:val="pt-BR"/>
        </w:rPr>
        <w:t>aleea Universitatii</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resursele naturale folosite în construcţie şi funcţionare: </w:t>
      </w:r>
      <w:r w:rsidRPr="009C0C79">
        <w:rPr>
          <w:rFonts w:ascii="Arial" w:hAnsi="Arial" w:cs="Arial"/>
          <w:b/>
          <w:sz w:val="22"/>
          <w:szCs w:val="22"/>
          <w:lang w:val="pt-BR"/>
        </w:rPr>
        <w:t>nu este cazul</w:t>
      </w:r>
      <w:r w:rsidRPr="009C0C79">
        <w:rPr>
          <w:rFonts w:ascii="Arial" w:hAnsi="Arial" w:cs="Arial"/>
          <w:sz w:val="22"/>
          <w:szCs w:val="22"/>
          <w:lang w:val="pt-BR"/>
        </w:rPr>
        <w:t>;</w:t>
      </w:r>
    </w:p>
    <w:p w:rsidR="00316025"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metode folosite în construcţie: </w:t>
      </w:r>
      <w:r w:rsidR="00316025" w:rsidRPr="009C0C79">
        <w:rPr>
          <w:rFonts w:ascii="Arial" w:hAnsi="Arial" w:cs="Arial"/>
          <w:sz w:val="22"/>
          <w:szCs w:val="22"/>
          <w:lang w:val="pt-BR"/>
        </w:rPr>
        <w:t>decaparea suprafetelor pana la cota de realizarea a proiectului urmata de realizarea umpluturilor si a sistemului rutier al parcarii;</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planul de execuţie, cuprinzând faza de construcţie, punerea în funcţiune, exploatare, refacere şi folosire ulterioară : planul de executie se va realiza in conformitate cu planurile de arhitectura si </w:t>
      </w:r>
      <w:r w:rsidR="00316025" w:rsidRPr="009C0C79">
        <w:rPr>
          <w:rFonts w:ascii="Arial" w:hAnsi="Arial" w:cs="Arial"/>
          <w:sz w:val="22"/>
          <w:szCs w:val="22"/>
          <w:lang w:val="pt-BR"/>
        </w:rPr>
        <w:t xml:space="preserve">de executie </w:t>
      </w:r>
      <w:r w:rsidRPr="009C0C79">
        <w:rPr>
          <w:rFonts w:ascii="Arial" w:hAnsi="Arial" w:cs="Arial"/>
          <w:sz w:val="22"/>
          <w:szCs w:val="22"/>
          <w:lang w:val="pt-BR"/>
        </w:rPr>
        <w:t>cuprinse in proiect;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relaţia cu alte proiecte existente sau planificate : </w:t>
      </w:r>
      <w:r w:rsidRPr="009C0C79">
        <w:rPr>
          <w:rFonts w:ascii="Arial" w:hAnsi="Arial" w:cs="Arial"/>
          <w:b/>
          <w:sz w:val="22"/>
          <w:szCs w:val="22"/>
          <w:lang w:val="pt-BR"/>
        </w:rPr>
        <w:t>nu este cazul</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detalii privind alternativele care au fost luate în considerare : </w:t>
      </w:r>
      <w:r w:rsidRPr="009C0C79">
        <w:rPr>
          <w:rFonts w:ascii="Arial" w:hAnsi="Arial" w:cs="Arial"/>
          <w:b/>
          <w:sz w:val="22"/>
          <w:szCs w:val="22"/>
          <w:lang w:val="pt-BR"/>
        </w:rPr>
        <w:t>nu este cazul</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alte activităţi care pot apărea ca urmare a proiectului (de exemplu, extragerea de agregate, asigurarea unor noi surse de apă, surse sau linii de transport al energiei, creşterea numărului de locuinţe, eliminarea apelor uzate şi a deşeurilor): </w:t>
      </w:r>
      <w:r w:rsidRPr="009C0C79">
        <w:rPr>
          <w:rFonts w:ascii="Arial" w:hAnsi="Arial" w:cs="Arial"/>
          <w:b/>
          <w:sz w:val="22"/>
          <w:szCs w:val="22"/>
          <w:lang w:val="pt-BR"/>
        </w:rPr>
        <w:t>nu este cazul</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pt-BR"/>
        </w:rPr>
        <w:t xml:space="preserve">    </w:t>
      </w:r>
      <w:r w:rsidRPr="009C0C79">
        <w:rPr>
          <w:rFonts w:ascii="Arial" w:hAnsi="Arial" w:cs="Arial"/>
          <w:sz w:val="22"/>
          <w:szCs w:val="22"/>
          <w:lang w:val="it-IT"/>
        </w:rPr>
        <w:t xml:space="preserve">- alte autorizaţii cerute pentru proiect: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Localizarea proiectului:</w:t>
      </w:r>
    </w:p>
    <w:p w:rsidR="004070C3" w:rsidRPr="009C0C79" w:rsidRDefault="004070C3" w:rsidP="004070C3">
      <w:pPr>
        <w:autoSpaceDE w:val="0"/>
        <w:autoSpaceDN w:val="0"/>
        <w:adjustRightInd w:val="0"/>
        <w:jc w:val="both"/>
        <w:rPr>
          <w:rFonts w:ascii="Arial" w:hAnsi="Arial" w:cs="Arial"/>
          <w:sz w:val="22"/>
          <w:szCs w:val="22"/>
          <w:u w:val="single"/>
          <w:lang w:val="it-IT"/>
        </w:rPr>
      </w:pPr>
      <w:r w:rsidRPr="009C0C79">
        <w:rPr>
          <w:rFonts w:ascii="Arial" w:hAnsi="Arial" w:cs="Arial"/>
          <w:sz w:val="22"/>
          <w:szCs w:val="22"/>
          <w:lang w:val="it-IT"/>
        </w:rPr>
        <w:t xml:space="preserve">    - distanţa faţă de graniţe pentru proiectele care cad sub incidenţa Convenţiei privind evaluarea impactului asupra mediului în context transfrontieră, adoptată la Espoo la 25 februarie 1991, ratificată prin </w:t>
      </w:r>
      <w:r w:rsidRPr="009C0C79">
        <w:rPr>
          <w:rFonts w:ascii="Arial" w:hAnsi="Arial" w:cs="Arial"/>
          <w:vanish/>
          <w:sz w:val="22"/>
          <w:szCs w:val="22"/>
          <w:lang w:val="it-IT"/>
        </w:rPr>
        <w:t>&lt;LLNK 12001    22 10 201   0 17&gt;</w:t>
      </w:r>
      <w:r w:rsidR="00844135" w:rsidRPr="009C0C79">
        <w:rPr>
          <w:rFonts w:ascii="Arial" w:hAnsi="Arial" w:cs="Arial"/>
          <w:sz w:val="22"/>
          <w:szCs w:val="22"/>
          <w:lang w:val="it-IT"/>
        </w:rPr>
        <w:t>Legea nr. 22/2001</w:t>
      </w:r>
      <w:r w:rsidRPr="009C0C79">
        <w:rPr>
          <w:rFonts w:ascii="Arial" w:hAnsi="Arial" w:cs="Arial"/>
          <w:sz w:val="22"/>
          <w:szCs w:val="22"/>
          <w:lang w:val="it-IT"/>
        </w:rPr>
        <w:t xml:space="preserve">: </w:t>
      </w:r>
      <w:r w:rsidR="00844135" w:rsidRPr="009C0C79">
        <w:rPr>
          <w:rFonts w:ascii="Arial" w:hAnsi="Arial" w:cs="Arial"/>
          <w:b/>
          <w:sz w:val="22"/>
          <w:szCs w:val="22"/>
          <w:lang w:val="it-IT"/>
        </w:rPr>
        <w:t>nu este cazul</w:t>
      </w:r>
    </w:p>
    <w:p w:rsidR="004070C3" w:rsidRPr="009C0C79" w:rsidRDefault="004070C3" w:rsidP="004070C3">
      <w:pPr>
        <w:autoSpaceDE w:val="0"/>
        <w:autoSpaceDN w:val="0"/>
        <w:adjustRightInd w:val="0"/>
        <w:ind w:firstLine="720"/>
        <w:jc w:val="both"/>
        <w:rPr>
          <w:rFonts w:ascii="Arial" w:hAnsi="Arial" w:cs="Arial"/>
          <w:sz w:val="22"/>
          <w:szCs w:val="22"/>
          <w:lang w:val="it-IT"/>
        </w:rPr>
      </w:pPr>
      <w:r w:rsidRPr="009C0C79">
        <w:rPr>
          <w:rFonts w:ascii="Arial" w:hAnsi="Arial" w:cs="Arial"/>
          <w:sz w:val="22"/>
          <w:szCs w:val="22"/>
          <w:lang w:val="it-IT"/>
        </w:rPr>
        <w:t>Obiectivul are urmatoarele vecinatati:</w:t>
      </w:r>
    </w:p>
    <w:p w:rsidR="00316025" w:rsidRPr="009C0C79" w:rsidRDefault="00316025" w:rsidP="00316025">
      <w:pPr>
        <w:pStyle w:val="Listparagraf"/>
        <w:numPr>
          <w:ilvl w:val="0"/>
          <w:numId w:val="8"/>
        </w:numPr>
        <w:autoSpaceDE w:val="0"/>
        <w:autoSpaceDN w:val="0"/>
        <w:adjustRightInd w:val="0"/>
        <w:spacing w:line="276" w:lineRule="auto"/>
        <w:jc w:val="both"/>
        <w:rPr>
          <w:rFonts w:ascii="Arial" w:hAnsi="Arial" w:cs="Arial"/>
          <w:b/>
          <w:bCs/>
          <w:sz w:val="22"/>
          <w:szCs w:val="22"/>
          <w:lang w:val="it-IT"/>
        </w:rPr>
      </w:pPr>
      <w:r w:rsidRPr="009C0C79">
        <w:rPr>
          <w:rFonts w:ascii="Arial" w:hAnsi="Arial" w:cs="Arial"/>
          <w:sz w:val="22"/>
          <w:szCs w:val="22"/>
          <w:lang w:val="it-IT"/>
        </w:rPr>
        <w:t>Frontal: parcare</w:t>
      </w:r>
      <w:r w:rsidR="001E73BF">
        <w:rPr>
          <w:rFonts w:ascii="Arial" w:hAnsi="Arial" w:cs="Arial"/>
          <w:sz w:val="22"/>
          <w:szCs w:val="22"/>
          <w:lang w:val="it-IT"/>
        </w:rPr>
        <w:t>a</w:t>
      </w:r>
      <w:r w:rsidRPr="009C0C79">
        <w:rPr>
          <w:rFonts w:ascii="Arial" w:hAnsi="Arial" w:cs="Arial"/>
          <w:sz w:val="22"/>
          <w:szCs w:val="22"/>
          <w:lang w:val="it-IT"/>
        </w:rPr>
        <w:t xml:space="preserve"> se afla pe str. Universitatii si ocupa un front </w:t>
      </w:r>
      <w:r w:rsidR="009C0C79" w:rsidRPr="009C0C79">
        <w:rPr>
          <w:rFonts w:ascii="Arial" w:hAnsi="Arial" w:cs="Arial"/>
          <w:sz w:val="22"/>
          <w:szCs w:val="22"/>
          <w:lang w:val="it-IT"/>
        </w:rPr>
        <w:t>stradal</w:t>
      </w:r>
      <w:r w:rsidRPr="009C0C79">
        <w:rPr>
          <w:rFonts w:ascii="Arial" w:hAnsi="Arial" w:cs="Arial"/>
          <w:sz w:val="22"/>
          <w:szCs w:val="22"/>
          <w:lang w:val="it-IT"/>
        </w:rPr>
        <w:t xml:space="preserve">= 98,35m;       </w:t>
      </w:r>
    </w:p>
    <w:p w:rsidR="00316025" w:rsidRPr="009C0C79" w:rsidRDefault="00316025" w:rsidP="00316025">
      <w:pPr>
        <w:pStyle w:val="Listparagraf"/>
        <w:numPr>
          <w:ilvl w:val="0"/>
          <w:numId w:val="8"/>
        </w:numPr>
        <w:autoSpaceDE w:val="0"/>
        <w:autoSpaceDN w:val="0"/>
        <w:adjustRightInd w:val="0"/>
        <w:spacing w:line="276" w:lineRule="auto"/>
        <w:jc w:val="both"/>
        <w:rPr>
          <w:rFonts w:ascii="Arial" w:hAnsi="Arial" w:cs="Arial"/>
          <w:b/>
          <w:bCs/>
          <w:sz w:val="22"/>
          <w:szCs w:val="22"/>
          <w:lang w:val="it-IT"/>
        </w:rPr>
      </w:pPr>
      <w:r w:rsidRPr="009C0C79">
        <w:rPr>
          <w:rFonts w:ascii="Arial" w:hAnsi="Arial" w:cs="Arial"/>
          <w:sz w:val="22"/>
          <w:szCs w:val="22"/>
          <w:lang w:val="it-IT"/>
        </w:rPr>
        <w:t>Posterior: se afla incinta Bazei de instruire CERONAV si ocupa un front de vecinatate = 144,85 m;</w:t>
      </w:r>
    </w:p>
    <w:p w:rsidR="00316025" w:rsidRPr="009C0C79" w:rsidRDefault="00316025" w:rsidP="00316025">
      <w:pPr>
        <w:pStyle w:val="Listparagraf"/>
        <w:numPr>
          <w:ilvl w:val="0"/>
          <w:numId w:val="8"/>
        </w:numPr>
        <w:autoSpaceDE w:val="0"/>
        <w:autoSpaceDN w:val="0"/>
        <w:adjustRightInd w:val="0"/>
        <w:spacing w:line="276" w:lineRule="auto"/>
        <w:jc w:val="both"/>
        <w:rPr>
          <w:rFonts w:ascii="Arial" w:hAnsi="Arial" w:cs="Arial"/>
          <w:b/>
          <w:bCs/>
          <w:sz w:val="22"/>
          <w:szCs w:val="22"/>
          <w:lang w:val="it-IT"/>
        </w:rPr>
      </w:pPr>
      <w:r w:rsidRPr="009C0C79">
        <w:rPr>
          <w:rFonts w:ascii="Arial" w:hAnsi="Arial" w:cs="Arial"/>
          <w:sz w:val="22"/>
          <w:szCs w:val="22"/>
          <w:lang w:val="it-IT"/>
        </w:rPr>
        <w:t>Front de vecinatate cu municipiu</w:t>
      </w:r>
      <w:r w:rsidR="001E73BF">
        <w:rPr>
          <w:rFonts w:ascii="Arial" w:hAnsi="Arial" w:cs="Arial"/>
          <w:sz w:val="22"/>
          <w:szCs w:val="22"/>
          <w:lang w:val="it-IT"/>
        </w:rPr>
        <w:t>l</w:t>
      </w:r>
      <w:r w:rsidRPr="009C0C79">
        <w:rPr>
          <w:rFonts w:ascii="Arial" w:hAnsi="Arial" w:cs="Arial"/>
          <w:sz w:val="22"/>
          <w:szCs w:val="22"/>
          <w:lang w:val="it-IT"/>
        </w:rPr>
        <w:t xml:space="preserve"> Constanta = 25,09 m;</w:t>
      </w:r>
    </w:p>
    <w:p w:rsidR="00316025" w:rsidRPr="009C0C79" w:rsidRDefault="00316025" w:rsidP="00316025">
      <w:pPr>
        <w:pStyle w:val="Listparagraf"/>
        <w:numPr>
          <w:ilvl w:val="0"/>
          <w:numId w:val="8"/>
        </w:numPr>
        <w:autoSpaceDE w:val="0"/>
        <w:autoSpaceDN w:val="0"/>
        <w:adjustRightInd w:val="0"/>
        <w:spacing w:line="276" w:lineRule="auto"/>
        <w:jc w:val="both"/>
        <w:rPr>
          <w:rFonts w:ascii="Arial" w:hAnsi="Arial" w:cs="Arial"/>
          <w:b/>
          <w:bCs/>
          <w:sz w:val="22"/>
          <w:szCs w:val="22"/>
          <w:lang w:val="it-IT"/>
        </w:rPr>
      </w:pPr>
      <w:r w:rsidRPr="009C0C79">
        <w:rPr>
          <w:rFonts w:ascii="Arial" w:hAnsi="Arial" w:cs="Arial"/>
          <w:sz w:val="22"/>
          <w:szCs w:val="22"/>
          <w:lang w:val="it-IT"/>
        </w:rPr>
        <w:t>Distanta medie fata de Lacul Siutghiol (Mamaia) = 92,0 m.</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hărţi, fotografii ale amplasamentului care pot oferi informaţii privind caracteristicile fizice ale mediului, atât naturale, cât şi artificiale şi alte informaţii privind:</w:t>
      </w:r>
      <w:r w:rsidR="00844135" w:rsidRPr="009C0C79">
        <w:rPr>
          <w:rFonts w:ascii="Arial" w:hAnsi="Arial" w:cs="Arial"/>
          <w:sz w:val="22"/>
          <w:szCs w:val="22"/>
          <w:lang w:val="it-IT"/>
        </w:rPr>
        <w:t xml:space="preserve"> </w:t>
      </w:r>
      <w:r w:rsidR="00844135" w:rsidRPr="009C0C79">
        <w:rPr>
          <w:rFonts w:ascii="Arial" w:hAnsi="Arial" w:cs="Arial"/>
          <w:b/>
          <w:sz w:val="22"/>
          <w:szCs w:val="22"/>
          <w:lang w:val="it-IT"/>
        </w:rPr>
        <w:t>nu este cazul</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folosinţele actuale şi planificate ale terenului atât pe amplasament, cât şi pe zone adiacente acestuia : actualmente terenul beneficiarului </w:t>
      </w:r>
      <w:r w:rsidR="00316025" w:rsidRPr="009C0C79">
        <w:rPr>
          <w:rFonts w:ascii="Arial" w:hAnsi="Arial" w:cs="Arial"/>
          <w:sz w:val="22"/>
          <w:szCs w:val="22"/>
          <w:lang w:val="it-IT"/>
        </w:rPr>
        <w:t>este</w:t>
      </w:r>
      <w:r w:rsidRPr="009C0C79">
        <w:rPr>
          <w:rFonts w:ascii="Arial" w:hAnsi="Arial" w:cs="Arial"/>
          <w:sz w:val="22"/>
          <w:szCs w:val="22"/>
          <w:lang w:val="it-IT"/>
        </w:rPr>
        <w:t xml:space="preserve"> </w:t>
      </w:r>
      <w:r w:rsidR="00316025" w:rsidRPr="009C0C79">
        <w:rPr>
          <w:rFonts w:ascii="Arial" w:hAnsi="Arial" w:cs="Arial"/>
          <w:sz w:val="22"/>
          <w:szCs w:val="22"/>
          <w:lang w:val="it-IT"/>
        </w:rPr>
        <w:t>liber</w:t>
      </w:r>
      <w:r w:rsidRPr="009C0C79">
        <w:rPr>
          <w:rFonts w:ascii="Arial" w:hAnsi="Arial" w:cs="Arial"/>
          <w:sz w:val="22"/>
          <w:szCs w:val="22"/>
          <w:lang w:val="it-IT"/>
        </w:rPr>
        <w:t xml:space="preserve"> de constructii</w:t>
      </w:r>
      <w:r w:rsidR="001E73BF">
        <w:rPr>
          <w:rFonts w:ascii="Arial" w:hAnsi="Arial" w:cs="Arial"/>
          <w:sz w:val="22"/>
          <w:szCs w:val="22"/>
          <w:lang w:val="it-IT"/>
        </w:rPr>
        <w:t xml:space="preserve"> si neamenajat</w:t>
      </w:r>
      <w:r w:rsidRPr="009C0C79">
        <w:rPr>
          <w:rFonts w:ascii="Arial" w:hAnsi="Arial" w:cs="Arial"/>
          <w:sz w:val="22"/>
          <w:szCs w:val="22"/>
          <w:lang w:val="it-IT"/>
        </w:rPr>
        <w:t xml:space="preserve">. </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politici de zo</w:t>
      </w:r>
      <w:r w:rsidR="009C0C79" w:rsidRPr="009C0C79">
        <w:rPr>
          <w:rFonts w:ascii="Arial" w:hAnsi="Arial" w:cs="Arial"/>
          <w:sz w:val="22"/>
          <w:szCs w:val="22"/>
          <w:lang w:val="it-IT"/>
        </w:rPr>
        <w:t>nare şi de folosire a terenului</w:t>
      </w:r>
      <w:r w:rsidRPr="009C0C79">
        <w:rPr>
          <w:rFonts w:ascii="Arial" w:hAnsi="Arial" w:cs="Arial"/>
          <w:sz w:val="22"/>
          <w:szCs w:val="22"/>
          <w:lang w:val="it-IT"/>
        </w:rPr>
        <w:t xml:space="preserve">: terenul pe care se va amplasa obiectivul va avea destinatia de </w:t>
      </w:r>
      <w:r w:rsidR="00316025" w:rsidRPr="009C0C79">
        <w:rPr>
          <w:rFonts w:ascii="Arial" w:hAnsi="Arial" w:cs="Arial"/>
          <w:sz w:val="22"/>
          <w:szCs w:val="22"/>
          <w:lang w:val="it-IT"/>
        </w:rPr>
        <w:t xml:space="preserve">parcare </w:t>
      </w:r>
      <w:r w:rsidR="009C0C79" w:rsidRPr="009C0C79">
        <w:rPr>
          <w:rFonts w:ascii="Arial" w:hAnsi="Arial" w:cs="Arial"/>
          <w:sz w:val="22"/>
          <w:szCs w:val="22"/>
          <w:lang w:val="it-IT"/>
        </w:rPr>
        <w:t>autoturisme</w:t>
      </w:r>
      <w:r w:rsidR="00316025" w:rsidRPr="009C0C79">
        <w:rPr>
          <w:rFonts w:ascii="Arial" w:hAnsi="Arial" w:cs="Arial"/>
          <w:sz w:val="22"/>
          <w:szCs w:val="22"/>
          <w:lang w:val="it-IT"/>
        </w:rPr>
        <w:t>;</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arealele sensibile: </w:t>
      </w:r>
      <w:r w:rsidRPr="009C0C79">
        <w:rPr>
          <w:rFonts w:ascii="Arial" w:hAnsi="Arial" w:cs="Arial"/>
          <w:b/>
          <w:sz w:val="22"/>
          <w:szCs w:val="22"/>
          <w:lang w:val="it-IT"/>
        </w:rPr>
        <w:t>nu este cazul;</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●detalii privind orice variantă de amplasament care a fost luată în considerare:</w:t>
      </w:r>
      <w:r w:rsidR="00316025" w:rsidRPr="009C0C79">
        <w:rPr>
          <w:rFonts w:ascii="Arial" w:hAnsi="Arial" w:cs="Arial"/>
          <w:sz w:val="22"/>
          <w:szCs w:val="22"/>
          <w:lang w:val="it-IT"/>
        </w:rPr>
        <w:t xml:space="preserve"> </w:t>
      </w:r>
      <w:r w:rsidRPr="009C0C79">
        <w:rPr>
          <w:rFonts w:ascii="Arial" w:hAnsi="Arial" w:cs="Arial"/>
          <w:sz w:val="22"/>
          <w:szCs w:val="22"/>
          <w:lang w:val="it-IT"/>
        </w:rPr>
        <w:t>amplasarea obiectivului pe teren s-a facut cu respectarea codului civil si a indicilor urbanistici.</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Caracteristicile impactului potenţial, în măsura în care aceste informaţii sunt disponibile</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O scurtă descriere a impactului potenţial, cu luarea în considerare a următorilor factori:</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impactul asupra populaţiei, sănătăţii umane, faunei şi florei, solului, folosinţelor, bunurilor materiale, calităţii şi regimului cantitativ al apei, calităţii aerului, climei, zgomotelor şi vibraţiilor, peisajului şi mediului vizual, patrimoniului istoric şi cultural şi asupra interacţiunilor dintre aceste elemente. Natura impactului (adică impactul direct, indirect, secundar, cumulativ, pe termen scurt, mediu şi lung, permanent şi temporar, pozitiv şi negativ) :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it-IT"/>
        </w:rPr>
        <w:t xml:space="preserve">    </w:t>
      </w:r>
      <w:r w:rsidRPr="009C0C79">
        <w:rPr>
          <w:rFonts w:ascii="Arial" w:hAnsi="Arial" w:cs="Arial"/>
          <w:sz w:val="22"/>
          <w:szCs w:val="22"/>
          <w:lang w:val="pt-BR"/>
        </w:rPr>
        <w:t xml:space="preserve">- extinderea impactului (zona geografică, numărul populaţiei/habitatelor/speciilor afectate): </w:t>
      </w:r>
      <w:r w:rsidRPr="009C0C79">
        <w:rPr>
          <w:rFonts w:ascii="Arial" w:hAnsi="Arial" w:cs="Arial"/>
          <w:b/>
          <w:sz w:val="22"/>
          <w:szCs w:val="22"/>
          <w:lang w:val="pt-BR"/>
        </w:rPr>
        <w:t>nu este cazul</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pt-BR"/>
        </w:rPr>
        <w:t xml:space="preserve">    </w:t>
      </w:r>
      <w:r w:rsidRPr="009C0C79">
        <w:rPr>
          <w:rFonts w:ascii="Arial" w:hAnsi="Arial" w:cs="Arial"/>
          <w:sz w:val="22"/>
          <w:szCs w:val="22"/>
          <w:lang w:val="it-IT"/>
        </w:rPr>
        <w:t xml:space="preserve">- magnitudinea şi complexitatea impactului: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probabilitatea impactului: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durata, frecvenţa şi reversibilitatea impactului: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măsurile de evitare, reducere sau ameliorare a impactului semnificativ asupra mediului: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natura transfrontieră a impactului: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4070C3">
      <w:pPr>
        <w:autoSpaceDE w:val="0"/>
        <w:autoSpaceDN w:val="0"/>
        <w:adjustRightInd w:val="0"/>
        <w:jc w:val="both"/>
        <w:rPr>
          <w:rFonts w:ascii="Arial" w:hAnsi="Arial" w:cs="Arial"/>
          <w:b/>
          <w:sz w:val="22"/>
          <w:szCs w:val="22"/>
          <w:lang w:val="it-IT"/>
        </w:rPr>
      </w:pPr>
      <w:r w:rsidRPr="009C0C79">
        <w:rPr>
          <w:rFonts w:ascii="Arial" w:hAnsi="Arial" w:cs="Arial"/>
          <w:b/>
          <w:sz w:val="22"/>
          <w:szCs w:val="22"/>
          <w:lang w:val="it-IT"/>
        </w:rPr>
        <w:t xml:space="preserve">    IV.</w:t>
      </w:r>
      <w:r w:rsidRPr="009C0C79">
        <w:rPr>
          <w:rFonts w:ascii="Arial" w:hAnsi="Arial" w:cs="Arial"/>
          <w:sz w:val="22"/>
          <w:szCs w:val="22"/>
          <w:lang w:val="it-IT"/>
        </w:rPr>
        <w:t xml:space="preserve"> </w:t>
      </w:r>
      <w:r w:rsidRPr="009C0C79">
        <w:rPr>
          <w:rFonts w:ascii="Arial" w:hAnsi="Arial" w:cs="Arial"/>
          <w:b/>
          <w:sz w:val="22"/>
          <w:szCs w:val="22"/>
          <w:lang w:val="it-IT"/>
        </w:rPr>
        <w:t>Surse de poluanţi şi instalaţii pentru reţinerea, evacuarea şi dispersia poluanţilor în mediu</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it-IT"/>
        </w:rPr>
        <w:lastRenderedPageBreak/>
        <w:t xml:space="preserve">    </w:t>
      </w:r>
      <w:r w:rsidRPr="009C0C79">
        <w:rPr>
          <w:rFonts w:ascii="Arial" w:hAnsi="Arial" w:cs="Arial"/>
          <w:sz w:val="22"/>
          <w:szCs w:val="22"/>
          <w:lang w:val="pt-BR"/>
        </w:rPr>
        <w:t>1. Protecţia calităţii apelor:</w:t>
      </w:r>
    </w:p>
    <w:p w:rsidR="00DA0279"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sursele de poluanţi pentru ape, locul de evacuare sau emisarul: </w:t>
      </w:r>
      <w:r w:rsidR="00DA0279" w:rsidRPr="009C0C79">
        <w:rPr>
          <w:rFonts w:ascii="Arial" w:hAnsi="Arial" w:cs="Arial"/>
          <w:sz w:val="22"/>
          <w:szCs w:val="22"/>
          <w:lang w:val="pt-BR"/>
        </w:rPr>
        <w:t>Nu se emit ape uzate menajere. E</w:t>
      </w:r>
      <w:r w:rsidRPr="009C0C79">
        <w:rPr>
          <w:rFonts w:ascii="Arial" w:hAnsi="Arial" w:cs="Arial"/>
          <w:sz w:val="22"/>
          <w:szCs w:val="22"/>
          <w:lang w:val="pt-BR"/>
        </w:rPr>
        <w:t xml:space="preserve">vacuarea apelor </w:t>
      </w:r>
      <w:r w:rsidR="00DA0279" w:rsidRPr="009C0C79">
        <w:rPr>
          <w:rFonts w:ascii="Arial" w:hAnsi="Arial" w:cs="Arial"/>
          <w:sz w:val="22"/>
          <w:szCs w:val="22"/>
          <w:lang w:val="pt-BR"/>
        </w:rPr>
        <w:t xml:space="preserve">meteorice </w:t>
      </w:r>
      <w:r w:rsidRPr="009C0C79">
        <w:rPr>
          <w:rFonts w:ascii="Arial" w:hAnsi="Arial" w:cs="Arial"/>
          <w:sz w:val="22"/>
          <w:szCs w:val="22"/>
          <w:lang w:val="pt-BR"/>
        </w:rPr>
        <w:t xml:space="preserve">se va face in reteaua de canalizare </w:t>
      </w:r>
      <w:r w:rsidR="00DA0279" w:rsidRPr="009C0C79">
        <w:rPr>
          <w:rFonts w:ascii="Arial" w:hAnsi="Arial" w:cs="Arial"/>
          <w:sz w:val="22"/>
          <w:szCs w:val="22"/>
          <w:lang w:val="pt-BR"/>
        </w:rPr>
        <w:t xml:space="preserve">urbana </w:t>
      </w:r>
      <w:r w:rsidRPr="009C0C79">
        <w:rPr>
          <w:rFonts w:ascii="Arial" w:hAnsi="Arial" w:cs="Arial"/>
          <w:sz w:val="22"/>
          <w:szCs w:val="22"/>
          <w:lang w:val="pt-BR"/>
        </w:rPr>
        <w:t xml:space="preserve">existenta. </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2. Protecţia aerului:</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sursele de poluanţi pentru aer, poluanţi : </w:t>
      </w:r>
      <w:r w:rsidRPr="009C0C79">
        <w:rPr>
          <w:rFonts w:ascii="Arial" w:hAnsi="Arial" w:cs="Arial"/>
          <w:b/>
          <w:sz w:val="22"/>
          <w:szCs w:val="22"/>
          <w:lang w:val="pt-BR"/>
        </w:rPr>
        <w:t>nu este cazul</w:t>
      </w:r>
      <w:r w:rsidRPr="009C0C79">
        <w:rPr>
          <w:rFonts w:ascii="Arial" w:hAnsi="Arial" w:cs="Arial"/>
          <w:sz w:val="22"/>
          <w:szCs w:val="22"/>
          <w:lang w:val="pt-BR"/>
        </w:rPr>
        <w:t xml:space="preserve"> ;</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instalaţiile pentru reţinerea şi dispersia poluanţilor în atmosferă: </w:t>
      </w:r>
      <w:r w:rsidRPr="009C0C79">
        <w:rPr>
          <w:rFonts w:ascii="Arial" w:hAnsi="Arial" w:cs="Arial"/>
          <w:b/>
          <w:sz w:val="22"/>
          <w:szCs w:val="22"/>
          <w:lang w:val="pt-BR"/>
        </w:rPr>
        <w:t>nu este cazul</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3. Protecţia împotriva zgomotului şi vibraţiilor:</w:t>
      </w:r>
    </w:p>
    <w:p w:rsidR="004070C3" w:rsidRPr="009C0C79" w:rsidRDefault="004070C3" w:rsidP="004070C3">
      <w:pPr>
        <w:autoSpaceDE w:val="0"/>
        <w:autoSpaceDN w:val="0"/>
        <w:adjustRightInd w:val="0"/>
        <w:jc w:val="both"/>
        <w:rPr>
          <w:rFonts w:ascii="Arial" w:hAnsi="Arial" w:cs="Arial"/>
          <w:sz w:val="22"/>
          <w:szCs w:val="22"/>
          <w:lang w:val="fr-FR"/>
        </w:rPr>
      </w:pPr>
      <w:r w:rsidRPr="009C0C79">
        <w:rPr>
          <w:rFonts w:ascii="Arial" w:hAnsi="Arial" w:cs="Arial"/>
          <w:sz w:val="22"/>
          <w:szCs w:val="22"/>
          <w:lang w:val="pt-BR"/>
        </w:rPr>
        <w:t xml:space="preserve">    </w:t>
      </w:r>
      <w:r w:rsidRPr="009C0C79">
        <w:rPr>
          <w:rFonts w:ascii="Arial" w:hAnsi="Arial" w:cs="Arial"/>
          <w:sz w:val="22"/>
          <w:szCs w:val="22"/>
          <w:lang w:val="fr-FR"/>
        </w:rPr>
        <w:t xml:space="preserve">- sursele de zgomot şi de vibraţii :obiectivul nu prezinta surse de zgomot si vibratii </w:t>
      </w:r>
      <w:r w:rsidR="009C0C79" w:rsidRPr="009C0C79">
        <w:rPr>
          <w:rFonts w:ascii="Arial" w:hAnsi="Arial" w:cs="Arial"/>
          <w:sz w:val="22"/>
          <w:szCs w:val="22"/>
          <w:lang w:val="fr-FR"/>
        </w:rPr>
        <w:t>dupa finalizarea lucrarilor de constructie</w:t>
      </w:r>
      <w:r w:rsidRPr="009C0C79">
        <w:rPr>
          <w:rFonts w:ascii="Arial" w:hAnsi="Arial" w:cs="Arial"/>
          <w:sz w:val="22"/>
          <w:szCs w:val="22"/>
          <w:lang w:val="fr-FR"/>
        </w:rPr>
        <w:t>;</w:t>
      </w:r>
    </w:p>
    <w:p w:rsidR="004070C3" w:rsidRPr="009C0C79" w:rsidRDefault="004070C3" w:rsidP="004070C3">
      <w:pPr>
        <w:autoSpaceDE w:val="0"/>
        <w:autoSpaceDN w:val="0"/>
        <w:adjustRightInd w:val="0"/>
        <w:jc w:val="both"/>
        <w:rPr>
          <w:rFonts w:ascii="Arial" w:hAnsi="Arial" w:cs="Arial"/>
          <w:sz w:val="22"/>
          <w:szCs w:val="22"/>
          <w:lang w:val="fr-FR"/>
        </w:rPr>
      </w:pPr>
      <w:r w:rsidRPr="009C0C79">
        <w:rPr>
          <w:rFonts w:ascii="Arial" w:hAnsi="Arial" w:cs="Arial"/>
          <w:sz w:val="22"/>
          <w:szCs w:val="22"/>
          <w:lang w:val="fr-FR"/>
        </w:rPr>
        <w:t xml:space="preserve">    - amenajările şi dotările pentru protecţia împotriva zgomotului şi vibraţiilor : se vor lua masuri pentru asigurarea </w:t>
      </w:r>
      <w:r w:rsidR="00DA0279" w:rsidRPr="009C0C79">
        <w:rPr>
          <w:rFonts w:ascii="Arial" w:hAnsi="Arial" w:cs="Arial"/>
          <w:sz w:val="22"/>
          <w:szCs w:val="22"/>
          <w:lang w:val="fr-FR"/>
        </w:rPr>
        <w:t xml:space="preserve">reducerea la un minim posibil a </w:t>
      </w:r>
      <w:r w:rsidRPr="009C0C79">
        <w:rPr>
          <w:rFonts w:ascii="Arial" w:hAnsi="Arial" w:cs="Arial"/>
          <w:sz w:val="22"/>
          <w:szCs w:val="22"/>
          <w:lang w:val="fr-FR"/>
        </w:rPr>
        <w:t xml:space="preserve">zgomotului ce poate fi generat pe </w:t>
      </w:r>
      <w:r w:rsidR="00DA0279" w:rsidRPr="009C0C79">
        <w:rPr>
          <w:rFonts w:ascii="Arial" w:hAnsi="Arial" w:cs="Arial"/>
          <w:sz w:val="22"/>
          <w:szCs w:val="22"/>
          <w:lang w:val="fr-FR"/>
        </w:rPr>
        <w:t>durata lucrarilor de constructie.</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fr-FR"/>
        </w:rPr>
        <w:t xml:space="preserve">    </w:t>
      </w:r>
      <w:r w:rsidRPr="009C0C79">
        <w:rPr>
          <w:rFonts w:ascii="Arial" w:hAnsi="Arial" w:cs="Arial"/>
          <w:sz w:val="22"/>
          <w:szCs w:val="22"/>
          <w:lang w:val="pt-BR"/>
        </w:rPr>
        <w:t>4. Protecţia împotriva radiaţiilor:</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sursele de radiaţii: </w:t>
      </w:r>
      <w:r w:rsidRPr="009C0C79">
        <w:rPr>
          <w:rFonts w:ascii="Arial" w:hAnsi="Arial" w:cs="Arial"/>
          <w:b/>
          <w:sz w:val="22"/>
          <w:szCs w:val="22"/>
          <w:lang w:val="pt-BR"/>
        </w:rPr>
        <w:t>nu este cazul</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amenajările şi dotările pentru protecţia împotriva radiaţiilor: </w:t>
      </w:r>
      <w:r w:rsidRPr="009C0C79">
        <w:rPr>
          <w:rFonts w:ascii="Arial" w:hAnsi="Arial" w:cs="Arial"/>
          <w:b/>
          <w:sz w:val="22"/>
          <w:szCs w:val="22"/>
          <w:lang w:val="pt-BR"/>
        </w:rPr>
        <w:t>nu este cazul</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5. Protecţia solului şi a subsolului:</w:t>
      </w:r>
    </w:p>
    <w:p w:rsidR="004070C3" w:rsidRPr="009C0C79" w:rsidRDefault="004070C3" w:rsidP="004070C3">
      <w:pPr>
        <w:autoSpaceDE w:val="0"/>
        <w:autoSpaceDN w:val="0"/>
        <w:adjustRightInd w:val="0"/>
        <w:jc w:val="both"/>
        <w:rPr>
          <w:rFonts w:ascii="Arial" w:hAnsi="Arial" w:cs="Arial"/>
          <w:b/>
          <w:sz w:val="22"/>
          <w:szCs w:val="22"/>
          <w:lang w:val="pt-BR"/>
        </w:rPr>
      </w:pPr>
      <w:r w:rsidRPr="009C0C79">
        <w:rPr>
          <w:rFonts w:ascii="Arial" w:hAnsi="Arial" w:cs="Arial"/>
          <w:sz w:val="22"/>
          <w:szCs w:val="22"/>
          <w:lang w:val="pt-BR"/>
        </w:rPr>
        <w:t xml:space="preserve">    - sursele de poluanţi pentru sol, subsol şi ape freatice: </w:t>
      </w:r>
      <w:r w:rsidR="00DA0279" w:rsidRPr="009C0C79">
        <w:rPr>
          <w:rFonts w:ascii="Arial" w:hAnsi="Arial" w:cs="Arial"/>
          <w:b/>
          <w:sz w:val="22"/>
          <w:szCs w:val="22"/>
          <w:lang w:val="pt-BR"/>
        </w:rPr>
        <w:t>nu este cazul</w:t>
      </w:r>
      <w:r w:rsidRPr="009C0C79">
        <w:rPr>
          <w:rFonts w:ascii="Arial" w:hAnsi="Arial" w:cs="Arial"/>
          <w:b/>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lucrările şi dotările pentru protecţia solului şi a subsolului: </w:t>
      </w:r>
      <w:r w:rsidRPr="009C0C79">
        <w:rPr>
          <w:rFonts w:ascii="Arial" w:hAnsi="Arial" w:cs="Arial"/>
          <w:b/>
          <w:sz w:val="22"/>
          <w:szCs w:val="22"/>
          <w:lang w:val="pt-BR"/>
        </w:rPr>
        <w:t>nu este cazul.</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6. Protecţia ecosistemelor terestre şi acvatice:</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identificarea arealelor sensibile ce pot fi afectate de proiect : </w:t>
      </w:r>
      <w:r w:rsidRPr="009C0C79">
        <w:rPr>
          <w:rFonts w:ascii="Arial" w:hAnsi="Arial" w:cs="Arial"/>
          <w:b/>
          <w:sz w:val="22"/>
          <w:szCs w:val="22"/>
          <w:lang w:val="pt-BR"/>
        </w:rPr>
        <w:t>obiectivul ce urmeaza a se executa nu afecteaza arealele sensibile</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lucrările, dotările şi măsurile pentru protecţia biodiversităţii, monumentelor naturii şi ariilor protejate: </w:t>
      </w:r>
      <w:r w:rsidRPr="009C0C79">
        <w:rPr>
          <w:rFonts w:ascii="Arial" w:hAnsi="Arial" w:cs="Arial"/>
          <w:b/>
          <w:sz w:val="22"/>
          <w:szCs w:val="22"/>
          <w:lang w:val="pt-BR"/>
        </w:rPr>
        <w:t>nu este cazul</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7. Protecţia aşezărilor umane şi a altor obiective de interes public:</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identificarea obiectivelor de interes public, distanţa faţă de aşezările umane, respectiv faţă de monumente istorice şi de arhitectură, alte zone asupra cărora există instituit un regim de restricţie, zone de interes tradiţional etc.: </w:t>
      </w:r>
      <w:r w:rsidR="00BC2EED" w:rsidRPr="009C0C79">
        <w:rPr>
          <w:rFonts w:ascii="Arial" w:hAnsi="Arial" w:cs="Arial"/>
          <w:b/>
          <w:sz w:val="22"/>
          <w:szCs w:val="22"/>
          <w:lang w:val="pt-BR"/>
        </w:rPr>
        <w:t>nu este cazul</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lucrările, dotările şi măsurile pentru protecţia aşezărilor umane şi a obiectivelor protejate şi/sau de interes public: </w:t>
      </w:r>
      <w:r w:rsidRPr="009C0C79">
        <w:rPr>
          <w:rFonts w:ascii="Arial" w:hAnsi="Arial" w:cs="Arial"/>
          <w:b/>
          <w:sz w:val="22"/>
          <w:szCs w:val="22"/>
          <w:lang w:val="pt-BR"/>
        </w:rPr>
        <w:t>nu este cazul</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8. Gospodărirea deşeurilor generate pe amplasament: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tipurile şi cantităţile de deşeuri de orice natură rezultate: gunoiul menajer </w:t>
      </w:r>
      <w:r w:rsidR="00BC2EED" w:rsidRPr="009C0C79">
        <w:rPr>
          <w:rFonts w:ascii="Arial" w:hAnsi="Arial" w:cs="Arial"/>
          <w:sz w:val="22"/>
          <w:szCs w:val="22"/>
          <w:lang w:val="pt-BR"/>
        </w:rPr>
        <w:t xml:space="preserve">aruncat ocazional pe amplasament </w:t>
      </w:r>
      <w:r w:rsidR="00844135" w:rsidRPr="009C0C79">
        <w:rPr>
          <w:rFonts w:ascii="Arial" w:hAnsi="Arial" w:cs="Arial"/>
          <w:sz w:val="22"/>
          <w:szCs w:val="22"/>
          <w:lang w:val="pt-BR"/>
        </w:rPr>
        <w:t xml:space="preserve">de utilizatorii parcarii </w:t>
      </w:r>
      <w:r w:rsidRPr="009C0C79">
        <w:rPr>
          <w:rFonts w:ascii="Arial" w:hAnsi="Arial" w:cs="Arial"/>
          <w:sz w:val="22"/>
          <w:szCs w:val="22"/>
          <w:lang w:val="pt-BR"/>
        </w:rPr>
        <w:t xml:space="preserve">va fi colectat in pubele aflate pe </w:t>
      </w:r>
      <w:r w:rsidR="00BC2EED" w:rsidRPr="009C0C79">
        <w:rPr>
          <w:rFonts w:ascii="Arial" w:hAnsi="Arial" w:cs="Arial"/>
          <w:sz w:val="22"/>
          <w:szCs w:val="22"/>
          <w:lang w:val="pt-BR"/>
        </w:rPr>
        <w:t>parcare si va fi evacuat de firma de salubrizare contractata</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modul de gospodărire a deşeurilor: contract cu compania locala de salubrizare.</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9. Gospodărirea substanţelor şi preparatelor chimice periculoase:</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substanţele şi preparatele chimice periculoase utilizate şi/sau produse</w:t>
      </w:r>
      <w:r w:rsidRPr="009C0C79">
        <w:rPr>
          <w:rFonts w:ascii="Arial" w:hAnsi="Arial" w:cs="Arial"/>
          <w:b/>
          <w:sz w:val="22"/>
          <w:szCs w:val="22"/>
          <w:lang w:val="pt-BR"/>
        </w:rPr>
        <w:t>: nu este cazul</w:t>
      </w:r>
      <w:r w:rsidRPr="009C0C79">
        <w:rPr>
          <w:rFonts w:ascii="Arial" w:hAnsi="Arial" w:cs="Arial"/>
          <w:sz w:val="22"/>
          <w:szCs w:val="22"/>
          <w:lang w:val="pt-BR"/>
        </w:rPr>
        <w:t>;</w:t>
      </w:r>
    </w:p>
    <w:p w:rsidR="004070C3" w:rsidRPr="009C0C79" w:rsidRDefault="004070C3" w:rsidP="004070C3">
      <w:pPr>
        <w:autoSpaceDE w:val="0"/>
        <w:autoSpaceDN w:val="0"/>
        <w:adjustRightInd w:val="0"/>
        <w:jc w:val="both"/>
        <w:rPr>
          <w:rFonts w:ascii="Arial" w:hAnsi="Arial" w:cs="Arial"/>
          <w:sz w:val="22"/>
          <w:szCs w:val="22"/>
          <w:lang w:val="pt-BR"/>
        </w:rPr>
      </w:pPr>
      <w:r w:rsidRPr="009C0C79">
        <w:rPr>
          <w:rFonts w:ascii="Arial" w:hAnsi="Arial" w:cs="Arial"/>
          <w:sz w:val="22"/>
          <w:szCs w:val="22"/>
          <w:lang w:val="pt-BR"/>
        </w:rPr>
        <w:t xml:space="preserve">    - modul de gospodărire a substanţelor şi preparatelor chimice periculoase şi asigurarea condiţiilor de protecţie a factorilor de mediu şi a sănătăţii populaţiei</w:t>
      </w:r>
      <w:r w:rsidRPr="009C0C79">
        <w:rPr>
          <w:rFonts w:ascii="Arial" w:hAnsi="Arial" w:cs="Arial"/>
          <w:b/>
          <w:sz w:val="22"/>
          <w:szCs w:val="22"/>
          <w:lang w:val="pt-BR"/>
        </w:rPr>
        <w:t>: nu este cazul</w:t>
      </w:r>
      <w:r w:rsidRPr="009C0C79">
        <w:rPr>
          <w:rFonts w:ascii="Arial" w:hAnsi="Arial" w:cs="Arial"/>
          <w:sz w:val="22"/>
          <w:szCs w:val="22"/>
          <w:lang w:val="pt-BR"/>
        </w:rPr>
        <w:t>.</w:t>
      </w:r>
    </w:p>
    <w:p w:rsidR="00BC2EED" w:rsidRPr="009C0C79" w:rsidRDefault="004070C3" w:rsidP="00BC2EED">
      <w:pPr>
        <w:autoSpaceDE w:val="0"/>
        <w:autoSpaceDN w:val="0"/>
        <w:adjustRightInd w:val="0"/>
        <w:jc w:val="both"/>
        <w:rPr>
          <w:rFonts w:ascii="Arial" w:hAnsi="Arial" w:cs="Arial"/>
          <w:b/>
          <w:sz w:val="22"/>
          <w:szCs w:val="22"/>
          <w:lang w:val="it-IT"/>
        </w:rPr>
      </w:pPr>
      <w:r w:rsidRPr="009C0C79">
        <w:rPr>
          <w:rFonts w:ascii="Arial" w:hAnsi="Arial" w:cs="Arial"/>
          <w:sz w:val="22"/>
          <w:szCs w:val="22"/>
          <w:lang w:val="it-IT"/>
        </w:rPr>
        <w:t xml:space="preserve">    </w:t>
      </w:r>
      <w:r w:rsidR="00BC2EED" w:rsidRPr="009C0C79">
        <w:rPr>
          <w:rFonts w:ascii="Arial" w:hAnsi="Arial" w:cs="Arial"/>
          <w:b/>
          <w:sz w:val="22"/>
          <w:szCs w:val="22"/>
          <w:lang w:val="it-IT"/>
        </w:rPr>
        <w:t>V. Prevederi pentru monitorizarea mediului:</w:t>
      </w:r>
    </w:p>
    <w:p w:rsidR="004070C3" w:rsidRPr="009C0C79" w:rsidRDefault="009C0C79"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-d</w:t>
      </w:r>
      <w:r w:rsidR="00844135" w:rsidRPr="009C0C79">
        <w:rPr>
          <w:rFonts w:ascii="Arial" w:hAnsi="Arial" w:cs="Arial"/>
          <w:sz w:val="22"/>
          <w:szCs w:val="22"/>
          <w:lang w:val="it-IT"/>
        </w:rPr>
        <w:t>otari si masuri prevazute pentru controlul</w:t>
      </w:r>
      <w:r w:rsidR="004070C3" w:rsidRPr="009C0C79">
        <w:rPr>
          <w:rFonts w:ascii="Arial" w:hAnsi="Arial" w:cs="Arial"/>
          <w:sz w:val="22"/>
          <w:szCs w:val="22"/>
          <w:lang w:val="it-IT"/>
        </w:rPr>
        <w:t xml:space="preserve"> emisiilor de poluanţi în mediu: </w:t>
      </w:r>
      <w:r w:rsidR="004070C3" w:rsidRPr="009C0C79">
        <w:rPr>
          <w:rFonts w:ascii="Arial" w:hAnsi="Arial" w:cs="Arial"/>
          <w:b/>
          <w:sz w:val="22"/>
          <w:szCs w:val="22"/>
          <w:lang w:val="it-IT"/>
        </w:rPr>
        <w:t>nu este cazul</w:t>
      </w:r>
      <w:r w:rsidR="004070C3" w:rsidRPr="009C0C79">
        <w:rPr>
          <w:rFonts w:ascii="Arial" w:hAnsi="Arial" w:cs="Arial"/>
          <w:sz w:val="22"/>
          <w:szCs w:val="22"/>
          <w:lang w:val="it-IT"/>
        </w:rPr>
        <w:t>.</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b/>
          <w:sz w:val="22"/>
          <w:szCs w:val="22"/>
          <w:lang w:val="it-IT"/>
        </w:rPr>
        <w:t xml:space="preserve">    VI. Justificarea încadrării proiectului,</w:t>
      </w:r>
      <w:r w:rsidRPr="009C0C79">
        <w:rPr>
          <w:rFonts w:ascii="Arial" w:hAnsi="Arial" w:cs="Arial"/>
          <w:sz w:val="22"/>
          <w:szCs w:val="22"/>
          <w:lang w:val="it-IT"/>
        </w:rPr>
        <w:t xml:space="preserve"> după caz, în prevederile altor acte normative naţionale care transpun legislaţia comunitară (IPPC, SEVESO, COV, LCP, Directiva-cadru apă, Directiva-cadru aer, Directiva-cadru a deşeurilor etc.): </w:t>
      </w:r>
      <w:r w:rsidRPr="009C0C79">
        <w:rPr>
          <w:rFonts w:ascii="Arial" w:hAnsi="Arial" w:cs="Arial"/>
          <w:b/>
          <w:sz w:val="22"/>
          <w:szCs w:val="22"/>
          <w:lang w:val="it-IT"/>
        </w:rPr>
        <w:t>nu este cazul</w:t>
      </w:r>
    </w:p>
    <w:p w:rsidR="004070C3" w:rsidRPr="009C0C79" w:rsidRDefault="004070C3" w:rsidP="004070C3">
      <w:pPr>
        <w:autoSpaceDE w:val="0"/>
        <w:autoSpaceDN w:val="0"/>
        <w:adjustRightInd w:val="0"/>
        <w:jc w:val="both"/>
        <w:rPr>
          <w:rFonts w:ascii="Arial" w:hAnsi="Arial" w:cs="Arial"/>
          <w:b/>
          <w:sz w:val="22"/>
          <w:szCs w:val="22"/>
          <w:lang w:val="it-IT"/>
        </w:rPr>
      </w:pPr>
      <w:r w:rsidRPr="009C0C79">
        <w:rPr>
          <w:rFonts w:ascii="Arial" w:hAnsi="Arial" w:cs="Arial"/>
          <w:b/>
          <w:sz w:val="22"/>
          <w:szCs w:val="22"/>
          <w:lang w:val="it-IT"/>
        </w:rPr>
        <w:t xml:space="preserve">    VII. Lucrări necesare organizării de şantier:</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descrierea lucrărilor necesare organizării de şantier: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844135">
      <w:pPr>
        <w:spacing w:line="276" w:lineRule="auto"/>
        <w:ind w:firstLine="720"/>
        <w:jc w:val="both"/>
        <w:rPr>
          <w:rFonts w:ascii="Arial" w:hAnsi="Arial" w:cs="Arial"/>
          <w:sz w:val="22"/>
          <w:szCs w:val="22"/>
        </w:rPr>
      </w:pPr>
      <w:r w:rsidRPr="009C0C79">
        <w:rPr>
          <w:rFonts w:ascii="Arial" w:hAnsi="Arial" w:cs="Arial"/>
          <w:sz w:val="22"/>
          <w:szCs w:val="22"/>
          <w:lang w:val="it-IT"/>
        </w:rPr>
        <w:t xml:space="preserve">    - localizarea organizării de şantier: </w:t>
      </w:r>
      <w:r w:rsidR="00844135" w:rsidRPr="009C0C79">
        <w:rPr>
          <w:rFonts w:ascii="Arial" w:hAnsi="Arial" w:cs="Arial"/>
          <w:sz w:val="22"/>
          <w:szCs w:val="22"/>
        </w:rPr>
        <w:t xml:space="preserve">Lucrarile de organizare de santier sunt minime: se vor amplasa doua baraci tip container pentru personal prevazute cu grup sanitar ecologic. </w:t>
      </w:r>
    </w:p>
    <w:p w:rsidR="00844135" w:rsidRPr="009C0C79" w:rsidRDefault="004070C3" w:rsidP="00844135">
      <w:pPr>
        <w:spacing w:line="276" w:lineRule="auto"/>
        <w:ind w:firstLine="720"/>
        <w:jc w:val="both"/>
        <w:rPr>
          <w:rFonts w:ascii="Arial" w:hAnsi="Arial" w:cs="Arial"/>
          <w:sz w:val="22"/>
          <w:szCs w:val="22"/>
        </w:rPr>
      </w:pPr>
      <w:r w:rsidRPr="009C0C79">
        <w:rPr>
          <w:rFonts w:ascii="Arial" w:hAnsi="Arial" w:cs="Arial"/>
          <w:sz w:val="22"/>
          <w:szCs w:val="22"/>
          <w:lang w:val="it-IT"/>
        </w:rPr>
        <w:t xml:space="preserve">    - descrierea impactului asupra mediului a lucrărilor organizării de şantier</w:t>
      </w:r>
      <w:r w:rsidRPr="009C0C79">
        <w:rPr>
          <w:rFonts w:ascii="Arial" w:hAnsi="Arial" w:cs="Arial"/>
          <w:b/>
          <w:sz w:val="22"/>
          <w:szCs w:val="22"/>
          <w:lang w:val="it-IT"/>
        </w:rPr>
        <w:t xml:space="preserve">: </w:t>
      </w:r>
      <w:r w:rsidR="00844135" w:rsidRPr="009C0C79">
        <w:rPr>
          <w:rFonts w:ascii="Arial" w:hAnsi="Arial" w:cs="Arial"/>
          <w:sz w:val="22"/>
          <w:szCs w:val="22"/>
        </w:rPr>
        <w:t xml:space="preserve">In mod inevitabil in santier se vor produce in timpul executiei o serie de zgomote de la utilajele folosite dar acestea vor fi mici si  nu vor deranja activitatea din zona. </w:t>
      </w:r>
    </w:p>
    <w:p w:rsidR="00844135" w:rsidRPr="009C0C79" w:rsidRDefault="00844135" w:rsidP="00844135">
      <w:pPr>
        <w:spacing w:line="276" w:lineRule="auto"/>
        <w:ind w:firstLine="720"/>
        <w:jc w:val="both"/>
        <w:rPr>
          <w:rFonts w:ascii="Arial" w:hAnsi="Arial" w:cs="Arial"/>
          <w:sz w:val="22"/>
          <w:szCs w:val="22"/>
        </w:rPr>
      </w:pPr>
      <w:r w:rsidRPr="009C0C79">
        <w:rPr>
          <w:rFonts w:ascii="Arial" w:hAnsi="Arial" w:cs="Arial"/>
          <w:sz w:val="22"/>
          <w:szCs w:val="22"/>
        </w:rPr>
        <w:lastRenderedPageBreak/>
        <w:t xml:space="preserve">Praful care se va produce in santier va fi stropit permanent pentru a impiedica  raspandirea lui in zona. </w:t>
      </w:r>
    </w:p>
    <w:p w:rsidR="004070C3" w:rsidRPr="009C0C79" w:rsidRDefault="00844135" w:rsidP="00844135">
      <w:pPr>
        <w:spacing w:line="276" w:lineRule="auto"/>
        <w:ind w:firstLine="720"/>
        <w:jc w:val="both"/>
        <w:rPr>
          <w:rFonts w:ascii="Arial" w:hAnsi="Arial" w:cs="Arial"/>
          <w:sz w:val="22"/>
          <w:szCs w:val="22"/>
        </w:rPr>
      </w:pPr>
      <w:r w:rsidRPr="009C0C79">
        <w:rPr>
          <w:rFonts w:ascii="Arial" w:hAnsi="Arial" w:cs="Arial"/>
          <w:sz w:val="22"/>
          <w:szCs w:val="22"/>
        </w:rPr>
        <w:t>In caz de incetarea activitatii se vor evacua echipamentele care in general sunt pe roti si se va proceda la conservarea lucrarilor realizate pana la reinceperea lor</w:t>
      </w:r>
      <w:r w:rsidRPr="009C0C79">
        <w:rPr>
          <w:rFonts w:ascii="Arial" w:hAnsi="Arial" w:cs="Arial"/>
          <w:sz w:val="22"/>
          <w:szCs w:val="22"/>
        </w:rPr>
        <w:t>;</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surse de poluanţi şi instalaţii pentru reţinerea, evacuarea şi dispersia poluanţilor în mediu în timpul organizării de şantier: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dotări şi măsuri prevăzute pentru controlul emisiilor de poluanţi în mediu:</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w:t>
      </w:r>
      <w:r w:rsidRPr="009C0C79">
        <w:rPr>
          <w:rFonts w:ascii="Arial" w:hAnsi="Arial" w:cs="Arial"/>
          <w:b/>
          <w:sz w:val="22"/>
          <w:szCs w:val="22"/>
          <w:lang w:val="it-IT"/>
        </w:rPr>
        <w:t>VIII. Lucrări de refacere a amplasamentului la finalizarea investiţiei,</w:t>
      </w:r>
      <w:r w:rsidRPr="009C0C79">
        <w:rPr>
          <w:rFonts w:ascii="Arial" w:hAnsi="Arial" w:cs="Arial"/>
          <w:sz w:val="22"/>
          <w:szCs w:val="22"/>
          <w:lang w:val="it-IT"/>
        </w:rPr>
        <w:t xml:space="preserve"> în caz de accidente şi/sau la încetarea activităţii, în măsura în care aceste informaţii sunt disponibile:</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lucrările propuse pentru refacerea amplasamentului la finalizarea investiţiei, în caz de accidente şi/sau la încetarea activităţii: </w:t>
      </w:r>
      <w:r w:rsidRPr="009C0C79">
        <w:rPr>
          <w:rFonts w:ascii="Arial" w:hAnsi="Arial" w:cs="Arial"/>
          <w:b/>
          <w:sz w:val="22"/>
          <w:szCs w:val="22"/>
          <w:lang w:val="it-IT"/>
        </w:rPr>
        <w:t>dupa finalizarea lucrarilor nu sunt necesare lucrari pentru refacerea amplasamentului</w:t>
      </w:r>
      <w:r w:rsidRPr="009C0C79">
        <w:rPr>
          <w:rFonts w:ascii="Arial" w:hAnsi="Arial" w:cs="Arial"/>
          <w:sz w:val="22"/>
          <w:szCs w:val="22"/>
          <w:lang w:val="it-IT"/>
        </w:rPr>
        <w:t>;</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aspecte referitoare la prevenirea şi modul de răspuns pentru cazuri de poluări accidentale: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aspecte referitoare la închiderea/dezafectarea/demolarea instalaţiei: </w:t>
      </w:r>
      <w:r w:rsidRPr="009C0C79">
        <w:rPr>
          <w:rFonts w:ascii="Arial" w:hAnsi="Arial" w:cs="Arial"/>
          <w:b/>
          <w:sz w:val="22"/>
          <w:szCs w:val="22"/>
          <w:lang w:val="it-IT"/>
        </w:rPr>
        <w:t>nu este cazul</w:t>
      </w:r>
      <w:r w:rsidRPr="009C0C79">
        <w:rPr>
          <w:rFonts w:ascii="Arial" w:hAnsi="Arial" w:cs="Arial"/>
          <w:sz w:val="22"/>
          <w:szCs w:val="22"/>
          <w:lang w:val="it-IT"/>
        </w:rPr>
        <w:t xml:space="preserve"> ;</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modalităţi de refacere a stării iniţiale/reabilitare în vederea utilizării ulterioare a terenului: </w:t>
      </w:r>
      <w:r w:rsidRPr="009C0C79">
        <w:rPr>
          <w:rFonts w:ascii="Arial" w:hAnsi="Arial" w:cs="Arial"/>
          <w:b/>
          <w:sz w:val="22"/>
          <w:szCs w:val="22"/>
          <w:lang w:val="it-IT"/>
        </w:rPr>
        <w:t>nu este cazul</w:t>
      </w:r>
      <w:r w:rsidRPr="009C0C79">
        <w:rPr>
          <w:rFonts w:ascii="Arial" w:hAnsi="Arial" w:cs="Arial"/>
          <w:sz w:val="22"/>
          <w:szCs w:val="22"/>
          <w:lang w:val="it-IT"/>
        </w:rPr>
        <w:t>.</w:t>
      </w:r>
    </w:p>
    <w:p w:rsidR="004070C3" w:rsidRPr="009C0C79" w:rsidRDefault="004070C3" w:rsidP="004070C3">
      <w:pPr>
        <w:autoSpaceDE w:val="0"/>
        <w:autoSpaceDN w:val="0"/>
        <w:adjustRightInd w:val="0"/>
        <w:jc w:val="both"/>
        <w:rPr>
          <w:rFonts w:ascii="Arial" w:hAnsi="Arial" w:cs="Arial"/>
          <w:b/>
          <w:sz w:val="22"/>
          <w:szCs w:val="22"/>
          <w:lang w:val="it-IT"/>
        </w:rPr>
      </w:pPr>
      <w:r w:rsidRPr="009C0C79">
        <w:rPr>
          <w:rFonts w:ascii="Arial" w:hAnsi="Arial" w:cs="Arial"/>
          <w:sz w:val="22"/>
          <w:szCs w:val="22"/>
          <w:lang w:val="it-IT"/>
        </w:rPr>
        <w:t xml:space="preserve">   </w:t>
      </w:r>
      <w:r w:rsidRPr="009C0C79">
        <w:rPr>
          <w:rFonts w:ascii="Arial" w:hAnsi="Arial" w:cs="Arial"/>
          <w:b/>
          <w:sz w:val="22"/>
          <w:szCs w:val="22"/>
          <w:lang w:val="it-IT"/>
        </w:rPr>
        <w:t xml:space="preserve"> IX. Anexe - piese desenate</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1. Planul de încadrare în zonă a obiectivului şi planul de situaţie, cu modul de planificare a utilizării suprafeţelor</w:t>
      </w:r>
      <w:r w:rsidR="00F67A4B">
        <w:rPr>
          <w:rFonts w:ascii="Arial" w:hAnsi="Arial" w:cs="Arial"/>
          <w:sz w:val="22"/>
          <w:szCs w:val="22"/>
          <w:lang w:val="it-IT"/>
        </w:rPr>
        <w:t>: sunt depuse anterior, la solicitarea avizului</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Formele fizice ale proiectului (planuri, clădiri, alte structuri, materiale de construcţie etc.)</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Planşe reprezentând limitele amplasamentului proiectului, inclusiv orice suprafaţă de teren solicitată pentru a fi folosită temporar (planuri de situaţie şi amplasamente)</w:t>
      </w:r>
      <w:r w:rsidR="00F67A4B">
        <w:rPr>
          <w:rFonts w:ascii="Arial" w:hAnsi="Arial" w:cs="Arial"/>
          <w:b/>
          <w:sz w:val="22"/>
          <w:szCs w:val="22"/>
          <w:lang w:val="it-IT"/>
        </w:rPr>
        <w:t>:</w:t>
      </w:r>
      <w:r w:rsidR="00F67A4B" w:rsidRPr="009C0C79">
        <w:rPr>
          <w:rFonts w:ascii="Arial" w:hAnsi="Arial" w:cs="Arial"/>
          <w:b/>
          <w:sz w:val="22"/>
          <w:szCs w:val="22"/>
          <w:lang w:val="it-IT"/>
        </w:rPr>
        <w:t>nu este cazul</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2. Schemele-flux pentru:</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 procesul tehnologic şi fazele activităţii, cu instalaţiile de depoluare. - </w:t>
      </w:r>
      <w:r w:rsidRPr="009C0C79">
        <w:rPr>
          <w:rFonts w:ascii="Arial" w:hAnsi="Arial" w:cs="Arial"/>
          <w:b/>
          <w:sz w:val="22"/>
          <w:szCs w:val="22"/>
          <w:lang w:val="it-IT"/>
        </w:rPr>
        <w:t>nu este cazul</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3. Alte piese desenate, stabilite de autoritatea publică pentru protecţia mediului.</w:t>
      </w:r>
      <w:r w:rsidR="00F67A4B" w:rsidRPr="00F67A4B">
        <w:rPr>
          <w:rFonts w:ascii="Arial" w:hAnsi="Arial" w:cs="Arial"/>
          <w:b/>
          <w:sz w:val="22"/>
          <w:szCs w:val="22"/>
          <w:lang w:val="it-IT"/>
        </w:rPr>
        <w:t xml:space="preserve"> </w:t>
      </w:r>
      <w:r w:rsidR="00F67A4B" w:rsidRPr="009C0C79">
        <w:rPr>
          <w:rFonts w:ascii="Arial" w:hAnsi="Arial" w:cs="Arial"/>
          <w:b/>
          <w:sz w:val="22"/>
          <w:szCs w:val="22"/>
          <w:lang w:val="it-IT"/>
        </w:rPr>
        <w:t>nu este cazul</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w:t>
      </w:r>
      <w:r w:rsidRPr="00F67A4B">
        <w:rPr>
          <w:rFonts w:ascii="Arial" w:hAnsi="Arial" w:cs="Arial"/>
          <w:b/>
          <w:sz w:val="22"/>
          <w:szCs w:val="22"/>
          <w:lang w:val="it-IT"/>
        </w:rPr>
        <w:t>X. Pentru proiectele pentru care în etapa de evaluare iniţială</w:t>
      </w:r>
      <w:r w:rsidRPr="009C0C79">
        <w:rPr>
          <w:rFonts w:ascii="Arial" w:hAnsi="Arial" w:cs="Arial"/>
          <w:sz w:val="22"/>
          <w:szCs w:val="22"/>
          <w:lang w:val="it-IT"/>
        </w:rPr>
        <w:t xml:space="preserve"> autoritatea competentă pentru protecţia mediului a decis necesitatea demarării procedurii de evaluare adecvată, memoriul va fi completat cu:</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a) descrierea succintă a proiectului şi distanţa faţă de aria naturală protejată de interes comunitar, precum şi coordonatele geografice (Stereo 70) ale amplasamentului proiectului. Aceste coordonate vor fi prezentate sub formă de vector în format digital cu referinţă geografică, în sistem de proiecţie naţională Stereo 1970 sau de un tabel în format electronic conţinând coordonatele conturului (X, Y) în sistem de proiecţie naţională Stereo 1970;</w:t>
      </w:r>
    </w:p>
    <w:p w:rsidR="004070C3" w:rsidRPr="009C0C79" w:rsidRDefault="004070C3" w:rsidP="004070C3">
      <w:pPr>
        <w:autoSpaceDE w:val="0"/>
        <w:autoSpaceDN w:val="0"/>
        <w:adjustRightInd w:val="0"/>
        <w:jc w:val="both"/>
        <w:rPr>
          <w:rFonts w:ascii="Arial" w:hAnsi="Arial" w:cs="Arial"/>
          <w:b/>
          <w:sz w:val="22"/>
          <w:szCs w:val="22"/>
          <w:lang w:val="it-IT"/>
        </w:rPr>
      </w:pPr>
      <w:r w:rsidRPr="009C0C79">
        <w:rPr>
          <w:rFonts w:ascii="Arial" w:hAnsi="Arial" w:cs="Arial"/>
          <w:sz w:val="22"/>
          <w:szCs w:val="22"/>
          <w:lang w:val="it-IT"/>
        </w:rPr>
        <w:t xml:space="preserve">    b) numele şi codul ariei naturale protejate de interes comunitar; -</w:t>
      </w:r>
      <w:r w:rsidRPr="009C0C79">
        <w:rPr>
          <w:rFonts w:ascii="Arial" w:hAnsi="Arial" w:cs="Arial"/>
          <w:b/>
          <w:sz w:val="22"/>
          <w:szCs w:val="22"/>
          <w:lang w:val="it-IT"/>
        </w:rPr>
        <w:t>nu este cazul</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c) prezenţa şi efectivele/suprafeţele acoperite de specii şi habitate de interes comunitar în zona proiectului; - </w:t>
      </w:r>
      <w:r w:rsidRPr="009C0C79">
        <w:rPr>
          <w:rFonts w:ascii="Arial" w:hAnsi="Arial" w:cs="Arial"/>
          <w:b/>
          <w:sz w:val="22"/>
          <w:szCs w:val="22"/>
          <w:lang w:val="it-IT"/>
        </w:rPr>
        <w:t>nu este cazul</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d) se va preciza dacă proiectul propus nu are legătură directă cu sau nu este necesar pentru managementul conservării ariei naturale protejate de interes comunitar;</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e) se va estima impactul potenţial al proiectului asupra speciilor şi habitatelor din aria naturală protejată de interes comunitar;</w:t>
      </w:r>
    </w:p>
    <w:p w:rsidR="004070C3" w:rsidRPr="009C0C79" w:rsidRDefault="004070C3" w:rsidP="004070C3">
      <w:pPr>
        <w:autoSpaceDE w:val="0"/>
        <w:autoSpaceDN w:val="0"/>
        <w:adjustRightInd w:val="0"/>
        <w:jc w:val="both"/>
        <w:rPr>
          <w:rFonts w:ascii="Arial" w:hAnsi="Arial" w:cs="Arial"/>
          <w:sz w:val="22"/>
          <w:szCs w:val="22"/>
          <w:lang w:val="it-IT"/>
        </w:rPr>
      </w:pPr>
      <w:r w:rsidRPr="009C0C79">
        <w:rPr>
          <w:rFonts w:ascii="Arial" w:hAnsi="Arial" w:cs="Arial"/>
          <w:sz w:val="22"/>
          <w:szCs w:val="22"/>
          <w:lang w:val="it-IT"/>
        </w:rPr>
        <w:t xml:space="preserve">    f) alte informaţii prevăzute în ghidul metodologic privind evaluarea adecvată.</w:t>
      </w:r>
    </w:p>
    <w:p w:rsidR="004070C3" w:rsidRPr="009C0C79" w:rsidRDefault="004070C3" w:rsidP="004070C3">
      <w:pPr>
        <w:autoSpaceDE w:val="0"/>
        <w:autoSpaceDN w:val="0"/>
        <w:adjustRightInd w:val="0"/>
        <w:jc w:val="both"/>
        <w:rPr>
          <w:rFonts w:ascii="Arial" w:hAnsi="Arial" w:cs="Arial"/>
          <w:sz w:val="22"/>
          <w:szCs w:val="22"/>
          <w:lang w:val="it-IT"/>
        </w:rPr>
      </w:pPr>
    </w:p>
    <w:p w:rsidR="009C0C79" w:rsidRPr="00F67A4B" w:rsidRDefault="009C0C79" w:rsidP="00F67A4B">
      <w:pPr>
        <w:spacing w:line="276" w:lineRule="auto"/>
        <w:jc w:val="both"/>
        <w:rPr>
          <w:rFonts w:ascii="Arial" w:hAnsi="Arial" w:cs="Arial"/>
          <w:b/>
          <w:sz w:val="22"/>
          <w:szCs w:val="22"/>
        </w:rPr>
      </w:pPr>
      <w:bookmarkStart w:id="0" w:name="_GoBack"/>
      <w:bookmarkEnd w:id="0"/>
    </w:p>
    <w:p w:rsidR="009C0C79" w:rsidRPr="009C0C79" w:rsidRDefault="009C0C79" w:rsidP="009C0C79">
      <w:pPr>
        <w:spacing w:line="276" w:lineRule="auto"/>
        <w:ind w:left="2820" w:firstLine="720"/>
        <w:jc w:val="both"/>
        <w:rPr>
          <w:rFonts w:ascii="Arial" w:hAnsi="Arial" w:cs="Arial"/>
          <w:b/>
          <w:sz w:val="22"/>
          <w:szCs w:val="22"/>
        </w:rPr>
      </w:pPr>
      <w:r w:rsidRPr="009C0C79">
        <w:rPr>
          <w:rFonts w:ascii="Arial" w:hAnsi="Arial" w:cs="Arial"/>
          <w:b/>
          <w:sz w:val="22"/>
          <w:szCs w:val="22"/>
        </w:rPr>
        <w:t xml:space="preserve">INTOCMIT </w:t>
      </w:r>
    </w:p>
    <w:p w:rsidR="009C0C79" w:rsidRPr="009C0C79" w:rsidRDefault="009C0C79" w:rsidP="009C0C79">
      <w:pPr>
        <w:spacing w:line="276" w:lineRule="auto"/>
        <w:ind w:left="1440" w:firstLine="720"/>
        <w:jc w:val="both"/>
        <w:rPr>
          <w:rFonts w:ascii="Arial" w:hAnsi="Arial" w:cs="Arial"/>
          <w:b/>
          <w:sz w:val="22"/>
          <w:szCs w:val="22"/>
        </w:rPr>
      </w:pPr>
    </w:p>
    <w:p w:rsidR="009C0C79" w:rsidRPr="009C0C79" w:rsidRDefault="009C0C79" w:rsidP="009C0C79">
      <w:pPr>
        <w:spacing w:line="276" w:lineRule="auto"/>
        <w:ind w:left="2100" w:firstLine="720"/>
        <w:jc w:val="both"/>
        <w:rPr>
          <w:rFonts w:ascii="Arial" w:hAnsi="Arial" w:cs="Arial"/>
          <w:sz w:val="22"/>
          <w:szCs w:val="22"/>
        </w:rPr>
      </w:pPr>
      <w:r w:rsidRPr="009C0C79">
        <w:rPr>
          <w:rFonts w:ascii="Arial" w:hAnsi="Arial" w:cs="Arial"/>
          <w:b/>
          <w:sz w:val="22"/>
          <w:szCs w:val="22"/>
        </w:rPr>
        <w:t>dr. ing. Tudose Corneliu</w:t>
      </w:r>
    </w:p>
    <w:p w:rsidR="004070C3" w:rsidRPr="009C0C79" w:rsidRDefault="004070C3" w:rsidP="004070C3">
      <w:pPr>
        <w:autoSpaceDE w:val="0"/>
        <w:autoSpaceDN w:val="0"/>
        <w:adjustRightInd w:val="0"/>
        <w:jc w:val="both"/>
        <w:rPr>
          <w:rFonts w:ascii="Arial" w:hAnsi="Arial" w:cs="Arial"/>
          <w:sz w:val="22"/>
          <w:szCs w:val="22"/>
          <w:lang w:val="it-IT"/>
        </w:rPr>
      </w:pPr>
    </w:p>
    <w:sectPr w:rsidR="004070C3" w:rsidRPr="009C0C79" w:rsidSect="0094437D">
      <w:headerReference w:type="default" r:id="rId8"/>
      <w:footerReference w:type="default" r:id="rId9"/>
      <w:pgSz w:w="11907" w:h="16839" w:code="9"/>
      <w:pgMar w:top="851" w:right="117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D6EA9" w:rsidRDefault="000D6EA9" w:rsidP="006C24C9">
      <w:r>
        <w:separator/>
      </w:r>
    </w:p>
  </w:endnote>
  <w:endnote w:type="continuationSeparator" w:id="0">
    <w:p w:rsidR="000D6EA9" w:rsidRDefault="000D6EA9" w:rsidP="006C2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EE"/>
    <w:family w:val="auto"/>
    <w:pitch w:val="default"/>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24C9" w:rsidRDefault="006C24C9" w:rsidP="006C24C9">
    <w:pPr>
      <w:pStyle w:val="Subsol"/>
    </w:pPr>
  </w:p>
  <w:tbl>
    <w:tblPr>
      <w:tblStyle w:val="Tabelgril"/>
      <w:tblW w:w="0" w:type="auto"/>
      <w:tblLook w:val="04A0" w:firstRow="1" w:lastRow="0" w:firstColumn="1" w:lastColumn="0" w:noHBand="0" w:noVBand="1"/>
    </w:tblPr>
    <w:tblGrid>
      <w:gridCol w:w="9153"/>
    </w:tblGrid>
    <w:tr w:rsidR="006C24C9" w:rsidTr="007D2E9A">
      <w:tc>
        <w:tcPr>
          <w:tcW w:w="9378" w:type="dxa"/>
          <w:tcBorders>
            <w:top w:val="single" w:sz="4" w:space="0" w:color="auto"/>
            <w:left w:val="nil"/>
            <w:bottom w:val="nil"/>
            <w:right w:val="nil"/>
          </w:tcBorders>
        </w:tcPr>
        <w:p w:rsidR="006C24C9" w:rsidRDefault="00EE1466" w:rsidP="006C24C9">
          <w:pPr>
            <w:pStyle w:val="Subsol"/>
            <w:spacing w:before="60"/>
            <w:jc w:val="right"/>
          </w:pPr>
          <w:r>
            <w:rPr>
              <w:rStyle w:val="Numrdepagin"/>
              <w:i/>
              <w:sz w:val="20"/>
              <w:szCs w:val="20"/>
            </w:rPr>
            <w:t>323/2017</w:t>
          </w:r>
          <w:r w:rsidR="006C24C9">
            <w:rPr>
              <w:rStyle w:val="Numrdepagin"/>
              <w:i/>
              <w:sz w:val="20"/>
              <w:szCs w:val="20"/>
            </w:rPr>
            <w:t xml:space="preserve"> - Memoriu</w:t>
          </w:r>
          <w:r w:rsidR="006C24C9" w:rsidRPr="007473A6">
            <w:rPr>
              <w:rStyle w:val="Numrdepagin"/>
              <w:i/>
              <w:sz w:val="20"/>
              <w:szCs w:val="20"/>
            </w:rPr>
            <w:t xml:space="preserve"> </w:t>
          </w:r>
          <w:r w:rsidR="006C24C9">
            <w:rPr>
              <w:rStyle w:val="Numrdepagin"/>
              <w:i/>
              <w:sz w:val="20"/>
              <w:szCs w:val="20"/>
            </w:rPr>
            <w:t xml:space="preserve">de prezentare a proiectului </w:t>
          </w:r>
          <w:r w:rsidR="006C24C9" w:rsidRPr="007473A6">
            <w:rPr>
              <w:rStyle w:val="Numrdepagin"/>
              <w:i/>
              <w:sz w:val="20"/>
              <w:szCs w:val="20"/>
            </w:rPr>
            <w:t xml:space="preserve">- Pag. </w:t>
          </w:r>
          <w:r w:rsidR="006C24C9" w:rsidRPr="007473A6">
            <w:rPr>
              <w:rStyle w:val="Numrdepagin"/>
              <w:i/>
              <w:sz w:val="20"/>
              <w:szCs w:val="20"/>
            </w:rPr>
            <w:fldChar w:fldCharType="begin"/>
          </w:r>
          <w:r w:rsidR="006C24C9" w:rsidRPr="007473A6">
            <w:rPr>
              <w:rStyle w:val="Numrdepagin"/>
              <w:i/>
              <w:sz w:val="20"/>
              <w:szCs w:val="20"/>
            </w:rPr>
            <w:instrText xml:space="preserve"> PAGE </w:instrText>
          </w:r>
          <w:r w:rsidR="006C24C9" w:rsidRPr="007473A6">
            <w:rPr>
              <w:rStyle w:val="Numrdepagin"/>
              <w:i/>
              <w:sz w:val="20"/>
              <w:szCs w:val="20"/>
            </w:rPr>
            <w:fldChar w:fldCharType="separate"/>
          </w:r>
          <w:r w:rsidR="00F67A4B">
            <w:rPr>
              <w:rStyle w:val="Numrdepagin"/>
              <w:i/>
              <w:noProof/>
              <w:sz w:val="20"/>
              <w:szCs w:val="20"/>
            </w:rPr>
            <w:t>1</w:t>
          </w:r>
          <w:r w:rsidR="006C24C9" w:rsidRPr="007473A6">
            <w:rPr>
              <w:rStyle w:val="Numrdepagin"/>
              <w:i/>
              <w:sz w:val="20"/>
              <w:szCs w:val="20"/>
            </w:rPr>
            <w:fldChar w:fldCharType="end"/>
          </w:r>
          <w:r w:rsidR="006C24C9" w:rsidRPr="007473A6">
            <w:rPr>
              <w:rStyle w:val="Numrdepagin"/>
              <w:i/>
              <w:sz w:val="20"/>
              <w:szCs w:val="20"/>
            </w:rPr>
            <w:t xml:space="preserve"> din </w:t>
          </w:r>
          <w:r w:rsidR="006C24C9" w:rsidRPr="007473A6">
            <w:rPr>
              <w:rStyle w:val="Numrdepagin"/>
              <w:i/>
              <w:sz w:val="20"/>
              <w:szCs w:val="20"/>
            </w:rPr>
            <w:fldChar w:fldCharType="begin"/>
          </w:r>
          <w:r w:rsidR="006C24C9" w:rsidRPr="007473A6">
            <w:rPr>
              <w:rStyle w:val="Numrdepagin"/>
              <w:i/>
              <w:sz w:val="20"/>
              <w:szCs w:val="20"/>
            </w:rPr>
            <w:instrText xml:space="preserve"> NUMPAGES </w:instrText>
          </w:r>
          <w:r w:rsidR="006C24C9" w:rsidRPr="007473A6">
            <w:rPr>
              <w:rStyle w:val="Numrdepagin"/>
              <w:i/>
              <w:sz w:val="20"/>
              <w:szCs w:val="20"/>
            </w:rPr>
            <w:fldChar w:fldCharType="separate"/>
          </w:r>
          <w:r w:rsidR="00F67A4B">
            <w:rPr>
              <w:rStyle w:val="Numrdepagin"/>
              <w:i/>
              <w:noProof/>
              <w:sz w:val="20"/>
              <w:szCs w:val="20"/>
            </w:rPr>
            <w:t>5</w:t>
          </w:r>
          <w:r w:rsidR="006C24C9" w:rsidRPr="007473A6">
            <w:rPr>
              <w:rStyle w:val="Numrdepagin"/>
              <w:i/>
              <w:sz w:val="20"/>
              <w:szCs w:val="20"/>
            </w:rPr>
            <w:fldChar w:fldCharType="end"/>
          </w:r>
        </w:p>
      </w:tc>
    </w:tr>
  </w:tbl>
  <w:p w:rsidR="006C24C9" w:rsidRPr="00423B84" w:rsidRDefault="006C24C9" w:rsidP="006C24C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D6EA9" w:rsidRDefault="000D6EA9" w:rsidP="006C24C9">
      <w:r>
        <w:separator/>
      </w:r>
    </w:p>
  </w:footnote>
  <w:footnote w:type="continuationSeparator" w:id="0">
    <w:p w:rsidR="000D6EA9" w:rsidRDefault="000D6EA9" w:rsidP="006C2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gril"/>
      <w:tblW w:w="0" w:type="auto"/>
      <w:tblLook w:val="04A0" w:firstRow="1" w:lastRow="0" w:firstColumn="1" w:lastColumn="0" w:noHBand="0" w:noVBand="1"/>
    </w:tblPr>
    <w:tblGrid>
      <w:gridCol w:w="9153"/>
    </w:tblGrid>
    <w:tr w:rsidR="006C24C9" w:rsidTr="007D2E9A">
      <w:tc>
        <w:tcPr>
          <w:tcW w:w="9378" w:type="dxa"/>
          <w:tcBorders>
            <w:top w:val="nil"/>
            <w:left w:val="nil"/>
            <w:right w:val="nil"/>
          </w:tcBorders>
        </w:tcPr>
        <w:p w:rsidR="00EE1466" w:rsidRPr="00EE1466" w:rsidRDefault="00EE1466" w:rsidP="00EE1466">
          <w:pPr>
            <w:spacing w:line="276" w:lineRule="auto"/>
            <w:ind w:left="142"/>
            <w:jc w:val="both"/>
            <w:rPr>
              <w:rFonts w:ascii="Arial" w:hAnsi="Arial" w:cs="Arial"/>
              <w:i/>
              <w:sz w:val="16"/>
              <w:szCs w:val="16"/>
            </w:rPr>
          </w:pPr>
          <w:r w:rsidRPr="00EE1466">
            <w:rPr>
              <w:rFonts w:ascii="Arial" w:hAnsi="Arial" w:cs="Arial"/>
              <w:bCs/>
              <w:i/>
              <w:sz w:val="16"/>
              <w:szCs w:val="16"/>
            </w:rPr>
            <w:t>Parcare pentru baza de instruire CERONAV si imprejmuire, acces in baza de instruire CERONAV” Constanta</w:t>
          </w:r>
        </w:p>
        <w:p w:rsidR="006C24C9" w:rsidRDefault="006C24C9" w:rsidP="006C24C9">
          <w:pPr>
            <w:spacing w:line="276" w:lineRule="auto"/>
            <w:jc w:val="center"/>
          </w:pPr>
        </w:p>
      </w:tc>
    </w:tr>
  </w:tbl>
  <w:p w:rsidR="006C24C9" w:rsidRPr="006C24C9" w:rsidRDefault="006C24C9" w:rsidP="006C24C9">
    <w:pPr>
      <w:pStyle w:val="Ante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06B4E"/>
    <w:multiLevelType w:val="hybridMultilevel"/>
    <w:tmpl w:val="A4D62BD6"/>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 w15:restartNumberingAfterBreak="0">
    <w:nsid w:val="1A1C5AB7"/>
    <w:multiLevelType w:val="hybridMultilevel"/>
    <w:tmpl w:val="79EAAACC"/>
    <w:lvl w:ilvl="0" w:tplc="C9A6984E">
      <w:start w:val="1"/>
      <w:numFmt w:val="decimal"/>
      <w:lvlText w:val="%1."/>
      <w:lvlJc w:val="left"/>
      <w:pPr>
        <w:ind w:left="420" w:hanging="360"/>
      </w:pPr>
      <w:rPr>
        <w:rFonts w:hint="default"/>
      </w:rPr>
    </w:lvl>
    <w:lvl w:ilvl="1" w:tplc="04180019" w:tentative="1">
      <w:start w:val="1"/>
      <w:numFmt w:val="lowerLetter"/>
      <w:lvlText w:val="%2."/>
      <w:lvlJc w:val="left"/>
      <w:pPr>
        <w:ind w:left="1140" w:hanging="360"/>
      </w:pPr>
    </w:lvl>
    <w:lvl w:ilvl="2" w:tplc="0418001B" w:tentative="1">
      <w:start w:val="1"/>
      <w:numFmt w:val="lowerRoman"/>
      <w:lvlText w:val="%3."/>
      <w:lvlJc w:val="right"/>
      <w:pPr>
        <w:ind w:left="1860" w:hanging="180"/>
      </w:pPr>
    </w:lvl>
    <w:lvl w:ilvl="3" w:tplc="0418000F" w:tentative="1">
      <w:start w:val="1"/>
      <w:numFmt w:val="decimal"/>
      <w:lvlText w:val="%4."/>
      <w:lvlJc w:val="left"/>
      <w:pPr>
        <w:ind w:left="2580" w:hanging="360"/>
      </w:pPr>
    </w:lvl>
    <w:lvl w:ilvl="4" w:tplc="04180019" w:tentative="1">
      <w:start w:val="1"/>
      <w:numFmt w:val="lowerLetter"/>
      <w:lvlText w:val="%5."/>
      <w:lvlJc w:val="left"/>
      <w:pPr>
        <w:ind w:left="3300" w:hanging="360"/>
      </w:pPr>
    </w:lvl>
    <w:lvl w:ilvl="5" w:tplc="0418001B" w:tentative="1">
      <w:start w:val="1"/>
      <w:numFmt w:val="lowerRoman"/>
      <w:lvlText w:val="%6."/>
      <w:lvlJc w:val="right"/>
      <w:pPr>
        <w:ind w:left="4020" w:hanging="180"/>
      </w:pPr>
    </w:lvl>
    <w:lvl w:ilvl="6" w:tplc="0418000F" w:tentative="1">
      <w:start w:val="1"/>
      <w:numFmt w:val="decimal"/>
      <w:lvlText w:val="%7."/>
      <w:lvlJc w:val="left"/>
      <w:pPr>
        <w:ind w:left="4740" w:hanging="360"/>
      </w:pPr>
    </w:lvl>
    <w:lvl w:ilvl="7" w:tplc="04180019" w:tentative="1">
      <w:start w:val="1"/>
      <w:numFmt w:val="lowerLetter"/>
      <w:lvlText w:val="%8."/>
      <w:lvlJc w:val="left"/>
      <w:pPr>
        <w:ind w:left="5460" w:hanging="360"/>
      </w:pPr>
    </w:lvl>
    <w:lvl w:ilvl="8" w:tplc="0418001B" w:tentative="1">
      <w:start w:val="1"/>
      <w:numFmt w:val="lowerRoman"/>
      <w:lvlText w:val="%9."/>
      <w:lvlJc w:val="right"/>
      <w:pPr>
        <w:ind w:left="6180" w:hanging="180"/>
      </w:pPr>
    </w:lvl>
  </w:abstractNum>
  <w:abstractNum w:abstractNumId="2" w15:restartNumberingAfterBreak="0">
    <w:nsid w:val="223200C9"/>
    <w:multiLevelType w:val="hybridMultilevel"/>
    <w:tmpl w:val="BD60B7A4"/>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2951426B"/>
    <w:multiLevelType w:val="hybridMultilevel"/>
    <w:tmpl w:val="730AB872"/>
    <w:lvl w:ilvl="0" w:tplc="0EFA02EC">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2ACE9116">
      <w:start w:val="5"/>
      <w:numFmt w:val="bullet"/>
      <w:lvlText w:val="-"/>
      <w:lvlJc w:val="left"/>
      <w:pPr>
        <w:tabs>
          <w:tab w:val="num" w:pos="2160"/>
        </w:tabs>
        <w:ind w:left="2160" w:hanging="360"/>
      </w:pPr>
      <w:rPr>
        <w:rFonts w:ascii="Arial" w:eastAsia="Times New Roman" w:hAnsi="Arial" w:cs="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BC6008"/>
    <w:multiLevelType w:val="multilevel"/>
    <w:tmpl w:val="C3F295F6"/>
    <w:lvl w:ilvl="0">
      <w:numFmt w:val="bullet"/>
      <w:lvlText w:val="-"/>
      <w:lvlJc w:val="left"/>
      <w:pPr>
        <w:tabs>
          <w:tab w:val="num" w:pos="720"/>
        </w:tabs>
        <w:ind w:left="720" w:hanging="360"/>
      </w:pPr>
      <w:rPr>
        <w:rFonts w:ascii="Times New Roman" w:hAnsi="Times New Roman"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15:restartNumberingAfterBreak="0">
    <w:nsid w:val="3B5278B2"/>
    <w:multiLevelType w:val="hybridMultilevel"/>
    <w:tmpl w:val="3E1867D2"/>
    <w:lvl w:ilvl="0" w:tplc="00000006">
      <w:numFmt w:val="bullet"/>
      <w:lvlText w:val="-"/>
      <w:lvlJc w:val="left"/>
      <w:pPr>
        <w:ind w:left="1440" w:hanging="360"/>
      </w:pPr>
      <w:rPr>
        <w:rFonts w:ascii="Times New Roman" w:hAnsi="Times New Roman" w:cs="StarSymbol"/>
        <w:sz w:val="18"/>
        <w:szCs w:val="18"/>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157586"/>
    <w:multiLevelType w:val="multilevel"/>
    <w:tmpl w:val="219A9BBE"/>
    <w:lvl w:ilvl="0">
      <w:start w:val="1"/>
      <w:numFmt w:val="decimal"/>
      <w:lvlText w:val="%1."/>
      <w:lvlJc w:val="left"/>
      <w:pPr>
        <w:ind w:left="360" w:hanging="360"/>
      </w:pPr>
      <w:rPr>
        <w:rFonts w:hint="default"/>
        <w:sz w:val="24"/>
      </w:rPr>
    </w:lvl>
    <w:lvl w:ilvl="1">
      <w:start w:val="1"/>
      <w:numFmt w:val="decimal"/>
      <w:isLgl/>
      <w:lvlText w:val="%1.%2."/>
      <w:lvlJc w:val="left"/>
      <w:pPr>
        <w:ind w:left="294" w:hanging="720"/>
      </w:pPr>
      <w:rPr>
        <w:rFonts w:hint="default"/>
      </w:rPr>
    </w:lvl>
    <w:lvl w:ilvl="2">
      <w:start w:val="1"/>
      <w:numFmt w:val="decimal"/>
      <w:isLgl/>
      <w:lvlText w:val="%1.%2.%3."/>
      <w:lvlJc w:val="left"/>
      <w:pPr>
        <w:ind w:left="436" w:hanging="720"/>
      </w:pPr>
      <w:rPr>
        <w:rFonts w:hint="default"/>
      </w:rPr>
    </w:lvl>
    <w:lvl w:ilvl="3">
      <w:start w:val="1"/>
      <w:numFmt w:val="decimal"/>
      <w:isLgl/>
      <w:lvlText w:val="%1.%2.%3.%4."/>
      <w:lvlJc w:val="left"/>
      <w:pPr>
        <w:ind w:left="796" w:hanging="1080"/>
      </w:pPr>
      <w:rPr>
        <w:rFonts w:hint="default"/>
      </w:rPr>
    </w:lvl>
    <w:lvl w:ilvl="4">
      <w:start w:val="1"/>
      <w:numFmt w:val="decimal"/>
      <w:isLgl/>
      <w:lvlText w:val="%1.%2.%3.%4.%5."/>
      <w:lvlJc w:val="left"/>
      <w:pPr>
        <w:ind w:left="796" w:hanging="1080"/>
      </w:pPr>
      <w:rPr>
        <w:rFonts w:hint="default"/>
      </w:rPr>
    </w:lvl>
    <w:lvl w:ilvl="5">
      <w:start w:val="1"/>
      <w:numFmt w:val="decimal"/>
      <w:isLgl/>
      <w:lvlText w:val="%1.%2.%3.%4.%5.%6."/>
      <w:lvlJc w:val="left"/>
      <w:pPr>
        <w:ind w:left="1156" w:hanging="1440"/>
      </w:pPr>
      <w:rPr>
        <w:rFonts w:hint="default"/>
      </w:rPr>
    </w:lvl>
    <w:lvl w:ilvl="6">
      <w:start w:val="1"/>
      <w:numFmt w:val="decimal"/>
      <w:isLgl/>
      <w:lvlText w:val="%1.%2.%3.%4.%5.%6.%7."/>
      <w:lvlJc w:val="left"/>
      <w:pPr>
        <w:ind w:left="1156" w:hanging="1440"/>
      </w:pPr>
      <w:rPr>
        <w:rFonts w:hint="default"/>
      </w:rPr>
    </w:lvl>
    <w:lvl w:ilvl="7">
      <w:start w:val="1"/>
      <w:numFmt w:val="decimal"/>
      <w:isLgl/>
      <w:lvlText w:val="%1.%2.%3.%4.%5.%6.%7.%8."/>
      <w:lvlJc w:val="left"/>
      <w:pPr>
        <w:ind w:left="1516" w:hanging="1800"/>
      </w:pPr>
      <w:rPr>
        <w:rFonts w:hint="default"/>
      </w:rPr>
    </w:lvl>
    <w:lvl w:ilvl="8">
      <w:start w:val="1"/>
      <w:numFmt w:val="decimal"/>
      <w:isLgl/>
      <w:lvlText w:val="%1.%2.%3.%4.%5.%6.%7.%8.%9."/>
      <w:lvlJc w:val="left"/>
      <w:pPr>
        <w:ind w:left="1876" w:hanging="2160"/>
      </w:pPr>
      <w:rPr>
        <w:rFonts w:hint="default"/>
      </w:rPr>
    </w:lvl>
  </w:abstractNum>
  <w:abstractNum w:abstractNumId="7" w15:restartNumberingAfterBreak="0">
    <w:nsid w:val="53A23C0B"/>
    <w:multiLevelType w:val="multilevel"/>
    <w:tmpl w:val="4D8411F0"/>
    <w:lvl w:ilvl="0">
      <w:numFmt w:val="bullet"/>
      <w:lvlText w:val="-"/>
      <w:lvlJc w:val="left"/>
      <w:pPr>
        <w:tabs>
          <w:tab w:val="num" w:pos="720"/>
        </w:tabs>
        <w:ind w:left="720" w:hanging="360"/>
      </w:pPr>
      <w:rPr>
        <w:rFonts w:ascii="Times New Roman" w:hAnsi="Times New Roman"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55A7338A"/>
    <w:multiLevelType w:val="hybridMultilevel"/>
    <w:tmpl w:val="CE7A9490"/>
    <w:lvl w:ilvl="0" w:tplc="0409000F">
      <w:start w:val="1"/>
      <w:numFmt w:val="decimal"/>
      <w:lvlText w:val="%1."/>
      <w:lvlJc w:val="left"/>
      <w:pPr>
        <w:ind w:left="1068" w:hanging="360"/>
      </w:p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9" w15:restartNumberingAfterBreak="0">
    <w:nsid w:val="77F30915"/>
    <w:multiLevelType w:val="hybridMultilevel"/>
    <w:tmpl w:val="317E26FA"/>
    <w:lvl w:ilvl="0" w:tplc="2F121AF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9FE51B7"/>
    <w:multiLevelType w:val="hybridMultilevel"/>
    <w:tmpl w:val="3D900E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9B3D4B"/>
    <w:multiLevelType w:val="hybridMultilevel"/>
    <w:tmpl w:val="0096E4D6"/>
    <w:lvl w:ilvl="0" w:tplc="34029614">
      <w:numFmt w:val="bullet"/>
      <w:lvlText w:val="-"/>
      <w:lvlJc w:val="left"/>
      <w:pPr>
        <w:ind w:left="1068" w:hanging="360"/>
      </w:pPr>
      <w:rPr>
        <w:rFonts w:ascii="Arial" w:eastAsia="Times New Roman" w:hAnsi="Arial" w:cs="Arial" w:hint="default"/>
        <w:b w:val="0"/>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num w:numId="1">
    <w:abstractNumId w:val="3"/>
  </w:num>
  <w:num w:numId="2">
    <w:abstractNumId w:val="1"/>
  </w:num>
  <w:num w:numId="3">
    <w:abstractNumId w:val="5"/>
  </w:num>
  <w:num w:numId="4">
    <w:abstractNumId w:val="7"/>
  </w:num>
  <w:num w:numId="5">
    <w:abstractNumId w:val="4"/>
  </w:num>
  <w:num w:numId="6">
    <w:abstractNumId w:val="9"/>
  </w:num>
  <w:num w:numId="7">
    <w:abstractNumId w:val="2"/>
  </w:num>
  <w:num w:numId="8">
    <w:abstractNumId w:val="10"/>
  </w:num>
  <w:num w:numId="9">
    <w:abstractNumId w:val="11"/>
  </w:num>
  <w:num w:numId="10">
    <w:abstractNumId w:val="8"/>
  </w:num>
  <w:num w:numId="11">
    <w:abstractNumId w:val="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253B9"/>
    <w:rsid w:val="0000089F"/>
    <w:rsid w:val="00030CD5"/>
    <w:rsid w:val="0003247B"/>
    <w:rsid w:val="000B091D"/>
    <w:rsid w:val="000D6EA9"/>
    <w:rsid w:val="00137F3B"/>
    <w:rsid w:val="001B7EEB"/>
    <w:rsid w:val="001C1DD3"/>
    <w:rsid w:val="001D17E8"/>
    <w:rsid w:val="001D18EB"/>
    <w:rsid w:val="001E73BF"/>
    <w:rsid w:val="00222272"/>
    <w:rsid w:val="002A1A25"/>
    <w:rsid w:val="00316025"/>
    <w:rsid w:val="0037698A"/>
    <w:rsid w:val="004070C3"/>
    <w:rsid w:val="004253B9"/>
    <w:rsid w:val="004B2C26"/>
    <w:rsid w:val="00506EF5"/>
    <w:rsid w:val="0051337F"/>
    <w:rsid w:val="005335B6"/>
    <w:rsid w:val="00620038"/>
    <w:rsid w:val="00676850"/>
    <w:rsid w:val="006C24C9"/>
    <w:rsid w:val="006D16A5"/>
    <w:rsid w:val="00720EA0"/>
    <w:rsid w:val="00746A73"/>
    <w:rsid w:val="007A6BAD"/>
    <w:rsid w:val="007D2E9A"/>
    <w:rsid w:val="007F4940"/>
    <w:rsid w:val="00820586"/>
    <w:rsid w:val="00826A7E"/>
    <w:rsid w:val="00844135"/>
    <w:rsid w:val="008F5D7D"/>
    <w:rsid w:val="0094437D"/>
    <w:rsid w:val="009C0C79"/>
    <w:rsid w:val="00A02010"/>
    <w:rsid w:val="00A472CB"/>
    <w:rsid w:val="00A54496"/>
    <w:rsid w:val="00A6235C"/>
    <w:rsid w:val="00A71E89"/>
    <w:rsid w:val="00A947B0"/>
    <w:rsid w:val="00B2023D"/>
    <w:rsid w:val="00B436CA"/>
    <w:rsid w:val="00B54CAA"/>
    <w:rsid w:val="00B85F9B"/>
    <w:rsid w:val="00BC2EED"/>
    <w:rsid w:val="00BD0324"/>
    <w:rsid w:val="00BF40D2"/>
    <w:rsid w:val="00C232B1"/>
    <w:rsid w:val="00C23CDF"/>
    <w:rsid w:val="00C84624"/>
    <w:rsid w:val="00CE6F08"/>
    <w:rsid w:val="00D27BF1"/>
    <w:rsid w:val="00D669C9"/>
    <w:rsid w:val="00DA0279"/>
    <w:rsid w:val="00EC4D7C"/>
    <w:rsid w:val="00EE1466"/>
    <w:rsid w:val="00F17CDD"/>
    <w:rsid w:val="00F224D7"/>
    <w:rsid w:val="00F67A4B"/>
    <w:rsid w:val="00F81326"/>
    <w:rsid w:val="00F9369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14972"/>
  <w15:docId w15:val="{4D281D90-13F7-4996-B970-BFBFA826E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53B9"/>
    <w:pPr>
      <w:spacing w:after="0" w:line="240" w:lineRule="auto"/>
    </w:pPr>
    <w:rPr>
      <w:rFonts w:ascii="Times New Roman" w:eastAsia="Times New Roman" w:hAnsi="Times New Roman" w:cs="Times New Roman"/>
      <w:sz w:val="24"/>
      <w:szCs w:val="24"/>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pa1">
    <w:name w:val="tpa1"/>
    <w:basedOn w:val="Fontdeparagrafimplicit"/>
    <w:rsid w:val="004253B9"/>
  </w:style>
  <w:style w:type="paragraph" w:styleId="Listparagraf">
    <w:name w:val="List Paragraph"/>
    <w:basedOn w:val="Normal"/>
    <w:uiPriority w:val="34"/>
    <w:qFormat/>
    <w:rsid w:val="004253B9"/>
    <w:pPr>
      <w:ind w:left="720"/>
      <w:contextualSpacing/>
    </w:pPr>
    <w:rPr>
      <w:lang w:val="ro-RO" w:eastAsia="ro-RO"/>
    </w:rPr>
  </w:style>
  <w:style w:type="paragraph" w:customStyle="1" w:styleId="text14">
    <w:name w:val="text14"/>
    <w:basedOn w:val="Normal"/>
    <w:rsid w:val="004253B9"/>
    <w:pPr>
      <w:spacing w:before="100" w:beforeAutospacing="1" w:after="100" w:afterAutospacing="1"/>
    </w:pPr>
    <w:rPr>
      <w:lang w:val="en-GB" w:eastAsia="en-GB"/>
    </w:rPr>
  </w:style>
  <w:style w:type="paragraph" w:styleId="Textsimplu">
    <w:name w:val="Plain Text"/>
    <w:basedOn w:val="Normal"/>
    <w:link w:val="TextsimpluCaracter"/>
    <w:rsid w:val="001B7EEB"/>
    <w:rPr>
      <w:rFonts w:ascii="Courier New" w:hAnsi="Courier New"/>
      <w:sz w:val="20"/>
      <w:szCs w:val="20"/>
      <w:lang w:val="ro-RO"/>
    </w:rPr>
  </w:style>
  <w:style w:type="character" w:customStyle="1" w:styleId="TextsimpluCaracter">
    <w:name w:val="Text simplu Caracter"/>
    <w:basedOn w:val="Fontdeparagrafimplicit"/>
    <w:link w:val="Textsimplu"/>
    <w:rsid w:val="001B7EEB"/>
    <w:rPr>
      <w:rFonts w:ascii="Courier New" w:eastAsia="Times New Roman" w:hAnsi="Courier New" w:cs="Times New Roman"/>
      <w:sz w:val="20"/>
      <w:szCs w:val="20"/>
    </w:rPr>
  </w:style>
  <w:style w:type="paragraph" w:styleId="TextnBalon">
    <w:name w:val="Balloon Text"/>
    <w:basedOn w:val="Normal"/>
    <w:link w:val="TextnBalonCaracter"/>
    <w:uiPriority w:val="99"/>
    <w:semiHidden/>
    <w:unhideWhenUsed/>
    <w:rsid w:val="001B7EEB"/>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1B7EEB"/>
    <w:rPr>
      <w:rFonts w:ascii="Tahoma" w:eastAsia="Times New Roman" w:hAnsi="Tahoma" w:cs="Tahoma"/>
      <w:sz w:val="16"/>
      <w:szCs w:val="16"/>
      <w:lang w:val="en-US"/>
    </w:rPr>
  </w:style>
  <w:style w:type="paragraph" w:styleId="Antet">
    <w:name w:val="header"/>
    <w:basedOn w:val="Normal"/>
    <w:link w:val="AntetCaracter"/>
    <w:uiPriority w:val="99"/>
    <w:unhideWhenUsed/>
    <w:rsid w:val="006C24C9"/>
    <w:pPr>
      <w:tabs>
        <w:tab w:val="center" w:pos="4680"/>
        <w:tab w:val="right" w:pos="9360"/>
      </w:tabs>
    </w:pPr>
  </w:style>
  <w:style w:type="character" w:customStyle="1" w:styleId="AntetCaracter">
    <w:name w:val="Antet Caracter"/>
    <w:basedOn w:val="Fontdeparagrafimplicit"/>
    <w:link w:val="Antet"/>
    <w:uiPriority w:val="99"/>
    <w:rsid w:val="006C24C9"/>
    <w:rPr>
      <w:rFonts w:ascii="Times New Roman" w:eastAsia="Times New Roman" w:hAnsi="Times New Roman" w:cs="Times New Roman"/>
      <w:sz w:val="24"/>
      <w:szCs w:val="24"/>
      <w:lang w:val="en-US"/>
    </w:rPr>
  </w:style>
  <w:style w:type="paragraph" w:styleId="Subsol">
    <w:name w:val="footer"/>
    <w:basedOn w:val="Normal"/>
    <w:link w:val="SubsolCaracter"/>
    <w:unhideWhenUsed/>
    <w:rsid w:val="006C24C9"/>
    <w:pPr>
      <w:tabs>
        <w:tab w:val="center" w:pos="4680"/>
        <w:tab w:val="right" w:pos="9360"/>
      </w:tabs>
    </w:pPr>
  </w:style>
  <w:style w:type="character" w:customStyle="1" w:styleId="SubsolCaracter">
    <w:name w:val="Subsol Caracter"/>
    <w:basedOn w:val="Fontdeparagrafimplicit"/>
    <w:link w:val="Subsol"/>
    <w:uiPriority w:val="99"/>
    <w:rsid w:val="006C24C9"/>
    <w:rPr>
      <w:rFonts w:ascii="Times New Roman" w:eastAsia="Times New Roman" w:hAnsi="Times New Roman" w:cs="Times New Roman"/>
      <w:sz w:val="24"/>
      <w:szCs w:val="24"/>
      <w:lang w:val="en-US"/>
    </w:rPr>
  </w:style>
  <w:style w:type="character" w:styleId="Numrdepagin">
    <w:name w:val="page number"/>
    <w:basedOn w:val="Fontdeparagrafimplicit"/>
    <w:rsid w:val="006C24C9"/>
  </w:style>
  <w:style w:type="table" w:styleId="Tabelgril">
    <w:name w:val="Table Grid"/>
    <w:basedOn w:val="TabelNormal"/>
    <w:rsid w:val="006C24C9"/>
    <w:pPr>
      <w:spacing w:after="0" w:line="240" w:lineRule="auto"/>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AB22B-6FBC-4AAC-97A5-BBEE710C5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5</Pages>
  <Words>2381</Words>
  <Characters>13572</Characters>
  <Application>Microsoft Office Word</Application>
  <DocSecurity>0</DocSecurity>
  <Lines>113</Lines>
  <Paragraphs>31</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Corneliu Tudose</dc:creator>
  <cp:keywords/>
  <dc:description/>
  <cp:lastModifiedBy>corneliu</cp:lastModifiedBy>
  <cp:revision>22</cp:revision>
  <cp:lastPrinted>2017-09-04T10:40:00Z</cp:lastPrinted>
  <dcterms:created xsi:type="dcterms:W3CDTF">2014-09-14T12:24:00Z</dcterms:created>
  <dcterms:modified xsi:type="dcterms:W3CDTF">2017-09-04T11:15:00Z</dcterms:modified>
</cp:coreProperties>
</file>