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1E07" w14:textId="77777777" w:rsidR="00583D5B" w:rsidRPr="00F54BE5" w:rsidRDefault="00583D5B" w:rsidP="003C4164">
      <w:pPr>
        <w:pStyle w:val="Titlu8"/>
        <w:spacing w:before="0" w:line="240" w:lineRule="auto"/>
        <w:rPr>
          <w:rFonts w:ascii="Times New Roman" w:hAnsi="Times New Roman" w:cs="Times New Roman"/>
          <w:sz w:val="24"/>
          <w:szCs w:val="24"/>
        </w:rPr>
      </w:pPr>
    </w:p>
    <w:p w14:paraId="0E7BE2DD" w14:textId="77777777" w:rsidR="00583D5B" w:rsidRPr="00F54BE5" w:rsidRDefault="00583D5B" w:rsidP="003C4164">
      <w:pPr>
        <w:pStyle w:val="Titlu8"/>
        <w:spacing w:before="0" w:line="240" w:lineRule="auto"/>
        <w:jc w:val="center"/>
        <w:rPr>
          <w:rFonts w:ascii="Times New Roman" w:hAnsi="Times New Roman" w:cs="Times New Roman"/>
          <w:b/>
          <w:bCs/>
          <w:sz w:val="24"/>
          <w:szCs w:val="24"/>
        </w:rPr>
      </w:pPr>
      <w:r w:rsidRPr="00F54BE5">
        <w:rPr>
          <w:rFonts w:ascii="Times New Roman" w:hAnsi="Times New Roman" w:cs="Times New Roman"/>
          <w:b/>
          <w:bCs/>
          <w:sz w:val="24"/>
          <w:szCs w:val="24"/>
        </w:rPr>
        <w:t>ACORD DE MEDIU</w:t>
      </w:r>
    </w:p>
    <w:p w14:paraId="41BAF68D" w14:textId="296845AC" w:rsidR="00583D5B" w:rsidRPr="00F54BE5" w:rsidRDefault="00583D5B" w:rsidP="003C4164">
      <w:pPr>
        <w:spacing w:after="0" w:line="240" w:lineRule="auto"/>
        <w:jc w:val="center"/>
        <w:rPr>
          <w:rFonts w:ascii="Times New Roman" w:hAnsi="Times New Roman" w:cs="Times New Roman"/>
          <w:b/>
          <w:sz w:val="24"/>
          <w:szCs w:val="24"/>
        </w:rPr>
      </w:pPr>
      <w:r w:rsidRPr="00F54BE5">
        <w:rPr>
          <w:rFonts w:ascii="Times New Roman" w:hAnsi="Times New Roman" w:cs="Times New Roman"/>
          <w:b/>
          <w:sz w:val="24"/>
          <w:szCs w:val="24"/>
        </w:rPr>
        <w:t xml:space="preserve">Nr.  .............. </w:t>
      </w:r>
      <w:r w:rsidRPr="00F54BE5">
        <w:rPr>
          <w:rFonts w:ascii="Times New Roman" w:hAnsi="Times New Roman" w:cs="Times New Roman"/>
          <w:b/>
          <w:bCs/>
          <w:sz w:val="24"/>
          <w:szCs w:val="24"/>
        </w:rPr>
        <w:t>din</w:t>
      </w:r>
      <w:r w:rsidRPr="00F54BE5">
        <w:rPr>
          <w:rFonts w:ascii="Times New Roman" w:hAnsi="Times New Roman" w:cs="Times New Roman"/>
          <w:b/>
          <w:sz w:val="24"/>
          <w:szCs w:val="24"/>
        </w:rPr>
        <w:t xml:space="preserve"> </w:t>
      </w:r>
      <w:r w:rsidR="00934536">
        <w:rPr>
          <w:rFonts w:ascii="Times New Roman" w:hAnsi="Times New Roman" w:cs="Times New Roman"/>
          <w:b/>
          <w:sz w:val="24"/>
          <w:szCs w:val="24"/>
        </w:rPr>
        <w:t>12.0</w:t>
      </w:r>
      <w:r w:rsidR="00595B58">
        <w:rPr>
          <w:rFonts w:ascii="Times New Roman" w:hAnsi="Times New Roman" w:cs="Times New Roman"/>
          <w:b/>
          <w:sz w:val="24"/>
          <w:szCs w:val="24"/>
        </w:rPr>
        <w:t>6</w:t>
      </w:r>
      <w:r w:rsidRPr="00F54BE5">
        <w:rPr>
          <w:rFonts w:ascii="Times New Roman" w:hAnsi="Times New Roman" w:cs="Times New Roman"/>
          <w:b/>
          <w:sz w:val="24"/>
          <w:szCs w:val="24"/>
        </w:rPr>
        <w:t xml:space="preserve">.2024 </w:t>
      </w:r>
    </w:p>
    <w:p w14:paraId="3C9156E4" w14:textId="77777777" w:rsidR="00583D5B" w:rsidRPr="00F54BE5" w:rsidRDefault="00583D5B" w:rsidP="003C4164">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2EBF303C" w14:textId="77777777" w:rsidR="00583D5B" w:rsidRPr="00F54BE5" w:rsidRDefault="00583D5B" w:rsidP="003C4164">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77AA4B9B" w14:textId="4961CCDF" w:rsidR="00583D5B" w:rsidRPr="00F54BE5" w:rsidRDefault="00583D5B" w:rsidP="003C4164">
      <w:pPr>
        <w:spacing w:after="0" w:line="240" w:lineRule="auto"/>
        <w:ind w:firstLine="720"/>
        <w:jc w:val="both"/>
        <w:rPr>
          <w:rFonts w:ascii="Times New Roman" w:hAnsi="Times New Roman" w:cs="Times New Roman"/>
          <w:sz w:val="24"/>
          <w:szCs w:val="24"/>
        </w:rPr>
      </w:pPr>
      <w:r w:rsidRPr="00F54BE5">
        <w:rPr>
          <w:rFonts w:ascii="Times New Roman" w:hAnsi="Times New Roman" w:cs="Times New Roman"/>
          <w:sz w:val="24"/>
          <w:szCs w:val="24"/>
        </w:rPr>
        <w:t xml:space="preserve">Ca urmare a cererii adresate de </w:t>
      </w:r>
      <w:r w:rsidRPr="00F54BE5">
        <w:rPr>
          <w:rFonts w:ascii="Times New Roman" w:hAnsi="Times New Roman" w:cs="Times New Roman"/>
          <w:b/>
          <w:bCs/>
          <w:sz w:val="24"/>
          <w:szCs w:val="24"/>
        </w:rPr>
        <w:t>COMPANIA NAȚIONALĂ ADMINISTRAȚIA PORTURILOR MARITIME SA CONSTANȚA</w:t>
      </w:r>
      <w:r w:rsidRPr="00F54BE5">
        <w:rPr>
          <w:rFonts w:ascii="Times New Roman" w:hAnsi="Times New Roman" w:cs="Times New Roman"/>
          <w:bCs/>
          <w:sz w:val="24"/>
          <w:szCs w:val="24"/>
        </w:rPr>
        <w:t>, cu sediul în județul Constanța, municipiul Constanța, In</w:t>
      </w:r>
      <w:r w:rsidR="00B33922">
        <w:rPr>
          <w:rFonts w:ascii="Times New Roman" w:hAnsi="Times New Roman" w:cs="Times New Roman"/>
          <w:bCs/>
          <w:sz w:val="24"/>
          <w:szCs w:val="24"/>
        </w:rPr>
        <w:t>c</w:t>
      </w:r>
      <w:r w:rsidRPr="00F54BE5">
        <w:rPr>
          <w:rFonts w:ascii="Times New Roman" w:hAnsi="Times New Roman" w:cs="Times New Roman"/>
          <w:bCs/>
          <w:sz w:val="24"/>
          <w:szCs w:val="24"/>
        </w:rPr>
        <w:t>int</w:t>
      </w:r>
      <w:r w:rsidR="00B33922">
        <w:rPr>
          <w:rFonts w:ascii="Times New Roman" w:hAnsi="Times New Roman" w:cs="Times New Roman"/>
          <w:bCs/>
          <w:sz w:val="24"/>
          <w:szCs w:val="24"/>
        </w:rPr>
        <w:t>ă</w:t>
      </w:r>
      <w:r w:rsidRPr="00F54BE5">
        <w:rPr>
          <w:rFonts w:ascii="Times New Roman" w:hAnsi="Times New Roman" w:cs="Times New Roman"/>
          <w:bCs/>
          <w:sz w:val="24"/>
          <w:szCs w:val="24"/>
        </w:rPr>
        <w:t xml:space="preserve"> Port, Gara Maritimă, </w:t>
      </w:r>
      <w:r w:rsidRPr="00F54BE5">
        <w:rPr>
          <w:rFonts w:ascii="Times New Roman" w:hAnsi="Times New Roman" w:cs="Times New Roman"/>
          <w:sz w:val="24"/>
          <w:szCs w:val="24"/>
        </w:rPr>
        <w:t xml:space="preserve">înregistrată la </w:t>
      </w:r>
      <w:r w:rsidR="00B33922" w:rsidRPr="00F54BE5">
        <w:rPr>
          <w:rFonts w:ascii="Times New Roman" w:hAnsi="Times New Roman" w:cs="Times New Roman"/>
          <w:sz w:val="24"/>
          <w:szCs w:val="24"/>
        </w:rPr>
        <w:t>Agenția</w:t>
      </w:r>
      <w:r w:rsidRPr="00F54BE5">
        <w:rPr>
          <w:rFonts w:ascii="Times New Roman" w:hAnsi="Times New Roman" w:cs="Times New Roman"/>
          <w:sz w:val="24"/>
          <w:szCs w:val="24"/>
        </w:rPr>
        <w:t xml:space="preserve"> pentru </w:t>
      </w:r>
      <w:r w:rsidR="00B33922" w:rsidRPr="00F54BE5">
        <w:rPr>
          <w:rFonts w:ascii="Times New Roman" w:hAnsi="Times New Roman" w:cs="Times New Roman"/>
          <w:sz w:val="24"/>
          <w:szCs w:val="24"/>
        </w:rPr>
        <w:t>Protecția</w:t>
      </w:r>
      <w:r w:rsidRPr="00F54BE5">
        <w:rPr>
          <w:rFonts w:ascii="Times New Roman" w:hAnsi="Times New Roman" w:cs="Times New Roman"/>
          <w:sz w:val="24"/>
          <w:szCs w:val="24"/>
        </w:rPr>
        <w:t xml:space="preserve"> Mediului </w:t>
      </w:r>
      <w:r w:rsidR="00B33922" w:rsidRPr="00F54BE5">
        <w:rPr>
          <w:rFonts w:ascii="Times New Roman" w:hAnsi="Times New Roman" w:cs="Times New Roman"/>
          <w:sz w:val="24"/>
          <w:szCs w:val="24"/>
        </w:rPr>
        <w:t>Constanța</w:t>
      </w:r>
      <w:r w:rsidRPr="00F54BE5">
        <w:rPr>
          <w:rFonts w:ascii="Times New Roman" w:hAnsi="Times New Roman" w:cs="Times New Roman"/>
          <w:sz w:val="24"/>
          <w:szCs w:val="24"/>
        </w:rPr>
        <w:t xml:space="preserve"> cu nr.</w:t>
      </w:r>
      <w:r w:rsidRPr="00F54BE5">
        <w:rPr>
          <w:rFonts w:ascii="Times New Roman" w:hAnsi="Times New Roman" w:cs="Times New Roman"/>
          <w:bCs/>
          <w:sz w:val="24"/>
          <w:szCs w:val="24"/>
        </w:rPr>
        <w:t xml:space="preserve"> 2854RP</w:t>
      </w:r>
      <w:r w:rsidRPr="00F54BE5">
        <w:rPr>
          <w:rFonts w:ascii="Times New Roman" w:hAnsi="Times New Roman" w:cs="Times New Roman"/>
          <w:sz w:val="24"/>
          <w:szCs w:val="24"/>
        </w:rPr>
        <w:t xml:space="preserve"> din 17.o3.2023, </w:t>
      </w:r>
      <w:r w:rsidRPr="00F54BE5">
        <w:rPr>
          <w:rFonts w:ascii="Times New Roman" w:hAnsi="Times New Roman" w:cs="Times New Roman"/>
          <w:sz w:val="24"/>
          <w:szCs w:val="24"/>
          <w:shd w:val="clear" w:color="auto" w:fill="FFFFFF"/>
        </w:rPr>
        <w:t>în baza prevederilor </w:t>
      </w:r>
      <w:hyperlink r:id="rId8" w:history="1">
        <w:r w:rsidRPr="00F54BE5">
          <w:rPr>
            <w:rStyle w:val="Hyperlink"/>
            <w:rFonts w:ascii="Times New Roman" w:hAnsi="Times New Roman" w:cs="Times New Roman"/>
            <w:color w:val="auto"/>
            <w:sz w:val="24"/>
            <w:szCs w:val="24"/>
            <w:bdr w:val="none" w:sz="0" w:space="0" w:color="auto" w:frame="1"/>
            <w:shd w:val="clear" w:color="auto" w:fill="FFFFFF"/>
          </w:rPr>
          <w:t>Ordonanței de urgență a Guvernului nr. 195/2005</w:t>
        </w:r>
      </w:hyperlink>
      <w:r w:rsidRPr="00F54BE5">
        <w:rPr>
          <w:rFonts w:ascii="Times New Roman" w:hAnsi="Times New Roman" w:cs="Times New Roman"/>
          <w:sz w:val="24"/>
          <w:szCs w:val="24"/>
          <w:shd w:val="clear" w:color="auto" w:fill="FFFFFF"/>
        </w:rPr>
        <w:t> privind protecția mediului, aprobată cu modificări și completări prin </w:t>
      </w:r>
      <w:hyperlink r:id="rId9" w:history="1">
        <w:r w:rsidRPr="00F54BE5">
          <w:rPr>
            <w:rStyle w:val="Hyperlink"/>
            <w:rFonts w:ascii="Times New Roman" w:hAnsi="Times New Roman" w:cs="Times New Roman"/>
            <w:color w:val="auto"/>
            <w:sz w:val="24"/>
            <w:szCs w:val="24"/>
            <w:bdr w:val="none" w:sz="0" w:space="0" w:color="auto" w:frame="1"/>
            <w:shd w:val="clear" w:color="auto" w:fill="FFFFFF"/>
          </w:rPr>
          <w:t>Legea nr. 265/2006</w:t>
        </w:r>
      </w:hyperlink>
      <w:r w:rsidRPr="00F54BE5">
        <w:rPr>
          <w:rFonts w:ascii="Times New Roman" w:hAnsi="Times New Roman" w:cs="Times New Roman"/>
          <w:sz w:val="24"/>
          <w:szCs w:val="24"/>
          <w:shd w:val="clear" w:color="auto" w:fill="FFFFFF"/>
        </w:rPr>
        <w:t>, cu modificările și completările ulterioare, a Legii nr. 292/2018 privind evaluarea impactului anumitor proiecte publice și private asupra mediului și a </w:t>
      </w:r>
      <w:hyperlink r:id="rId10" w:history="1">
        <w:r w:rsidRPr="00F54BE5">
          <w:rPr>
            <w:rStyle w:val="Hyperlink"/>
            <w:rFonts w:ascii="Times New Roman" w:hAnsi="Times New Roman" w:cs="Times New Roman"/>
            <w:color w:val="auto"/>
            <w:sz w:val="24"/>
            <w:szCs w:val="24"/>
            <w:bdr w:val="none" w:sz="0" w:space="0" w:color="auto" w:frame="1"/>
            <w:shd w:val="clear" w:color="auto" w:fill="FFFFFF"/>
          </w:rPr>
          <w:t>Ordonanței de urgență a Guvernului nr. 57/2007</w:t>
        </w:r>
      </w:hyperlink>
      <w:r w:rsidRPr="00F54BE5">
        <w:rPr>
          <w:rFonts w:ascii="Times New Roman" w:hAnsi="Times New Roman" w:cs="Times New Roman"/>
          <w:sz w:val="24"/>
          <w:szCs w:val="24"/>
          <w:shd w:val="clear" w:color="auto" w:fill="FFFFFF"/>
        </w:rPr>
        <w:t> privind regimul ariilor naturale protejate, conservarea habitatelor naturale, a florei și faunei sălbatice, aprobată cu modificări și completări prin </w:t>
      </w:r>
      <w:hyperlink r:id="rId11" w:history="1">
        <w:r w:rsidRPr="00F54BE5">
          <w:rPr>
            <w:rStyle w:val="Hyperlink"/>
            <w:rFonts w:ascii="Times New Roman" w:hAnsi="Times New Roman" w:cs="Times New Roman"/>
            <w:color w:val="auto"/>
            <w:sz w:val="24"/>
            <w:szCs w:val="24"/>
            <w:bdr w:val="none" w:sz="0" w:space="0" w:color="auto" w:frame="1"/>
            <w:shd w:val="clear" w:color="auto" w:fill="FFFFFF"/>
          </w:rPr>
          <w:t>Legea nr. 49/2011</w:t>
        </w:r>
      </w:hyperlink>
      <w:r w:rsidRPr="00F54BE5">
        <w:rPr>
          <w:rFonts w:ascii="Times New Roman" w:hAnsi="Times New Roman" w:cs="Times New Roman"/>
          <w:sz w:val="24"/>
          <w:szCs w:val="24"/>
          <w:shd w:val="clear" w:color="auto" w:fill="FFFFFF"/>
        </w:rPr>
        <w:t>, cu modificările și completările ulterioare, după caz, se emite</w:t>
      </w:r>
      <w:r w:rsidRPr="00F54BE5">
        <w:rPr>
          <w:rFonts w:ascii="Times New Roman" w:hAnsi="Times New Roman" w:cs="Times New Roman"/>
          <w:sz w:val="24"/>
          <w:szCs w:val="24"/>
        </w:rPr>
        <w:t>:</w:t>
      </w:r>
    </w:p>
    <w:p w14:paraId="5B236308" w14:textId="77777777" w:rsidR="00583D5B" w:rsidRPr="00F54BE5" w:rsidRDefault="00583D5B" w:rsidP="003C4164">
      <w:pPr>
        <w:spacing w:after="0" w:line="240" w:lineRule="auto"/>
        <w:ind w:firstLine="720"/>
        <w:jc w:val="both"/>
        <w:rPr>
          <w:rFonts w:ascii="Times New Roman" w:hAnsi="Times New Roman" w:cs="Times New Roman"/>
          <w:sz w:val="24"/>
          <w:szCs w:val="24"/>
        </w:rPr>
      </w:pPr>
    </w:p>
    <w:p w14:paraId="779B0F22" w14:textId="77777777" w:rsidR="00583D5B" w:rsidRPr="00F54BE5" w:rsidRDefault="00583D5B" w:rsidP="003C4164">
      <w:pPr>
        <w:spacing w:after="0" w:line="240" w:lineRule="auto"/>
        <w:jc w:val="center"/>
        <w:rPr>
          <w:rFonts w:ascii="Times New Roman" w:hAnsi="Times New Roman" w:cs="Times New Roman"/>
          <w:b/>
          <w:bCs/>
          <w:sz w:val="24"/>
          <w:szCs w:val="24"/>
        </w:rPr>
      </w:pPr>
      <w:r w:rsidRPr="00F54BE5">
        <w:rPr>
          <w:rFonts w:ascii="Times New Roman" w:hAnsi="Times New Roman" w:cs="Times New Roman"/>
          <w:b/>
          <w:bCs/>
          <w:sz w:val="24"/>
          <w:szCs w:val="24"/>
        </w:rPr>
        <w:t>ACORD DE MEDIU</w:t>
      </w:r>
    </w:p>
    <w:p w14:paraId="12A07467" w14:textId="77777777" w:rsidR="00583D5B" w:rsidRPr="00F54BE5" w:rsidRDefault="00583D5B" w:rsidP="003C4164">
      <w:pPr>
        <w:spacing w:after="0" w:line="240" w:lineRule="auto"/>
        <w:jc w:val="center"/>
        <w:rPr>
          <w:rFonts w:ascii="Times New Roman" w:hAnsi="Times New Roman" w:cs="Times New Roman"/>
          <w:b/>
          <w:bCs/>
          <w:sz w:val="24"/>
          <w:szCs w:val="24"/>
        </w:rPr>
      </w:pPr>
    </w:p>
    <w:p w14:paraId="309E605F" w14:textId="067C5391" w:rsidR="00583D5B" w:rsidRPr="00F54BE5" w:rsidRDefault="00583D5B"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pentru proiectul: </w:t>
      </w:r>
      <w:r w:rsidRPr="00F54BE5">
        <w:rPr>
          <w:rFonts w:ascii="Times New Roman" w:hAnsi="Times New Roman" w:cs="Times New Roman"/>
          <w:b/>
          <w:bCs/>
          <w:sz w:val="24"/>
          <w:szCs w:val="24"/>
        </w:rPr>
        <w:t>”</w:t>
      </w:r>
      <w:bookmarkStart w:id="0" w:name="_GoBack"/>
      <w:r w:rsidRPr="00F54BE5">
        <w:rPr>
          <w:rFonts w:ascii="Times New Roman" w:hAnsi="Times New Roman" w:cs="Times New Roman"/>
          <w:b/>
          <w:bCs/>
          <w:sz w:val="24"/>
          <w:szCs w:val="24"/>
        </w:rPr>
        <w:t>REALIZARE CHEU ÎN PORTUL CONSTANȚA – ZONA MIDIA</w:t>
      </w:r>
      <w:bookmarkEnd w:id="0"/>
      <w:r w:rsidRPr="00F54BE5">
        <w:rPr>
          <w:rFonts w:ascii="Times New Roman" w:hAnsi="Times New Roman" w:cs="Times New Roman"/>
          <w:b/>
          <w:bCs/>
          <w:sz w:val="24"/>
          <w:szCs w:val="24"/>
        </w:rPr>
        <w:t>”</w:t>
      </w:r>
      <w:r w:rsidRPr="00F54BE5">
        <w:rPr>
          <w:rFonts w:ascii="Times New Roman" w:hAnsi="Times New Roman" w:cs="Times New Roman"/>
          <w:b/>
          <w:sz w:val="24"/>
          <w:szCs w:val="24"/>
        </w:rPr>
        <w:t>,</w:t>
      </w:r>
      <w:r w:rsidRPr="00F54BE5">
        <w:rPr>
          <w:rFonts w:ascii="Times New Roman" w:hAnsi="Times New Roman" w:cs="Times New Roman"/>
          <w:sz w:val="24"/>
          <w:szCs w:val="24"/>
        </w:rPr>
        <w:t xml:space="preserve"> </w:t>
      </w:r>
      <w:r w:rsidRPr="00F54BE5">
        <w:rPr>
          <w:rFonts w:ascii="Times New Roman" w:hAnsi="Times New Roman" w:cs="Times New Roman"/>
          <w:bCs/>
          <w:sz w:val="24"/>
          <w:szCs w:val="24"/>
        </w:rPr>
        <w:t>propus a fi amplasat în județul Constanța, orașul Năvodari, incintă Port Midia Năvodari</w:t>
      </w:r>
      <w:r w:rsidRPr="00F54BE5">
        <w:rPr>
          <w:rFonts w:ascii="Times New Roman" w:hAnsi="Times New Roman" w:cs="Times New Roman"/>
          <w:sz w:val="24"/>
          <w:szCs w:val="24"/>
        </w:rPr>
        <w:t xml:space="preserve">, în scopul stabilirii </w:t>
      </w:r>
      <w:r w:rsidR="00B33922" w:rsidRPr="00F54BE5">
        <w:rPr>
          <w:rFonts w:ascii="Times New Roman" w:hAnsi="Times New Roman" w:cs="Times New Roman"/>
          <w:sz w:val="24"/>
          <w:szCs w:val="24"/>
        </w:rPr>
        <w:t>condițiilor</w:t>
      </w:r>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a măsurilor pentru </w:t>
      </w:r>
      <w:r w:rsidR="00B33922" w:rsidRPr="00F54BE5">
        <w:rPr>
          <w:rFonts w:ascii="Times New Roman" w:hAnsi="Times New Roman" w:cs="Times New Roman"/>
          <w:sz w:val="24"/>
          <w:szCs w:val="24"/>
        </w:rPr>
        <w:t>protecția</w:t>
      </w:r>
      <w:r w:rsidRPr="00F54BE5">
        <w:rPr>
          <w:rFonts w:ascii="Times New Roman" w:hAnsi="Times New Roman" w:cs="Times New Roman"/>
          <w:sz w:val="24"/>
          <w:szCs w:val="24"/>
        </w:rPr>
        <w:t xml:space="preserve"> mediului care trebuie respectate pentru realizarea proiectului care prevede:</w:t>
      </w:r>
    </w:p>
    <w:p w14:paraId="2FD0EA80" w14:textId="77777777" w:rsidR="00583D5B" w:rsidRPr="00F54BE5" w:rsidRDefault="00583D5B" w:rsidP="003C4164">
      <w:pPr>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 xml:space="preserve">I. </w:t>
      </w:r>
    </w:p>
    <w:p w14:paraId="1B3A4E3A" w14:textId="77777777" w:rsidR="00583D5B" w:rsidRPr="00F54BE5" w:rsidRDefault="00583D5B" w:rsidP="003C4164">
      <w:pPr>
        <w:spacing w:after="0" w:line="240" w:lineRule="auto"/>
        <w:jc w:val="both"/>
        <w:rPr>
          <w:rFonts w:ascii="Times New Roman" w:hAnsi="Times New Roman" w:cs="Times New Roman"/>
          <w:sz w:val="24"/>
          <w:szCs w:val="24"/>
          <w:shd w:val="clear" w:color="auto" w:fill="FFFFFF"/>
        </w:rPr>
      </w:pPr>
      <w:r w:rsidRPr="00CB1018">
        <w:rPr>
          <w:rFonts w:ascii="Times New Roman" w:hAnsi="Times New Roman" w:cs="Times New Roman"/>
          <w:b/>
          <w:bCs/>
          <w:sz w:val="24"/>
          <w:szCs w:val="24"/>
        </w:rPr>
        <w:t>1.</w:t>
      </w:r>
      <w:r w:rsidRPr="00F54BE5">
        <w:rPr>
          <w:rFonts w:ascii="Times New Roman" w:hAnsi="Times New Roman" w:cs="Times New Roman"/>
          <w:sz w:val="24"/>
          <w:szCs w:val="24"/>
        </w:rPr>
        <w:t xml:space="preserve"> </w:t>
      </w:r>
      <w:r w:rsidRPr="00F54BE5">
        <w:rPr>
          <w:rFonts w:ascii="Times New Roman" w:hAnsi="Times New Roman" w:cs="Times New Roman"/>
          <w:b/>
          <w:sz w:val="24"/>
          <w:szCs w:val="24"/>
          <w:shd w:val="clear" w:color="auto" w:fill="FFFFFF"/>
        </w:rPr>
        <w:t>Proiectul se încadrează în prevederile Legii nr. 292/2018 privind evaluarea impactului anumitor proiecte publice și private asupra mediului, anexa nr. 1., punctul 8, litera a)</w:t>
      </w:r>
      <w:r w:rsidRPr="00F54BE5">
        <w:rPr>
          <w:rFonts w:ascii="Times New Roman" w:hAnsi="Times New Roman" w:cs="Times New Roman"/>
          <w:sz w:val="24"/>
          <w:szCs w:val="24"/>
          <w:shd w:val="clear" w:color="auto" w:fill="FFFFFF"/>
        </w:rPr>
        <w:t xml:space="preserve"> </w:t>
      </w:r>
    </w:p>
    <w:p w14:paraId="7CC10B03" w14:textId="3F4CE550" w:rsidR="00583D5B" w:rsidRPr="00F54BE5" w:rsidRDefault="00583D5B" w:rsidP="003C4164">
      <w:pPr>
        <w:spacing w:after="0" w:line="240" w:lineRule="auto"/>
        <w:jc w:val="both"/>
        <w:rPr>
          <w:rFonts w:ascii="Times New Roman" w:hAnsi="Times New Roman" w:cs="Times New Roman"/>
          <w:i/>
          <w:iCs/>
          <w:sz w:val="24"/>
          <w:szCs w:val="24"/>
        </w:rPr>
      </w:pPr>
      <w:r w:rsidRPr="00F54BE5">
        <w:rPr>
          <w:rFonts w:ascii="Times New Roman" w:hAnsi="Times New Roman" w:cs="Times New Roman"/>
          <w:i/>
          <w:iCs/>
          <w:color w:val="444444"/>
          <w:sz w:val="24"/>
          <w:szCs w:val="24"/>
          <w:shd w:val="clear" w:color="auto" w:fill="FFFFFF"/>
        </w:rPr>
        <w:t xml:space="preserve">Căi navigabile interioare </w:t>
      </w:r>
      <w:proofErr w:type="spellStart"/>
      <w:r w:rsidRPr="00F54BE5">
        <w:rPr>
          <w:rFonts w:ascii="Times New Roman" w:hAnsi="Times New Roman" w:cs="Times New Roman"/>
          <w:i/>
          <w:iCs/>
          <w:color w:val="444444"/>
          <w:sz w:val="24"/>
          <w:szCs w:val="24"/>
          <w:shd w:val="clear" w:color="auto" w:fill="FFFFFF"/>
        </w:rPr>
        <w:t>şi</w:t>
      </w:r>
      <w:proofErr w:type="spellEnd"/>
      <w:r w:rsidRPr="00F54BE5">
        <w:rPr>
          <w:rFonts w:ascii="Times New Roman" w:hAnsi="Times New Roman" w:cs="Times New Roman"/>
          <w:i/>
          <w:iCs/>
          <w:color w:val="444444"/>
          <w:sz w:val="24"/>
          <w:szCs w:val="24"/>
          <w:shd w:val="clear" w:color="auto" w:fill="FFFFFF"/>
        </w:rPr>
        <w:t xml:space="preserve"> porturi fluviale care asigură traficul, respectiv operarea navelor de peste 1.350 tone</w:t>
      </w:r>
    </w:p>
    <w:p w14:paraId="14D05C1E" w14:textId="4A149AD1" w:rsidR="00583D5B" w:rsidRPr="00F54BE5" w:rsidRDefault="00583D5B" w:rsidP="003C4164">
      <w:p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 proiectul propus </w:t>
      </w:r>
      <w:r w:rsidRPr="00F54BE5">
        <w:rPr>
          <w:rFonts w:ascii="Times New Roman" w:hAnsi="Times New Roman" w:cs="Times New Roman"/>
          <w:b/>
          <w:bCs/>
          <w:sz w:val="24"/>
          <w:szCs w:val="24"/>
        </w:rPr>
        <w:t xml:space="preserve">nu </w:t>
      </w:r>
      <w:r w:rsidRPr="00F54BE5">
        <w:rPr>
          <w:rFonts w:ascii="Times New Roman" w:hAnsi="Times New Roman" w:cs="Times New Roman"/>
          <w:b/>
          <w:sz w:val="24"/>
          <w:szCs w:val="24"/>
        </w:rPr>
        <w:t>intră</w:t>
      </w:r>
      <w:r w:rsidRPr="00F54BE5">
        <w:rPr>
          <w:rFonts w:ascii="Times New Roman" w:hAnsi="Times New Roman" w:cs="Times New Roman"/>
          <w:sz w:val="24"/>
          <w:szCs w:val="24"/>
        </w:rPr>
        <w:t xml:space="preserve"> sub incidența </w:t>
      </w:r>
      <w:r w:rsidRPr="00F54BE5">
        <w:rPr>
          <w:rFonts w:ascii="Times New Roman" w:hAnsi="Times New Roman" w:cs="Times New Roman"/>
          <w:sz w:val="24"/>
          <w:szCs w:val="24"/>
          <w:u w:val="single"/>
        </w:rPr>
        <w:t>art. 28</w:t>
      </w:r>
      <w:r w:rsidRPr="00F54BE5">
        <w:rPr>
          <w:rFonts w:ascii="Times New Roman" w:hAnsi="Times New Roman" w:cs="Times New Roman"/>
          <w:sz w:val="24"/>
          <w:szCs w:val="24"/>
        </w:rPr>
        <w:t xml:space="preserve"> din </w:t>
      </w:r>
      <w:r w:rsidR="00B33922" w:rsidRPr="00F54BE5">
        <w:rPr>
          <w:rFonts w:ascii="Times New Roman" w:hAnsi="Times New Roman" w:cs="Times New Roman"/>
          <w:sz w:val="24"/>
          <w:szCs w:val="24"/>
        </w:rPr>
        <w:t>Ordonanța</w:t>
      </w:r>
      <w:r w:rsidRPr="00F54BE5">
        <w:rPr>
          <w:rFonts w:ascii="Times New Roman" w:hAnsi="Times New Roman" w:cs="Times New Roman"/>
          <w:sz w:val="24"/>
          <w:szCs w:val="24"/>
        </w:rPr>
        <w:t xml:space="preserve"> de </w:t>
      </w:r>
      <w:r w:rsidR="00B33922">
        <w:rPr>
          <w:rFonts w:ascii="Times New Roman" w:hAnsi="Times New Roman" w:cs="Times New Roman"/>
          <w:sz w:val="24"/>
          <w:szCs w:val="24"/>
        </w:rPr>
        <w:t>U</w:t>
      </w:r>
      <w:r w:rsidR="00B33922" w:rsidRPr="00F54BE5">
        <w:rPr>
          <w:rFonts w:ascii="Times New Roman" w:hAnsi="Times New Roman" w:cs="Times New Roman"/>
          <w:sz w:val="24"/>
          <w:szCs w:val="24"/>
        </w:rPr>
        <w:t>rgență</w:t>
      </w:r>
      <w:r w:rsidRPr="00F54BE5">
        <w:rPr>
          <w:rFonts w:ascii="Times New Roman" w:hAnsi="Times New Roman" w:cs="Times New Roman"/>
          <w:sz w:val="24"/>
          <w:szCs w:val="24"/>
        </w:rPr>
        <w:t xml:space="preserve"> a Guvernului nr. 57/2007 privind regimul ariilor naturale protejate, conservarea habitatelor naturale, a florei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faunei sălbatice, aprobată cu modificări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completări prin </w:t>
      </w:r>
      <w:r w:rsidRPr="00F54BE5">
        <w:rPr>
          <w:rFonts w:ascii="Times New Roman" w:hAnsi="Times New Roman" w:cs="Times New Roman"/>
          <w:sz w:val="24"/>
          <w:szCs w:val="24"/>
          <w:u w:val="single"/>
        </w:rPr>
        <w:t>Legea nr. 49/2011</w:t>
      </w:r>
      <w:r w:rsidRPr="00F54BE5">
        <w:rPr>
          <w:rFonts w:ascii="Times New Roman" w:hAnsi="Times New Roman" w:cs="Times New Roman"/>
          <w:sz w:val="24"/>
          <w:szCs w:val="24"/>
        </w:rPr>
        <w:t xml:space="preserve">, cu modificările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completările ulterioare; </w:t>
      </w:r>
    </w:p>
    <w:p w14:paraId="186A9F47" w14:textId="4EE9B4B4" w:rsidR="00583D5B" w:rsidRPr="00F54BE5" w:rsidRDefault="00583D5B" w:rsidP="003C4164">
      <w:pPr>
        <w:autoSpaceDE w:val="0"/>
        <w:autoSpaceDN w:val="0"/>
        <w:adjustRightInd w:val="0"/>
        <w:spacing w:after="0" w:line="240" w:lineRule="auto"/>
        <w:ind w:firstLine="284"/>
        <w:jc w:val="both"/>
        <w:rPr>
          <w:rFonts w:ascii="Times New Roman" w:hAnsi="Times New Roman" w:cs="Times New Roman"/>
          <w:sz w:val="24"/>
          <w:szCs w:val="24"/>
        </w:rPr>
      </w:pPr>
      <w:r w:rsidRPr="00F54BE5">
        <w:rPr>
          <w:rFonts w:ascii="Times New Roman" w:hAnsi="Times New Roman" w:cs="Times New Roman"/>
          <w:sz w:val="24"/>
          <w:szCs w:val="24"/>
        </w:rPr>
        <w:t xml:space="preserve"> - proiectul propus </w:t>
      </w:r>
      <w:r w:rsidRPr="00F54BE5">
        <w:rPr>
          <w:rFonts w:ascii="Times New Roman" w:hAnsi="Times New Roman" w:cs="Times New Roman"/>
          <w:b/>
          <w:sz w:val="24"/>
          <w:szCs w:val="24"/>
        </w:rPr>
        <w:t>intră</w:t>
      </w:r>
      <w:r w:rsidRPr="00F54BE5">
        <w:rPr>
          <w:rFonts w:ascii="Times New Roman" w:hAnsi="Times New Roman" w:cs="Times New Roman"/>
          <w:sz w:val="24"/>
          <w:szCs w:val="24"/>
        </w:rPr>
        <w:t xml:space="preserve"> sub </w:t>
      </w:r>
      <w:r w:rsidR="00B33922" w:rsidRPr="00F54BE5">
        <w:rPr>
          <w:rFonts w:ascii="Times New Roman" w:hAnsi="Times New Roman" w:cs="Times New Roman"/>
          <w:sz w:val="24"/>
          <w:szCs w:val="24"/>
        </w:rPr>
        <w:t>incidența</w:t>
      </w:r>
      <w:r w:rsidRPr="00F54BE5">
        <w:rPr>
          <w:rFonts w:ascii="Times New Roman" w:hAnsi="Times New Roman" w:cs="Times New Roman"/>
          <w:sz w:val="24"/>
          <w:szCs w:val="24"/>
        </w:rPr>
        <w:t xml:space="preserve"> prevederilor </w:t>
      </w:r>
      <w:r w:rsidRPr="00F54BE5">
        <w:rPr>
          <w:rFonts w:ascii="Times New Roman" w:hAnsi="Times New Roman" w:cs="Times New Roman"/>
          <w:sz w:val="24"/>
          <w:szCs w:val="24"/>
          <w:u w:val="single"/>
        </w:rPr>
        <w:t>art. 48</w:t>
      </w:r>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w:t>
      </w:r>
      <w:r w:rsidRPr="00F54BE5">
        <w:rPr>
          <w:rFonts w:ascii="Times New Roman" w:hAnsi="Times New Roman" w:cs="Times New Roman"/>
          <w:sz w:val="24"/>
          <w:szCs w:val="24"/>
          <w:u w:val="single"/>
        </w:rPr>
        <w:t>54</w:t>
      </w:r>
      <w:r w:rsidRPr="00F54BE5">
        <w:rPr>
          <w:rFonts w:ascii="Times New Roman" w:hAnsi="Times New Roman" w:cs="Times New Roman"/>
          <w:sz w:val="24"/>
          <w:szCs w:val="24"/>
        </w:rPr>
        <w:t xml:space="preserve"> din Legea apelor nr. 107/1996, cu modificările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completările ulterioare,</w:t>
      </w:r>
    </w:p>
    <w:p w14:paraId="4D6D18FF" w14:textId="77777777" w:rsidR="00583D5B" w:rsidRPr="00F54BE5" w:rsidRDefault="00583D5B" w:rsidP="003C4164">
      <w:pPr>
        <w:spacing w:after="0" w:line="240" w:lineRule="auto"/>
        <w:jc w:val="both"/>
        <w:rPr>
          <w:rFonts w:ascii="Times New Roman" w:hAnsi="Times New Roman" w:cs="Times New Roman"/>
          <w:sz w:val="24"/>
          <w:szCs w:val="24"/>
        </w:rPr>
      </w:pPr>
    </w:p>
    <w:p w14:paraId="6D64BCEF" w14:textId="77777777" w:rsidR="00583D5B" w:rsidRPr="00F54BE5" w:rsidRDefault="00583D5B" w:rsidP="003C4164">
      <w:pPr>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 xml:space="preserve">2. </w:t>
      </w:r>
      <w:r w:rsidRPr="00F54BE5">
        <w:rPr>
          <w:rFonts w:ascii="Times New Roman" w:hAnsi="Times New Roman" w:cs="Times New Roman"/>
          <w:b/>
          <w:sz w:val="24"/>
          <w:szCs w:val="24"/>
          <w:shd w:val="clear" w:color="auto" w:fill="FFFFFF"/>
        </w:rPr>
        <w:t>Descrierea proiectului și a tuturor caracteristicilor lucrărilor prevăzute de proiect, inclusiv instalațiile, echipamentele și resursele naturale utilizate.</w:t>
      </w:r>
    </w:p>
    <w:p w14:paraId="40A25380" w14:textId="77777777" w:rsidR="00583D5B" w:rsidRPr="00F54BE5" w:rsidRDefault="00583D5B" w:rsidP="003C4164">
      <w:pPr>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2.1 Amplasamentul proiectului</w:t>
      </w:r>
    </w:p>
    <w:p w14:paraId="26677472" w14:textId="04A9C86A" w:rsidR="00176187" w:rsidRPr="00F54BE5" w:rsidRDefault="00176187"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Proiectul propune creșterea capacității de operare a traficului de mărfuri în zona Midia a Portului Constanța prin amenajarea ariei de nord – nord-vest a zonei portuare, conform traficului potențial, din punct de </w:t>
      </w:r>
      <w:proofErr w:type="spellStart"/>
      <w:r w:rsidRPr="00F54BE5">
        <w:rPr>
          <w:rFonts w:ascii="Times New Roman" w:hAnsi="Times New Roman" w:cs="Times New Roman"/>
          <w:sz w:val="24"/>
          <w:szCs w:val="24"/>
        </w:rPr>
        <w:t>veder</w:t>
      </w:r>
      <w:proofErr w:type="spellEnd"/>
      <w:r w:rsidRPr="00F54BE5">
        <w:rPr>
          <w:rFonts w:ascii="Times New Roman" w:hAnsi="Times New Roman" w:cs="Times New Roman"/>
          <w:sz w:val="24"/>
          <w:szCs w:val="24"/>
        </w:rPr>
        <w:t xml:space="preserve"> cantitativ și calitativ.</w:t>
      </w:r>
    </w:p>
    <w:p w14:paraId="0ED371CE" w14:textId="084FB5C2" w:rsidR="00176187" w:rsidRPr="00F54BE5" w:rsidRDefault="00176187"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Lucrările propuse se află în județul Constanța, în incinta Portului Constanța-zona Midia, în partea de nord-vest a acestuia.</w:t>
      </w:r>
    </w:p>
    <w:p w14:paraId="7EC494D6" w14:textId="1D19850E" w:rsidR="00176187" w:rsidRPr="00F54BE5" w:rsidRDefault="00A47EF2"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lastRenderedPageBreak/>
        <w:t>Din punct de vedere juridic, economic și tehnic, terenul pe care se vor realiza lucrările este situat în intravilanul orașului Năvodari și este aflat în proprietatea statului. Folosința actuală a terenului este de curți-construcții, iar destinația este de construcții hidrotehnice de infrastructură.</w:t>
      </w:r>
    </w:p>
    <w:p w14:paraId="2BE31A33" w14:textId="01C0C093" w:rsidR="00A47EF2" w:rsidRPr="00F54BE5" w:rsidRDefault="00A47EF2"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Vecinătăți:</w:t>
      </w:r>
    </w:p>
    <w:p w14:paraId="0E8FC39F" w14:textId="21AF6C7E" w:rsidR="00A47EF2" w:rsidRPr="00F54BE5" w:rsidRDefault="00A47EF2" w:rsidP="003C4164">
      <w:pPr>
        <w:pStyle w:val="Listparagraf"/>
        <w:numPr>
          <w:ilvl w:val="0"/>
          <w:numId w:val="48"/>
        </w:numPr>
        <w:jc w:val="both"/>
        <w:rPr>
          <w:rFonts w:ascii="Times New Roman" w:hAnsi="Times New Roman"/>
          <w:sz w:val="24"/>
          <w:szCs w:val="24"/>
          <w:lang w:val="ro-RO"/>
        </w:rPr>
      </w:pPr>
      <w:r w:rsidRPr="00F54BE5">
        <w:rPr>
          <w:rFonts w:ascii="Times New Roman" w:hAnsi="Times New Roman"/>
          <w:sz w:val="24"/>
          <w:szCs w:val="24"/>
          <w:lang w:val="ro-RO"/>
        </w:rPr>
        <w:t>La nord – Lacul Corbu</w:t>
      </w:r>
    </w:p>
    <w:p w14:paraId="33FC3E2F" w14:textId="30714C6B" w:rsidR="00A47EF2" w:rsidRPr="00F54BE5" w:rsidRDefault="00A47EF2" w:rsidP="003C4164">
      <w:pPr>
        <w:pStyle w:val="Listparagraf"/>
        <w:numPr>
          <w:ilvl w:val="0"/>
          <w:numId w:val="48"/>
        </w:numPr>
        <w:jc w:val="both"/>
        <w:rPr>
          <w:rFonts w:ascii="Times New Roman" w:hAnsi="Times New Roman"/>
          <w:sz w:val="24"/>
          <w:szCs w:val="24"/>
          <w:lang w:val="ro-RO"/>
        </w:rPr>
      </w:pPr>
      <w:r w:rsidRPr="00F54BE5">
        <w:rPr>
          <w:rFonts w:ascii="Times New Roman" w:hAnsi="Times New Roman"/>
          <w:sz w:val="24"/>
          <w:szCs w:val="24"/>
          <w:lang w:val="ro-RO"/>
        </w:rPr>
        <w:t>La sud – orașul Năvodari</w:t>
      </w:r>
    </w:p>
    <w:p w14:paraId="1ED2EE58" w14:textId="19E1438A" w:rsidR="00A47EF2" w:rsidRPr="00F54BE5" w:rsidRDefault="00A47EF2" w:rsidP="003C4164">
      <w:pPr>
        <w:pStyle w:val="Listparagraf"/>
        <w:numPr>
          <w:ilvl w:val="0"/>
          <w:numId w:val="48"/>
        </w:numPr>
        <w:jc w:val="both"/>
        <w:rPr>
          <w:rFonts w:ascii="Times New Roman" w:hAnsi="Times New Roman"/>
          <w:sz w:val="24"/>
          <w:szCs w:val="24"/>
          <w:lang w:val="ro-RO"/>
        </w:rPr>
      </w:pPr>
      <w:r w:rsidRPr="00F54BE5">
        <w:rPr>
          <w:rFonts w:ascii="Times New Roman" w:hAnsi="Times New Roman"/>
          <w:sz w:val="24"/>
          <w:szCs w:val="24"/>
          <w:lang w:val="ro-RO"/>
        </w:rPr>
        <w:t>La est – Marea Neagră</w:t>
      </w:r>
    </w:p>
    <w:p w14:paraId="098318E3" w14:textId="14B47D42" w:rsidR="00A47EF2" w:rsidRPr="00F54BE5" w:rsidRDefault="00A47EF2" w:rsidP="003C4164">
      <w:pPr>
        <w:pStyle w:val="Listparagraf"/>
        <w:numPr>
          <w:ilvl w:val="0"/>
          <w:numId w:val="48"/>
        </w:numPr>
        <w:jc w:val="both"/>
        <w:rPr>
          <w:rFonts w:ascii="Times New Roman" w:hAnsi="Times New Roman"/>
          <w:sz w:val="24"/>
          <w:szCs w:val="24"/>
          <w:lang w:val="ro-RO"/>
        </w:rPr>
      </w:pPr>
      <w:r w:rsidRPr="00F54BE5">
        <w:rPr>
          <w:rFonts w:ascii="Times New Roman" w:hAnsi="Times New Roman"/>
          <w:sz w:val="24"/>
          <w:szCs w:val="24"/>
          <w:lang w:val="ro-RO"/>
        </w:rPr>
        <w:t>La vest – Lacul Tașaul</w:t>
      </w:r>
    </w:p>
    <w:p w14:paraId="3E34535F" w14:textId="77777777" w:rsidR="00176187" w:rsidRPr="00F54BE5" w:rsidRDefault="00176187" w:rsidP="003C4164">
      <w:pPr>
        <w:spacing w:after="0" w:line="240" w:lineRule="auto"/>
        <w:jc w:val="both"/>
        <w:rPr>
          <w:rFonts w:ascii="Times New Roman" w:hAnsi="Times New Roman" w:cs="Times New Roman"/>
          <w:sz w:val="24"/>
          <w:szCs w:val="24"/>
        </w:rPr>
      </w:pPr>
    </w:p>
    <w:p w14:paraId="65B28EAC" w14:textId="54D6EBE3" w:rsidR="00583D5B" w:rsidRPr="00F54BE5" w:rsidRDefault="00A47EF2" w:rsidP="003C4164">
      <w:pPr>
        <w:spacing w:after="0" w:line="240" w:lineRule="auto"/>
        <w:jc w:val="both"/>
        <w:rPr>
          <w:rFonts w:ascii="Times New Roman" w:hAnsi="Times New Roman" w:cs="Times New Roman"/>
          <w:b/>
          <w:bCs/>
          <w:sz w:val="24"/>
          <w:szCs w:val="24"/>
        </w:rPr>
      </w:pPr>
      <w:bookmarkStart w:id="1" w:name="_Toc534740043"/>
      <w:r w:rsidRPr="00F54BE5">
        <w:rPr>
          <w:rFonts w:ascii="Times New Roman" w:hAnsi="Times New Roman" w:cs="Times New Roman"/>
          <w:b/>
          <w:bCs/>
          <w:sz w:val="24"/>
          <w:szCs w:val="24"/>
        </w:rPr>
        <w:t>2.2 Obiectivele proiectului</w:t>
      </w:r>
    </w:p>
    <w:bookmarkEnd w:id="1"/>
    <w:p w14:paraId="477C6C87" w14:textId="093D848A" w:rsidR="00583D5B" w:rsidRPr="00F54BE5" w:rsidRDefault="00A47EF2"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xml:space="preserve">În portul Constanța-zona Midia </w:t>
      </w:r>
      <w:r w:rsidR="00AE23F8" w:rsidRPr="00F54BE5">
        <w:rPr>
          <w:rFonts w:ascii="Times New Roman" w:hAnsi="Times New Roman" w:cs="Times New Roman"/>
          <w:bCs/>
          <w:sz w:val="24"/>
          <w:szCs w:val="24"/>
        </w:rPr>
        <w:t>sunt</w:t>
      </w:r>
      <w:r w:rsidRPr="00F54BE5">
        <w:rPr>
          <w:rFonts w:ascii="Times New Roman" w:hAnsi="Times New Roman" w:cs="Times New Roman"/>
          <w:bCs/>
          <w:sz w:val="24"/>
          <w:szCs w:val="24"/>
        </w:rPr>
        <w:t xml:space="preserve"> în prezent teritorii </w:t>
      </w:r>
      <w:proofErr w:type="spellStart"/>
      <w:r w:rsidRPr="00F54BE5">
        <w:rPr>
          <w:rFonts w:ascii="Times New Roman" w:hAnsi="Times New Roman" w:cs="Times New Roman"/>
          <w:bCs/>
          <w:sz w:val="24"/>
          <w:szCs w:val="24"/>
        </w:rPr>
        <w:t>semiamenajate</w:t>
      </w:r>
      <w:proofErr w:type="spellEnd"/>
      <w:r w:rsidRPr="00F54BE5">
        <w:rPr>
          <w:rFonts w:ascii="Times New Roman" w:hAnsi="Times New Roman" w:cs="Times New Roman"/>
          <w:bCs/>
          <w:sz w:val="24"/>
          <w:szCs w:val="24"/>
        </w:rPr>
        <w:t>, realizare cu materiale nisipoase provenite din dragajele efectuate pentru realizarea cheurilor, bazinelor de manevră și a șenalelor de acces.</w:t>
      </w:r>
    </w:p>
    <w:p w14:paraId="50B2B064" w14:textId="1161AB4C" w:rsidR="00A47EF2" w:rsidRPr="00F54BE5" w:rsidRDefault="00AE23F8"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xml:space="preserve">În aceasta zonă există un teritoriu portuar </w:t>
      </w:r>
      <w:proofErr w:type="spellStart"/>
      <w:r w:rsidRPr="00F54BE5">
        <w:rPr>
          <w:rFonts w:ascii="Times New Roman" w:hAnsi="Times New Roman" w:cs="Times New Roman"/>
          <w:bCs/>
          <w:sz w:val="24"/>
          <w:szCs w:val="24"/>
        </w:rPr>
        <w:t>semiamenajat</w:t>
      </w:r>
      <w:proofErr w:type="spellEnd"/>
      <w:r w:rsidRPr="00F54BE5">
        <w:rPr>
          <w:rFonts w:ascii="Times New Roman" w:hAnsi="Times New Roman" w:cs="Times New Roman"/>
          <w:bCs/>
          <w:sz w:val="24"/>
          <w:szCs w:val="24"/>
        </w:rPr>
        <w:t xml:space="preserve"> care nu poate fi exploatat din cauza lipsei fronturilor de acostare și operare a navelor.</w:t>
      </w:r>
    </w:p>
    <w:p w14:paraId="5DA14AB9" w14:textId="411BDFC4" w:rsidR="00AE23F8" w:rsidRPr="00F54BE5" w:rsidRDefault="00AE23F8"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Obiectivele generale ale proiectului sunt:</w:t>
      </w:r>
    </w:p>
    <w:p w14:paraId="50B6AB4C" w14:textId="2AD3215F" w:rsidR="00AE23F8" w:rsidRPr="00F54BE5" w:rsidRDefault="00AE23F8"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extinderea cheurilor și a terenului portuar, conform traficului poten</w:t>
      </w:r>
      <w:r w:rsidR="00B33922">
        <w:rPr>
          <w:rFonts w:ascii="Times New Roman" w:hAnsi="Times New Roman" w:cs="Times New Roman"/>
          <w:bCs/>
          <w:sz w:val="24"/>
          <w:szCs w:val="24"/>
        </w:rPr>
        <w:t>ț</w:t>
      </w:r>
      <w:r w:rsidRPr="00F54BE5">
        <w:rPr>
          <w:rFonts w:ascii="Times New Roman" w:hAnsi="Times New Roman" w:cs="Times New Roman"/>
          <w:bCs/>
          <w:sz w:val="24"/>
          <w:szCs w:val="24"/>
        </w:rPr>
        <w:t>ial</w:t>
      </w:r>
    </w:p>
    <w:p w14:paraId="6F5F52BD" w14:textId="39691F69" w:rsidR="00AE23F8" w:rsidRPr="00F54BE5" w:rsidRDefault="00AE23F8"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xml:space="preserve">- asigurarea </w:t>
      </w:r>
      <w:r w:rsidR="002D61B7" w:rsidRPr="00F54BE5">
        <w:rPr>
          <w:rFonts w:ascii="Times New Roman" w:hAnsi="Times New Roman" w:cs="Times New Roman"/>
          <w:bCs/>
          <w:sz w:val="24"/>
          <w:szCs w:val="24"/>
        </w:rPr>
        <w:t>condi</w:t>
      </w:r>
      <w:r w:rsidR="00B33922">
        <w:rPr>
          <w:rFonts w:ascii="Times New Roman" w:hAnsi="Times New Roman" w:cs="Times New Roman"/>
          <w:bCs/>
          <w:sz w:val="24"/>
          <w:szCs w:val="24"/>
        </w:rPr>
        <w:t>ț</w:t>
      </w:r>
      <w:r w:rsidR="002D61B7" w:rsidRPr="00F54BE5">
        <w:rPr>
          <w:rFonts w:ascii="Times New Roman" w:hAnsi="Times New Roman" w:cs="Times New Roman"/>
          <w:bCs/>
          <w:sz w:val="24"/>
          <w:szCs w:val="24"/>
        </w:rPr>
        <w:t>iilor de acces naval, rutier și feroviar în noul spațiu portua</w:t>
      </w:r>
      <w:r w:rsidR="00B33922">
        <w:rPr>
          <w:rFonts w:ascii="Times New Roman" w:hAnsi="Times New Roman" w:cs="Times New Roman"/>
          <w:bCs/>
          <w:sz w:val="24"/>
          <w:szCs w:val="24"/>
        </w:rPr>
        <w:t>r</w:t>
      </w:r>
      <w:r w:rsidR="002D61B7" w:rsidRPr="00F54BE5">
        <w:rPr>
          <w:rFonts w:ascii="Times New Roman" w:hAnsi="Times New Roman" w:cs="Times New Roman"/>
          <w:bCs/>
          <w:sz w:val="24"/>
          <w:szCs w:val="24"/>
        </w:rPr>
        <w:t xml:space="preserve"> amenajat</w:t>
      </w:r>
    </w:p>
    <w:p w14:paraId="68113457" w14:textId="43B9E7B7" w:rsidR="002D61B7" w:rsidRPr="00F54BE5" w:rsidRDefault="002D61B7"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asigurarea accesului la utilități în noul spațiu portua</w:t>
      </w:r>
      <w:r w:rsidR="00B33922">
        <w:rPr>
          <w:rFonts w:ascii="Times New Roman" w:hAnsi="Times New Roman" w:cs="Times New Roman"/>
          <w:bCs/>
          <w:sz w:val="24"/>
          <w:szCs w:val="24"/>
        </w:rPr>
        <w:t>r</w:t>
      </w:r>
      <w:r w:rsidRPr="00F54BE5">
        <w:rPr>
          <w:rFonts w:ascii="Times New Roman" w:hAnsi="Times New Roman" w:cs="Times New Roman"/>
          <w:bCs/>
          <w:sz w:val="24"/>
          <w:szCs w:val="24"/>
        </w:rPr>
        <w:t xml:space="preserve"> amenajat</w:t>
      </w:r>
    </w:p>
    <w:p w14:paraId="7006882E" w14:textId="312D1626" w:rsidR="002D61B7" w:rsidRPr="00F54BE5" w:rsidRDefault="002D61B7"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crearea condițiilor pentru dezvoltarea în continuare a infrastructurii și suprastructurii pentru operarea eficientă și sigură.</w:t>
      </w:r>
    </w:p>
    <w:p w14:paraId="7D627C10" w14:textId="77777777" w:rsidR="002D61B7" w:rsidRPr="00F54BE5" w:rsidRDefault="002D61B7" w:rsidP="003C4164">
      <w:pPr>
        <w:spacing w:after="0" w:line="240" w:lineRule="auto"/>
        <w:jc w:val="both"/>
        <w:rPr>
          <w:rFonts w:ascii="Times New Roman" w:hAnsi="Times New Roman" w:cs="Times New Roman"/>
          <w:bCs/>
          <w:sz w:val="24"/>
          <w:szCs w:val="24"/>
        </w:rPr>
      </w:pPr>
    </w:p>
    <w:p w14:paraId="674BC0F9" w14:textId="71698407" w:rsidR="00583D5B" w:rsidRPr="00F54BE5" w:rsidRDefault="00583D5B" w:rsidP="003C4164">
      <w:pPr>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2.</w:t>
      </w:r>
      <w:r w:rsidR="003C4164" w:rsidRPr="00F54BE5">
        <w:rPr>
          <w:rFonts w:ascii="Times New Roman" w:hAnsi="Times New Roman" w:cs="Times New Roman"/>
          <w:b/>
          <w:sz w:val="24"/>
          <w:szCs w:val="24"/>
        </w:rPr>
        <w:t>3</w:t>
      </w:r>
      <w:r w:rsidRPr="00F54BE5">
        <w:rPr>
          <w:rFonts w:ascii="Times New Roman" w:hAnsi="Times New Roman" w:cs="Times New Roman"/>
          <w:b/>
          <w:sz w:val="24"/>
          <w:szCs w:val="24"/>
        </w:rPr>
        <w:t xml:space="preserve">. </w:t>
      </w:r>
      <w:r w:rsidR="003C4164" w:rsidRPr="00F54BE5">
        <w:rPr>
          <w:rFonts w:ascii="Times New Roman" w:hAnsi="Times New Roman" w:cs="Times New Roman"/>
          <w:b/>
          <w:sz w:val="24"/>
          <w:szCs w:val="24"/>
        </w:rPr>
        <w:t>Suprafețe de teren ce vor fi ocupate temporar și definitiv</w:t>
      </w:r>
    </w:p>
    <w:p w14:paraId="0EE9025E" w14:textId="547198EF" w:rsidR="003C4164" w:rsidRPr="00F54BE5" w:rsidRDefault="003C4164"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
          <w:sz w:val="24"/>
          <w:szCs w:val="24"/>
        </w:rPr>
        <w:t>Suprafața de teren ocupată temporar</w:t>
      </w:r>
      <w:r w:rsidRPr="00F54BE5">
        <w:rPr>
          <w:rFonts w:ascii="Times New Roman" w:hAnsi="Times New Roman" w:cs="Times New Roman"/>
          <w:bCs/>
          <w:sz w:val="24"/>
          <w:szCs w:val="24"/>
        </w:rPr>
        <w:t xml:space="preserve"> de organizarea de șantier va fi de aproximativ 21700 mp.</w:t>
      </w:r>
    </w:p>
    <w:p w14:paraId="0D3EE9E2" w14:textId="77B20A19" w:rsidR="003C4164" w:rsidRPr="00F54BE5" w:rsidRDefault="003C4164"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
          <w:sz w:val="24"/>
          <w:szCs w:val="24"/>
        </w:rPr>
        <w:t>Suprafețele ocupate definitiv</w:t>
      </w:r>
      <w:r w:rsidRPr="00F54BE5">
        <w:rPr>
          <w:rFonts w:ascii="Times New Roman" w:hAnsi="Times New Roman" w:cs="Times New Roman"/>
          <w:bCs/>
          <w:sz w:val="24"/>
          <w:szCs w:val="24"/>
        </w:rPr>
        <w:t xml:space="preserve"> vor fi:</w:t>
      </w:r>
    </w:p>
    <w:p w14:paraId="4DAD6AF6" w14:textId="79344874" w:rsidR="003C4164" w:rsidRPr="00F54BE5" w:rsidRDefault="003C4164" w:rsidP="003C416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Aproximativ 30920 mp în interiorul bazinului portuar din zona Midia</w:t>
      </w:r>
    </w:p>
    <w:p w14:paraId="713AB6DA" w14:textId="77F28B1A" w:rsidR="003C4164" w:rsidRPr="00F54BE5" w:rsidRDefault="003C4164" w:rsidP="003C416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Aproximativ 522510 mp în zona mlăștinoasă (inclusiv suprafața de racord a platformei cu terenul natural)</w:t>
      </w:r>
    </w:p>
    <w:p w14:paraId="6036FEC0" w14:textId="42F2B64F" w:rsidR="00583D5B" w:rsidRPr="00F54BE5" w:rsidRDefault="003C4164" w:rsidP="003C4164">
      <w:pPr>
        <w:spacing w:after="0" w:line="240" w:lineRule="auto"/>
        <w:jc w:val="both"/>
        <w:rPr>
          <w:rFonts w:ascii="Times New Roman" w:hAnsi="Times New Roman" w:cs="Times New Roman"/>
          <w:b/>
          <w:sz w:val="24"/>
          <w:szCs w:val="24"/>
        </w:rPr>
      </w:pPr>
      <w:r w:rsidRPr="00F54BE5">
        <w:rPr>
          <w:rFonts w:ascii="Times New Roman" w:hAnsi="Times New Roman"/>
          <w:b/>
          <w:sz w:val="24"/>
          <w:szCs w:val="24"/>
        </w:rPr>
        <w:t>Suprafața totală de teritoriu nou portuar e</w:t>
      </w:r>
      <w:r w:rsidRPr="00F54BE5">
        <w:rPr>
          <w:rFonts w:ascii="Times New Roman" w:hAnsi="Times New Roman" w:cs="Times New Roman"/>
          <w:b/>
          <w:sz w:val="24"/>
          <w:szCs w:val="24"/>
        </w:rPr>
        <w:t>xploatabil va fi de circa 553430 mp.</w:t>
      </w:r>
    </w:p>
    <w:p w14:paraId="29F4411D" w14:textId="59B43A3B" w:rsidR="003C4164" w:rsidRPr="00F54BE5" w:rsidRDefault="003C4164"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Cheurile nou create pe latura de vest a bazinului portuar vor avea lungimea de 1291 ml, din care:</w:t>
      </w:r>
    </w:p>
    <w:p w14:paraId="748F0CA2" w14:textId="78DE834C" w:rsidR="003C4164" w:rsidRPr="00F54BE5" w:rsidRDefault="003C4164"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Dana nr.1 cu L=262 ml, situată în vecinătatea ANPA, la N-E cu orientarea către S-V</w:t>
      </w:r>
    </w:p>
    <w:p w14:paraId="7BF4F194" w14:textId="3CA75CE7" w:rsidR="003C4164" w:rsidRPr="00F54BE5" w:rsidRDefault="003C4164"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Dana nr.2 cu L=456 ml, are orientarea de la E către V</w:t>
      </w:r>
    </w:p>
    <w:p w14:paraId="5ADDEA35" w14:textId="00B411B5" w:rsidR="003C4164" w:rsidRPr="00F54BE5" w:rsidRDefault="003C4164"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Dana nr.3 cu L=573 ml cu orientare către S-V.</w:t>
      </w:r>
    </w:p>
    <w:p w14:paraId="62A5DC65" w14:textId="5B118730" w:rsidR="003C4164" w:rsidRPr="00F54BE5" w:rsidRDefault="003C4164"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Se vor realiza racorduri la drumurile învecinate pentru accesele prevăzute pentru incinta portuară. Lungimea racordului va fi de 20 m.</w:t>
      </w:r>
    </w:p>
    <w:p w14:paraId="1718E054" w14:textId="61966D39" w:rsidR="003C4164" w:rsidRPr="00F54BE5" w:rsidRDefault="003C4164" w:rsidP="003C4164">
      <w:pPr>
        <w:spacing w:after="0" w:line="240" w:lineRule="auto"/>
        <w:jc w:val="both"/>
        <w:rPr>
          <w:rFonts w:ascii="Times New Roman" w:hAnsi="Times New Roman" w:cs="Times New Roman"/>
          <w:bCs/>
          <w:sz w:val="24"/>
          <w:szCs w:val="24"/>
        </w:rPr>
      </w:pPr>
      <w:r w:rsidRPr="00F54BE5">
        <w:rPr>
          <w:rFonts w:ascii="Times New Roman" w:hAnsi="Times New Roman" w:cs="Times New Roman"/>
          <w:bCs/>
          <w:sz w:val="24"/>
          <w:szCs w:val="24"/>
        </w:rPr>
        <w:t xml:space="preserve">Pentru dirijarea fluxului de mărfuri diverse către spațiile de manevră și depozitare stabilite, se va proiecta un racord linie CF </w:t>
      </w:r>
      <w:proofErr w:type="spellStart"/>
      <w:r w:rsidRPr="00F54BE5">
        <w:rPr>
          <w:rFonts w:ascii="Times New Roman" w:hAnsi="Times New Roman" w:cs="Times New Roman"/>
          <w:bCs/>
          <w:sz w:val="24"/>
          <w:szCs w:val="24"/>
        </w:rPr>
        <w:t>ân</w:t>
      </w:r>
      <w:proofErr w:type="spellEnd"/>
      <w:r w:rsidRPr="00F54BE5">
        <w:rPr>
          <w:rFonts w:ascii="Times New Roman" w:hAnsi="Times New Roman" w:cs="Times New Roman"/>
          <w:bCs/>
          <w:sz w:val="24"/>
          <w:szCs w:val="24"/>
        </w:rPr>
        <w:t xml:space="preserve"> Stația CF Capu Midia. Lungimea racordului va fi de circa 300 m.</w:t>
      </w:r>
    </w:p>
    <w:p w14:paraId="1F569567" w14:textId="77777777" w:rsidR="003C4164" w:rsidRPr="00F54BE5" w:rsidRDefault="003C4164" w:rsidP="003C4164">
      <w:pPr>
        <w:spacing w:after="0" w:line="240" w:lineRule="auto"/>
        <w:jc w:val="both"/>
        <w:rPr>
          <w:rFonts w:ascii="Times New Roman" w:hAnsi="Times New Roman" w:cs="Times New Roman"/>
          <w:bCs/>
          <w:sz w:val="24"/>
          <w:szCs w:val="24"/>
        </w:rPr>
      </w:pPr>
    </w:p>
    <w:p w14:paraId="38D7F3FA" w14:textId="527BDDC6" w:rsidR="00583D5B" w:rsidRPr="00F54BE5" w:rsidRDefault="00583D5B" w:rsidP="003C4164">
      <w:pPr>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2.</w:t>
      </w:r>
      <w:r w:rsidR="003C4164" w:rsidRPr="00F54BE5">
        <w:rPr>
          <w:rFonts w:ascii="Times New Roman" w:hAnsi="Times New Roman" w:cs="Times New Roman"/>
          <w:b/>
          <w:sz w:val="24"/>
          <w:szCs w:val="24"/>
        </w:rPr>
        <w:t>4.</w:t>
      </w:r>
      <w:r w:rsidRPr="00F54BE5">
        <w:rPr>
          <w:rFonts w:ascii="Times New Roman" w:hAnsi="Times New Roman" w:cs="Times New Roman"/>
          <w:b/>
          <w:sz w:val="24"/>
          <w:szCs w:val="24"/>
        </w:rPr>
        <w:t xml:space="preserve"> </w:t>
      </w:r>
      <w:r w:rsidR="003C4164" w:rsidRPr="00F54BE5">
        <w:rPr>
          <w:rFonts w:ascii="Times New Roman" w:hAnsi="Times New Roman" w:cs="Times New Roman"/>
          <w:b/>
          <w:sz w:val="24"/>
          <w:szCs w:val="24"/>
        </w:rPr>
        <w:t>Descrierea lucrărilor proiectate</w:t>
      </w:r>
    </w:p>
    <w:p w14:paraId="4FB78AB2" w14:textId="3CE2F234" w:rsidR="00583D5B" w:rsidRPr="00F54BE5" w:rsidRDefault="003C4164" w:rsidP="003C4164">
      <w:pPr>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Principalele categorii de lucrări sunt:</w:t>
      </w:r>
    </w:p>
    <w:p w14:paraId="675995F4" w14:textId="1717F837" w:rsidR="003C4164" w:rsidRPr="00F54BE5" w:rsidRDefault="003C4164" w:rsidP="003C416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Hidrotehnice, constând în lucrări de realizare a cheurilor și platformelor adiacente acestora</w:t>
      </w:r>
    </w:p>
    <w:p w14:paraId="3E94F4B1" w14:textId="0FAAFA9B" w:rsidR="003C4164" w:rsidRPr="00F54BE5" w:rsidRDefault="003C4164" w:rsidP="003C416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Drumuri, constând în realizarea de racorduri la drumurile învecinate</w:t>
      </w:r>
      <w:r w:rsidR="000271FB" w:rsidRPr="00F54BE5">
        <w:rPr>
          <w:rFonts w:ascii="Times New Roman" w:hAnsi="Times New Roman"/>
          <w:bCs/>
          <w:sz w:val="24"/>
          <w:szCs w:val="24"/>
          <w:lang w:val="ro-RO"/>
        </w:rPr>
        <w:t xml:space="preserve"> pentru accese în incintă</w:t>
      </w:r>
    </w:p>
    <w:p w14:paraId="5C35FCAC" w14:textId="05D73B94" w:rsidR="000271FB" w:rsidRPr="00F54BE5" w:rsidRDefault="000271FB" w:rsidP="003C416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Rețele de alimentare cu apă pentru deservirea navelor</w:t>
      </w:r>
    </w:p>
    <w:p w14:paraId="7E2BA70C" w14:textId="13B09220" w:rsidR="000271FB" w:rsidRPr="00F54BE5" w:rsidRDefault="000271FB" w:rsidP="003C416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Rețele electrice pentru alimentarea cu energie electrică a navelor și utilajelor și instalațiilor portuare și asigurarea iluminatului public în incinta portuară</w:t>
      </w:r>
    </w:p>
    <w:p w14:paraId="47C6C6B9" w14:textId="20B9761A" w:rsidR="000271FB" w:rsidRPr="00F54BE5" w:rsidRDefault="000271FB" w:rsidP="003C416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Rețele de canalizare menajeră și pluvială în port</w:t>
      </w:r>
    </w:p>
    <w:p w14:paraId="12A7BDB0" w14:textId="4C8CF1EA" w:rsidR="000271FB" w:rsidRPr="00F54BE5" w:rsidRDefault="000271FB" w:rsidP="003C416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Căi ferate, constând în realizarea de racord la CF industrial existent în zonă.</w:t>
      </w:r>
    </w:p>
    <w:p w14:paraId="2F1A09B9" w14:textId="77777777" w:rsidR="000271FB" w:rsidRPr="00F54BE5" w:rsidRDefault="000271FB" w:rsidP="000271FB">
      <w:pPr>
        <w:jc w:val="both"/>
        <w:rPr>
          <w:rFonts w:ascii="Times New Roman" w:hAnsi="Times New Roman"/>
          <w:bCs/>
          <w:sz w:val="24"/>
          <w:szCs w:val="24"/>
        </w:rPr>
      </w:pPr>
    </w:p>
    <w:p w14:paraId="125D152F" w14:textId="03D575EF" w:rsidR="000271FB" w:rsidRPr="00F54BE5" w:rsidRDefault="000271FB" w:rsidP="000271FB">
      <w:pPr>
        <w:spacing w:after="0" w:line="240" w:lineRule="auto"/>
        <w:jc w:val="both"/>
        <w:rPr>
          <w:rFonts w:ascii="Times New Roman" w:hAnsi="Times New Roman"/>
          <w:b/>
          <w:sz w:val="24"/>
          <w:szCs w:val="24"/>
        </w:rPr>
      </w:pPr>
      <w:r w:rsidRPr="00F54BE5">
        <w:rPr>
          <w:rFonts w:ascii="Times New Roman" w:hAnsi="Times New Roman"/>
          <w:b/>
          <w:sz w:val="24"/>
          <w:szCs w:val="24"/>
        </w:rPr>
        <w:t>2.4.1. Lucrări hidrotehnice</w:t>
      </w:r>
    </w:p>
    <w:p w14:paraId="66D9F6E1" w14:textId="39DB0A5C" w:rsidR="000271FB" w:rsidRPr="00F54BE5" w:rsidRDefault="000271FB" w:rsidP="000271FB">
      <w:pPr>
        <w:jc w:val="both"/>
        <w:rPr>
          <w:rFonts w:ascii="Times New Roman" w:hAnsi="Times New Roman"/>
          <w:b/>
          <w:sz w:val="24"/>
          <w:szCs w:val="24"/>
        </w:rPr>
      </w:pPr>
      <w:r w:rsidRPr="00F54BE5">
        <w:rPr>
          <w:rFonts w:ascii="Times New Roman" w:hAnsi="Times New Roman"/>
          <w:b/>
          <w:sz w:val="24"/>
          <w:szCs w:val="24"/>
        </w:rPr>
        <w:t>Cheul de greutate din blocuri prefabricate de beton</w:t>
      </w:r>
    </w:p>
    <w:p w14:paraId="54E162E1" w14:textId="0D9A16F3" w:rsidR="008B4C78" w:rsidRPr="00F54BE5" w:rsidRDefault="008B4C78" w:rsidP="008B4C78">
      <w:pPr>
        <w:spacing w:after="0" w:line="240" w:lineRule="auto"/>
        <w:jc w:val="both"/>
        <w:rPr>
          <w:rFonts w:ascii="Times New Roman" w:hAnsi="Times New Roman"/>
          <w:bCs/>
          <w:sz w:val="24"/>
          <w:szCs w:val="24"/>
        </w:rPr>
      </w:pPr>
      <w:r w:rsidRPr="00F54BE5">
        <w:rPr>
          <w:rFonts w:ascii="Times New Roman" w:hAnsi="Times New Roman"/>
          <w:bCs/>
          <w:sz w:val="24"/>
          <w:szCs w:val="24"/>
        </w:rPr>
        <w:lastRenderedPageBreak/>
        <w:t>S-a proiectat o structură de acostare de tipul cheu de greutate din blocuri prefabricate de beton, având configurarea literei ”C”, prevăzută cu 3 fronturi de acostare, pe lungimea totală de 1291 ml.</w:t>
      </w:r>
    </w:p>
    <w:p w14:paraId="2C27979C" w14:textId="77777777" w:rsidR="008B4C78" w:rsidRPr="00F54BE5" w:rsidRDefault="008B4C78" w:rsidP="008B4C78">
      <w:pPr>
        <w:spacing w:after="0" w:line="240" w:lineRule="auto"/>
        <w:jc w:val="both"/>
        <w:rPr>
          <w:rFonts w:ascii="Times New Roman" w:hAnsi="Times New Roman"/>
          <w:bCs/>
          <w:sz w:val="24"/>
          <w:szCs w:val="24"/>
        </w:rPr>
      </w:pPr>
      <w:r w:rsidRPr="00F54BE5">
        <w:rPr>
          <w:rFonts w:ascii="Times New Roman" w:hAnsi="Times New Roman"/>
          <w:bCs/>
          <w:sz w:val="24"/>
          <w:szCs w:val="24"/>
        </w:rPr>
        <w:t>Cota coronamentului cheului frontului 1 (L=262 ml) este de +2.50 MNC, iar cota de fundare -5.50 MNC, asigurând o adâncime la acostare de -5.00 MNC.</w:t>
      </w:r>
    </w:p>
    <w:p w14:paraId="66453675" w14:textId="420D31EF" w:rsidR="008B4C78" w:rsidRPr="00F54BE5" w:rsidRDefault="008B4C78" w:rsidP="008B4C78">
      <w:pPr>
        <w:spacing w:after="0" w:line="240" w:lineRule="auto"/>
        <w:jc w:val="both"/>
        <w:rPr>
          <w:rFonts w:ascii="Times New Roman" w:hAnsi="Times New Roman"/>
          <w:bCs/>
          <w:sz w:val="24"/>
          <w:szCs w:val="24"/>
        </w:rPr>
      </w:pPr>
      <w:r w:rsidRPr="00F54BE5">
        <w:rPr>
          <w:rFonts w:ascii="Times New Roman" w:hAnsi="Times New Roman"/>
          <w:bCs/>
          <w:sz w:val="24"/>
          <w:szCs w:val="24"/>
        </w:rPr>
        <w:t>Cota coronamentelor cheului frontului 2 (L=456 ml) și 3 (L=573 ml) este de +2.50 MNC, iar cota de fundare -9.50 MNC, asigurând o adâncime la acostare de -9.00 MNC.</w:t>
      </w:r>
    </w:p>
    <w:p w14:paraId="5C131E83" w14:textId="1936B126" w:rsidR="008B4C78" w:rsidRPr="00F54BE5" w:rsidRDefault="008B4C78" w:rsidP="008B4C78">
      <w:pPr>
        <w:spacing w:after="0" w:line="240" w:lineRule="auto"/>
        <w:jc w:val="both"/>
        <w:rPr>
          <w:rFonts w:ascii="Times New Roman" w:hAnsi="Times New Roman"/>
          <w:bCs/>
          <w:sz w:val="24"/>
          <w:szCs w:val="24"/>
        </w:rPr>
      </w:pPr>
      <w:r w:rsidRPr="00F54BE5">
        <w:rPr>
          <w:rFonts w:ascii="Times New Roman" w:hAnsi="Times New Roman"/>
          <w:bCs/>
          <w:sz w:val="24"/>
          <w:szCs w:val="24"/>
        </w:rPr>
        <w:t>Blocurile prefabricate din beton se vor pune în operă în pile cu L=5.50 m. Blocurile au fost dimensionate astfel încât greutatea acestora să nu depășească 100 tf.</w:t>
      </w:r>
    </w:p>
    <w:p w14:paraId="6ACE4B96" w14:textId="1F480B35" w:rsidR="006D49BE" w:rsidRPr="00F54BE5" w:rsidRDefault="008B4C78" w:rsidP="008B4C78">
      <w:pPr>
        <w:spacing w:after="0" w:line="240" w:lineRule="auto"/>
        <w:jc w:val="both"/>
        <w:rPr>
          <w:rFonts w:ascii="Times New Roman" w:hAnsi="Times New Roman"/>
          <w:bCs/>
          <w:sz w:val="24"/>
          <w:szCs w:val="24"/>
        </w:rPr>
      </w:pPr>
      <w:r w:rsidRPr="00F54BE5">
        <w:rPr>
          <w:rFonts w:ascii="Times New Roman" w:hAnsi="Times New Roman"/>
          <w:bCs/>
          <w:sz w:val="24"/>
          <w:szCs w:val="24"/>
        </w:rPr>
        <w:t>Peste blocul superior se realizează la cota +2.50 MNC grinda de monolitizare din beton slab armat.</w:t>
      </w:r>
      <w:r w:rsidR="006D49BE" w:rsidRPr="00F54BE5">
        <w:rPr>
          <w:rFonts w:ascii="Times New Roman" w:hAnsi="Times New Roman"/>
          <w:bCs/>
          <w:sz w:val="24"/>
          <w:szCs w:val="24"/>
        </w:rPr>
        <w:t xml:space="preserve"> Pilele constituite din blocuri de beton se vor </w:t>
      </w:r>
      <w:proofErr w:type="spellStart"/>
      <w:r w:rsidR="006D49BE" w:rsidRPr="00F54BE5">
        <w:rPr>
          <w:rFonts w:ascii="Times New Roman" w:hAnsi="Times New Roman"/>
          <w:bCs/>
          <w:sz w:val="24"/>
          <w:szCs w:val="24"/>
        </w:rPr>
        <w:t>monolitiza</w:t>
      </w:r>
      <w:proofErr w:type="spellEnd"/>
      <w:r w:rsidR="006D49BE" w:rsidRPr="00F54BE5">
        <w:rPr>
          <w:rFonts w:ascii="Times New Roman" w:hAnsi="Times New Roman"/>
          <w:bCs/>
          <w:sz w:val="24"/>
          <w:szCs w:val="24"/>
        </w:rPr>
        <w:t xml:space="preserve"> la partea superioară cu grinda de coronament în grupuri de câte 5, formând astfel tronsoane de cheu cu lungimea</w:t>
      </w:r>
      <w:r w:rsidR="00B33922">
        <w:rPr>
          <w:rFonts w:ascii="Times New Roman" w:hAnsi="Times New Roman"/>
          <w:bCs/>
          <w:sz w:val="24"/>
          <w:szCs w:val="24"/>
        </w:rPr>
        <w:t xml:space="preserve"> </w:t>
      </w:r>
      <w:r w:rsidR="006D49BE" w:rsidRPr="00F54BE5">
        <w:rPr>
          <w:rFonts w:ascii="Times New Roman" w:hAnsi="Times New Roman"/>
          <w:bCs/>
          <w:sz w:val="24"/>
          <w:szCs w:val="24"/>
        </w:rPr>
        <w:t>de 27.70 m. Între tronsoanele grinzii de coronament, cât și între pile se vor lăsa rosturi de 5 cm.</w:t>
      </w:r>
    </w:p>
    <w:p w14:paraId="6AA3E052" w14:textId="0096CD65" w:rsidR="008B4C78" w:rsidRPr="00F54BE5" w:rsidRDefault="006D49BE" w:rsidP="008B4C78">
      <w:pPr>
        <w:spacing w:after="0" w:line="240" w:lineRule="auto"/>
        <w:jc w:val="both"/>
        <w:rPr>
          <w:rFonts w:ascii="Times New Roman" w:hAnsi="Times New Roman"/>
          <w:bCs/>
          <w:sz w:val="24"/>
          <w:szCs w:val="24"/>
        </w:rPr>
      </w:pPr>
      <w:r w:rsidRPr="00F54BE5">
        <w:rPr>
          <w:rFonts w:ascii="Times New Roman" w:hAnsi="Times New Roman"/>
          <w:bCs/>
          <w:sz w:val="24"/>
          <w:szCs w:val="24"/>
        </w:rPr>
        <w:t>Pentru protecția împotriva curentului generat de elicea navei de acostare, în fața cheului a fost prevăzută o dală de beton, cu lungim ea de 5 m, lățimea de 2.725 m și grosimea de 0.5 m.</w:t>
      </w:r>
    </w:p>
    <w:p w14:paraId="55942C35" w14:textId="3661673D" w:rsidR="006D49BE" w:rsidRPr="00F54BE5" w:rsidRDefault="006D49BE" w:rsidP="008B4C78">
      <w:pPr>
        <w:spacing w:after="0" w:line="240" w:lineRule="auto"/>
        <w:jc w:val="both"/>
        <w:rPr>
          <w:rFonts w:ascii="Times New Roman" w:hAnsi="Times New Roman"/>
          <w:bCs/>
          <w:sz w:val="24"/>
          <w:szCs w:val="24"/>
        </w:rPr>
      </w:pPr>
      <w:r w:rsidRPr="00F54BE5">
        <w:rPr>
          <w:rFonts w:ascii="Times New Roman" w:hAnsi="Times New Roman"/>
          <w:bCs/>
          <w:sz w:val="24"/>
          <w:szCs w:val="24"/>
        </w:rPr>
        <w:t>În coronamentul din beton monolit au fost prevăzute:</w:t>
      </w:r>
    </w:p>
    <w:p w14:paraId="2757984C" w14:textId="1D81A0C6" w:rsidR="006D49BE" w:rsidRPr="00F54BE5" w:rsidRDefault="006D49BE" w:rsidP="006D49BE">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Canal tehnologic pentru cablurile electrice, acoperit cu capace prefabricate din beton armat</w:t>
      </w:r>
    </w:p>
    <w:p w14:paraId="01AF8863" w14:textId="03084AC0" w:rsidR="006D49BE" w:rsidRPr="00F54BE5" w:rsidRDefault="006D49BE" w:rsidP="006D49BE">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Cămine pentru rețele</w:t>
      </w:r>
    </w:p>
    <w:p w14:paraId="5543C8A2" w14:textId="2AE36EE0" w:rsidR="006D49BE" w:rsidRPr="00F54BE5" w:rsidRDefault="006D49BE" w:rsidP="006D49BE">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Scări de acces practicate </w:t>
      </w:r>
      <w:proofErr w:type="spellStart"/>
      <w:r w:rsidRPr="00F54BE5">
        <w:rPr>
          <w:rFonts w:ascii="Times New Roman" w:hAnsi="Times New Roman"/>
          <w:bCs/>
          <w:sz w:val="24"/>
          <w:szCs w:val="24"/>
          <w:lang w:val="ro-RO"/>
        </w:rPr>
        <w:t>ân</w:t>
      </w:r>
      <w:proofErr w:type="spellEnd"/>
      <w:r w:rsidRPr="00F54BE5">
        <w:rPr>
          <w:rFonts w:ascii="Times New Roman" w:hAnsi="Times New Roman"/>
          <w:bCs/>
          <w:sz w:val="24"/>
          <w:szCs w:val="24"/>
          <w:lang w:val="ro-RO"/>
        </w:rPr>
        <w:t xml:space="preserve"> coronamentul din beton monolit al cheului, amplasate la o distanță de aproximativ 300 m</w:t>
      </w:r>
    </w:p>
    <w:p w14:paraId="02AFEE48" w14:textId="4DB54E68" w:rsidR="006D49BE" w:rsidRPr="00F54BE5" w:rsidRDefault="006D49BE" w:rsidP="006D49BE">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Nișe pentru babale în zona scărilor, pentru acostarea ambarcațiunilor de mici dimensiuni; babale de 60 KN</w:t>
      </w:r>
    </w:p>
    <w:p w14:paraId="3E5EA55D" w14:textId="394078F9" w:rsidR="006D49BE" w:rsidRPr="00F54BE5" w:rsidRDefault="006D49BE" w:rsidP="006D49BE">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Bolarzi de 750 KN, amplasați în mijlocul fiecărui tronson de cheu și pe trotuarele de colț</w:t>
      </w:r>
    </w:p>
    <w:p w14:paraId="045BDCEC" w14:textId="0630B6FF" w:rsidR="006D49BE" w:rsidRPr="00F54BE5" w:rsidRDefault="006D49BE" w:rsidP="006D49BE">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Amortizori cilindrici din cauciuc, câte unul pentru fiecare pilă de 5.50 m.</w:t>
      </w:r>
    </w:p>
    <w:p w14:paraId="5AA1E3F6" w14:textId="7BDD3BF5" w:rsidR="006D49BE" w:rsidRPr="00F54BE5" w:rsidRDefault="006D49BE" w:rsidP="00C36F54">
      <w:pPr>
        <w:spacing w:after="0" w:line="240" w:lineRule="auto"/>
        <w:jc w:val="both"/>
        <w:rPr>
          <w:rFonts w:ascii="Times New Roman" w:hAnsi="Times New Roman"/>
          <w:bCs/>
          <w:sz w:val="24"/>
          <w:szCs w:val="24"/>
        </w:rPr>
      </w:pPr>
      <w:r w:rsidRPr="00F54BE5">
        <w:rPr>
          <w:rFonts w:ascii="Times New Roman" w:hAnsi="Times New Roman"/>
          <w:bCs/>
          <w:sz w:val="24"/>
          <w:szCs w:val="24"/>
        </w:rPr>
        <w:t>Platforma portuară</w:t>
      </w:r>
      <w:r w:rsidR="00C36F54" w:rsidRPr="00F54BE5">
        <w:rPr>
          <w:rFonts w:ascii="Times New Roman" w:hAnsi="Times New Roman"/>
          <w:bCs/>
          <w:sz w:val="24"/>
          <w:szCs w:val="24"/>
        </w:rPr>
        <w:t xml:space="preserve"> se va stabiliza cu o protecție din piatră brută, până la racordul cu terenul natural din spate.</w:t>
      </w:r>
    </w:p>
    <w:p w14:paraId="78E3C1BD" w14:textId="3D306F75" w:rsidR="00C36F54" w:rsidRPr="00F54BE5" w:rsidRDefault="00C36F54" w:rsidP="00C36F54">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Pentru micșorarea presiunilor din teren, rezultate din greutatea cheului și suprasarcina pe platformă, cheul se va funda pe un pat de piatră cu grosimea totală de 2.50 m. Pentru realizarea acestuia, se va draga până la cota -12.00 m, se va poza un filtru din material </w:t>
      </w:r>
      <w:proofErr w:type="spellStart"/>
      <w:r w:rsidRPr="00F54BE5">
        <w:rPr>
          <w:rFonts w:ascii="Times New Roman" w:hAnsi="Times New Roman"/>
          <w:bCs/>
          <w:sz w:val="24"/>
          <w:szCs w:val="24"/>
        </w:rPr>
        <w:t>geotextil</w:t>
      </w:r>
      <w:proofErr w:type="spellEnd"/>
      <w:r w:rsidRPr="00F54BE5">
        <w:rPr>
          <w:rFonts w:ascii="Times New Roman" w:hAnsi="Times New Roman"/>
          <w:bCs/>
          <w:sz w:val="24"/>
          <w:szCs w:val="24"/>
        </w:rPr>
        <w:t>, peste care se așterne, în ordine succesivă, un strat de piatră spartă  sort 63-90 mm cu grosimea de 0.70 m și piatră brută sort 10-5</w:t>
      </w:r>
      <w:r w:rsidR="004B69D5">
        <w:rPr>
          <w:rFonts w:ascii="Times New Roman" w:hAnsi="Times New Roman"/>
          <w:bCs/>
          <w:sz w:val="24"/>
          <w:szCs w:val="24"/>
        </w:rPr>
        <w:t>0</w:t>
      </w:r>
      <w:r w:rsidRPr="00F54BE5">
        <w:rPr>
          <w:rFonts w:ascii="Times New Roman" w:hAnsi="Times New Roman"/>
          <w:bCs/>
          <w:sz w:val="24"/>
          <w:szCs w:val="24"/>
        </w:rPr>
        <w:t xml:space="preserve"> kg/buc cu grosimea de 1.50 m. Ultimul strat va fi din piatră spartă, sort 25-63 mm cu grosimea de minim 0.30 m, care se va nivela, asigurând planeitatea patului de fundare a cheului.</w:t>
      </w:r>
    </w:p>
    <w:p w14:paraId="52E765E1" w14:textId="21C3EFB1" w:rsidR="00C36F54" w:rsidRPr="00F54BE5" w:rsidRDefault="00C36F54" w:rsidP="00C36F54">
      <w:pPr>
        <w:spacing w:after="0" w:line="240" w:lineRule="auto"/>
        <w:jc w:val="both"/>
        <w:rPr>
          <w:rFonts w:ascii="Times New Roman" w:hAnsi="Times New Roman"/>
          <w:bCs/>
          <w:sz w:val="24"/>
          <w:szCs w:val="24"/>
        </w:rPr>
      </w:pPr>
      <w:proofErr w:type="spellStart"/>
      <w:r w:rsidRPr="00F54BE5">
        <w:rPr>
          <w:rFonts w:ascii="Times New Roman" w:hAnsi="Times New Roman"/>
          <w:bCs/>
          <w:sz w:val="24"/>
          <w:szCs w:val="24"/>
        </w:rPr>
        <w:t>Prismul</w:t>
      </w:r>
      <w:proofErr w:type="spellEnd"/>
      <w:r w:rsidRPr="00F54BE5">
        <w:rPr>
          <w:rFonts w:ascii="Times New Roman" w:hAnsi="Times New Roman"/>
          <w:bCs/>
          <w:sz w:val="24"/>
          <w:szCs w:val="24"/>
        </w:rPr>
        <w:t xml:space="preserve"> din piatră brută se va proteja la partea dinspre acvatoriu cu o carapace din anrocamente sort 150-</w:t>
      </w:r>
      <w:r w:rsidR="00AB28FC">
        <w:rPr>
          <w:rFonts w:ascii="Times New Roman" w:hAnsi="Times New Roman"/>
          <w:bCs/>
          <w:sz w:val="24"/>
          <w:szCs w:val="24"/>
        </w:rPr>
        <w:t>4</w:t>
      </w:r>
      <w:r w:rsidRPr="00F54BE5">
        <w:rPr>
          <w:rFonts w:ascii="Times New Roman" w:hAnsi="Times New Roman"/>
          <w:bCs/>
          <w:sz w:val="24"/>
          <w:szCs w:val="24"/>
        </w:rPr>
        <w:t>00 kg/buc.</w:t>
      </w:r>
    </w:p>
    <w:p w14:paraId="0DB5D2F6" w14:textId="55F13F37" w:rsidR="00C36F54" w:rsidRPr="00F54BE5" w:rsidRDefault="00C36F54" w:rsidP="00C36F54">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După realizarea </w:t>
      </w:r>
      <w:proofErr w:type="spellStart"/>
      <w:r w:rsidRPr="00F54BE5">
        <w:rPr>
          <w:rFonts w:ascii="Times New Roman" w:hAnsi="Times New Roman"/>
          <w:bCs/>
          <w:sz w:val="24"/>
          <w:szCs w:val="24"/>
        </w:rPr>
        <w:t>prismului</w:t>
      </w:r>
      <w:proofErr w:type="spellEnd"/>
      <w:r w:rsidRPr="00F54BE5">
        <w:rPr>
          <w:rFonts w:ascii="Times New Roman" w:hAnsi="Times New Roman"/>
          <w:bCs/>
          <w:sz w:val="24"/>
          <w:szCs w:val="24"/>
        </w:rPr>
        <w:t xml:space="preserve"> de fundare a cheului, acesta se va compacta static sau dinamic cu un bloc de 100 t prevăzut la suprafața de contact cu caneluri. După efectuarea compactării se va verifica suprafața patului și se vor completa denivelările. Compactarea se realizează înainte de punerea în operă a stratului de piatră spartă.</w:t>
      </w:r>
    </w:p>
    <w:p w14:paraId="2E65EB56" w14:textId="74F1E1F9" w:rsidR="00C36F54" w:rsidRPr="00F54BE5" w:rsidRDefault="00C36F54" w:rsidP="00C36F54">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După </w:t>
      </w:r>
      <w:proofErr w:type="spellStart"/>
      <w:r w:rsidRPr="00F54BE5">
        <w:rPr>
          <w:rFonts w:ascii="Times New Roman" w:hAnsi="Times New Roman"/>
          <w:bCs/>
          <w:sz w:val="24"/>
          <w:szCs w:val="24"/>
        </w:rPr>
        <w:t>mpunerea</w:t>
      </w:r>
      <w:proofErr w:type="spellEnd"/>
      <w:r w:rsidRPr="00F54BE5">
        <w:rPr>
          <w:rFonts w:ascii="Times New Roman" w:hAnsi="Times New Roman"/>
          <w:bCs/>
          <w:sz w:val="24"/>
          <w:szCs w:val="24"/>
        </w:rPr>
        <w:t xml:space="preserve"> în operă a ultimului bloc prefabricat al unei pile și înaintea turnării coronamentului, </w:t>
      </w:r>
      <w:proofErr w:type="spellStart"/>
      <w:r w:rsidRPr="00F54BE5">
        <w:rPr>
          <w:rFonts w:ascii="Times New Roman" w:hAnsi="Times New Roman"/>
          <w:bCs/>
          <w:sz w:val="24"/>
          <w:szCs w:val="24"/>
        </w:rPr>
        <w:t>fiercare</w:t>
      </w:r>
      <w:proofErr w:type="spellEnd"/>
      <w:r w:rsidRPr="00F54BE5">
        <w:rPr>
          <w:rFonts w:ascii="Times New Roman" w:hAnsi="Times New Roman"/>
          <w:bCs/>
          <w:sz w:val="24"/>
          <w:szCs w:val="24"/>
        </w:rPr>
        <w:t xml:space="preserve"> pilă din blocuri se va supraîncărca cu câte 3 blocuri de 100 t/buc așezate suprapus.</w:t>
      </w:r>
    </w:p>
    <w:p w14:paraId="35A1FD2E" w14:textId="26AA0090" w:rsidR="00C36F54" w:rsidRPr="00F54BE5" w:rsidRDefault="00C36F54" w:rsidP="00C36F54">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Se va măsura nivelul superior al pilei la interval de 12 ore, supraîncărcarea menținându-se până când curba tasărilor devine asimptotică, dar nu </w:t>
      </w:r>
      <w:r w:rsidR="00B33922">
        <w:rPr>
          <w:rFonts w:ascii="Times New Roman" w:hAnsi="Times New Roman"/>
          <w:bCs/>
          <w:sz w:val="24"/>
          <w:szCs w:val="24"/>
        </w:rPr>
        <w:t>m</w:t>
      </w:r>
      <w:r w:rsidRPr="00F54BE5">
        <w:rPr>
          <w:rFonts w:ascii="Times New Roman" w:hAnsi="Times New Roman"/>
          <w:bCs/>
          <w:sz w:val="24"/>
          <w:szCs w:val="24"/>
        </w:rPr>
        <w:t>ai puțin de 48 de ore. La terminarea supraîncărcării unei pile se va proceda la scoaterea blocurilor de supraîncărcare și așezarea lor pe pila alăturată.</w:t>
      </w:r>
    </w:p>
    <w:p w14:paraId="720FCB16" w14:textId="6FE145A8" w:rsidR="00C36F54" w:rsidRPr="00F54BE5" w:rsidRDefault="00C36F54" w:rsidP="00C36F54">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În spatele cheului se va realiza un </w:t>
      </w:r>
      <w:proofErr w:type="spellStart"/>
      <w:r w:rsidRPr="00F54BE5">
        <w:rPr>
          <w:rFonts w:ascii="Times New Roman" w:hAnsi="Times New Roman"/>
          <w:bCs/>
          <w:sz w:val="24"/>
          <w:szCs w:val="24"/>
        </w:rPr>
        <w:t>prism</w:t>
      </w:r>
      <w:proofErr w:type="spellEnd"/>
      <w:r w:rsidRPr="00F54BE5">
        <w:rPr>
          <w:rFonts w:ascii="Times New Roman" w:hAnsi="Times New Roman"/>
          <w:bCs/>
          <w:sz w:val="24"/>
          <w:szCs w:val="24"/>
        </w:rPr>
        <w:t xml:space="preserve"> descărcător din piatră brută sort 10-150 kg/buc, așezat la un taluz cu </w:t>
      </w:r>
      <w:r w:rsidR="00B33922">
        <w:rPr>
          <w:rFonts w:ascii="Times New Roman" w:hAnsi="Times New Roman"/>
          <w:bCs/>
          <w:sz w:val="24"/>
          <w:szCs w:val="24"/>
        </w:rPr>
        <w:t>p</w:t>
      </w:r>
      <w:r w:rsidRPr="00F54BE5">
        <w:rPr>
          <w:rFonts w:ascii="Times New Roman" w:hAnsi="Times New Roman"/>
          <w:bCs/>
          <w:sz w:val="24"/>
          <w:szCs w:val="24"/>
        </w:rPr>
        <w:t>anta de 1:1.33, cu lățimea la partea superioară de 11 m.</w:t>
      </w:r>
    </w:p>
    <w:p w14:paraId="76938CD9" w14:textId="303A376B" w:rsidR="00C36F54" w:rsidRPr="00F54BE5" w:rsidRDefault="00C36F54" w:rsidP="00C36F54">
      <w:pPr>
        <w:spacing w:after="0" w:line="240" w:lineRule="auto"/>
        <w:jc w:val="both"/>
        <w:rPr>
          <w:rFonts w:ascii="Times New Roman" w:hAnsi="Times New Roman"/>
          <w:bCs/>
          <w:sz w:val="24"/>
          <w:szCs w:val="24"/>
        </w:rPr>
      </w:pPr>
      <w:r w:rsidRPr="00F54BE5">
        <w:rPr>
          <w:rFonts w:ascii="Times New Roman" w:hAnsi="Times New Roman"/>
          <w:bCs/>
          <w:sz w:val="24"/>
          <w:szCs w:val="24"/>
        </w:rPr>
        <w:t>Cheurile au fost dimensionate și verificate cu o suprasarcină date de o macara tip BOCSA 16t-32 și 2 linii CF, sau într-o altă ipoteză cu o suprasarcină pe platformă de 40 KN/mp, aplicată pe o zonă de 15 m, măsurată de la paramentul dinspre apă al cheului și 100 KN/mp pentru restul platformei.</w:t>
      </w:r>
    </w:p>
    <w:p w14:paraId="39AF9AD3" w14:textId="77777777" w:rsidR="00C36F54" w:rsidRPr="00F54BE5" w:rsidRDefault="00C36F54" w:rsidP="00C36F54">
      <w:pPr>
        <w:spacing w:after="0" w:line="240" w:lineRule="auto"/>
        <w:jc w:val="both"/>
        <w:rPr>
          <w:rFonts w:ascii="Times New Roman" w:hAnsi="Times New Roman"/>
          <w:bCs/>
          <w:sz w:val="24"/>
          <w:szCs w:val="24"/>
        </w:rPr>
      </w:pPr>
    </w:p>
    <w:p w14:paraId="61313BF3" w14:textId="7D31B7CE" w:rsidR="00C36F54" w:rsidRPr="00F54BE5" w:rsidRDefault="00C36F54" w:rsidP="00C36F54">
      <w:pPr>
        <w:spacing w:after="0" w:line="240" w:lineRule="auto"/>
        <w:jc w:val="both"/>
        <w:rPr>
          <w:rFonts w:ascii="Times New Roman" w:hAnsi="Times New Roman"/>
          <w:b/>
          <w:sz w:val="24"/>
          <w:szCs w:val="24"/>
        </w:rPr>
      </w:pPr>
      <w:r w:rsidRPr="00F54BE5">
        <w:rPr>
          <w:rFonts w:ascii="Times New Roman" w:hAnsi="Times New Roman"/>
          <w:b/>
          <w:sz w:val="24"/>
          <w:szCs w:val="24"/>
        </w:rPr>
        <w:t>Lucrările în ordine tehnologic</w:t>
      </w:r>
      <w:r w:rsidR="00D42534" w:rsidRPr="00F54BE5">
        <w:rPr>
          <w:rFonts w:ascii="Times New Roman" w:hAnsi="Times New Roman"/>
          <w:b/>
          <w:sz w:val="24"/>
          <w:szCs w:val="24"/>
        </w:rPr>
        <w:t>ă</w:t>
      </w:r>
      <w:r w:rsidRPr="00F54BE5">
        <w:rPr>
          <w:rFonts w:ascii="Times New Roman" w:hAnsi="Times New Roman"/>
          <w:b/>
          <w:sz w:val="24"/>
          <w:szCs w:val="24"/>
        </w:rPr>
        <w:t xml:space="preserve"> sunt următoarele:</w:t>
      </w:r>
    </w:p>
    <w:p w14:paraId="5ED0204B" w14:textId="5A54BAA5"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dragajului pentru fundația cheului </w:t>
      </w:r>
    </w:p>
    <w:p w14:paraId="3B9E8D96" w14:textId="52FE75BA"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Realizarea patului de fundare al cheului</w:t>
      </w:r>
    </w:p>
    <w:p w14:paraId="547A6BF9" w14:textId="3848489E"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lastRenderedPageBreak/>
        <w:t>Compactarea patului de anrocamente</w:t>
      </w:r>
    </w:p>
    <w:p w14:paraId="287312AA" w14:textId="5E3FE721"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Executarea zidului de cheu și așezarea dalelor de beton din fața acestuia</w:t>
      </w:r>
    </w:p>
    <w:p w14:paraId="208FFA3C" w14:textId="2D4AF8B8"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Încărcarea pilelor de blocuri cu alte blocuri prefabricate, așezate suprapus</w:t>
      </w:r>
    </w:p>
    <w:p w14:paraId="673DDCFD" w14:textId="69E0DF1B"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w:t>
      </w:r>
      <w:proofErr w:type="spellStart"/>
      <w:r w:rsidRPr="00F54BE5">
        <w:rPr>
          <w:rFonts w:ascii="Times New Roman" w:hAnsi="Times New Roman"/>
          <w:bCs/>
          <w:sz w:val="24"/>
          <w:szCs w:val="24"/>
          <w:lang w:val="ro-RO"/>
        </w:rPr>
        <w:t>prismului</w:t>
      </w:r>
      <w:proofErr w:type="spellEnd"/>
      <w:r w:rsidRPr="00F54BE5">
        <w:rPr>
          <w:rFonts w:ascii="Times New Roman" w:hAnsi="Times New Roman"/>
          <w:bCs/>
          <w:sz w:val="24"/>
          <w:szCs w:val="24"/>
          <w:lang w:val="ro-RO"/>
        </w:rPr>
        <w:t xml:space="preserve"> descărcător din spatele zidului de cheu</w:t>
      </w:r>
    </w:p>
    <w:p w14:paraId="7C5E989B" w14:textId="45D97192"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umpluturii din spatele </w:t>
      </w:r>
      <w:proofErr w:type="spellStart"/>
      <w:r w:rsidRPr="00F54BE5">
        <w:rPr>
          <w:rFonts w:ascii="Times New Roman" w:hAnsi="Times New Roman"/>
          <w:bCs/>
          <w:sz w:val="24"/>
          <w:szCs w:val="24"/>
          <w:lang w:val="ro-RO"/>
        </w:rPr>
        <w:t>prismului</w:t>
      </w:r>
      <w:proofErr w:type="spellEnd"/>
      <w:r w:rsidRPr="00F54BE5">
        <w:rPr>
          <w:rFonts w:ascii="Times New Roman" w:hAnsi="Times New Roman"/>
          <w:bCs/>
          <w:sz w:val="24"/>
          <w:szCs w:val="24"/>
          <w:lang w:val="ro-RO"/>
        </w:rPr>
        <w:t xml:space="preserve"> descărcător</w:t>
      </w:r>
    </w:p>
    <w:p w14:paraId="4FE4B982" w14:textId="724D7886"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Turnarea coronamentului monolit</w:t>
      </w:r>
    </w:p>
    <w:p w14:paraId="53044068" w14:textId="1211BB4A"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Echiparea cu amortizori și bolarzi</w:t>
      </w:r>
    </w:p>
    <w:p w14:paraId="47F7C19C" w14:textId="1B3E11EF" w:rsidR="00C36F54" w:rsidRPr="00F54BE5" w:rsidRDefault="00C36F54" w:rsidP="00C36F5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Amenajarea umpluturilor din spatele cheului astfel încât să se poat</w:t>
      </w:r>
      <w:r w:rsidR="00B33922">
        <w:rPr>
          <w:rFonts w:ascii="Times New Roman" w:hAnsi="Times New Roman"/>
          <w:bCs/>
          <w:sz w:val="24"/>
          <w:szCs w:val="24"/>
          <w:lang w:val="ro-RO"/>
        </w:rPr>
        <w:t>ă</w:t>
      </w:r>
      <w:r w:rsidRPr="00F54BE5">
        <w:rPr>
          <w:rFonts w:ascii="Times New Roman" w:hAnsi="Times New Roman"/>
          <w:bCs/>
          <w:sz w:val="24"/>
          <w:szCs w:val="24"/>
          <w:lang w:val="ro-RO"/>
        </w:rPr>
        <w:t xml:space="preserve"> realiza structura viitoarei platforme.</w:t>
      </w:r>
    </w:p>
    <w:p w14:paraId="596B3EBF" w14:textId="77777777" w:rsidR="00C36F54" w:rsidRPr="00F54BE5" w:rsidRDefault="00C36F54" w:rsidP="00D42534">
      <w:pPr>
        <w:spacing w:after="0" w:line="240" w:lineRule="auto"/>
        <w:jc w:val="both"/>
        <w:rPr>
          <w:rFonts w:ascii="Times New Roman" w:hAnsi="Times New Roman"/>
          <w:bCs/>
          <w:sz w:val="24"/>
          <w:szCs w:val="24"/>
        </w:rPr>
      </w:pPr>
    </w:p>
    <w:p w14:paraId="0459191C" w14:textId="7DB709B8" w:rsidR="00D42534" w:rsidRPr="00F54BE5" w:rsidRDefault="00D42534" w:rsidP="00D42534">
      <w:pPr>
        <w:spacing w:after="0" w:line="240" w:lineRule="auto"/>
        <w:jc w:val="both"/>
        <w:rPr>
          <w:rFonts w:ascii="Times New Roman" w:hAnsi="Times New Roman"/>
          <w:b/>
          <w:sz w:val="24"/>
          <w:szCs w:val="24"/>
        </w:rPr>
      </w:pPr>
      <w:r w:rsidRPr="00F54BE5">
        <w:rPr>
          <w:rFonts w:ascii="Times New Roman" w:hAnsi="Times New Roman"/>
          <w:b/>
          <w:sz w:val="24"/>
          <w:szCs w:val="24"/>
        </w:rPr>
        <w:t>2.4.2. Platforme</w:t>
      </w:r>
    </w:p>
    <w:p w14:paraId="37F5B393" w14:textId="1569DA11" w:rsidR="00D42534" w:rsidRPr="00F54BE5" w:rsidRDefault="00D42534" w:rsidP="00D42534">
      <w:pPr>
        <w:spacing w:after="0" w:line="240" w:lineRule="auto"/>
        <w:jc w:val="both"/>
        <w:rPr>
          <w:rFonts w:ascii="Times New Roman" w:hAnsi="Times New Roman" w:cs="Times New Roman"/>
          <w:bCs/>
          <w:sz w:val="24"/>
          <w:szCs w:val="24"/>
        </w:rPr>
      </w:pPr>
      <w:r w:rsidRPr="00F54BE5">
        <w:rPr>
          <w:rFonts w:ascii="Times New Roman" w:hAnsi="Times New Roman"/>
          <w:bCs/>
          <w:sz w:val="24"/>
          <w:szCs w:val="24"/>
        </w:rPr>
        <w:t>Pentru desfășurarea activităților comerciale specifice porturilor se va amenaja o platformă cu suprafața de 30.920 mp, în interiorul bazinului portuar și o platformă cu suprafața de 522.510 mp în zona mlăștinoasă (inclusiv suprafața de racord a platformei cu terenul natural). Suprafața totală de teritoriu nou portuar e</w:t>
      </w:r>
      <w:r w:rsidRPr="00F54BE5">
        <w:rPr>
          <w:rFonts w:ascii="Times New Roman" w:hAnsi="Times New Roman" w:cs="Times New Roman"/>
          <w:bCs/>
          <w:sz w:val="24"/>
          <w:szCs w:val="24"/>
        </w:rPr>
        <w:t>xploatabil va fi de circa 553.430 mp. Volumul de</w:t>
      </w:r>
      <w:r w:rsidR="00B33922">
        <w:rPr>
          <w:rFonts w:ascii="Times New Roman" w:hAnsi="Times New Roman" w:cs="Times New Roman"/>
          <w:bCs/>
          <w:sz w:val="24"/>
          <w:szCs w:val="24"/>
        </w:rPr>
        <w:t xml:space="preserve"> </w:t>
      </w:r>
      <w:r w:rsidRPr="00F54BE5">
        <w:rPr>
          <w:rFonts w:ascii="Times New Roman" w:hAnsi="Times New Roman" w:cs="Times New Roman"/>
          <w:bCs/>
          <w:sz w:val="24"/>
          <w:szCs w:val="24"/>
        </w:rPr>
        <w:t>pământ rezultat din dragaj și utilizat la umplu</w:t>
      </w:r>
      <w:r w:rsidR="00B33922">
        <w:rPr>
          <w:rFonts w:ascii="Times New Roman" w:hAnsi="Times New Roman" w:cs="Times New Roman"/>
          <w:bCs/>
          <w:sz w:val="24"/>
          <w:szCs w:val="24"/>
        </w:rPr>
        <w:t>tu</w:t>
      </w:r>
      <w:r w:rsidRPr="00F54BE5">
        <w:rPr>
          <w:rFonts w:ascii="Times New Roman" w:hAnsi="Times New Roman" w:cs="Times New Roman"/>
          <w:bCs/>
          <w:sz w:val="24"/>
          <w:szCs w:val="24"/>
        </w:rPr>
        <w:t>ra platformei este de 2.078.000 mc.</w:t>
      </w:r>
    </w:p>
    <w:p w14:paraId="0B74DC0F" w14:textId="17A268C3" w:rsidR="00D42534" w:rsidRPr="00F54BE5" w:rsidRDefault="00D42534" w:rsidP="00D42534">
      <w:pPr>
        <w:spacing w:after="0" w:line="240" w:lineRule="auto"/>
        <w:jc w:val="both"/>
        <w:rPr>
          <w:rFonts w:ascii="Times New Roman" w:hAnsi="Times New Roman"/>
          <w:bCs/>
          <w:sz w:val="24"/>
          <w:szCs w:val="24"/>
        </w:rPr>
      </w:pPr>
      <w:r w:rsidRPr="00F54BE5">
        <w:rPr>
          <w:rFonts w:ascii="Times New Roman" w:hAnsi="Times New Roman"/>
          <w:bCs/>
          <w:sz w:val="24"/>
          <w:szCs w:val="24"/>
        </w:rPr>
        <w:t>Platformele se vor realiza cu materialul rezultat din dragajul bazinului, după depunerea acestuia în spatele cheurilor proiectate și în zona lacului, după ce a fost curățat de vegetația din apă. Cota finală a platformei va fi de +2.50-3.50 MNC.</w:t>
      </w:r>
    </w:p>
    <w:p w14:paraId="7C6BB2C1" w14:textId="77777777" w:rsidR="004A2ED7" w:rsidRDefault="004A2ED7" w:rsidP="004A2ED7">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În cadrul proiectului se va asigura amenajarea la nivel de pământ de umplutură a terenurilor destinate închirierii către operatorii </w:t>
      </w:r>
      <w:r>
        <w:rPr>
          <w:rFonts w:ascii="Times New Roman" w:hAnsi="Times New Roman"/>
          <w:bCs/>
          <w:sz w:val="24"/>
          <w:szCs w:val="24"/>
        </w:rPr>
        <w:t>portuari pentru depozitarea și manipularea mărfurilor, urmând ca straturile superioare să fie realizate de către operatori</w:t>
      </w:r>
      <w:r w:rsidRPr="00F54BE5">
        <w:rPr>
          <w:rFonts w:ascii="Times New Roman" w:hAnsi="Times New Roman"/>
          <w:bCs/>
          <w:sz w:val="24"/>
          <w:szCs w:val="24"/>
        </w:rPr>
        <w:t>, în funcție de necesitățile impuse de mărfurile pe care le operează.</w:t>
      </w:r>
    </w:p>
    <w:p w14:paraId="4AB5A30E" w14:textId="77777777" w:rsidR="004A2ED7" w:rsidRPr="00F54BE5" w:rsidRDefault="004A2ED7" w:rsidP="004A2ED7">
      <w:pPr>
        <w:spacing w:after="0" w:line="240" w:lineRule="auto"/>
        <w:jc w:val="both"/>
        <w:rPr>
          <w:rFonts w:ascii="Times New Roman" w:hAnsi="Times New Roman"/>
          <w:bCs/>
          <w:sz w:val="24"/>
          <w:szCs w:val="24"/>
        </w:rPr>
      </w:pPr>
      <w:r>
        <w:rPr>
          <w:rFonts w:ascii="Times New Roman" w:hAnsi="Times New Roman"/>
          <w:bCs/>
          <w:sz w:val="24"/>
          <w:szCs w:val="24"/>
        </w:rPr>
        <w:t>Materialul de umplutură trebuie să fie fără parte organică, maluri sau nămoluri. Umpluturile sub cota de 1.50 se vor realiza prin aruncarea directă a materialului dragat. Peste această cotă, materialul de umplutură va avea parametrii optimi de compactare. Compactarea se va face în straturi de 20-30 cm.</w:t>
      </w:r>
    </w:p>
    <w:p w14:paraId="22EC503F" w14:textId="77777777" w:rsidR="00805EC3" w:rsidRPr="00F54BE5" w:rsidRDefault="00805EC3" w:rsidP="00D42534">
      <w:pPr>
        <w:spacing w:after="0" w:line="240" w:lineRule="auto"/>
        <w:jc w:val="both"/>
        <w:rPr>
          <w:rFonts w:ascii="Times New Roman" w:hAnsi="Times New Roman"/>
          <w:bCs/>
          <w:sz w:val="24"/>
          <w:szCs w:val="24"/>
        </w:rPr>
      </w:pPr>
    </w:p>
    <w:p w14:paraId="52BBD00B" w14:textId="1C8BA94E" w:rsidR="00805EC3" w:rsidRPr="00F54BE5" w:rsidRDefault="00805EC3" w:rsidP="00D42534">
      <w:pPr>
        <w:spacing w:after="0" w:line="240" w:lineRule="auto"/>
        <w:jc w:val="both"/>
        <w:rPr>
          <w:rFonts w:ascii="Times New Roman" w:hAnsi="Times New Roman"/>
          <w:b/>
          <w:sz w:val="24"/>
          <w:szCs w:val="24"/>
        </w:rPr>
      </w:pPr>
      <w:r w:rsidRPr="00F54BE5">
        <w:rPr>
          <w:rFonts w:ascii="Times New Roman" w:hAnsi="Times New Roman"/>
          <w:b/>
          <w:sz w:val="24"/>
          <w:szCs w:val="24"/>
        </w:rPr>
        <w:t>2.4.3. Dragaje</w:t>
      </w:r>
    </w:p>
    <w:p w14:paraId="31797EF5" w14:textId="53595453" w:rsidR="00805EC3" w:rsidRPr="00F54BE5" w:rsidRDefault="00805EC3" w:rsidP="00D42534">
      <w:pPr>
        <w:spacing w:after="0" w:line="240" w:lineRule="auto"/>
        <w:jc w:val="both"/>
        <w:rPr>
          <w:rFonts w:ascii="Times New Roman" w:hAnsi="Times New Roman"/>
          <w:bCs/>
          <w:sz w:val="24"/>
          <w:szCs w:val="24"/>
        </w:rPr>
      </w:pPr>
      <w:r w:rsidRPr="00F54BE5">
        <w:rPr>
          <w:rFonts w:ascii="Times New Roman" w:hAnsi="Times New Roman"/>
          <w:bCs/>
          <w:sz w:val="24"/>
          <w:szCs w:val="24"/>
        </w:rPr>
        <w:t>Regimul actual de adâncimi în bazinul portuar nu asigură adâncimile de navi</w:t>
      </w:r>
      <w:r w:rsidR="00B33922">
        <w:rPr>
          <w:rFonts w:ascii="Times New Roman" w:hAnsi="Times New Roman"/>
          <w:bCs/>
          <w:sz w:val="24"/>
          <w:szCs w:val="24"/>
        </w:rPr>
        <w:t>g</w:t>
      </w:r>
      <w:r w:rsidRPr="00F54BE5">
        <w:rPr>
          <w:rFonts w:ascii="Times New Roman" w:hAnsi="Times New Roman"/>
          <w:bCs/>
          <w:sz w:val="24"/>
          <w:szCs w:val="24"/>
        </w:rPr>
        <w:t>ație, cotele terenului fiind de -3.00 MNC.</w:t>
      </w:r>
    </w:p>
    <w:p w14:paraId="5962D0E4" w14:textId="5AAEB196" w:rsidR="00805EC3" w:rsidRPr="00F54BE5" w:rsidRDefault="00805EC3" w:rsidP="00D42534">
      <w:pPr>
        <w:spacing w:after="0" w:line="240" w:lineRule="auto"/>
        <w:jc w:val="both"/>
        <w:rPr>
          <w:rFonts w:ascii="Times New Roman" w:hAnsi="Times New Roman"/>
          <w:bCs/>
          <w:sz w:val="24"/>
          <w:szCs w:val="24"/>
        </w:rPr>
      </w:pPr>
      <w:r w:rsidRPr="00F54BE5">
        <w:rPr>
          <w:rFonts w:ascii="Times New Roman" w:hAnsi="Times New Roman"/>
          <w:bCs/>
          <w:sz w:val="24"/>
          <w:szCs w:val="24"/>
        </w:rPr>
        <w:t>Pentru accesul navelor cu un tonaj de până la 10.000 tdw este necesară dragarea întregului bazin până la cota -9.00 MNC.</w:t>
      </w:r>
    </w:p>
    <w:p w14:paraId="738015F1" w14:textId="09452ED7" w:rsidR="00805EC3" w:rsidRPr="00F54BE5" w:rsidRDefault="00805EC3" w:rsidP="00D42534">
      <w:pPr>
        <w:spacing w:after="0" w:line="240" w:lineRule="auto"/>
        <w:jc w:val="both"/>
        <w:rPr>
          <w:rFonts w:ascii="Times New Roman" w:hAnsi="Times New Roman"/>
          <w:bCs/>
          <w:sz w:val="24"/>
          <w:szCs w:val="24"/>
        </w:rPr>
      </w:pPr>
      <w:r w:rsidRPr="00F54BE5">
        <w:rPr>
          <w:rFonts w:ascii="Times New Roman" w:hAnsi="Times New Roman"/>
          <w:bCs/>
          <w:sz w:val="24"/>
          <w:szCs w:val="24"/>
        </w:rPr>
        <w:t>În bazin, pe ampriza cheurilor danelor 2 și 3, cota dragajului va fi de -12.00 MNC. La dana 1, adiacentă bazinului, cota dragajului în fața cheului va fi de -5.00 MNC, iar pentru fundare va fi -8.00 MNC.</w:t>
      </w:r>
    </w:p>
    <w:p w14:paraId="544CA3E4" w14:textId="0FF18EBF" w:rsidR="00805EC3" w:rsidRPr="00F54BE5" w:rsidRDefault="00805EC3" w:rsidP="00D42534">
      <w:pPr>
        <w:spacing w:after="0" w:line="240" w:lineRule="auto"/>
        <w:jc w:val="both"/>
        <w:rPr>
          <w:rFonts w:ascii="Times New Roman" w:hAnsi="Times New Roman"/>
          <w:bCs/>
          <w:sz w:val="24"/>
          <w:szCs w:val="24"/>
        </w:rPr>
      </w:pPr>
      <w:r w:rsidRPr="00F54BE5">
        <w:rPr>
          <w:rFonts w:ascii="Times New Roman" w:hAnsi="Times New Roman"/>
          <w:bCs/>
          <w:sz w:val="24"/>
          <w:szCs w:val="24"/>
        </w:rPr>
        <w:t>Volumul de dragaj este de 2.940.202 mc de pe suprafața de 335.282 mp.</w:t>
      </w:r>
    </w:p>
    <w:p w14:paraId="694287CA" w14:textId="77777777" w:rsidR="00805EC3" w:rsidRPr="00F54BE5" w:rsidRDefault="00805EC3" w:rsidP="00D42534">
      <w:pPr>
        <w:spacing w:after="0" w:line="240" w:lineRule="auto"/>
        <w:jc w:val="both"/>
        <w:rPr>
          <w:rFonts w:ascii="Times New Roman" w:hAnsi="Times New Roman"/>
          <w:bCs/>
          <w:sz w:val="24"/>
          <w:szCs w:val="24"/>
        </w:rPr>
      </w:pPr>
    </w:p>
    <w:p w14:paraId="77867040" w14:textId="0B597D0C" w:rsidR="00805EC3" w:rsidRPr="00F54BE5" w:rsidRDefault="00805EC3" w:rsidP="00D42534">
      <w:pPr>
        <w:spacing w:after="0" w:line="240" w:lineRule="auto"/>
        <w:jc w:val="both"/>
        <w:rPr>
          <w:rFonts w:ascii="Times New Roman" w:hAnsi="Times New Roman"/>
          <w:bCs/>
          <w:sz w:val="24"/>
          <w:szCs w:val="24"/>
        </w:rPr>
      </w:pPr>
      <w:r w:rsidRPr="00F54BE5">
        <w:rPr>
          <w:rFonts w:ascii="Times New Roman" w:hAnsi="Times New Roman"/>
          <w:b/>
          <w:sz w:val="24"/>
          <w:szCs w:val="24"/>
        </w:rPr>
        <w:t>2.4.4. Lucrări de drum</w:t>
      </w:r>
      <w:r w:rsidR="00B42BE8" w:rsidRPr="00F54BE5">
        <w:rPr>
          <w:rFonts w:ascii="Times New Roman" w:hAnsi="Times New Roman"/>
          <w:b/>
          <w:sz w:val="24"/>
          <w:szCs w:val="24"/>
        </w:rPr>
        <w:t xml:space="preserve"> </w:t>
      </w:r>
      <w:r w:rsidRPr="00F54BE5">
        <w:rPr>
          <w:rFonts w:ascii="Times New Roman" w:hAnsi="Times New Roman"/>
          <w:bCs/>
          <w:sz w:val="24"/>
          <w:szCs w:val="24"/>
        </w:rPr>
        <w:t xml:space="preserve">- realizarea de racorduri la drumurile învecinate pentru cele 3 </w:t>
      </w:r>
      <w:proofErr w:type="spellStart"/>
      <w:r w:rsidRPr="00F54BE5">
        <w:rPr>
          <w:rFonts w:ascii="Times New Roman" w:hAnsi="Times New Roman"/>
          <w:bCs/>
          <w:sz w:val="24"/>
          <w:szCs w:val="24"/>
        </w:rPr>
        <w:t>aceese</w:t>
      </w:r>
      <w:proofErr w:type="spellEnd"/>
      <w:r w:rsidRPr="00F54BE5">
        <w:rPr>
          <w:rFonts w:ascii="Times New Roman" w:hAnsi="Times New Roman"/>
          <w:bCs/>
          <w:sz w:val="24"/>
          <w:szCs w:val="24"/>
        </w:rPr>
        <w:t xml:space="preserve"> prevăzute pentru incinta portuară cu L=20 m</w:t>
      </w:r>
    </w:p>
    <w:p w14:paraId="5DF9AA22" w14:textId="787743C3" w:rsidR="00805EC3" w:rsidRPr="00F54BE5" w:rsidRDefault="00805EC3" w:rsidP="00D42534">
      <w:pPr>
        <w:spacing w:after="0" w:line="240" w:lineRule="auto"/>
        <w:jc w:val="both"/>
        <w:rPr>
          <w:rFonts w:ascii="Times New Roman" w:hAnsi="Times New Roman"/>
          <w:bCs/>
          <w:sz w:val="24"/>
          <w:szCs w:val="24"/>
        </w:rPr>
      </w:pPr>
      <w:r w:rsidRPr="00F54BE5">
        <w:rPr>
          <w:rFonts w:ascii="Times New Roman" w:hAnsi="Times New Roman"/>
          <w:b/>
          <w:sz w:val="24"/>
          <w:szCs w:val="24"/>
        </w:rPr>
        <w:t>Structura rutieră</w:t>
      </w:r>
      <w:r w:rsidRPr="00F54BE5">
        <w:rPr>
          <w:rFonts w:ascii="Times New Roman" w:hAnsi="Times New Roman"/>
          <w:bCs/>
          <w:sz w:val="24"/>
          <w:szCs w:val="24"/>
        </w:rPr>
        <w:t xml:space="preserve"> a racordurilor va fi constituită din următoarele straturi:</w:t>
      </w:r>
    </w:p>
    <w:p w14:paraId="5AED7F39" w14:textId="3FDE5BBC" w:rsidR="00805EC3" w:rsidRPr="00F54BE5" w:rsidRDefault="00805EC3"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Strat de piatră spartă sort 0-31.5 – acostament 50 cm</w:t>
      </w:r>
    </w:p>
    <w:p w14:paraId="00044BD8" w14:textId="0AA235B2" w:rsidR="00805EC3"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 xml:space="preserve">Strat de formă din nisip cu rol </w:t>
      </w:r>
      <w:proofErr w:type="spellStart"/>
      <w:r w:rsidRPr="00F54BE5">
        <w:rPr>
          <w:rFonts w:ascii="Times New Roman" w:hAnsi="Times New Roman"/>
          <w:bCs/>
          <w:sz w:val="24"/>
          <w:szCs w:val="24"/>
          <w:lang w:val="ro-RO"/>
        </w:rPr>
        <w:t>anticapilar</w:t>
      </w:r>
      <w:proofErr w:type="spellEnd"/>
      <w:r w:rsidRPr="00F54BE5">
        <w:rPr>
          <w:rFonts w:ascii="Times New Roman" w:hAnsi="Times New Roman"/>
          <w:bCs/>
          <w:sz w:val="24"/>
          <w:szCs w:val="24"/>
          <w:lang w:val="ro-RO"/>
        </w:rPr>
        <w:t xml:space="preserve">, </w:t>
      </w:r>
      <w:proofErr w:type="spellStart"/>
      <w:r w:rsidRPr="00F54BE5">
        <w:rPr>
          <w:rFonts w:ascii="Times New Roman" w:hAnsi="Times New Roman"/>
          <w:bCs/>
          <w:sz w:val="24"/>
          <w:szCs w:val="24"/>
          <w:lang w:val="ro-RO"/>
        </w:rPr>
        <w:t>antogeliv</w:t>
      </w:r>
      <w:proofErr w:type="spellEnd"/>
      <w:r w:rsidRPr="00F54BE5">
        <w:rPr>
          <w:rFonts w:ascii="Times New Roman" w:hAnsi="Times New Roman"/>
          <w:bCs/>
          <w:sz w:val="24"/>
          <w:szCs w:val="24"/>
          <w:lang w:val="ro-RO"/>
        </w:rPr>
        <w:t xml:space="preserve"> – 7 cm</w:t>
      </w:r>
    </w:p>
    <w:p w14:paraId="74DDA21A" w14:textId="37054FB3"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Strat fundație inferioară din piatră spartă – 40 cm</w:t>
      </w:r>
    </w:p>
    <w:p w14:paraId="3C4174FB" w14:textId="3548B215"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Strat fundație superioară din piatră spartă – 20 cm</w:t>
      </w:r>
    </w:p>
    <w:p w14:paraId="67BDE5F0" w14:textId="189772F3"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Strat de bază din AB31.5, baza 50/70 – 9 cm</w:t>
      </w:r>
    </w:p>
    <w:p w14:paraId="73A3BA4C" w14:textId="29DC034C"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Amorsare cu emulsie cationică 0.9 kg/mp</w:t>
      </w:r>
    </w:p>
    <w:p w14:paraId="1482565E" w14:textId="7AA06663"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Strat de legătură din BAD 22.4, leg 50/70 – 6 cm</w:t>
      </w:r>
    </w:p>
    <w:p w14:paraId="23C0FD1E" w14:textId="4E8EBE1D"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Amorsare cu emulsie cationică 0.6 kg/mp</w:t>
      </w:r>
    </w:p>
    <w:p w14:paraId="620724D1" w14:textId="46428095"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 xml:space="preserve">Strat de uzură din MAS16 </w:t>
      </w:r>
      <w:proofErr w:type="spellStart"/>
      <w:r w:rsidRPr="00F54BE5">
        <w:rPr>
          <w:rFonts w:ascii="Times New Roman" w:hAnsi="Times New Roman"/>
          <w:bCs/>
          <w:sz w:val="24"/>
          <w:szCs w:val="24"/>
          <w:lang w:val="ro-RO"/>
        </w:rPr>
        <w:t>rul</w:t>
      </w:r>
      <w:proofErr w:type="spellEnd"/>
      <w:r w:rsidRPr="00F54BE5">
        <w:rPr>
          <w:rFonts w:ascii="Times New Roman" w:hAnsi="Times New Roman"/>
          <w:bCs/>
          <w:sz w:val="24"/>
          <w:szCs w:val="24"/>
          <w:lang w:val="ro-RO"/>
        </w:rPr>
        <w:t xml:space="preserve"> 50/70 – 4 cm.</w:t>
      </w:r>
    </w:p>
    <w:p w14:paraId="526CFBB5" w14:textId="13A1E0B3" w:rsidR="00B42BE8" w:rsidRPr="00F54BE5" w:rsidRDefault="00B42BE8"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După finalizarea lucrărilor va fi realizată semnalizarea după cum urmează:</w:t>
      </w:r>
    </w:p>
    <w:p w14:paraId="253765EC" w14:textId="7EEE0A9D"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Semnalizare rutieră verticală cuprinde:</w:t>
      </w:r>
    </w:p>
    <w:p w14:paraId="299AC86D" w14:textId="6E34BFEA" w:rsidR="00B42BE8" w:rsidRPr="00F54BE5" w:rsidRDefault="00B42BE8" w:rsidP="00B42BE8">
      <w:pPr>
        <w:pStyle w:val="Listparagraf"/>
        <w:numPr>
          <w:ilvl w:val="1"/>
          <w:numId w:val="48"/>
        </w:numPr>
        <w:jc w:val="both"/>
        <w:rPr>
          <w:rFonts w:ascii="Times New Roman" w:hAnsi="Times New Roman"/>
          <w:bCs/>
          <w:sz w:val="24"/>
          <w:szCs w:val="24"/>
          <w:lang w:val="ro-RO"/>
        </w:rPr>
      </w:pPr>
      <w:r w:rsidRPr="00F54BE5">
        <w:rPr>
          <w:rFonts w:ascii="Times New Roman" w:hAnsi="Times New Roman"/>
          <w:bCs/>
          <w:sz w:val="24"/>
          <w:szCs w:val="24"/>
          <w:lang w:val="ro-RO"/>
        </w:rPr>
        <w:lastRenderedPageBreak/>
        <w:t>Indicatoare rutiere de avertizare</w:t>
      </w:r>
    </w:p>
    <w:p w14:paraId="15814455" w14:textId="3298F184" w:rsidR="00B42BE8" w:rsidRPr="00F54BE5" w:rsidRDefault="00B42BE8" w:rsidP="00B42BE8">
      <w:pPr>
        <w:pStyle w:val="Listparagraf"/>
        <w:numPr>
          <w:ilvl w:val="1"/>
          <w:numId w:val="48"/>
        </w:numPr>
        <w:jc w:val="both"/>
        <w:rPr>
          <w:rFonts w:ascii="Times New Roman" w:hAnsi="Times New Roman"/>
          <w:bCs/>
          <w:sz w:val="24"/>
          <w:szCs w:val="24"/>
          <w:lang w:val="ro-RO"/>
        </w:rPr>
      </w:pPr>
      <w:r w:rsidRPr="00F54BE5">
        <w:rPr>
          <w:rFonts w:ascii="Times New Roman" w:hAnsi="Times New Roman"/>
          <w:bCs/>
          <w:sz w:val="24"/>
          <w:szCs w:val="24"/>
          <w:lang w:val="ro-RO"/>
        </w:rPr>
        <w:t>Indicatoare rutiere de reglementare</w:t>
      </w:r>
    </w:p>
    <w:p w14:paraId="3FCE805A" w14:textId="1465F102" w:rsidR="00B42BE8" w:rsidRPr="00F54BE5" w:rsidRDefault="00B42BE8" w:rsidP="00B42BE8">
      <w:pPr>
        <w:pStyle w:val="Listparagraf"/>
        <w:numPr>
          <w:ilvl w:val="1"/>
          <w:numId w:val="48"/>
        </w:numPr>
        <w:jc w:val="both"/>
        <w:rPr>
          <w:rFonts w:ascii="Times New Roman" w:hAnsi="Times New Roman"/>
          <w:bCs/>
          <w:sz w:val="24"/>
          <w:szCs w:val="24"/>
          <w:lang w:val="ro-RO"/>
        </w:rPr>
      </w:pPr>
      <w:r w:rsidRPr="00F54BE5">
        <w:rPr>
          <w:rFonts w:ascii="Times New Roman" w:hAnsi="Times New Roman"/>
          <w:bCs/>
          <w:sz w:val="24"/>
          <w:szCs w:val="24"/>
          <w:lang w:val="ro-RO"/>
        </w:rPr>
        <w:t>Indicatoare rutiere de orientare și informare</w:t>
      </w:r>
    </w:p>
    <w:p w14:paraId="435C8E66" w14:textId="78098549" w:rsidR="00B42BE8" w:rsidRPr="00F54BE5" w:rsidRDefault="00B42BE8" w:rsidP="00B42BE8">
      <w:pPr>
        <w:pStyle w:val="Listparagraf"/>
        <w:numPr>
          <w:ilvl w:val="0"/>
          <w:numId w:val="48"/>
        </w:numPr>
        <w:ind w:left="357" w:hanging="357"/>
        <w:jc w:val="both"/>
        <w:rPr>
          <w:rFonts w:ascii="Times New Roman" w:hAnsi="Times New Roman"/>
          <w:bCs/>
          <w:sz w:val="24"/>
          <w:szCs w:val="24"/>
          <w:lang w:val="ro-RO"/>
        </w:rPr>
      </w:pPr>
      <w:r w:rsidRPr="00F54BE5">
        <w:rPr>
          <w:rFonts w:ascii="Times New Roman" w:hAnsi="Times New Roman"/>
          <w:bCs/>
          <w:sz w:val="24"/>
          <w:szCs w:val="24"/>
          <w:lang w:val="ro-RO"/>
        </w:rPr>
        <w:t>Semnalizare rutieră orizontală cuprinde:</w:t>
      </w:r>
    </w:p>
    <w:p w14:paraId="50CFBCCA" w14:textId="21DC74F4" w:rsidR="00B42BE8" w:rsidRPr="00F54BE5" w:rsidRDefault="00B42BE8" w:rsidP="00B42BE8">
      <w:pPr>
        <w:pStyle w:val="Listparagraf"/>
        <w:numPr>
          <w:ilvl w:val="1"/>
          <w:numId w:val="48"/>
        </w:numPr>
        <w:jc w:val="both"/>
        <w:rPr>
          <w:rFonts w:ascii="Times New Roman" w:hAnsi="Times New Roman"/>
          <w:bCs/>
          <w:sz w:val="24"/>
          <w:szCs w:val="24"/>
          <w:lang w:val="ro-RO"/>
        </w:rPr>
      </w:pPr>
      <w:r w:rsidRPr="00F54BE5">
        <w:rPr>
          <w:rFonts w:ascii="Times New Roman" w:hAnsi="Times New Roman"/>
          <w:bCs/>
          <w:sz w:val="24"/>
          <w:szCs w:val="24"/>
          <w:lang w:val="ro-RO"/>
        </w:rPr>
        <w:t>Marcaje longitudinale</w:t>
      </w:r>
    </w:p>
    <w:p w14:paraId="30262B70" w14:textId="219CE7CC" w:rsidR="00B42BE8" w:rsidRPr="00F54BE5" w:rsidRDefault="00B42BE8" w:rsidP="00B42BE8">
      <w:pPr>
        <w:pStyle w:val="Listparagraf"/>
        <w:numPr>
          <w:ilvl w:val="1"/>
          <w:numId w:val="48"/>
        </w:numPr>
        <w:jc w:val="both"/>
        <w:rPr>
          <w:rFonts w:ascii="Times New Roman" w:hAnsi="Times New Roman"/>
          <w:bCs/>
          <w:sz w:val="24"/>
          <w:szCs w:val="24"/>
          <w:lang w:val="ro-RO"/>
        </w:rPr>
      </w:pPr>
      <w:r w:rsidRPr="00F54BE5">
        <w:rPr>
          <w:rFonts w:ascii="Times New Roman" w:hAnsi="Times New Roman"/>
          <w:bCs/>
          <w:sz w:val="24"/>
          <w:szCs w:val="24"/>
          <w:lang w:val="ro-RO"/>
        </w:rPr>
        <w:t>Marcaje transversale</w:t>
      </w:r>
    </w:p>
    <w:p w14:paraId="7DDDADBC" w14:textId="7A54E959" w:rsidR="00B42BE8" w:rsidRPr="00F54BE5" w:rsidRDefault="00B42BE8" w:rsidP="00B42BE8">
      <w:pPr>
        <w:pStyle w:val="Listparagraf"/>
        <w:numPr>
          <w:ilvl w:val="1"/>
          <w:numId w:val="48"/>
        </w:numPr>
        <w:jc w:val="both"/>
        <w:rPr>
          <w:rFonts w:ascii="Times New Roman" w:hAnsi="Times New Roman"/>
          <w:bCs/>
          <w:sz w:val="24"/>
          <w:szCs w:val="24"/>
          <w:lang w:val="ro-RO"/>
        </w:rPr>
      </w:pPr>
      <w:r w:rsidRPr="00F54BE5">
        <w:rPr>
          <w:rFonts w:ascii="Times New Roman" w:hAnsi="Times New Roman"/>
          <w:bCs/>
          <w:sz w:val="24"/>
          <w:szCs w:val="24"/>
          <w:lang w:val="ro-RO"/>
        </w:rPr>
        <w:t>Marcaje diverse</w:t>
      </w:r>
    </w:p>
    <w:p w14:paraId="6F4C1258" w14:textId="468BBDA9" w:rsidR="00B42BE8" w:rsidRPr="00F54BE5" w:rsidRDefault="00B42BE8" w:rsidP="00B42BE8">
      <w:pPr>
        <w:pStyle w:val="Listparagraf"/>
        <w:numPr>
          <w:ilvl w:val="1"/>
          <w:numId w:val="48"/>
        </w:numPr>
        <w:jc w:val="both"/>
        <w:rPr>
          <w:rFonts w:ascii="Times New Roman" w:hAnsi="Times New Roman"/>
          <w:bCs/>
          <w:sz w:val="24"/>
          <w:szCs w:val="24"/>
          <w:lang w:val="ro-RO"/>
        </w:rPr>
      </w:pPr>
      <w:r w:rsidRPr="00F54BE5">
        <w:rPr>
          <w:rFonts w:ascii="Times New Roman" w:hAnsi="Times New Roman"/>
          <w:bCs/>
          <w:sz w:val="24"/>
          <w:szCs w:val="24"/>
          <w:lang w:val="ro-RO"/>
        </w:rPr>
        <w:t>Butoni reflectorizanți în intersecții.</w:t>
      </w:r>
    </w:p>
    <w:p w14:paraId="5832B56E" w14:textId="77777777" w:rsidR="00B42BE8" w:rsidRPr="00F54BE5" w:rsidRDefault="00B42BE8" w:rsidP="00B42BE8">
      <w:pPr>
        <w:spacing w:after="0" w:line="240" w:lineRule="auto"/>
        <w:jc w:val="both"/>
        <w:rPr>
          <w:rFonts w:ascii="Times New Roman" w:hAnsi="Times New Roman"/>
          <w:bCs/>
          <w:sz w:val="24"/>
          <w:szCs w:val="24"/>
        </w:rPr>
      </w:pPr>
    </w:p>
    <w:p w14:paraId="61744492" w14:textId="5AF3DB58" w:rsidR="00B42BE8" w:rsidRPr="00F54BE5" w:rsidRDefault="00B42BE8" w:rsidP="00B42BE8">
      <w:pPr>
        <w:spacing w:after="0" w:line="240" w:lineRule="auto"/>
        <w:jc w:val="both"/>
        <w:rPr>
          <w:rFonts w:ascii="Times New Roman" w:hAnsi="Times New Roman"/>
          <w:b/>
          <w:sz w:val="24"/>
          <w:szCs w:val="24"/>
        </w:rPr>
      </w:pPr>
      <w:r w:rsidRPr="00F54BE5">
        <w:rPr>
          <w:rFonts w:ascii="Times New Roman" w:hAnsi="Times New Roman"/>
          <w:b/>
          <w:sz w:val="24"/>
          <w:szCs w:val="24"/>
        </w:rPr>
        <w:t>2.4.5. Cale ferată</w:t>
      </w:r>
    </w:p>
    <w:p w14:paraId="7DA4AA4E" w14:textId="2D505C50" w:rsidR="00B42BE8" w:rsidRPr="00F54BE5" w:rsidRDefault="00B42BE8"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Pentru dirijarea fluxului de mărfuri</w:t>
      </w:r>
      <w:r w:rsidR="00DD3986" w:rsidRPr="00F54BE5">
        <w:rPr>
          <w:rFonts w:ascii="Times New Roman" w:hAnsi="Times New Roman"/>
          <w:bCs/>
          <w:sz w:val="24"/>
          <w:szCs w:val="24"/>
        </w:rPr>
        <w:t xml:space="preserve"> diverse către spațiile de manevră și depozitare stabilite se va proiecta un racord linie CF în stația CF Capu Midia.</w:t>
      </w:r>
    </w:p>
    <w:p w14:paraId="2A40602B" w14:textId="6B847A1E" w:rsidR="00DD3986" w:rsidRPr="00F54BE5" w:rsidRDefault="00DD3986"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Se propune realizarea unei desprinderi cu un aparat de cale din linia CF de tragere nr.1 al stației Capu Midia, la km 34+400, pe partea dreaptă. Lungimea racordului este de circa 300 m.</w:t>
      </w:r>
    </w:p>
    <w:p w14:paraId="487862E6" w14:textId="5BB81CFC" w:rsidR="00DD3986" w:rsidRPr="00F54BE5" w:rsidRDefault="00DD3986"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Racordul la linia de tragere nr.1 se va face prin intermediul unui schimbător de cale cu rază minimă 190 m și profil tip 49, cu traversare din beton și centralizat electrodinamic.</w:t>
      </w:r>
      <w:r w:rsidR="00432630" w:rsidRPr="00F54BE5">
        <w:rPr>
          <w:rFonts w:ascii="Times New Roman" w:hAnsi="Times New Roman"/>
          <w:bCs/>
          <w:sz w:val="24"/>
          <w:szCs w:val="24"/>
        </w:rPr>
        <w:t xml:space="preserve"> Linia din incinta portului va fi de tip 49 cu raza minimă 190 m, cu traversare de beton. Liniile CF vor fi pozate în prismă de balast, pe umplutură din piatră spartă.</w:t>
      </w:r>
    </w:p>
    <w:p w14:paraId="58ACB718" w14:textId="4BA7AA7A" w:rsidR="00432630" w:rsidRPr="00F54BE5" w:rsidRDefault="00432630"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Se vor prevede 3 semnale de manevră care vor deservi racordul, un sabot de deraiere acționat centralizat, incluse în instalația CED.</w:t>
      </w:r>
    </w:p>
    <w:p w14:paraId="5A94FDC6" w14:textId="0DF47359" w:rsidR="00DD3986" w:rsidRPr="00F54BE5" w:rsidRDefault="00432630"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La intersecția noului racord cu drumul de incintă se va realiza o trecere la nivel cu semnalizare SAT.</w:t>
      </w:r>
    </w:p>
    <w:p w14:paraId="0DADE136" w14:textId="28DA92A9" w:rsidR="00432630" w:rsidRPr="00F54BE5" w:rsidRDefault="00996107"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Diferența de nivel între drumul existent și racordul CF propus este de circa 70 cm. Astfel, cota drumului va fi ridicată. Drumul reproiectat va avea o rampă maximă de 5%.</w:t>
      </w:r>
    </w:p>
    <w:p w14:paraId="7D5A2065" w14:textId="48BBA4CB" w:rsidR="00996107" w:rsidRPr="00F54BE5" w:rsidRDefault="00996107"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Trecerile la nivel cu drumurile din cadrul proiectului vor fi realizate cu dale elastice tip trafic greu și vor fi dotate cu semne pentru fiecare trecere la nivel cu cale ferată simplă.</w:t>
      </w:r>
    </w:p>
    <w:p w14:paraId="65DA3D27" w14:textId="77777777" w:rsidR="00996107" w:rsidRPr="00F54BE5" w:rsidRDefault="00996107" w:rsidP="00B42BE8">
      <w:pPr>
        <w:spacing w:after="0" w:line="240" w:lineRule="auto"/>
        <w:jc w:val="both"/>
        <w:rPr>
          <w:rFonts w:ascii="Times New Roman" w:hAnsi="Times New Roman"/>
          <w:bCs/>
          <w:sz w:val="24"/>
          <w:szCs w:val="24"/>
        </w:rPr>
      </w:pPr>
    </w:p>
    <w:p w14:paraId="556F61D1" w14:textId="29EF94C1" w:rsidR="00996107" w:rsidRPr="00F54BE5" w:rsidRDefault="00996107" w:rsidP="00B42BE8">
      <w:pPr>
        <w:spacing w:after="0" w:line="240" w:lineRule="auto"/>
        <w:jc w:val="both"/>
        <w:rPr>
          <w:rFonts w:ascii="Times New Roman" w:hAnsi="Times New Roman"/>
          <w:b/>
          <w:sz w:val="24"/>
          <w:szCs w:val="24"/>
        </w:rPr>
      </w:pPr>
      <w:r w:rsidRPr="00F54BE5">
        <w:rPr>
          <w:rFonts w:ascii="Times New Roman" w:hAnsi="Times New Roman"/>
          <w:b/>
          <w:sz w:val="24"/>
          <w:szCs w:val="24"/>
        </w:rPr>
        <w:t>2.4.6. Rețele electrice</w:t>
      </w:r>
    </w:p>
    <w:p w14:paraId="63D34024" w14:textId="3F90D504" w:rsidR="00996107" w:rsidRPr="00F54BE5" w:rsidRDefault="00996107"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Instalațiile electrice prevăzute prin proiect se referă la alimentarea cu energie electrică a prizelor de cheu la fiecare dană, iluminatul danelor și incintei portuare.</w:t>
      </w:r>
    </w:p>
    <w:p w14:paraId="3C21105B" w14:textId="77777777" w:rsidR="00996107" w:rsidRPr="00F54BE5" w:rsidRDefault="00996107"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Consumatorii electrici amplasați în incinta danelor noi se vor alimenta din posturi de transformare în anvelopă proprie 20/0,4 kV-1600 kVA. </w:t>
      </w:r>
    </w:p>
    <w:p w14:paraId="3014B6A9" w14:textId="0EEADE20" w:rsidR="00996107" w:rsidRPr="00F54BE5" w:rsidRDefault="00996107"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Racordul de medie tensiune pentru alimentarea posturilor de transformare se va realiza din rețeaua furnizorului de energie electrică prin intermediul unui punct de conexiuni PC.</w:t>
      </w:r>
    </w:p>
    <w:p w14:paraId="4868DE8C" w14:textId="2D01BCCC" w:rsidR="00996107" w:rsidRPr="00F54BE5" w:rsidRDefault="00996107" w:rsidP="00B42BE8">
      <w:pPr>
        <w:spacing w:after="0" w:line="240" w:lineRule="auto"/>
        <w:jc w:val="both"/>
        <w:rPr>
          <w:rFonts w:ascii="Times New Roman" w:hAnsi="Times New Roman"/>
          <w:bCs/>
          <w:sz w:val="24"/>
          <w:szCs w:val="24"/>
        </w:rPr>
      </w:pPr>
      <w:r w:rsidRPr="00F54BE5">
        <w:rPr>
          <w:rFonts w:ascii="Times New Roman" w:hAnsi="Times New Roman"/>
          <w:bCs/>
          <w:sz w:val="24"/>
          <w:szCs w:val="24"/>
        </w:rPr>
        <w:t>Soluțiile tehnice proiectate au avut în vedere:</w:t>
      </w:r>
    </w:p>
    <w:p w14:paraId="4CF942D9" w14:textId="6909468F" w:rsidR="00996107" w:rsidRPr="00F54BE5" w:rsidRDefault="00996107" w:rsidP="0099610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Iluminatul local al danelor și iluminatul perimetral pentru incinta portuară -  se va face cu piloni metalici de 15-18 m înălțime</w:t>
      </w:r>
    </w:p>
    <w:p w14:paraId="1C4C27F3" w14:textId="03848FC1" w:rsidR="00996107" w:rsidRPr="00F54BE5" w:rsidRDefault="00996107" w:rsidP="0099610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Montarea în cămine speciale în dreptul fiecărei dane în parte a unor prize de chei trifazate 450 kW/buc, pentru alimentarea cu energie electrică a navelor acostate la respective dană</w:t>
      </w:r>
    </w:p>
    <w:p w14:paraId="798630E3" w14:textId="2B9540B7" w:rsidR="00996107" w:rsidRPr="00F54BE5" w:rsidRDefault="00996107" w:rsidP="0099610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Rețea electrică de alimentare a stațiilor de pompare prevăzute în proiect</w:t>
      </w:r>
    </w:p>
    <w:p w14:paraId="537D2A87" w14:textId="64B797BD" w:rsidR="00996107" w:rsidRPr="00F54BE5" w:rsidRDefault="00996107" w:rsidP="0099610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Realizarea unei instalații de împământare cu platbandă de OL-Zn 40x4 mm și electrozi de împământare de OL-Zn 2 ½” diametru și 3 m lungime.</w:t>
      </w:r>
    </w:p>
    <w:p w14:paraId="789B1037" w14:textId="77777777" w:rsidR="005D2B44" w:rsidRPr="00F54BE5" w:rsidRDefault="005D2B44"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Se va realiza o rețea exterioară pe cabluri de fibră optică pozate în canalizație comună cu cea de joasă tensiune, care va asigura conexiuni cu toate zonele solicitate de beneficiar.</w:t>
      </w:r>
    </w:p>
    <w:p w14:paraId="4DAF8F56" w14:textId="57E60688" w:rsidR="005D2B44" w:rsidRPr="00F54BE5" w:rsidRDefault="005D2B44"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Instalația video de supraveghere va fi instalată în cabina poartă și va fi realizată cu camere de luat vederi. Alimentarea neîntreruptibilă este asigurată cu o sursă UPS de min.2200 VA.</w:t>
      </w:r>
    </w:p>
    <w:p w14:paraId="3820E2F6" w14:textId="6F002904" w:rsidR="005D2B44" w:rsidRPr="00F54BE5" w:rsidRDefault="005D2B44"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Sistemul de control al accesului asigură delimitarea spațiilor și căilor de circulație publică de cele destinate activităților personalului.</w:t>
      </w:r>
    </w:p>
    <w:p w14:paraId="4E7FB83B" w14:textId="3298F5A6" w:rsidR="005D2B44" w:rsidRPr="00F54BE5" w:rsidRDefault="005D2B44"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Sistemul de control acces va fi compus din:</w:t>
      </w:r>
    </w:p>
    <w:p w14:paraId="03876A2D" w14:textId="137AB4F3" w:rsidR="005D2B44" w:rsidRPr="00F54BE5" w:rsidRDefault="005D2B44" w:rsidP="005D2B4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Unitate centrală de control acces: soluția de control acces este integrate cu sistemul de detecție și alarmare la efracție la nivel hard-soft</w:t>
      </w:r>
    </w:p>
    <w:p w14:paraId="66D6B399" w14:textId="34794CAC" w:rsidR="005D2B44" w:rsidRPr="00F54BE5" w:rsidRDefault="005D2B44" w:rsidP="005D2B4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Cititoare de proximitate</w:t>
      </w:r>
    </w:p>
    <w:p w14:paraId="25D8A93E" w14:textId="48E68D95" w:rsidR="005D2B44" w:rsidRPr="00F54BE5" w:rsidRDefault="005D2B44" w:rsidP="005D2B4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lastRenderedPageBreak/>
        <w:t>Contacte magnetice pentru sesizarea deschiderii ușii</w:t>
      </w:r>
    </w:p>
    <w:p w14:paraId="560446EB" w14:textId="7770F9D5" w:rsidR="005D2B44" w:rsidRPr="00F54BE5" w:rsidRDefault="005D2B44" w:rsidP="005D2B44">
      <w:pPr>
        <w:pStyle w:val="Listparagraf"/>
        <w:numPr>
          <w:ilvl w:val="0"/>
          <w:numId w:val="48"/>
        </w:numPr>
        <w:jc w:val="both"/>
        <w:rPr>
          <w:rFonts w:ascii="Times New Roman" w:hAnsi="Times New Roman"/>
          <w:bCs/>
          <w:sz w:val="24"/>
          <w:szCs w:val="24"/>
          <w:lang w:val="ro-RO"/>
        </w:rPr>
      </w:pPr>
      <w:proofErr w:type="spellStart"/>
      <w:r w:rsidRPr="00F54BE5">
        <w:rPr>
          <w:rFonts w:ascii="Times New Roman" w:hAnsi="Times New Roman"/>
          <w:bCs/>
          <w:sz w:val="24"/>
          <w:szCs w:val="24"/>
          <w:lang w:val="ro-RO"/>
        </w:rPr>
        <w:t>Electriyale</w:t>
      </w:r>
      <w:proofErr w:type="spellEnd"/>
      <w:r w:rsidRPr="00F54BE5">
        <w:rPr>
          <w:rFonts w:ascii="Times New Roman" w:hAnsi="Times New Roman"/>
          <w:bCs/>
          <w:sz w:val="24"/>
          <w:szCs w:val="24"/>
          <w:lang w:val="ro-RO"/>
        </w:rPr>
        <w:t xml:space="preserve"> blocaj ușă</w:t>
      </w:r>
    </w:p>
    <w:p w14:paraId="1BE7A591" w14:textId="67122576" w:rsidR="005D2B44" w:rsidRPr="00F54BE5" w:rsidRDefault="005D2B44" w:rsidP="005D2B44">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Surse de alimentare prevăzute cu acumulatori tampon.</w:t>
      </w:r>
    </w:p>
    <w:p w14:paraId="70D9C639" w14:textId="345CCD36" w:rsidR="00B42BE8" w:rsidRPr="00F54BE5" w:rsidRDefault="005D2B44"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Pentru controlul accesului auto s-au prevăzut bariere auto. S-au proiectat 3 accese auto</w:t>
      </w:r>
    </w:p>
    <w:p w14:paraId="4E8A4D63" w14:textId="77777777" w:rsidR="005D2B44" w:rsidRPr="00F54BE5" w:rsidRDefault="005D2B44" w:rsidP="005D2B44">
      <w:pPr>
        <w:spacing w:after="0" w:line="240" w:lineRule="auto"/>
        <w:jc w:val="both"/>
        <w:rPr>
          <w:rFonts w:ascii="Times New Roman" w:hAnsi="Times New Roman"/>
          <w:bCs/>
          <w:sz w:val="24"/>
          <w:szCs w:val="24"/>
        </w:rPr>
      </w:pPr>
    </w:p>
    <w:p w14:paraId="482AFDF0" w14:textId="50EDCA60" w:rsidR="005D2B44" w:rsidRPr="00F54BE5" w:rsidRDefault="005D2B44" w:rsidP="005D2B44">
      <w:pPr>
        <w:spacing w:after="0" w:line="240" w:lineRule="auto"/>
        <w:jc w:val="both"/>
        <w:rPr>
          <w:rFonts w:ascii="Times New Roman" w:hAnsi="Times New Roman"/>
          <w:b/>
          <w:sz w:val="24"/>
          <w:szCs w:val="24"/>
        </w:rPr>
      </w:pPr>
      <w:r w:rsidRPr="00F54BE5">
        <w:rPr>
          <w:rFonts w:ascii="Times New Roman" w:hAnsi="Times New Roman"/>
          <w:b/>
          <w:sz w:val="24"/>
          <w:szCs w:val="24"/>
        </w:rPr>
        <w:t>2.4.7. Rețele de alimentare cu apă potabilă a navelor la cheu și combaterea incendiului</w:t>
      </w:r>
    </w:p>
    <w:p w14:paraId="51AD3768" w14:textId="75371306" w:rsidR="005D2B44" w:rsidRPr="00F54BE5" w:rsidRDefault="00595EBF"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Alimentarea cu apă potabilă a incintei portuare se va rea</w:t>
      </w:r>
      <w:r w:rsidR="00F54BE5" w:rsidRPr="00F54BE5">
        <w:rPr>
          <w:rFonts w:ascii="Times New Roman" w:hAnsi="Times New Roman"/>
          <w:bCs/>
          <w:sz w:val="24"/>
          <w:szCs w:val="24"/>
        </w:rPr>
        <w:t>l</w:t>
      </w:r>
      <w:r w:rsidRPr="00F54BE5">
        <w:rPr>
          <w:rFonts w:ascii="Times New Roman" w:hAnsi="Times New Roman"/>
          <w:bCs/>
          <w:sz w:val="24"/>
          <w:szCs w:val="24"/>
        </w:rPr>
        <w:t xml:space="preserve">iza printr-un branșament din polietilenă de </w:t>
      </w:r>
      <w:proofErr w:type="spellStart"/>
      <w:r w:rsidRPr="00F54BE5">
        <w:rPr>
          <w:rFonts w:ascii="Times New Roman" w:hAnsi="Times New Roman"/>
          <w:bCs/>
          <w:sz w:val="24"/>
          <w:szCs w:val="24"/>
        </w:rPr>
        <w:t>înală</w:t>
      </w:r>
      <w:proofErr w:type="spellEnd"/>
      <w:r w:rsidRPr="00F54BE5">
        <w:rPr>
          <w:rFonts w:ascii="Times New Roman" w:hAnsi="Times New Roman"/>
          <w:bCs/>
          <w:sz w:val="24"/>
          <w:szCs w:val="24"/>
        </w:rPr>
        <w:t xml:space="preserve"> densitate (PEHD) din rețeaua publică a orașului, situată în lungul drumului de acces spre port. După punctul de branșare se va amplasa un debitmetru și o stație de repompare (Q=14 l/s Hp=16m), care va asigura debitul necesar în rețeaua nou înființată.</w:t>
      </w:r>
    </w:p>
    <w:p w14:paraId="2BAAB673" w14:textId="5CE1BBD9" w:rsidR="00595EBF" w:rsidRPr="00F54BE5" w:rsidRDefault="00595EBF"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Conducta de aducțiune/transport PEHD PN10 va avea De200 mm și o lungime de 600 m. Apa se va acumula într-un rezervor de 700 mc, care va avea rol să compenseze variațiile orare de debit de consum și să asigure rezerva de apă pentru stingerea incendiilor.</w:t>
      </w:r>
    </w:p>
    <w:p w14:paraId="0E273638" w14:textId="5AF0589C" w:rsidR="00595EBF" w:rsidRPr="00F54BE5" w:rsidRDefault="00595EBF"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Pentru a realiza presiunea necesară distribuției apei către toate danele se va realiza o stație de pompare cu debitul de 20 l/s, H=20m. Grupul de pompare este compus din 2 pompe centrifuge verticale (1 activă și 1 de rezervă) și 1 pompă de ince</w:t>
      </w:r>
      <w:r w:rsidR="00437D30">
        <w:rPr>
          <w:rFonts w:ascii="Times New Roman" w:hAnsi="Times New Roman"/>
          <w:bCs/>
          <w:sz w:val="24"/>
          <w:szCs w:val="24"/>
        </w:rPr>
        <w:t>n</w:t>
      </w:r>
      <w:r w:rsidRPr="00F54BE5">
        <w:rPr>
          <w:rFonts w:ascii="Times New Roman" w:hAnsi="Times New Roman"/>
          <w:bCs/>
          <w:sz w:val="24"/>
          <w:szCs w:val="24"/>
        </w:rPr>
        <w:t>diu</w:t>
      </w:r>
      <w:r w:rsidR="00B5343C" w:rsidRPr="00F54BE5">
        <w:rPr>
          <w:rFonts w:ascii="Times New Roman" w:hAnsi="Times New Roman"/>
          <w:bCs/>
          <w:sz w:val="24"/>
          <w:szCs w:val="24"/>
        </w:rPr>
        <w:t>.</w:t>
      </w:r>
    </w:p>
    <w:p w14:paraId="1B7031C7" w14:textId="77777777" w:rsidR="00B5343C" w:rsidRPr="00F54BE5" w:rsidRDefault="00B5343C"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Caracteristici grup de incendiu: Q=20 l/s, Hp=15 m</w:t>
      </w:r>
    </w:p>
    <w:p w14:paraId="02AC3297" w14:textId="77777777" w:rsidR="00B5343C" w:rsidRPr="00F54BE5" w:rsidRDefault="00B5343C"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Caracteristici pompă de incendiu: Q=5 l/s, Hp=15 m.</w:t>
      </w:r>
    </w:p>
    <w:p w14:paraId="0CD4EB85" w14:textId="77777777" w:rsidR="00716401" w:rsidRPr="00F54BE5" w:rsidRDefault="00B5343C"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Pentru rețeaua de distribuție se vor folosi conducte de PEHD PN10 având diametrul exterior cuprins între 110 mm sau 160 mm. </w:t>
      </w:r>
      <w:r w:rsidR="00716401" w:rsidRPr="00F54BE5">
        <w:rPr>
          <w:rFonts w:ascii="Times New Roman" w:hAnsi="Times New Roman"/>
          <w:bCs/>
          <w:sz w:val="24"/>
          <w:szCs w:val="24"/>
        </w:rPr>
        <w:t>Pe traseul conductelor de apă s-au prevăzut cămine de vane, cămine de vane li golire, cămine de vane și aerisire. Pentru asigurarea apei potabile s-au prevăzut branșamente  din PEHD PN6 De 63 mm.</w:t>
      </w:r>
    </w:p>
    <w:p w14:paraId="2084CD88" w14:textId="51843E46" w:rsidR="00716401" w:rsidRPr="00F54BE5" w:rsidRDefault="00716401" w:rsidP="005D2B44">
      <w:pPr>
        <w:spacing w:after="0" w:line="240" w:lineRule="auto"/>
        <w:jc w:val="both"/>
        <w:rPr>
          <w:rFonts w:ascii="Times New Roman" w:hAnsi="Times New Roman"/>
          <w:bCs/>
          <w:sz w:val="24"/>
          <w:szCs w:val="24"/>
        </w:rPr>
      </w:pPr>
      <w:r w:rsidRPr="00F54BE5">
        <w:rPr>
          <w:rFonts w:ascii="Times New Roman" w:hAnsi="Times New Roman"/>
          <w:bCs/>
          <w:sz w:val="24"/>
          <w:szCs w:val="24"/>
        </w:rPr>
        <w:t>La fiecare punct de acostare a navelor la dane se va asigura câte un cămin de branșament pentru alimentarea rezervoarelor de apă potabilă a ambarcațiunilor. Căminele de branșament vor fi alcătuite dintr-un cămin prevăzut cu apometru și furtun cu L=40m.</w:t>
      </w:r>
    </w:p>
    <w:p w14:paraId="54355D8B" w14:textId="0CA2919C" w:rsidR="00B5343C" w:rsidRPr="00F54BE5" w:rsidRDefault="00F54BE5" w:rsidP="005D2B44">
      <w:pPr>
        <w:spacing w:after="0" w:line="240" w:lineRule="auto"/>
        <w:jc w:val="both"/>
        <w:rPr>
          <w:rFonts w:ascii="Times New Roman" w:hAnsi="Times New Roman"/>
          <w:bCs/>
          <w:sz w:val="24"/>
          <w:szCs w:val="24"/>
        </w:rPr>
      </w:pPr>
      <w:r>
        <w:rPr>
          <w:rFonts w:ascii="Times New Roman" w:hAnsi="Times New Roman"/>
          <w:bCs/>
          <w:sz w:val="24"/>
          <w:szCs w:val="24"/>
        </w:rPr>
        <w:t>Pe conductele de distribuție se vor prevedea</w:t>
      </w:r>
      <w:r w:rsidR="00B5343C" w:rsidRPr="00F54BE5">
        <w:rPr>
          <w:rFonts w:ascii="Times New Roman" w:hAnsi="Times New Roman"/>
          <w:bCs/>
          <w:sz w:val="24"/>
          <w:szCs w:val="24"/>
        </w:rPr>
        <w:t xml:space="preserve"> </w:t>
      </w:r>
      <w:r>
        <w:rPr>
          <w:rFonts w:ascii="Times New Roman" w:hAnsi="Times New Roman"/>
          <w:bCs/>
          <w:sz w:val="24"/>
          <w:szCs w:val="24"/>
        </w:rPr>
        <w:t>următoarele tipuri de cămine:</w:t>
      </w:r>
    </w:p>
    <w:p w14:paraId="3785B355" w14:textId="44ABE854" w:rsidR="005D2B44" w:rsidRPr="00F54BE5" w:rsidRDefault="00F54BE5" w:rsidP="00F54BE5">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Cămine de golire, amplasate în punctele cele mai joase ale tronsoanelor de conductă</w:t>
      </w:r>
    </w:p>
    <w:p w14:paraId="246AAD10" w14:textId="2A0FC708" w:rsidR="00F54BE5" w:rsidRPr="00F54BE5" w:rsidRDefault="00F54BE5" w:rsidP="00F54BE5">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Cămine cu vane de linie, amplasate la intersecții pentru izolarea tronsoanelor componente</w:t>
      </w:r>
    </w:p>
    <w:p w14:paraId="2A0C868E" w14:textId="45F8DC9E" w:rsidR="00F54BE5" w:rsidRDefault="00F54BE5" w:rsidP="00F54BE5">
      <w:pPr>
        <w:spacing w:after="0" w:line="240" w:lineRule="auto"/>
        <w:jc w:val="both"/>
        <w:rPr>
          <w:rFonts w:ascii="Times New Roman" w:hAnsi="Times New Roman"/>
          <w:bCs/>
          <w:sz w:val="24"/>
          <w:szCs w:val="24"/>
        </w:rPr>
      </w:pPr>
      <w:r w:rsidRPr="00F54BE5">
        <w:rPr>
          <w:rFonts w:ascii="Times New Roman" w:hAnsi="Times New Roman"/>
          <w:bCs/>
          <w:sz w:val="24"/>
          <w:szCs w:val="24"/>
        </w:rPr>
        <w:t>Rețelele de apă potabilă a incintei portuare vor asigura și apă pentru incendiu. Pe conductele din PEHD s-au prevăzut hidranți subterani, cu Dn80 mm.</w:t>
      </w:r>
    </w:p>
    <w:p w14:paraId="30475314" w14:textId="77777777" w:rsidR="00F54BE5" w:rsidRDefault="00F54BE5" w:rsidP="00F54BE5">
      <w:pPr>
        <w:spacing w:after="0" w:line="240" w:lineRule="auto"/>
        <w:jc w:val="both"/>
        <w:rPr>
          <w:rFonts w:ascii="Times New Roman" w:hAnsi="Times New Roman"/>
          <w:bCs/>
          <w:sz w:val="24"/>
          <w:szCs w:val="24"/>
        </w:rPr>
      </w:pPr>
    </w:p>
    <w:p w14:paraId="5D9031F7" w14:textId="5CD66DE2" w:rsidR="00F54BE5" w:rsidRPr="00F54BE5" w:rsidRDefault="00F54BE5" w:rsidP="00F54BE5">
      <w:pPr>
        <w:spacing w:after="0" w:line="240" w:lineRule="auto"/>
        <w:jc w:val="both"/>
        <w:rPr>
          <w:rFonts w:ascii="Times New Roman" w:hAnsi="Times New Roman"/>
          <w:b/>
          <w:sz w:val="24"/>
          <w:szCs w:val="24"/>
        </w:rPr>
      </w:pPr>
      <w:r w:rsidRPr="00F54BE5">
        <w:rPr>
          <w:rFonts w:ascii="Times New Roman" w:hAnsi="Times New Roman"/>
          <w:b/>
          <w:sz w:val="24"/>
          <w:szCs w:val="24"/>
        </w:rPr>
        <w:t>2.4.8. Rețele de canalizare pluvială</w:t>
      </w:r>
    </w:p>
    <w:p w14:paraId="700580C6" w14:textId="2C5E9CCF" w:rsidR="00F54BE5" w:rsidRPr="00F54BE5" w:rsidRDefault="00F54BE5" w:rsidP="00F54BE5">
      <w:pPr>
        <w:spacing w:after="0" w:line="240" w:lineRule="auto"/>
        <w:jc w:val="both"/>
        <w:rPr>
          <w:rFonts w:ascii="Times New Roman" w:hAnsi="Times New Roman"/>
          <w:bCs/>
          <w:sz w:val="24"/>
          <w:szCs w:val="24"/>
        </w:rPr>
      </w:pPr>
      <w:r>
        <w:rPr>
          <w:rFonts w:ascii="Times New Roman" w:hAnsi="Times New Roman"/>
          <w:bCs/>
          <w:sz w:val="24"/>
          <w:szCs w:val="24"/>
        </w:rPr>
        <w:t>Scurgerea apelor pluviale de pe suprafața platformei se va asigura de către operatorii portuari care vor închiria și amenaja suprafețe din platforma portuară. Direcționarea apelor spre evacuarea în Marea Neagră se va realiza către separatoare prevăzute prin proiect.</w:t>
      </w:r>
    </w:p>
    <w:p w14:paraId="7185E5DA" w14:textId="39FB6263" w:rsidR="00C36F54" w:rsidRDefault="00F54BE5" w:rsidP="005D2B44">
      <w:pPr>
        <w:spacing w:after="0" w:line="240" w:lineRule="auto"/>
        <w:jc w:val="both"/>
        <w:rPr>
          <w:rFonts w:ascii="Times New Roman" w:hAnsi="Times New Roman"/>
          <w:bCs/>
          <w:sz w:val="24"/>
          <w:szCs w:val="24"/>
        </w:rPr>
      </w:pPr>
      <w:r>
        <w:rPr>
          <w:rFonts w:ascii="Times New Roman" w:hAnsi="Times New Roman"/>
          <w:bCs/>
          <w:sz w:val="24"/>
          <w:szCs w:val="24"/>
        </w:rPr>
        <w:t xml:space="preserve">Înainte de deversarea în Marea Neagră apele pluviale vor fi epurate prin separatoare de nămol și hidrocarburi. Acestea vor fi în număr de 12 și vor fi prevăzute cu </w:t>
      </w:r>
      <w:proofErr w:type="spellStart"/>
      <w:r>
        <w:rPr>
          <w:rFonts w:ascii="Times New Roman" w:hAnsi="Times New Roman"/>
          <w:bCs/>
          <w:sz w:val="24"/>
          <w:szCs w:val="24"/>
        </w:rPr>
        <w:t>by-pass</w:t>
      </w:r>
      <w:proofErr w:type="spellEnd"/>
      <w:r>
        <w:rPr>
          <w:rFonts w:ascii="Times New Roman" w:hAnsi="Times New Roman"/>
          <w:bCs/>
          <w:sz w:val="24"/>
          <w:szCs w:val="24"/>
        </w:rPr>
        <w:t>, îngropate și au următoarele debite: Q=50 l/s – 1 bucată, Q=250 l/s – 4 bucăți, Q=325 l/s – 7 bucăți.</w:t>
      </w:r>
    </w:p>
    <w:p w14:paraId="4A9DE4A3" w14:textId="77777777" w:rsidR="00F54BE5" w:rsidRDefault="00F54BE5" w:rsidP="005D2B44">
      <w:pPr>
        <w:spacing w:after="0" w:line="240" w:lineRule="auto"/>
        <w:jc w:val="both"/>
        <w:rPr>
          <w:rFonts w:ascii="Times New Roman" w:hAnsi="Times New Roman"/>
          <w:bCs/>
          <w:sz w:val="24"/>
          <w:szCs w:val="24"/>
        </w:rPr>
      </w:pPr>
    </w:p>
    <w:p w14:paraId="56D94CDD" w14:textId="7DB7E1E3" w:rsidR="00F54BE5" w:rsidRPr="00F54BE5" w:rsidRDefault="00F54BE5" w:rsidP="00F54BE5">
      <w:pPr>
        <w:spacing w:after="0" w:line="240" w:lineRule="auto"/>
        <w:jc w:val="both"/>
        <w:rPr>
          <w:rFonts w:ascii="Times New Roman" w:hAnsi="Times New Roman"/>
          <w:b/>
          <w:sz w:val="24"/>
          <w:szCs w:val="24"/>
        </w:rPr>
      </w:pPr>
      <w:r w:rsidRPr="00F54BE5">
        <w:rPr>
          <w:rFonts w:ascii="Times New Roman" w:hAnsi="Times New Roman"/>
          <w:b/>
          <w:sz w:val="24"/>
          <w:szCs w:val="24"/>
        </w:rPr>
        <w:t>2.4.</w:t>
      </w:r>
      <w:r w:rsidR="00CB1018">
        <w:rPr>
          <w:rFonts w:ascii="Times New Roman" w:hAnsi="Times New Roman"/>
          <w:b/>
          <w:sz w:val="24"/>
          <w:szCs w:val="24"/>
        </w:rPr>
        <w:t>9</w:t>
      </w:r>
      <w:r w:rsidRPr="00F54BE5">
        <w:rPr>
          <w:rFonts w:ascii="Times New Roman" w:hAnsi="Times New Roman"/>
          <w:b/>
          <w:sz w:val="24"/>
          <w:szCs w:val="24"/>
        </w:rPr>
        <w:t xml:space="preserve">. Rețele de canalizare </w:t>
      </w:r>
      <w:r>
        <w:rPr>
          <w:rFonts w:ascii="Times New Roman" w:hAnsi="Times New Roman"/>
          <w:b/>
          <w:sz w:val="24"/>
          <w:szCs w:val="24"/>
        </w:rPr>
        <w:t>menajeră</w:t>
      </w:r>
    </w:p>
    <w:p w14:paraId="46A5D4C5" w14:textId="1DFE9F99" w:rsidR="00F54BE5" w:rsidRDefault="00F54BE5" w:rsidP="005D2B44">
      <w:pPr>
        <w:spacing w:after="0" w:line="240" w:lineRule="auto"/>
        <w:jc w:val="both"/>
        <w:rPr>
          <w:rFonts w:ascii="Times New Roman" w:hAnsi="Times New Roman"/>
          <w:bCs/>
          <w:sz w:val="24"/>
          <w:szCs w:val="24"/>
        </w:rPr>
      </w:pPr>
      <w:r>
        <w:rPr>
          <w:rFonts w:ascii="Times New Roman" w:hAnsi="Times New Roman"/>
          <w:bCs/>
          <w:sz w:val="24"/>
          <w:szCs w:val="24"/>
        </w:rPr>
        <w:t>Colectarea apelor uzate menajere și a deșeurilor de la ambarcațiunile acostate în port se va sigura prin intermediul programului de management al deșeurilor, folosind nava colectoare pentru ape uzate și deșeuri menajere.</w:t>
      </w:r>
    </w:p>
    <w:p w14:paraId="6C790AFF" w14:textId="531512FB" w:rsidR="00F54BE5" w:rsidRDefault="00576FC0" w:rsidP="005D2B44">
      <w:pPr>
        <w:spacing w:after="0" w:line="240" w:lineRule="auto"/>
        <w:jc w:val="both"/>
        <w:rPr>
          <w:rFonts w:ascii="Times New Roman" w:hAnsi="Times New Roman"/>
          <w:bCs/>
          <w:sz w:val="24"/>
          <w:szCs w:val="24"/>
        </w:rPr>
      </w:pPr>
      <w:r>
        <w:rPr>
          <w:rFonts w:ascii="Times New Roman" w:hAnsi="Times New Roman"/>
          <w:bCs/>
          <w:sz w:val="24"/>
          <w:szCs w:val="24"/>
        </w:rPr>
        <w:t>Pentru construcțiile din zonă se va realiza o rețea de canalizare menajeră, din conductă PVC SN8 25</w:t>
      </w:r>
      <w:r w:rsidR="00C91B8E">
        <w:rPr>
          <w:rFonts w:ascii="Times New Roman" w:hAnsi="Times New Roman"/>
          <w:bCs/>
          <w:sz w:val="24"/>
          <w:szCs w:val="24"/>
        </w:rPr>
        <w:t>0</w:t>
      </w:r>
      <w:r>
        <w:rPr>
          <w:rFonts w:ascii="Times New Roman" w:hAnsi="Times New Roman"/>
          <w:bCs/>
          <w:sz w:val="24"/>
          <w:szCs w:val="24"/>
        </w:rPr>
        <w:t xml:space="preserve"> mm, care se va descărca în rețeaua publică a orașului – în conducta de refulare Dn800 mm PAFSIN, situată în lungul drumului de acces spre port.</w:t>
      </w:r>
    </w:p>
    <w:p w14:paraId="6D5D0D1D" w14:textId="6897F498" w:rsidR="00576FC0" w:rsidRDefault="00576FC0" w:rsidP="005D2B44">
      <w:pPr>
        <w:spacing w:after="0" w:line="240" w:lineRule="auto"/>
        <w:jc w:val="both"/>
        <w:rPr>
          <w:rFonts w:ascii="Times New Roman" w:hAnsi="Times New Roman"/>
          <w:bCs/>
          <w:sz w:val="24"/>
          <w:szCs w:val="24"/>
        </w:rPr>
      </w:pPr>
      <w:r>
        <w:rPr>
          <w:rFonts w:ascii="Times New Roman" w:hAnsi="Times New Roman"/>
          <w:bCs/>
          <w:sz w:val="24"/>
          <w:szCs w:val="24"/>
        </w:rPr>
        <w:t>Pe traseul rețelei de canalizare s-au proiectat 15 cămine de vizitare prefabricate cu diametrul de 800 mm, amplasate la o distanță de maxim 60 m între ele. Pentru descărcarea canalizării s-a</w:t>
      </w:r>
      <w:r w:rsidR="00437D30">
        <w:rPr>
          <w:rFonts w:ascii="Times New Roman" w:hAnsi="Times New Roman"/>
          <w:bCs/>
          <w:sz w:val="24"/>
          <w:szCs w:val="24"/>
        </w:rPr>
        <w:t xml:space="preserve"> </w:t>
      </w:r>
      <w:r>
        <w:rPr>
          <w:rFonts w:ascii="Times New Roman" w:hAnsi="Times New Roman"/>
          <w:bCs/>
          <w:sz w:val="24"/>
          <w:szCs w:val="24"/>
        </w:rPr>
        <w:t>prevăzut o stație de pompare cu Q=1 l/s Hp=12 m și o conductă e refulare PEHD PN6 De90 mm având o lungime de aproximativ 600 m. La intersecția conductei de refulare nou proiectată cu conducta de refulare existentă se va monta un cămin de vane prevăzut cu 2 vane. Pe tra</w:t>
      </w:r>
      <w:r w:rsidR="00437D30">
        <w:rPr>
          <w:rFonts w:ascii="Times New Roman" w:hAnsi="Times New Roman"/>
          <w:bCs/>
          <w:sz w:val="24"/>
          <w:szCs w:val="24"/>
        </w:rPr>
        <w:t>s</w:t>
      </w:r>
      <w:r>
        <w:rPr>
          <w:rFonts w:ascii="Times New Roman" w:hAnsi="Times New Roman"/>
          <w:bCs/>
          <w:sz w:val="24"/>
          <w:szCs w:val="24"/>
        </w:rPr>
        <w:t xml:space="preserve">eul </w:t>
      </w:r>
      <w:r>
        <w:rPr>
          <w:rFonts w:ascii="Times New Roman" w:hAnsi="Times New Roman"/>
          <w:bCs/>
          <w:sz w:val="24"/>
          <w:szCs w:val="24"/>
        </w:rPr>
        <w:lastRenderedPageBreak/>
        <w:t xml:space="preserve">conductei de refulare se vor monta 2 </w:t>
      </w:r>
      <w:r w:rsidR="00437D30">
        <w:rPr>
          <w:rFonts w:ascii="Times New Roman" w:hAnsi="Times New Roman"/>
          <w:bCs/>
          <w:sz w:val="24"/>
          <w:szCs w:val="24"/>
        </w:rPr>
        <w:t>cămine</w:t>
      </w:r>
      <w:r>
        <w:rPr>
          <w:rFonts w:ascii="Times New Roman" w:hAnsi="Times New Roman"/>
          <w:bCs/>
          <w:sz w:val="24"/>
          <w:szCs w:val="24"/>
        </w:rPr>
        <w:t xml:space="preserve"> – 1 cămin de vane și golire și 1 cămin de vane și aerisire.</w:t>
      </w:r>
    </w:p>
    <w:p w14:paraId="25B0EAD6" w14:textId="77777777" w:rsidR="00576FC0" w:rsidRDefault="00576FC0" w:rsidP="005D2B44">
      <w:pPr>
        <w:spacing w:after="0" w:line="240" w:lineRule="auto"/>
        <w:jc w:val="both"/>
        <w:rPr>
          <w:rFonts w:ascii="Times New Roman" w:hAnsi="Times New Roman"/>
          <w:bCs/>
          <w:sz w:val="24"/>
          <w:szCs w:val="24"/>
        </w:rPr>
      </w:pPr>
    </w:p>
    <w:p w14:paraId="6FDDC05A" w14:textId="7C062DFA" w:rsidR="00576FC0" w:rsidRPr="00576FC0" w:rsidRDefault="00576FC0" w:rsidP="005D2B44">
      <w:pPr>
        <w:spacing w:after="0" w:line="240" w:lineRule="auto"/>
        <w:jc w:val="both"/>
        <w:rPr>
          <w:rFonts w:ascii="Times New Roman" w:hAnsi="Times New Roman"/>
          <w:b/>
          <w:sz w:val="24"/>
          <w:szCs w:val="24"/>
        </w:rPr>
      </w:pPr>
      <w:r w:rsidRPr="00576FC0">
        <w:rPr>
          <w:rFonts w:ascii="Times New Roman" w:hAnsi="Times New Roman"/>
          <w:b/>
          <w:sz w:val="24"/>
          <w:szCs w:val="24"/>
        </w:rPr>
        <w:t>2.5. Metode folosite în construcție</w:t>
      </w:r>
    </w:p>
    <w:p w14:paraId="7B9579B7" w14:textId="203DA7D2" w:rsidR="00576FC0" w:rsidRDefault="00576FC0" w:rsidP="005D2B44">
      <w:pPr>
        <w:spacing w:after="0" w:line="240" w:lineRule="auto"/>
        <w:jc w:val="both"/>
        <w:rPr>
          <w:rFonts w:ascii="Times New Roman" w:hAnsi="Times New Roman"/>
          <w:bCs/>
          <w:sz w:val="24"/>
          <w:szCs w:val="24"/>
        </w:rPr>
      </w:pPr>
      <w:r w:rsidRPr="00576FC0">
        <w:rPr>
          <w:rFonts w:ascii="Times New Roman" w:hAnsi="Times New Roman"/>
          <w:b/>
          <w:sz w:val="24"/>
          <w:szCs w:val="24"/>
        </w:rPr>
        <w:t>Lucrările pregătitoare</w:t>
      </w:r>
      <w:r>
        <w:rPr>
          <w:rFonts w:ascii="Times New Roman" w:hAnsi="Times New Roman"/>
          <w:bCs/>
          <w:sz w:val="24"/>
          <w:szCs w:val="24"/>
        </w:rPr>
        <w:t xml:space="preserve"> de tipul lucrărilor pentru organizarea de șantier pot conduce la modificări temporare ale terenului. După finalizarea lucrărilor, terenurile ocupate temporar vor fi redate la categoria de folosință și la starea inițială prin reconstrucție ecologică.</w:t>
      </w:r>
    </w:p>
    <w:p w14:paraId="3EE16F4B" w14:textId="7F53088D" w:rsidR="00576FC0" w:rsidRDefault="00576FC0" w:rsidP="005D2B44">
      <w:pPr>
        <w:spacing w:after="0" w:line="240" w:lineRule="auto"/>
        <w:jc w:val="both"/>
        <w:rPr>
          <w:rFonts w:ascii="Times New Roman" w:hAnsi="Times New Roman"/>
          <w:bCs/>
          <w:sz w:val="24"/>
          <w:szCs w:val="24"/>
        </w:rPr>
      </w:pPr>
      <w:r>
        <w:rPr>
          <w:rFonts w:ascii="Times New Roman" w:hAnsi="Times New Roman"/>
          <w:bCs/>
          <w:sz w:val="24"/>
          <w:szCs w:val="24"/>
        </w:rPr>
        <w:t>Lucrările pentru realizarea organizării de șantier constau în:</w:t>
      </w:r>
    </w:p>
    <w:p w14:paraId="46A4AAB3" w14:textId="30C9A972"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Împrejmuirea organizării de șantier</w:t>
      </w:r>
    </w:p>
    <w:p w14:paraId="2C3DA24A" w14:textId="01407CC5"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Nivelarea terenului</w:t>
      </w:r>
    </w:p>
    <w:p w14:paraId="57E9159A" w14:textId="2E530931"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Amplasarea construcțiilor temporare modulare – containere</w:t>
      </w:r>
    </w:p>
    <w:p w14:paraId="25B9436E" w14:textId="5757A8F4"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Alimentarea diferitelor instalații din organizarea de șantier cu energie electrică</w:t>
      </w:r>
    </w:p>
    <w:p w14:paraId="75842086" w14:textId="1C33984B"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Montare sisteme de alimentare cu apă în fun</w:t>
      </w:r>
      <w:r w:rsidR="00437D30">
        <w:rPr>
          <w:rFonts w:ascii="Times New Roman" w:hAnsi="Times New Roman"/>
          <w:bCs/>
          <w:sz w:val="24"/>
          <w:szCs w:val="24"/>
          <w:lang w:val="ro-RO"/>
        </w:rPr>
        <w:t>c</w:t>
      </w:r>
      <w:r w:rsidRPr="00576FC0">
        <w:rPr>
          <w:rFonts w:ascii="Times New Roman" w:hAnsi="Times New Roman"/>
          <w:bCs/>
          <w:sz w:val="24"/>
          <w:szCs w:val="24"/>
          <w:lang w:val="ro-RO"/>
        </w:rPr>
        <w:t>ție de condițiile locale</w:t>
      </w:r>
    </w:p>
    <w:p w14:paraId="3C7A650F" w14:textId="0DDC0C01"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Organizarea spațiilor necesare depozitării temporare a materialelor și deșeurilor rezultate din activitățile desfășurate</w:t>
      </w:r>
    </w:p>
    <w:p w14:paraId="22D47D97" w14:textId="395AC976"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Amenajarea spațiilor destinate parcării utilajelor și mijloacelor de transport</w:t>
      </w:r>
    </w:p>
    <w:p w14:paraId="5A1D6271" w14:textId="21E4E8DF" w:rsidR="00C36F54" w:rsidRPr="00576FC0" w:rsidRDefault="00576FC0" w:rsidP="005D2B44">
      <w:pPr>
        <w:spacing w:after="0" w:line="240" w:lineRule="auto"/>
        <w:jc w:val="both"/>
        <w:rPr>
          <w:rFonts w:ascii="Times New Roman" w:hAnsi="Times New Roman"/>
          <w:b/>
          <w:sz w:val="24"/>
          <w:szCs w:val="24"/>
        </w:rPr>
      </w:pPr>
      <w:r w:rsidRPr="00576FC0">
        <w:rPr>
          <w:rFonts w:ascii="Times New Roman" w:hAnsi="Times New Roman"/>
          <w:b/>
          <w:sz w:val="24"/>
          <w:szCs w:val="24"/>
        </w:rPr>
        <w:t>Lucrări de realizare a blocurilor de beton în organizarea de șantier:</w:t>
      </w:r>
    </w:p>
    <w:p w14:paraId="4C70E3ED" w14:textId="7428E1C6" w:rsidR="00576FC0" w:rsidRDefault="00576FC0" w:rsidP="005D2B44">
      <w:pPr>
        <w:spacing w:after="0" w:line="240" w:lineRule="auto"/>
        <w:jc w:val="both"/>
        <w:rPr>
          <w:rFonts w:ascii="Times New Roman" w:hAnsi="Times New Roman"/>
          <w:bCs/>
          <w:sz w:val="24"/>
          <w:szCs w:val="24"/>
        </w:rPr>
      </w:pPr>
      <w:r>
        <w:rPr>
          <w:rFonts w:ascii="Times New Roman" w:hAnsi="Times New Roman"/>
          <w:bCs/>
          <w:sz w:val="24"/>
          <w:szCs w:val="24"/>
        </w:rPr>
        <w:t>Blocurile de beton se vor realiza pe o platformă de beton de circa 2000 mp în cadrul organizării de șantier.</w:t>
      </w:r>
    </w:p>
    <w:p w14:paraId="0E956305" w14:textId="4912DC3B" w:rsidR="00576FC0" w:rsidRDefault="00576FC0" w:rsidP="005D2B44">
      <w:pPr>
        <w:spacing w:after="0" w:line="240" w:lineRule="auto"/>
        <w:jc w:val="both"/>
        <w:rPr>
          <w:rFonts w:ascii="Times New Roman" w:hAnsi="Times New Roman"/>
          <w:bCs/>
          <w:sz w:val="24"/>
          <w:szCs w:val="24"/>
        </w:rPr>
      </w:pPr>
      <w:r>
        <w:rPr>
          <w:rFonts w:ascii="Times New Roman" w:hAnsi="Times New Roman"/>
          <w:bCs/>
          <w:sz w:val="24"/>
          <w:szCs w:val="24"/>
        </w:rPr>
        <w:t>Realizarea platformei de beton constă din:</w:t>
      </w:r>
    </w:p>
    <w:p w14:paraId="188AEE59" w14:textId="36283262"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Pichetarea terenului</w:t>
      </w:r>
    </w:p>
    <w:p w14:paraId="06BD97F7" w14:textId="3A4710C5"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Îndepărtarea deșeurilor sau a resturilor vegetale de pe amplasament</w:t>
      </w:r>
    </w:p>
    <w:p w14:paraId="6B75E31E" w14:textId="6627AAFD"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Nivelarea terenului natural</w:t>
      </w:r>
    </w:p>
    <w:p w14:paraId="5E548D52" w14:textId="1A5FEEEE" w:rsid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Așternerea stratului de balast sau piatră spartă</w:t>
      </w:r>
    </w:p>
    <w:p w14:paraId="4447C7F8" w14:textId="125B30F8" w:rsidR="00576FC0" w:rsidRDefault="00576FC0" w:rsidP="00576FC0">
      <w:pPr>
        <w:pStyle w:val="Listparagraf"/>
        <w:numPr>
          <w:ilvl w:val="0"/>
          <w:numId w:val="48"/>
        </w:numPr>
        <w:jc w:val="both"/>
        <w:rPr>
          <w:rFonts w:ascii="Times New Roman" w:hAnsi="Times New Roman"/>
          <w:bCs/>
          <w:sz w:val="24"/>
          <w:szCs w:val="24"/>
          <w:lang w:val="ro-RO"/>
        </w:rPr>
      </w:pPr>
      <w:r>
        <w:rPr>
          <w:rFonts w:ascii="Times New Roman" w:hAnsi="Times New Roman"/>
          <w:bCs/>
          <w:sz w:val="24"/>
          <w:szCs w:val="24"/>
          <w:lang w:val="ro-RO"/>
        </w:rPr>
        <w:t>Amplasarea cofrajelor</w:t>
      </w:r>
    </w:p>
    <w:p w14:paraId="7172508D" w14:textId="1F83711C" w:rsidR="00576FC0" w:rsidRDefault="00576FC0" w:rsidP="00576FC0">
      <w:pPr>
        <w:pStyle w:val="Listparagraf"/>
        <w:numPr>
          <w:ilvl w:val="0"/>
          <w:numId w:val="48"/>
        </w:numPr>
        <w:jc w:val="both"/>
        <w:rPr>
          <w:rFonts w:ascii="Times New Roman" w:hAnsi="Times New Roman"/>
          <w:bCs/>
          <w:sz w:val="24"/>
          <w:szCs w:val="24"/>
          <w:lang w:val="ro-RO"/>
        </w:rPr>
      </w:pPr>
      <w:r>
        <w:rPr>
          <w:rFonts w:ascii="Times New Roman" w:hAnsi="Times New Roman"/>
          <w:bCs/>
          <w:sz w:val="24"/>
          <w:szCs w:val="24"/>
          <w:lang w:val="ro-RO"/>
        </w:rPr>
        <w:t>Turnarea, vibrarea și finisarea betonului.</w:t>
      </w:r>
    </w:p>
    <w:p w14:paraId="0A29B901" w14:textId="301D487E" w:rsidR="00576FC0" w:rsidRDefault="00576FC0" w:rsidP="00576FC0">
      <w:pPr>
        <w:spacing w:after="0" w:line="240" w:lineRule="auto"/>
        <w:jc w:val="both"/>
        <w:rPr>
          <w:rFonts w:ascii="Times New Roman" w:hAnsi="Times New Roman"/>
          <w:bCs/>
          <w:sz w:val="24"/>
          <w:szCs w:val="24"/>
        </w:rPr>
      </w:pPr>
      <w:r w:rsidRPr="00576FC0">
        <w:rPr>
          <w:rFonts w:ascii="Times New Roman" w:hAnsi="Times New Roman"/>
          <w:b/>
          <w:sz w:val="24"/>
          <w:szCs w:val="24"/>
        </w:rPr>
        <w:t>Lucrările de construcție</w:t>
      </w:r>
      <w:r>
        <w:rPr>
          <w:rFonts w:ascii="Times New Roman" w:hAnsi="Times New Roman"/>
          <w:bCs/>
          <w:sz w:val="24"/>
          <w:szCs w:val="24"/>
        </w:rPr>
        <w:t xml:space="preserve"> vor conduce la modificări definitive ale terenului datorită diferitelor categorii de lucrări care vor avea loc și anume:</w:t>
      </w:r>
    </w:p>
    <w:p w14:paraId="2D2D54A2" w14:textId="75D859C9" w:rsidR="00576FC0" w:rsidRDefault="00576FC0" w:rsidP="00576FC0">
      <w:pPr>
        <w:spacing w:after="0" w:line="240" w:lineRule="auto"/>
        <w:jc w:val="both"/>
        <w:rPr>
          <w:rFonts w:ascii="Times New Roman" w:hAnsi="Times New Roman"/>
          <w:bCs/>
          <w:sz w:val="24"/>
          <w:szCs w:val="24"/>
        </w:rPr>
      </w:pPr>
      <w:r>
        <w:rPr>
          <w:rFonts w:ascii="Times New Roman" w:hAnsi="Times New Roman"/>
          <w:bCs/>
          <w:sz w:val="24"/>
          <w:szCs w:val="24"/>
        </w:rPr>
        <w:t>Lucrări de execuție necesare, în ordine tehnologică:</w:t>
      </w:r>
    </w:p>
    <w:p w14:paraId="1FE876B7"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dragajului pentru fundația cheului </w:t>
      </w:r>
    </w:p>
    <w:p w14:paraId="341F13FC"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Realizarea patului de fundare al cheului</w:t>
      </w:r>
    </w:p>
    <w:p w14:paraId="274E8BA8"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Compactarea patului de anrocamente</w:t>
      </w:r>
    </w:p>
    <w:p w14:paraId="0B506F18"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Executarea zidului de cheu și așezarea dalelor de beton din fața acestuia</w:t>
      </w:r>
    </w:p>
    <w:p w14:paraId="27C2B500"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Încărcarea pilelor de blocuri cu alte blocuri prefabricate, așezate suprapus</w:t>
      </w:r>
    </w:p>
    <w:p w14:paraId="73A68D33"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w:t>
      </w:r>
      <w:proofErr w:type="spellStart"/>
      <w:r w:rsidRPr="00F54BE5">
        <w:rPr>
          <w:rFonts w:ascii="Times New Roman" w:hAnsi="Times New Roman"/>
          <w:bCs/>
          <w:sz w:val="24"/>
          <w:szCs w:val="24"/>
          <w:lang w:val="ro-RO"/>
        </w:rPr>
        <w:t>prismului</w:t>
      </w:r>
      <w:proofErr w:type="spellEnd"/>
      <w:r w:rsidRPr="00F54BE5">
        <w:rPr>
          <w:rFonts w:ascii="Times New Roman" w:hAnsi="Times New Roman"/>
          <w:bCs/>
          <w:sz w:val="24"/>
          <w:szCs w:val="24"/>
          <w:lang w:val="ro-RO"/>
        </w:rPr>
        <w:t xml:space="preserve"> descărcător din spatele zidului de cheu</w:t>
      </w:r>
    </w:p>
    <w:p w14:paraId="5783D350"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umpluturii din spatele </w:t>
      </w:r>
      <w:proofErr w:type="spellStart"/>
      <w:r w:rsidRPr="00F54BE5">
        <w:rPr>
          <w:rFonts w:ascii="Times New Roman" w:hAnsi="Times New Roman"/>
          <w:bCs/>
          <w:sz w:val="24"/>
          <w:szCs w:val="24"/>
          <w:lang w:val="ro-RO"/>
        </w:rPr>
        <w:t>prismului</w:t>
      </w:r>
      <w:proofErr w:type="spellEnd"/>
      <w:r w:rsidRPr="00F54BE5">
        <w:rPr>
          <w:rFonts w:ascii="Times New Roman" w:hAnsi="Times New Roman"/>
          <w:bCs/>
          <w:sz w:val="24"/>
          <w:szCs w:val="24"/>
          <w:lang w:val="ro-RO"/>
        </w:rPr>
        <w:t xml:space="preserve"> descărcător</w:t>
      </w:r>
    </w:p>
    <w:p w14:paraId="774E9294"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Turnarea coronamentului monolit</w:t>
      </w:r>
    </w:p>
    <w:p w14:paraId="1C5A34E6" w14:textId="77777777"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Echiparea cu amortizori și bolarzi</w:t>
      </w:r>
    </w:p>
    <w:p w14:paraId="4BAC1C38" w14:textId="5547DADE" w:rsidR="00576FC0" w:rsidRDefault="00576FC0" w:rsidP="00576FC0">
      <w:pPr>
        <w:pStyle w:val="Listparagraf"/>
        <w:numPr>
          <w:ilvl w:val="0"/>
          <w:numId w:val="48"/>
        </w:numPr>
        <w:contextualSpacing w:val="0"/>
        <w:jc w:val="both"/>
        <w:rPr>
          <w:rFonts w:ascii="Times New Roman" w:hAnsi="Times New Roman"/>
          <w:bCs/>
          <w:sz w:val="24"/>
          <w:szCs w:val="24"/>
          <w:lang w:val="ro-RO"/>
        </w:rPr>
      </w:pPr>
      <w:r w:rsidRPr="00F54BE5">
        <w:rPr>
          <w:rFonts w:ascii="Times New Roman" w:hAnsi="Times New Roman"/>
          <w:bCs/>
          <w:sz w:val="24"/>
          <w:szCs w:val="24"/>
          <w:lang w:val="ro-RO"/>
        </w:rPr>
        <w:t xml:space="preserve">Amenajarea umpluturilor din spatele cheului astfel încât să se </w:t>
      </w:r>
      <w:proofErr w:type="spellStart"/>
      <w:r w:rsidRPr="00F54BE5">
        <w:rPr>
          <w:rFonts w:ascii="Times New Roman" w:hAnsi="Times New Roman"/>
          <w:bCs/>
          <w:sz w:val="24"/>
          <w:szCs w:val="24"/>
          <w:lang w:val="ro-RO"/>
        </w:rPr>
        <w:t>poatî</w:t>
      </w:r>
      <w:proofErr w:type="spellEnd"/>
      <w:r w:rsidRPr="00F54BE5">
        <w:rPr>
          <w:rFonts w:ascii="Times New Roman" w:hAnsi="Times New Roman"/>
          <w:bCs/>
          <w:sz w:val="24"/>
          <w:szCs w:val="24"/>
          <w:lang w:val="ro-RO"/>
        </w:rPr>
        <w:t xml:space="preserve"> realiza structura viitoarei platforme</w:t>
      </w:r>
    </w:p>
    <w:p w14:paraId="7B9F3258" w14:textId="54F151F9" w:rsidR="00576FC0" w:rsidRDefault="00576FC0" w:rsidP="00576FC0">
      <w:pPr>
        <w:pStyle w:val="Listparagraf"/>
        <w:numPr>
          <w:ilvl w:val="0"/>
          <w:numId w:val="48"/>
        </w:numPr>
        <w:contextualSpacing w:val="0"/>
        <w:jc w:val="both"/>
        <w:rPr>
          <w:rFonts w:ascii="Times New Roman" w:hAnsi="Times New Roman"/>
          <w:bCs/>
          <w:sz w:val="24"/>
          <w:szCs w:val="24"/>
          <w:lang w:val="ro-RO"/>
        </w:rPr>
      </w:pPr>
      <w:r>
        <w:rPr>
          <w:rFonts w:ascii="Times New Roman" w:hAnsi="Times New Roman"/>
          <w:bCs/>
          <w:sz w:val="24"/>
          <w:szCs w:val="24"/>
          <w:lang w:val="ro-RO"/>
        </w:rPr>
        <w:t>Racorduri la drumurile învecinate</w:t>
      </w:r>
    </w:p>
    <w:p w14:paraId="3A82115F" w14:textId="4AA6C35E" w:rsidR="00576FC0" w:rsidRPr="00F54BE5" w:rsidRDefault="00576FC0" w:rsidP="00576FC0">
      <w:pPr>
        <w:pStyle w:val="Listparagraf"/>
        <w:numPr>
          <w:ilvl w:val="0"/>
          <w:numId w:val="48"/>
        </w:numPr>
        <w:contextualSpacing w:val="0"/>
        <w:jc w:val="both"/>
        <w:rPr>
          <w:rFonts w:ascii="Times New Roman" w:hAnsi="Times New Roman"/>
          <w:bCs/>
          <w:sz w:val="24"/>
          <w:szCs w:val="24"/>
          <w:lang w:val="ro-RO"/>
        </w:rPr>
      </w:pPr>
      <w:r>
        <w:rPr>
          <w:rFonts w:ascii="Times New Roman" w:hAnsi="Times New Roman"/>
          <w:bCs/>
          <w:sz w:val="24"/>
          <w:szCs w:val="24"/>
          <w:lang w:val="ro-RO"/>
        </w:rPr>
        <w:t>Racord linie CF.</w:t>
      </w:r>
    </w:p>
    <w:p w14:paraId="1B02643B" w14:textId="0B4CC956" w:rsidR="00576FC0" w:rsidRPr="00A73124" w:rsidRDefault="00576FC0" w:rsidP="00576FC0">
      <w:pPr>
        <w:spacing w:after="0" w:line="240" w:lineRule="auto"/>
        <w:jc w:val="both"/>
        <w:rPr>
          <w:rFonts w:ascii="Times New Roman" w:hAnsi="Times New Roman"/>
          <w:b/>
          <w:sz w:val="24"/>
          <w:szCs w:val="24"/>
        </w:rPr>
      </w:pPr>
      <w:r w:rsidRPr="00A73124">
        <w:rPr>
          <w:rFonts w:ascii="Times New Roman" w:hAnsi="Times New Roman"/>
          <w:b/>
          <w:sz w:val="24"/>
          <w:szCs w:val="24"/>
        </w:rPr>
        <w:t>Lucrări proiectate la suprastructură:</w:t>
      </w:r>
    </w:p>
    <w:p w14:paraId="47104BE3" w14:textId="27A0D1A9"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Șine montate pe traverse de beton, iar prisma căii va fi constituită din piatră spartă</w:t>
      </w:r>
    </w:p>
    <w:p w14:paraId="64DDB363" w14:textId="02DEA26C"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Sudarea șinelor realizându-se calea fără joante</w:t>
      </w:r>
    </w:p>
    <w:p w14:paraId="04CC1F6C" w14:textId="26FE2881"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 xml:space="preserve">Sudarea reperelor aparatelor de cale din capetele stațiilor și înglobarea </w:t>
      </w:r>
      <w:proofErr w:type="spellStart"/>
      <w:r w:rsidRPr="00576FC0">
        <w:rPr>
          <w:rFonts w:ascii="Times New Roman" w:hAnsi="Times New Roman"/>
          <w:bCs/>
          <w:sz w:val="24"/>
          <w:szCs w:val="24"/>
          <w:lang w:val="ro-RO"/>
        </w:rPr>
        <w:t>ân</w:t>
      </w:r>
      <w:proofErr w:type="spellEnd"/>
      <w:r w:rsidRPr="00576FC0">
        <w:rPr>
          <w:rFonts w:ascii="Times New Roman" w:hAnsi="Times New Roman"/>
          <w:bCs/>
          <w:sz w:val="24"/>
          <w:szCs w:val="24"/>
          <w:lang w:val="ro-RO"/>
        </w:rPr>
        <w:t xml:space="preserve"> calea fără joante</w:t>
      </w:r>
    </w:p>
    <w:p w14:paraId="50D401D6" w14:textId="0D7315D5"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Folosirea pietrei sparte la realizarea prismei căii aprovizionată din cariere agrementate  de către AFER</w:t>
      </w:r>
    </w:p>
    <w:p w14:paraId="4D9644FE" w14:textId="631828FF" w:rsidR="00576FC0" w:rsidRPr="00576FC0" w:rsidRDefault="00576FC0" w:rsidP="00576FC0">
      <w:pPr>
        <w:pStyle w:val="Listparagraf"/>
        <w:numPr>
          <w:ilvl w:val="0"/>
          <w:numId w:val="48"/>
        </w:numPr>
        <w:jc w:val="both"/>
        <w:rPr>
          <w:rFonts w:ascii="Times New Roman" w:hAnsi="Times New Roman"/>
          <w:bCs/>
          <w:sz w:val="24"/>
          <w:szCs w:val="24"/>
          <w:lang w:val="ro-RO"/>
        </w:rPr>
      </w:pPr>
      <w:r w:rsidRPr="00576FC0">
        <w:rPr>
          <w:rFonts w:ascii="Times New Roman" w:hAnsi="Times New Roman"/>
          <w:bCs/>
          <w:sz w:val="24"/>
          <w:szCs w:val="24"/>
          <w:lang w:val="ro-RO"/>
        </w:rPr>
        <w:t>Realizarea instalațiilor electrice.</w:t>
      </w:r>
    </w:p>
    <w:p w14:paraId="0C93F19C" w14:textId="77777777" w:rsidR="00576FC0" w:rsidRPr="00576FC0" w:rsidRDefault="00576FC0" w:rsidP="00576FC0">
      <w:pPr>
        <w:spacing w:after="0" w:line="240" w:lineRule="auto"/>
        <w:jc w:val="both"/>
        <w:rPr>
          <w:rFonts w:ascii="Times New Roman" w:hAnsi="Times New Roman"/>
          <w:bCs/>
          <w:sz w:val="24"/>
          <w:szCs w:val="24"/>
        </w:rPr>
      </w:pPr>
    </w:p>
    <w:p w14:paraId="41079DAC" w14:textId="3FEC70A7" w:rsidR="00576FC0" w:rsidRPr="00C91B8E" w:rsidRDefault="00576FC0" w:rsidP="00C91B8E">
      <w:pPr>
        <w:spacing w:after="0" w:line="240" w:lineRule="auto"/>
        <w:jc w:val="both"/>
        <w:rPr>
          <w:rFonts w:ascii="Times New Roman" w:hAnsi="Times New Roman"/>
          <w:b/>
          <w:sz w:val="24"/>
          <w:szCs w:val="24"/>
        </w:rPr>
      </w:pPr>
      <w:r w:rsidRPr="00C91B8E">
        <w:rPr>
          <w:rFonts w:ascii="Times New Roman" w:hAnsi="Times New Roman"/>
          <w:b/>
          <w:sz w:val="24"/>
          <w:szCs w:val="24"/>
        </w:rPr>
        <w:t xml:space="preserve">2.6. Lucrări necesare </w:t>
      </w:r>
      <w:r w:rsidR="00094AE2" w:rsidRPr="00C91B8E">
        <w:rPr>
          <w:rFonts w:ascii="Times New Roman" w:hAnsi="Times New Roman"/>
          <w:b/>
          <w:sz w:val="24"/>
          <w:szCs w:val="24"/>
        </w:rPr>
        <w:t>organizării de șantier</w:t>
      </w:r>
    </w:p>
    <w:p w14:paraId="68B2A329" w14:textId="54FA9AFA" w:rsidR="00094AE2" w:rsidRDefault="00094AE2" w:rsidP="00C91B8E">
      <w:pPr>
        <w:spacing w:after="0" w:line="240" w:lineRule="auto"/>
        <w:jc w:val="both"/>
        <w:rPr>
          <w:rFonts w:ascii="Times New Roman" w:hAnsi="Times New Roman"/>
          <w:bCs/>
          <w:sz w:val="24"/>
          <w:szCs w:val="24"/>
        </w:rPr>
      </w:pPr>
      <w:r>
        <w:rPr>
          <w:rFonts w:ascii="Times New Roman" w:hAnsi="Times New Roman"/>
          <w:bCs/>
          <w:sz w:val="24"/>
          <w:szCs w:val="24"/>
        </w:rPr>
        <w:lastRenderedPageBreak/>
        <w:t>Organizarea de șantier va fi amplasată în interiorul Portului Constanța-zona Midia pe un amplasament pus la dispoziție de beneficiar, la 34 m de limita sudică a amplasamentului proiectului</w:t>
      </w:r>
      <w:r w:rsidR="00C91B8E">
        <w:rPr>
          <w:rFonts w:ascii="Times New Roman" w:hAnsi="Times New Roman"/>
          <w:bCs/>
          <w:sz w:val="24"/>
          <w:szCs w:val="24"/>
        </w:rPr>
        <w:t>.</w:t>
      </w:r>
    </w:p>
    <w:p w14:paraId="1AB5F18C" w14:textId="46CF4A76" w:rsidR="00C91B8E" w:rsidRDefault="00C91B8E" w:rsidP="00C91B8E">
      <w:pPr>
        <w:spacing w:after="0" w:line="240" w:lineRule="auto"/>
        <w:jc w:val="both"/>
        <w:rPr>
          <w:rFonts w:ascii="Times New Roman" w:hAnsi="Times New Roman"/>
          <w:bCs/>
          <w:sz w:val="24"/>
          <w:szCs w:val="24"/>
        </w:rPr>
      </w:pPr>
      <w:r>
        <w:rPr>
          <w:rFonts w:ascii="Times New Roman" w:hAnsi="Times New Roman"/>
          <w:bCs/>
          <w:sz w:val="24"/>
          <w:szCs w:val="24"/>
        </w:rPr>
        <w:t xml:space="preserve">Suprafața totală ocupată de organizarea de șantier este de 21.700 mp. </w:t>
      </w:r>
    </w:p>
    <w:p w14:paraId="330747A9" w14:textId="0E548474" w:rsidR="00C91B8E" w:rsidRDefault="00C91B8E" w:rsidP="00C91B8E">
      <w:pPr>
        <w:spacing w:after="0" w:line="240" w:lineRule="auto"/>
        <w:jc w:val="both"/>
        <w:rPr>
          <w:rFonts w:ascii="Times New Roman" w:hAnsi="Times New Roman"/>
          <w:bCs/>
          <w:sz w:val="24"/>
          <w:szCs w:val="24"/>
        </w:rPr>
      </w:pPr>
      <w:r>
        <w:rPr>
          <w:rFonts w:ascii="Times New Roman" w:hAnsi="Times New Roman"/>
          <w:bCs/>
          <w:sz w:val="24"/>
          <w:szCs w:val="24"/>
        </w:rPr>
        <w:t>Organizarea de șantier are în componență următoarele construcții provizorii:</w:t>
      </w:r>
    </w:p>
    <w:p w14:paraId="0E44C0F8" w14:textId="02664858"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Amenajare acces organizare de șantier</w:t>
      </w:r>
    </w:p>
    <w:p w14:paraId="6EC5A595" w14:textId="28F21C4E"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Poartă acces organizare de șantier</w:t>
      </w:r>
    </w:p>
    <w:p w14:paraId="59714876" w14:textId="7E1FF7CB"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Platformă betonată pentru turnare blocuri, S=2000 mp</w:t>
      </w:r>
    </w:p>
    <w:p w14:paraId="52E8C5A5" w14:textId="2588F753"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Platformă betonată cu S=500 p pentru barăci/containere – 12 bucăți, toalete ecologice – 4 bucăți</w:t>
      </w:r>
    </w:p>
    <w:p w14:paraId="13CFB971" w14:textId="29BA0820"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Parcare pentru utilaje cu S=300 mp</w:t>
      </w:r>
    </w:p>
    <w:p w14:paraId="1EADE60E" w14:textId="20E6E22E"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Platformă betonată pentru depozitare temporară a deșeurilor cu S=60 mp</w:t>
      </w:r>
    </w:p>
    <w:p w14:paraId="2F199B09" w14:textId="0B9CF2A4"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Platformă betonată pentru depozitare materiale de construcții cu S=1000 mp</w:t>
      </w:r>
    </w:p>
    <w:p w14:paraId="0BF36D28" w14:textId="49F26112"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 xml:space="preserve">Separator de nămol și hidrocarburi </w:t>
      </w:r>
      <w:proofErr w:type="spellStart"/>
      <w:r w:rsidRPr="004B69D5">
        <w:rPr>
          <w:rFonts w:ascii="Times New Roman" w:hAnsi="Times New Roman"/>
          <w:bCs/>
          <w:sz w:val="24"/>
          <w:szCs w:val="24"/>
          <w:lang w:val="ro-RO"/>
        </w:rPr>
        <w:t>Qtot</w:t>
      </w:r>
      <w:proofErr w:type="spellEnd"/>
      <w:r w:rsidRPr="004B69D5">
        <w:rPr>
          <w:rFonts w:ascii="Times New Roman" w:hAnsi="Times New Roman"/>
          <w:bCs/>
          <w:sz w:val="24"/>
          <w:szCs w:val="24"/>
          <w:lang w:val="ro-RO"/>
        </w:rPr>
        <w:t>=50 l/s</w:t>
      </w:r>
    </w:p>
    <w:p w14:paraId="20152D29" w14:textId="68695485" w:rsidR="00C91B8E" w:rsidRPr="004B69D5" w:rsidRDefault="00C91B8E" w:rsidP="00C91B8E">
      <w:pPr>
        <w:pStyle w:val="Listparagraf"/>
        <w:numPr>
          <w:ilvl w:val="0"/>
          <w:numId w:val="48"/>
        </w:numPr>
        <w:jc w:val="both"/>
        <w:rPr>
          <w:rFonts w:ascii="Times New Roman" w:hAnsi="Times New Roman"/>
          <w:bCs/>
          <w:sz w:val="24"/>
          <w:szCs w:val="24"/>
          <w:lang w:val="ro-RO"/>
        </w:rPr>
      </w:pPr>
      <w:r w:rsidRPr="004B69D5">
        <w:rPr>
          <w:rFonts w:ascii="Times New Roman" w:hAnsi="Times New Roman"/>
          <w:bCs/>
          <w:sz w:val="24"/>
          <w:szCs w:val="24"/>
          <w:lang w:val="ro-RO"/>
        </w:rPr>
        <w:t xml:space="preserve">Bazin prefabricat pentru ape menajere, </w:t>
      </w:r>
      <w:proofErr w:type="spellStart"/>
      <w:r w:rsidRPr="004B69D5">
        <w:rPr>
          <w:rFonts w:ascii="Times New Roman" w:hAnsi="Times New Roman"/>
          <w:bCs/>
          <w:sz w:val="24"/>
          <w:szCs w:val="24"/>
          <w:lang w:val="ro-RO"/>
        </w:rPr>
        <w:t>vidanjabil</w:t>
      </w:r>
      <w:proofErr w:type="spellEnd"/>
      <w:r w:rsidRPr="004B69D5">
        <w:rPr>
          <w:rFonts w:ascii="Times New Roman" w:hAnsi="Times New Roman"/>
          <w:bCs/>
          <w:sz w:val="24"/>
          <w:szCs w:val="24"/>
          <w:lang w:val="ro-RO"/>
        </w:rPr>
        <w:t xml:space="preserve"> de 5 mc.</w:t>
      </w:r>
    </w:p>
    <w:p w14:paraId="62DD0DCF" w14:textId="77777777" w:rsidR="00583D5B" w:rsidRPr="00F54BE5" w:rsidRDefault="00583D5B" w:rsidP="00C36F54">
      <w:pPr>
        <w:spacing w:after="0" w:line="240" w:lineRule="auto"/>
        <w:contextualSpacing/>
        <w:mirrorIndents/>
        <w:jc w:val="both"/>
        <w:rPr>
          <w:rFonts w:ascii="Times New Roman" w:hAnsi="Times New Roman" w:cs="Times New Roman"/>
          <w:b/>
          <w:sz w:val="24"/>
          <w:szCs w:val="24"/>
        </w:rPr>
      </w:pPr>
    </w:p>
    <w:p w14:paraId="5567A53A" w14:textId="77777777" w:rsidR="00583D5B" w:rsidRPr="00F54BE5" w:rsidRDefault="00583D5B" w:rsidP="003C4164">
      <w:pPr>
        <w:pStyle w:val="Default"/>
        <w:jc w:val="both"/>
        <w:rPr>
          <w:rFonts w:ascii="Times New Roman" w:hAnsi="Times New Roman" w:cs="Times New Roman"/>
          <w:b/>
          <w:bCs/>
          <w:color w:val="auto"/>
          <w:lang w:val="ro-RO"/>
        </w:rPr>
      </w:pPr>
      <w:r w:rsidRPr="00F54BE5">
        <w:rPr>
          <w:rFonts w:ascii="Times New Roman" w:hAnsi="Times New Roman" w:cs="Times New Roman"/>
          <w:b/>
          <w:bCs/>
          <w:color w:val="auto"/>
          <w:lang w:val="ro-RO"/>
        </w:rPr>
        <w:t>II. MOTIVELE ŞI CONSIDERENTELE CARE AU STAT LA BAZA EMITERII ACORDULUI DE MEDIU:</w:t>
      </w:r>
    </w:p>
    <w:p w14:paraId="043A728C" w14:textId="77777777" w:rsidR="00583D5B" w:rsidRPr="00F54BE5" w:rsidRDefault="00583D5B" w:rsidP="003C4164">
      <w:pPr>
        <w:pStyle w:val="Default"/>
        <w:jc w:val="both"/>
        <w:rPr>
          <w:rFonts w:ascii="Times New Roman" w:hAnsi="Times New Roman" w:cs="Times New Roman"/>
          <w:b/>
          <w:bCs/>
          <w:iCs/>
          <w:color w:val="auto"/>
          <w:lang w:val="ro-RO"/>
        </w:rPr>
      </w:pPr>
      <w:r w:rsidRPr="00F54BE5">
        <w:rPr>
          <w:rFonts w:ascii="Times New Roman" w:hAnsi="Times New Roman" w:cs="Times New Roman"/>
          <w:b/>
          <w:bCs/>
          <w:iCs/>
          <w:color w:val="auto"/>
          <w:lang w:val="ro-RO"/>
        </w:rPr>
        <w:t>II.1</w:t>
      </w:r>
    </w:p>
    <w:p w14:paraId="51491B7B" w14:textId="3FACD1D2" w:rsidR="00583D5B" w:rsidRPr="00A73124" w:rsidRDefault="00583D5B" w:rsidP="003C4164">
      <w:pPr>
        <w:pStyle w:val="Default"/>
        <w:numPr>
          <w:ilvl w:val="0"/>
          <w:numId w:val="45"/>
        </w:numPr>
        <w:jc w:val="both"/>
        <w:rPr>
          <w:rFonts w:ascii="Times New Roman" w:hAnsi="Times New Roman" w:cs="Times New Roman"/>
          <w:color w:val="FF0000"/>
          <w:lang w:val="ro-RO"/>
        </w:rPr>
      </w:pPr>
      <w:r w:rsidRPr="00A73124">
        <w:rPr>
          <w:rFonts w:ascii="Times New Roman" w:hAnsi="Times New Roman" w:cs="Times New Roman"/>
          <w:bCs/>
          <w:iCs/>
          <w:color w:val="FF0000"/>
          <w:lang w:val="ro-RO"/>
        </w:rPr>
        <w:t xml:space="preserve">proiectul se </w:t>
      </w:r>
      <w:r w:rsidR="00A73124" w:rsidRPr="00A73124">
        <w:rPr>
          <w:rFonts w:ascii="Times New Roman" w:hAnsi="Times New Roman" w:cs="Times New Roman"/>
          <w:bCs/>
          <w:iCs/>
          <w:color w:val="FF0000"/>
          <w:lang w:val="ro-RO"/>
        </w:rPr>
        <w:t>regăsește</w:t>
      </w:r>
      <w:r w:rsidRPr="00A73124">
        <w:rPr>
          <w:rFonts w:ascii="Times New Roman" w:hAnsi="Times New Roman" w:cs="Times New Roman"/>
          <w:b/>
          <w:bCs/>
          <w:iCs/>
          <w:color w:val="FF0000"/>
          <w:lang w:val="ro-RO"/>
        </w:rPr>
        <w:t xml:space="preserve"> </w:t>
      </w:r>
      <w:r w:rsidRPr="00A73124">
        <w:rPr>
          <w:rFonts w:ascii="Times New Roman" w:hAnsi="Times New Roman" w:cs="Times New Roman"/>
          <w:bCs/>
          <w:iCs/>
          <w:color w:val="FF0000"/>
          <w:lang w:val="ro-RO"/>
        </w:rPr>
        <w:t>î</w:t>
      </w:r>
      <w:r w:rsidRPr="00A73124">
        <w:rPr>
          <w:rFonts w:ascii="Times New Roman" w:hAnsi="Times New Roman" w:cs="Times New Roman"/>
          <w:color w:val="FF0000"/>
          <w:lang w:val="ro-RO"/>
        </w:rPr>
        <w:t>n Planul Urbanistic General Crucea aprobat prin HCL nr.</w:t>
      </w:r>
      <w:r w:rsidR="00375C70" w:rsidRPr="00A73124">
        <w:rPr>
          <w:rFonts w:ascii="Times New Roman" w:hAnsi="Times New Roman" w:cs="Times New Roman"/>
          <w:color w:val="FF0000"/>
          <w:lang w:val="ro-RO"/>
        </w:rPr>
        <w:t>42/25.08.1994, 69/15.02.2004, 110/24.02.2017</w:t>
      </w:r>
      <w:r w:rsidRPr="00A73124">
        <w:rPr>
          <w:rFonts w:ascii="Times New Roman" w:hAnsi="Times New Roman" w:cs="Times New Roman"/>
          <w:color w:val="FF0000"/>
          <w:lang w:val="ro-RO"/>
        </w:rPr>
        <w:t>;</w:t>
      </w:r>
    </w:p>
    <w:p w14:paraId="7B680894" w14:textId="77777777" w:rsidR="00583D5B" w:rsidRPr="00F54BE5" w:rsidRDefault="00583D5B" w:rsidP="003C4164">
      <w:pPr>
        <w:pStyle w:val="Default"/>
        <w:ind w:left="60"/>
        <w:jc w:val="both"/>
        <w:rPr>
          <w:rFonts w:ascii="Times New Roman" w:hAnsi="Times New Roman" w:cs="Times New Roman"/>
          <w:b/>
          <w:color w:val="auto"/>
          <w:lang w:val="ro-RO"/>
        </w:rPr>
      </w:pPr>
      <w:r w:rsidRPr="00F54BE5">
        <w:rPr>
          <w:rFonts w:ascii="Times New Roman" w:hAnsi="Times New Roman" w:cs="Times New Roman"/>
          <w:b/>
          <w:bCs/>
          <w:iCs/>
          <w:color w:val="auto"/>
          <w:lang w:val="ro-RO"/>
        </w:rPr>
        <w:t xml:space="preserve">II.2 motivele/criteriile pe baza cărora s-a ales alternativa, inclusiv tehnologică </w:t>
      </w:r>
      <w:proofErr w:type="spellStart"/>
      <w:r w:rsidRPr="00F54BE5">
        <w:rPr>
          <w:rFonts w:ascii="Times New Roman" w:hAnsi="Times New Roman" w:cs="Times New Roman"/>
          <w:b/>
          <w:bCs/>
          <w:iCs/>
          <w:color w:val="auto"/>
          <w:lang w:val="ro-RO"/>
        </w:rPr>
        <w:t>şi</w:t>
      </w:r>
      <w:proofErr w:type="spellEnd"/>
      <w:r w:rsidRPr="00F54BE5">
        <w:rPr>
          <w:rFonts w:ascii="Times New Roman" w:hAnsi="Times New Roman" w:cs="Times New Roman"/>
          <w:b/>
          <w:bCs/>
          <w:iCs/>
          <w:color w:val="auto"/>
          <w:lang w:val="ro-RO"/>
        </w:rPr>
        <w:t xml:space="preserve"> de amplasament: </w:t>
      </w:r>
    </w:p>
    <w:p w14:paraId="06270DA4" w14:textId="77777777" w:rsidR="00EE6FB2" w:rsidRDefault="00EE6FB2" w:rsidP="003C4164">
      <w:pPr>
        <w:pStyle w:val="Default"/>
        <w:jc w:val="both"/>
        <w:rPr>
          <w:rFonts w:ascii="Times New Roman" w:hAnsi="Times New Roman" w:cs="Times New Roman"/>
          <w:iCs/>
          <w:lang w:val="ro-RO"/>
        </w:rPr>
      </w:pPr>
    </w:p>
    <w:p w14:paraId="58426F7F" w14:textId="66773487" w:rsidR="00EE6FB2" w:rsidRDefault="00375C70" w:rsidP="003C4164">
      <w:pPr>
        <w:pStyle w:val="Default"/>
        <w:jc w:val="both"/>
        <w:rPr>
          <w:rFonts w:ascii="Times New Roman" w:eastAsiaTheme="minorHAnsi" w:hAnsi="Times New Roman" w:cs="Times New Roman"/>
          <w:color w:val="auto"/>
          <w:shd w:val="clear" w:color="auto" w:fill="FFFFFF"/>
          <w:lang w:val="ro-RO"/>
          <w14:ligatures w14:val="standardContextual"/>
        </w:rPr>
      </w:pPr>
      <w:r w:rsidRPr="00EE6FB2">
        <w:rPr>
          <w:rFonts w:ascii="Times New Roman" w:hAnsi="Times New Roman" w:cs="Times New Roman"/>
          <w:iCs/>
          <w:lang w:val="ro-RO"/>
        </w:rPr>
        <w:t>La identificarea</w:t>
      </w:r>
      <w:r w:rsidR="00EE6FB2">
        <w:rPr>
          <w:rFonts w:ascii="Times New Roman" w:eastAsiaTheme="minorHAnsi" w:hAnsi="Times New Roman" w:cs="Times New Roman"/>
          <w:color w:val="auto"/>
          <w:shd w:val="clear" w:color="auto" w:fill="FFFFFF"/>
          <w:lang w:val="ro-RO"/>
          <w14:ligatures w14:val="standardContextual"/>
        </w:rPr>
        <w:t xml:space="preserve"> opțiunilor de amenajare a noului spațiu portuar în zona Midia au fost avute în vedere următoarele elemente:</w:t>
      </w:r>
    </w:p>
    <w:p w14:paraId="251A644B" w14:textId="77777777" w:rsidR="00EE6FB2" w:rsidRDefault="00EE6FB2" w:rsidP="00EE6FB2">
      <w:pPr>
        <w:pStyle w:val="Default"/>
        <w:numPr>
          <w:ilvl w:val="0"/>
          <w:numId w:val="48"/>
        </w:numPr>
        <w:jc w:val="both"/>
        <w:rPr>
          <w:rFonts w:ascii="Times New Roman" w:eastAsiaTheme="minorHAnsi" w:hAnsi="Times New Roman" w:cs="Times New Roman"/>
          <w:color w:val="auto"/>
          <w:shd w:val="clear" w:color="auto" w:fill="FFFFFF"/>
          <w:lang w:val="ro-RO"/>
          <w14:ligatures w14:val="standardContextual"/>
        </w:rPr>
      </w:pPr>
      <w:r>
        <w:rPr>
          <w:rFonts w:ascii="Times New Roman" w:eastAsiaTheme="minorHAnsi" w:hAnsi="Times New Roman" w:cs="Times New Roman"/>
          <w:color w:val="auto"/>
          <w:shd w:val="clear" w:color="auto" w:fill="FFFFFF"/>
          <w:lang w:val="ro-RO"/>
          <w14:ligatures w14:val="standardContextual"/>
        </w:rPr>
        <w:t>maximizarea gradului de utilizare a suprafeței de uscat și de apă disponibile</w:t>
      </w:r>
    </w:p>
    <w:p w14:paraId="7FA45C59" w14:textId="09D11BD9" w:rsidR="00EE6FB2" w:rsidRDefault="00EE6FB2" w:rsidP="00EE6FB2">
      <w:pPr>
        <w:pStyle w:val="Default"/>
        <w:numPr>
          <w:ilvl w:val="0"/>
          <w:numId w:val="48"/>
        </w:numPr>
        <w:jc w:val="both"/>
        <w:rPr>
          <w:rFonts w:ascii="Times New Roman" w:eastAsiaTheme="minorHAnsi" w:hAnsi="Times New Roman" w:cs="Times New Roman"/>
          <w:color w:val="auto"/>
          <w:shd w:val="clear" w:color="auto" w:fill="FFFFFF"/>
          <w:lang w:val="ro-RO"/>
          <w14:ligatures w14:val="standardContextual"/>
        </w:rPr>
      </w:pPr>
      <w:r>
        <w:rPr>
          <w:rFonts w:ascii="Times New Roman" w:eastAsiaTheme="minorHAnsi" w:hAnsi="Times New Roman" w:cs="Times New Roman"/>
          <w:color w:val="auto"/>
          <w:shd w:val="clear" w:color="auto" w:fill="FFFFFF"/>
          <w:lang w:val="ro-RO"/>
          <w14:ligatures w14:val="standardContextual"/>
        </w:rPr>
        <w:t>asigurarea condițiilor sigure de acces, manevre și acostare la cheu a navelor cu capacitatea de maxim 25.000 tdw</w:t>
      </w:r>
    </w:p>
    <w:p w14:paraId="7F0AAC07" w14:textId="77777777" w:rsidR="00EE6FB2" w:rsidRDefault="00EE6FB2" w:rsidP="00EE6FB2">
      <w:pPr>
        <w:pStyle w:val="Default"/>
        <w:numPr>
          <w:ilvl w:val="0"/>
          <w:numId w:val="48"/>
        </w:numPr>
        <w:jc w:val="both"/>
        <w:rPr>
          <w:rFonts w:ascii="Times New Roman" w:eastAsiaTheme="minorHAnsi" w:hAnsi="Times New Roman" w:cs="Times New Roman"/>
          <w:color w:val="auto"/>
          <w:shd w:val="clear" w:color="auto" w:fill="FFFFFF"/>
          <w:lang w:val="ro-RO"/>
          <w14:ligatures w14:val="standardContextual"/>
        </w:rPr>
      </w:pPr>
      <w:r>
        <w:rPr>
          <w:rFonts w:ascii="Times New Roman" w:eastAsiaTheme="minorHAnsi" w:hAnsi="Times New Roman" w:cs="Times New Roman"/>
          <w:color w:val="auto"/>
          <w:shd w:val="clear" w:color="auto" w:fill="FFFFFF"/>
          <w:lang w:val="ro-RO"/>
          <w14:ligatures w14:val="standardContextual"/>
        </w:rPr>
        <w:t>asigurarea echilibrului între lungimea cheului și terenul adiacent acestuia pentru manipularea și depozitarea temporară a mărfurilor</w:t>
      </w:r>
    </w:p>
    <w:p w14:paraId="5D1AE9D9" w14:textId="77777777" w:rsidR="00EE6FB2" w:rsidRDefault="00EE6FB2" w:rsidP="00EE6FB2">
      <w:pPr>
        <w:pStyle w:val="Default"/>
        <w:numPr>
          <w:ilvl w:val="0"/>
          <w:numId w:val="48"/>
        </w:numPr>
        <w:jc w:val="both"/>
        <w:rPr>
          <w:rFonts w:ascii="Times New Roman" w:eastAsiaTheme="minorHAnsi" w:hAnsi="Times New Roman" w:cs="Times New Roman"/>
          <w:color w:val="auto"/>
          <w:shd w:val="clear" w:color="auto" w:fill="FFFFFF"/>
          <w:lang w:val="ro-RO"/>
          <w14:ligatures w14:val="standardContextual"/>
        </w:rPr>
      </w:pPr>
      <w:r>
        <w:rPr>
          <w:rFonts w:ascii="Times New Roman" w:eastAsiaTheme="minorHAnsi" w:hAnsi="Times New Roman" w:cs="Times New Roman"/>
          <w:color w:val="auto"/>
          <w:shd w:val="clear" w:color="auto" w:fill="FFFFFF"/>
          <w:lang w:val="ro-RO"/>
          <w14:ligatures w14:val="standardContextual"/>
        </w:rPr>
        <w:t>asigurarea accesului feroviar și rutier pe noul amplasament, precum și a utilităților.</w:t>
      </w:r>
    </w:p>
    <w:p w14:paraId="334FF43C" w14:textId="77777777" w:rsidR="00EE6FB2" w:rsidRDefault="00EE6FB2" w:rsidP="00EE6FB2">
      <w:pPr>
        <w:pStyle w:val="Default"/>
        <w:jc w:val="both"/>
        <w:rPr>
          <w:rFonts w:ascii="Times New Roman" w:eastAsiaTheme="minorHAnsi" w:hAnsi="Times New Roman" w:cs="Times New Roman"/>
          <w:color w:val="auto"/>
          <w:shd w:val="clear" w:color="auto" w:fill="FFFFFF"/>
          <w:lang w:val="ro-RO"/>
          <w14:ligatures w14:val="standardContextual"/>
        </w:rPr>
      </w:pPr>
      <w:r>
        <w:rPr>
          <w:rFonts w:ascii="Times New Roman" w:eastAsiaTheme="minorHAnsi" w:hAnsi="Times New Roman" w:cs="Times New Roman"/>
          <w:color w:val="auto"/>
          <w:shd w:val="clear" w:color="auto" w:fill="FFFFFF"/>
          <w:lang w:val="ro-RO"/>
          <w14:ligatures w14:val="standardContextual"/>
        </w:rPr>
        <w:t>Au fost analizate 2 opțiuni de amenajare a spațiului disponibil care diferă din următoarele perspective:</w:t>
      </w:r>
    </w:p>
    <w:p w14:paraId="7F7E82F4" w14:textId="77777777" w:rsidR="00EE6FB2" w:rsidRDefault="00EE6FB2" w:rsidP="00EE6FB2">
      <w:pPr>
        <w:pStyle w:val="Default"/>
        <w:numPr>
          <w:ilvl w:val="0"/>
          <w:numId w:val="48"/>
        </w:numPr>
        <w:jc w:val="both"/>
        <w:rPr>
          <w:rFonts w:ascii="Times New Roman" w:eastAsiaTheme="minorHAnsi" w:hAnsi="Times New Roman" w:cs="Times New Roman"/>
          <w:color w:val="auto"/>
          <w:shd w:val="clear" w:color="auto" w:fill="FFFFFF"/>
          <w:lang w:val="ro-RO"/>
          <w14:ligatures w14:val="standardContextual"/>
        </w:rPr>
      </w:pPr>
      <w:r>
        <w:rPr>
          <w:rFonts w:ascii="Times New Roman" w:eastAsiaTheme="minorHAnsi" w:hAnsi="Times New Roman" w:cs="Times New Roman"/>
          <w:color w:val="auto"/>
          <w:shd w:val="clear" w:color="auto" w:fill="FFFFFF"/>
          <w:lang w:val="ro-RO"/>
          <w14:ligatures w14:val="standardContextual"/>
        </w:rPr>
        <w:t>lungimea cheurilor create</w:t>
      </w:r>
    </w:p>
    <w:p w14:paraId="01D880A9" w14:textId="77777777" w:rsidR="00EE6FB2" w:rsidRDefault="00EE6FB2" w:rsidP="00EE6FB2">
      <w:pPr>
        <w:pStyle w:val="Default"/>
        <w:numPr>
          <w:ilvl w:val="0"/>
          <w:numId w:val="48"/>
        </w:numPr>
        <w:jc w:val="both"/>
        <w:rPr>
          <w:rFonts w:ascii="Times New Roman" w:eastAsiaTheme="minorHAnsi" w:hAnsi="Times New Roman" w:cs="Times New Roman"/>
          <w:color w:val="auto"/>
          <w:shd w:val="clear" w:color="auto" w:fill="FFFFFF"/>
          <w:lang w:val="ro-RO"/>
          <w14:ligatures w14:val="standardContextual"/>
        </w:rPr>
      </w:pPr>
      <w:r>
        <w:rPr>
          <w:rFonts w:ascii="Times New Roman" w:eastAsiaTheme="minorHAnsi" w:hAnsi="Times New Roman" w:cs="Times New Roman"/>
          <w:color w:val="auto"/>
          <w:shd w:val="clear" w:color="auto" w:fill="FFFFFF"/>
          <w:lang w:val="ro-RO"/>
          <w14:ligatures w14:val="standardContextual"/>
        </w:rPr>
        <w:t>terenul portuar amenajat.</w:t>
      </w:r>
    </w:p>
    <w:p w14:paraId="470002C6" w14:textId="77777777" w:rsidR="00EE6FB2" w:rsidRDefault="00EE6FB2" w:rsidP="00EE6FB2">
      <w:pPr>
        <w:pStyle w:val="Default"/>
        <w:jc w:val="both"/>
        <w:rPr>
          <w:rFonts w:ascii="Times New Roman" w:eastAsiaTheme="minorHAnsi" w:hAnsi="Times New Roman" w:cs="Times New Roman"/>
          <w:color w:val="auto"/>
          <w:shd w:val="clear" w:color="auto" w:fill="FFFFFF"/>
          <w:lang w:val="ro-RO"/>
          <w14:ligatures w14:val="standardContextual"/>
        </w:rPr>
      </w:pPr>
      <w:r>
        <w:rPr>
          <w:rFonts w:ascii="Times New Roman" w:eastAsiaTheme="minorHAnsi" w:hAnsi="Times New Roman" w:cs="Times New Roman"/>
          <w:color w:val="auto"/>
          <w:shd w:val="clear" w:color="auto" w:fill="FFFFFF"/>
          <w:lang w:val="ro-RO"/>
          <w14:ligatures w14:val="standardContextual"/>
        </w:rPr>
        <w:t xml:space="preserve">De asemenea, volumele de dragaj și de umpluturi diferă de la o variantă la alta, dar acestea se reflectă în costul total al lucrărilor și nu au impact din perspectiva condițiilor de operare, costurilor de întreținere, veniturilor sau beneficiilor </w:t>
      </w:r>
      <w:proofErr w:type="spellStart"/>
      <w:r>
        <w:rPr>
          <w:rFonts w:ascii="Times New Roman" w:eastAsiaTheme="minorHAnsi" w:hAnsi="Times New Roman" w:cs="Times New Roman"/>
          <w:color w:val="auto"/>
          <w:shd w:val="clear" w:color="auto" w:fill="FFFFFF"/>
          <w:lang w:val="ro-RO"/>
          <w14:ligatures w14:val="standardContextual"/>
        </w:rPr>
        <w:t>socio</w:t>
      </w:r>
      <w:proofErr w:type="spellEnd"/>
      <w:r>
        <w:rPr>
          <w:rFonts w:ascii="Times New Roman" w:eastAsiaTheme="minorHAnsi" w:hAnsi="Times New Roman" w:cs="Times New Roman"/>
          <w:color w:val="auto"/>
          <w:shd w:val="clear" w:color="auto" w:fill="FFFFFF"/>
          <w:lang w:val="ro-RO"/>
          <w14:ligatures w14:val="standardContextual"/>
        </w:rPr>
        <w:t>-economice.</w:t>
      </w:r>
    </w:p>
    <w:p w14:paraId="611E1F55" w14:textId="4F63E975" w:rsidR="00583D5B" w:rsidRPr="00EE6FB2" w:rsidRDefault="00375C70" w:rsidP="00EE6FB2">
      <w:pPr>
        <w:pStyle w:val="Default"/>
        <w:jc w:val="both"/>
        <w:rPr>
          <w:rFonts w:ascii="Times New Roman" w:eastAsiaTheme="minorHAnsi" w:hAnsi="Times New Roman" w:cs="Times New Roman"/>
          <w:color w:val="auto"/>
          <w:shd w:val="clear" w:color="auto" w:fill="FFFFFF"/>
          <w:lang w:val="ro-RO"/>
          <w14:ligatures w14:val="standardContextual"/>
        </w:rPr>
      </w:pPr>
      <w:r w:rsidRPr="00EE6FB2">
        <w:rPr>
          <w:rFonts w:ascii="Times New Roman" w:eastAsiaTheme="minorHAnsi" w:hAnsi="Times New Roman" w:cs="Times New Roman"/>
          <w:color w:val="auto"/>
          <w:shd w:val="clear" w:color="auto" w:fill="FFFFFF"/>
          <w:lang w:val="ro-RO"/>
          <w14:ligatures w14:val="standardContextual"/>
        </w:rPr>
        <w:t xml:space="preserve"> </w:t>
      </w:r>
    </w:p>
    <w:p w14:paraId="601D453A" w14:textId="17C989E6" w:rsidR="00583D5B" w:rsidRPr="00EE6FB2" w:rsidRDefault="00EE6FB2" w:rsidP="003C4164">
      <w:pPr>
        <w:spacing w:after="0" w:line="240" w:lineRule="auto"/>
        <w:jc w:val="both"/>
        <w:rPr>
          <w:rFonts w:ascii="Times New Roman" w:hAnsi="Times New Roman" w:cs="Times New Roman"/>
          <w:b/>
          <w:bCs/>
          <w:sz w:val="24"/>
          <w:szCs w:val="24"/>
          <w:shd w:val="clear" w:color="auto" w:fill="FFFFFF"/>
        </w:rPr>
      </w:pPr>
      <w:r w:rsidRPr="00EE6FB2">
        <w:rPr>
          <w:rFonts w:ascii="Times New Roman" w:hAnsi="Times New Roman" w:cs="Times New Roman"/>
          <w:b/>
          <w:bCs/>
          <w:sz w:val="24"/>
          <w:szCs w:val="24"/>
          <w:shd w:val="clear" w:color="auto" w:fill="FFFFFF"/>
        </w:rPr>
        <w:t>Alternativa 0 ”fără  proiect”</w:t>
      </w:r>
    </w:p>
    <w:p w14:paraId="2E69613D" w14:textId="64C935BC" w:rsidR="00EE6FB2" w:rsidRDefault="00EE6FB2" w:rsidP="003C416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Zona Midia a fost utilizată în principal pentru importuri și exporturi de produse petroliere brute și rafinate.</w:t>
      </w:r>
    </w:p>
    <w:p w14:paraId="4BDE7A05" w14:textId="1F379242" w:rsidR="00EE6FB2" w:rsidRPr="00EE6FB2" w:rsidRDefault="00EE6FB2" w:rsidP="003C4164">
      <w:pPr>
        <w:spacing w:after="0" w:line="240" w:lineRule="auto"/>
        <w:jc w:val="both"/>
        <w:rPr>
          <w:rFonts w:ascii="Times New Roman" w:hAnsi="Times New Roman" w:cs="Times New Roman"/>
          <w:sz w:val="24"/>
          <w:szCs w:val="24"/>
          <w:shd w:val="clear" w:color="auto" w:fill="FFFFFF"/>
        </w:rPr>
      </w:pPr>
      <w:r w:rsidRPr="00EE6FB2">
        <w:rPr>
          <w:rFonts w:ascii="Times New Roman" w:hAnsi="Times New Roman" w:cs="Times New Roman"/>
          <w:sz w:val="24"/>
          <w:szCs w:val="24"/>
          <w:shd w:val="clear" w:color="auto" w:fill="FFFFFF"/>
        </w:rPr>
        <w:t>Zona Midia este accesibilă pe următoarele căi:</w:t>
      </w:r>
    </w:p>
    <w:p w14:paraId="454B03C0" w14:textId="7413C612" w:rsidR="00EE6FB2" w:rsidRPr="00EE6FB2" w:rsidRDefault="00EE6FB2" w:rsidP="00EE6FB2">
      <w:pPr>
        <w:pStyle w:val="Listparagraf"/>
        <w:numPr>
          <w:ilvl w:val="0"/>
          <w:numId w:val="48"/>
        </w:numPr>
        <w:jc w:val="both"/>
        <w:rPr>
          <w:rFonts w:ascii="Times New Roman" w:hAnsi="Times New Roman"/>
          <w:sz w:val="24"/>
          <w:szCs w:val="24"/>
          <w:shd w:val="clear" w:color="auto" w:fill="FFFFFF"/>
          <w:lang w:val="ro-RO"/>
        </w:rPr>
      </w:pPr>
      <w:r w:rsidRPr="00EE6FB2">
        <w:rPr>
          <w:rFonts w:ascii="Times New Roman" w:hAnsi="Times New Roman"/>
          <w:sz w:val="24"/>
          <w:szCs w:val="24"/>
          <w:shd w:val="clear" w:color="auto" w:fill="FFFFFF"/>
          <w:lang w:val="ro-RO"/>
        </w:rPr>
        <w:t>rutier: drumul județean DJ 226, drum cu 2 benzi pe sens, în stare bună</w:t>
      </w:r>
    </w:p>
    <w:p w14:paraId="3870E80E" w14:textId="5C4B3AB9" w:rsidR="00EE6FB2" w:rsidRPr="00EE6FB2" w:rsidRDefault="00EE6FB2" w:rsidP="00EE6FB2">
      <w:pPr>
        <w:pStyle w:val="Listparagraf"/>
        <w:numPr>
          <w:ilvl w:val="0"/>
          <w:numId w:val="48"/>
        </w:numPr>
        <w:jc w:val="both"/>
        <w:rPr>
          <w:rFonts w:ascii="Times New Roman" w:hAnsi="Times New Roman"/>
          <w:sz w:val="24"/>
          <w:szCs w:val="24"/>
          <w:shd w:val="clear" w:color="auto" w:fill="FFFFFF"/>
          <w:lang w:val="ro-RO"/>
        </w:rPr>
      </w:pPr>
      <w:r w:rsidRPr="00EE6FB2">
        <w:rPr>
          <w:rFonts w:ascii="Times New Roman" w:hAnsi="Times New Roman"/>
          <w:sz w:val="24"/>
          <w:szCs w:val="24"/>
          <w:shd w:val="clear" w:color="auto" w:fill="FFFFFF"/>
          <w:lang w:val="ro-RO"/>
        </w:rPr>
        <w:t>feroviar: linie de cale ferată secundară care se desprinde în Constanța din linia magistrală CF 800</w:t>
      </w:r>
    </w:p>
    <w:p w14:paraId="4649C5FA" w14:textId="03DF35FD" w:rsidR="00EE6FB2" w:rsidRPr="00EE6FB2" w:rsidRDefault="00EE6FB2" w:rsidP="00EE6FB2">
      <w:pPr>
        <w:pStyle w:val="Listparagraf"/>
        <w:numPr>
          <w:ilvl w:val="0"/>
          <w:numId w:val="48"/>
        </w:numPr>
        <w:jc w:val="both"/>
        <w:rPr>
          <w:rFonts w:ascii="Times New Roman" w:hAnsi="Times New Roman"/>
          <w:sz w:val="24"/>
          <w:szCs w:val="24"/>
          <w:shd w:val="clear" w:color="auto" w:fill="FFFFFF"/>
          <w:lang w:val="ro-RO"/>
        </w:rPr>
      </w:pPr>
      <w:r w:rsidRPr="00EE6FB2">
        <w:rPr>
          <w:rFonts w:ascii="Times New Roman" w:hAnsi="Times New Roman"/>
          <w:sz w:val="24"/>
          <w:szCs w:val="24"/>
          <w:shd w:val="clear" w:color="auto" w:fill="FFFFFF"/>
          <w:lang w:val="ro-RO"/>
        </w:rPr>
        <w:t>fluvial: Canalul Poarta Albă-Midia Năvodari, care face legătura cu Fluviul Dunărea.</w:t>
      </w:r>
    </w:p>
    <w:p w14:paraId="6147D573" w14:textId="220B274E" w:rsidR="00EE6FB2" w:rsidRDefault="00EE6FB2" w:rsidP="00EE6FB2">
      <w:pPr>
        <w:spacing w:after="0" w:line="240" w:lineRule="auto"/>
        <w:jc w:val="both"/>
        <w:rPr>
          <w:rFonts w:ascii="Times New Roman" w:hAnsi="Times New Roman"/>
          <w:sz w:val="24"/>
          <w:szCs w:val="24"/>
          <w:shd w:val="clear" w:color="auto" w:fill="FFFFFF"/>
        </w:rPr>
      </w:pPr>
      <w:r w:rsidRPr="00EE6FB2">
        <w:rPr>
          <w:rFonts w:ascii="Times New Roman" w:hAnsi="Times New Roman"/>
          <w:sz w:val="24"/>
          <w:szCs w:val="24"/>
          <w:shd w:val="clear" w:color="auto" w:fill="FFFFFF"/>
        </w:rPr>
        <w:t>În prezent în Portul Constanța-zona Midia există u</w:t>
      </w:r>
      <w:r>
        <w:rPr>
          <w:rFonts w:ascii="Times New Roman" w:hAnsi="Times New Roman"/>
          <w:sz w:val="24"/>
          <w:szCs w:val="24"/>
          <w:shd w:val="clear" w:color="auto" w:fill="FFFFFF"/>
        </w:rPr>
        <w:t>n</w:t>
      </w:r>
      <w:r w:rsidRPr="00EE6FB2">
        <w:rPr>
          <w:rFonts w:ascii="Times New Roman" w:hAnsi="Times New Roman"/>
          <w:sz w:val="24"/>
          <w:szCs w:val="24"/>
          <w:shd w:val="clear" w:color="auto" w:fill="FFFFFF"/>
        </w:rPr>
        <w:t xml:space="preserve">  teritoriu portuar </w:t>
      </w:r>
      <w:proofErr w:type="spellStart"/>
      <w:r w:rsidRPr="00EE6FB2">
        <w:rPr>
          <w:rFonts w:ascii="Times New Roman" w:hAnsi="Times New Roman"/>
          <w:sz w:val="24"/>
          <w:szCs w:val="24"/>
          <w:shd w:val="clear" w:color="auto" w:fill="FFFFFF"/>
        </w:rPr>
        <w:t>semiamenajat</w:t>
      </w:r>
      <w:proofErr w:type="spellEnd"/>
      <w:r w:rsidRPr="00EE6FB2">
        <w:rPr>
          <w:rFonts w:ascii="Times New Roman" w:hAnsi="Times New Roman"/>
          <w:sz w:val="24"/>
          <w:szCs w:val="24"/>
          <w:shd w:val="clear" w:color="auto" w:fill="FFFFFF"/>
        </w:rPr>
        <w:t xml:space="preserve"> care nu poate fi exploatat din cauza lipsei platformelor de depozitare, fronturilor de acostare, de operare a navelor. De asemenea, </w:t>
      </w:r>
      <w:r>
        <w:rPr>
          <w:rFonts w:ascii="Times New Roman" w:hAnsi="Times New Roman"/>
          <w:sz w:val="24"/>
          <w:szCs w:val="24"/>
          <w:shd w:val="clear" w:color="auto" w:fill="FFFFFF"/>
        </w:rPr>
        <w:t>prin</w:t>
      </w:r>
      <w:r w:rsidRPr="00EE6FB2">
        <w:rPr>
          <w:rFonts w:ascii="Times New Roman" w:hAnsi="Times New Roman"/>
          <w:sz w:val="24"/>
          <w:szCs w:val="24"/>
          <w:shd w:val="clear" w:color="auto" w:fill="FFFFFF"/>
        </w:rPr>
        <w:t xml:space="preserve"> lipsa infrastructurii</w:t>
      </w:r>
      <w:r>
        <w:rPr>
          <w:rFonts w:ascii="Times New Roman" w:hAnsi="Times New Roman"/>
          <w:sz w:val="24"/>
          <w:szCs w:val="24"/>
          <w:shd w:val="clear" w:color="auto" w:fill="FFFFFF"/>
        </w:rPr>
        <w:t>, activitățile portuare, serviciile comerciale, traficul de mărfuri nu se pot desfășura în zona Midia.</w:t>
      </w:r>
    </w:p>
    <w:p w14:paraId="2670D7BF" w14:textId="3F1E66B4" w:rsidR="00EE6FB2" w:rsidRDefault="00EE6FB2" w:rsidP="00EE6FB2">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Situația existentă a infrastructurii portului Constanța-zona Midia, fără asigurarea unei investiții pentru dezvoltarea portuară reprezintă varianta 0 ”fără proiect”.</w:t>
      </w:r>
    </w:p>
    <w:p w14:paraId="7E5CA18F" w14:textId="77777777" w:rsidR="00EE6FB2" w:rsidRDefault="00EE6FB2" w:rsidP="00EE6FB2">
      <w:pPr>
        <w:spacing w:after="0" w:line="240" w:lineRule="auto"/>
        <w:jc w:val="both"/>
        <w:rPr>
          <w:rFonts w:ascii="Times New Roman" w:hAnsi="Times New Roman"/>
          <w:b/>
          <w:bCs/>
          <w:sz w:val="24"/>
          <w:szCs w:val="24"/>
          <w:shd w:val="clear" w:color="auto" w:fill="FFFFFF"/>
        </w:rPr>
      </w:pPr>
    </w:p>
    <w:p w14:paraId="7D3EF844" w14:textId="208A8D54" w:rsidR="00EE6FB2" w:rsidRPr="00EE6FB2" w:rsidRDefault="00EE6FB2" w:rsidP="00EE6FB2">
      <w:pPr>
        <w:spacing w:after="0" w:line="240" w:lineRule="auto"/>
        <w:jc w:val="both"/>
        <w:rPr>
          <w:rFonts w:ascii="Times New Roman" w:hAnsi="Times New Roman"/>
          <w:b/>
          <w:bCs/>
          <w:sz w:val="24"/>
          <w:szCs w:val="24"/>
          <w:shd w:val="clear" w:color="auto" w:fill="FFFFFF"/>
        </w:rPr>
      </w:pPr>
      <w:r w:rsidRPr="00EE6FB2">
        <w:rPr>
          <w:rFonts w:ascii="Times New Roman" w:hAnsi="Times New Roman"/>
          <w:b/>
          <w:bCs/>
          <w:sz w:val="24"/>
          <w:szCs w:val="24"/>
          <w:shd w:val="clear" w:color="auto" w:fill="FFFFFF"/>
        </w:rPr>
        <w:t>Alternativa ”cu proiect”</w:t>
      </w:r>
    </w:p>
    <w:p w14:paraId="34BD6E6A" w14:textId="5E43DBC8" w:rsidR="00EE6FB2" w:rsidRDefault="00EE6FB2" w:rsidP="00EE6FB2">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Alternati</w:t>
      </w:r>
      <w:r w:rsidR="00437D30">
        <w:rPr>
          <w:rFonts w:ascii="Times New Roman" w:hAnsi="Times New Roman"/>
          <w:sz w:val="24"/>
          <w:szCs w:val="24"/>
          <w:shd w:val="clear" w:color="auto" w:fill="FFFFFF"/>
        </w:rPr>
        <w:t>v</w:t>
      </w:r>
      <w:r>
        <w:rPr>
          <w:rFonts w:ascii="Times New Roman" w:hAnsi="Times New Roman"/>
          <w:sz w:val="24"/>
          <w:szCs w:val="24"/>
          <w:shd w:val="clear" w:color="auto" w:fill="FFFFFF"/>
        </w:rPr>
        <w:t>a ”cu proiect” conduce la modernizarea infrastructurii portuare prin realizarea unor lucrări de infrastructură navală de transport. Structurarea investițiilor se va face în 2 etape de dezvoltare. Într-o primă etapă s-a avut în vedere identificarea opțiunilor de amenajare a întregului spațiu disponibil, respectiv a opțiunilor de planificare strategică pe termen lung.</w:t>
      </w:r>
    </w:p>
    <w:p w14:paraId="2B6F6CBE" w14:textId="6C537AD2" w:rsidR="00EE6FB2" w:rsidRDefault="00EE6FB2" w:rsidP="00EE6FB2">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Ulterior, pentru opțiunea identificată ca fiind optimă, în funcție de previziunile de trafic raportate la capacitatea totală a infrastructurii, a fost analizată și propusă o etapizare a investițiilor de dezvoltare. Cele 2 etape sunt independente din punct de vedere constructiv și funcțional.</w:t>
      </w:r>
    </w:p>
    <w:p w14:paraId="7C04B679" w14:textId="422BB8EB" w:rsidR="00EE6FB2" w:rsidRDefault="00EE6FB2" w:rsidP="00EE6FB2">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Alternativa ”cu proiect” asigură:</w:t>
      </w:r>
    </w:p>
    <w:p w14:paraId="1FA460A8" w14:textId="6D3DE166" w:rsidR="00EE6FB2" w:rsidRPr="004B69D5" w:rsidRDefault="00EE6FB2"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accesul navelor la dane</w:t>
      </w:r>
    </w:p>
    <w:p w14:paraId="75DE1DA9" w14:textId="0EC22594" w:rsidR="00EE6FB2" w:rsidRPr="004B69D5" w:rsidRDefault="00EE6FB2"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spațiul de manipulare și stocare a mărfurilor</w:t>
      </w:r>
    </w:p>
    <w:p w14:paraId="2E7CDCF1" w14:textId="71ABA60B" w:rsidR="00EE6FB2" w:rsidRPr="004B69D5" w:rsidRDefault="00EE6FB2"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 xml:space="preserve">transferul </w:t>
      </w:r>
      <w:proofErr w:type="spellStart"/>
      <w:r w:rsidRPr="004B69D5">
        <w:rPr>
          <w:rFonts w:ascii="Times New Roman" w:hAnsi="Times New Roman"/>
          <w:sz w:val="24"/>
          <w:szCs w:val="24"/>
          <w:shd w:val="clear" w:color="auto" w:fill="FFFFFF"/>
          <w:lang w:val="ro-RO"/>
        </w:rPr>
        <w:t>intermodal</w:t>
      </w:r>
      <w:proofErr w:type="spellEnd"/>
      <w:r w:rsidRPr="004B69D5">
        <w:rPr>
          <w:rFonts w:ascii="Times New Roman" w:hAnsi="Times New Roman"/>
          <w:sz w:val="24"/>
          <w:szCs w:val="24"/>
          <w:shd w:val="clear" w:color="auto" w:fill="FFFFFF"/>
          <w:lang w:val="ro-RO"/>
        </w:rPr>
        <w:t xml:space="preserve"> și </w:t>
      </w:r>
      <w:r w:rsidR="004B69D5" w:rsidRPr="004B69D5">
        <w:rPr>
          <w:rFonts w:ascii="Times New Roman" w:hAnsi="Times New Roman"/>
          <w:sz w:val="24"/>
          <w:szCs w:val="24"/>
          <w:shd w:val="clear" w:color="auto" w:fill="FFFFFF"/>
          <w:lang w:val="ro-RO"/>
        </w:rPr>
        <w:t>conexiunile între spațiile de depozitare și cheu</w:t>
      </w:r>
    </w:p>
    <w:p w14:paraId="6E24C871" w14:textId="3AE9FD47" w:rsidR="004B69D5" w:rsidRPr="004B69D5" w:rsidRDefault="004B69D5"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condiții bune de operare</w:t>
      </w:r>
    </w:p>
    <w:p w14:paraId="60E20858" w14:textId="4591C2A8" w:rsidR="004B69D5" w:rsidRPr="004B69D5" w:rsidRDefault="004B69D5"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manevre de acostare</w:t>
      </w:r>
    </w:p>
    <w:p w14:paraId="1856C820" w14:textId="23C7FB8B" w:rsidR="004B69D5" w:rsidRPr="004B69D5" w:rsidRDefault="004B69D5"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operațiunile la cheu și pe platforme</w:t>
      </w:r>
    </w:p>
    <w:p w14:paraId="7335CF2F" w14:textId="3D323B51" w:rsidR="004B69D5" w:rsidRPr="004B69D5" w:rsidRDefault="004B69D5"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condițiile de depozitare a mărfurilor</w:t>
      </w:r>
    </w:p>
    <w:p w14:paraId="4C6564A8" w14:textId="091295E6" w:rsidR="004B69D5" w:rsidRPr="004B69D5" w:rsidRDefault="004B69D5"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spațiul în bazin pentru asigurarea condițiilor adecvate pentru manevre și pentru așteptare</w:t>
      </w:r>
    </w:p>
    <w:p w14:paraId="005B275D" w14:textId="4D4392C4" w:rsidR="004B69D5" w:rsidRPr="004B69D5" w:rsidRDefault="004B69D5" w:rsidP="00EE6FB2">
      <w:pPr>
        <w:pStyle w:val="Listparagraf"/>
        <w:numPr>
          <w:ilvl w:val="0"/>
          <w:numId w:val="48"/>
        </w:numPr>
        <w:jc w:val="both"/>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costuri de investiție și întreținere mai mici</w:t>
      </w:r>
    </w:p>
    <w:p w14:paraId="3B92AD90" w14:textId="6DCA9E29" w:rsidR="004B69D5" w:rsidRDefault="004B69D5" w:rsidP="004B69D5">
      <w:pPr>
        <w:pStyle w:val="Listparagraf"/>
        <w:numPr>
          <w:ilvl w:val="0"/>
          <w:numId w:val="48"/>
        </w:numPr>
        <w:rPr>
          <w:rFonts w:ascii="Times New Roman" w:hAnsi="Times New Roman"/>
          <w:sz w:val="24"/>
          <w:szCs w:val="24"/>
          <w:shd w:val="clear" w:color="auto" w:fill="FFFFFF"/>
          <w:lang w:val="ro-RO"/>
        </w:rPr>
      </w:pPr>
      <w:r w:rsidRPr="004B69D5">
        <w:rPr>
          <w:rFonts w:ascii="Times New Roman" w:hAnsi="Times New Roman"/>
          <w:sz w:val="24"/>
          <w:szCs w:val="24"/>
          <w:shd w:val="clear" w:color="auto" w:fill="FFFFFF"/>
          <w:lang w:val="ro-RO"/>
        </w:rPr>
        <w:t xml:space="preserve">venituri mai mici pentru </w:t>
      </w:r>
      <w:r w:rsidR="00A73124" w:rsidRPr="004B69D5">
        <w:rPr>
          <w:rFonts w:ascii="Times New Roman" w:hAnsi="Times New Roman"/>
          <w:sz w:val="24"/>
          <w:szCs w:val="24"/>
          <w:shd w:val="clear" w:color="auto" w:fill="FFFFFF"/>
          <w:lang w:val="ro-RO"/>
        </w:rPr>
        <w:t>administrația</w:t>
      </w:r>
      <w:r w:rsidRPr="004B69D5">
        <w:rPr>
          <w:rFonts w:ascii="Times New Roman" w:hAnsi="Times New Roman"/>
          <w:sz w:val="24"/>
          <w:szCs w:val="24"/>
          <w:shd w:val="clear" w:color="auto" w:fill="FFFFFF"/>
          <w:lang w:val="ro-RO"/>
        </w:rPr>
        <w:t xml:space="preserve"> locală</w:t>
      </w:r>
    </w:p>
    <w:p w14:paraId="3538BA4F" w14:textId="77777777" w:rsidR="004A2ED7" w:rsidRDefault="004A2ED7" w:rsidP="004B69D5">
      <w:pPr>
        <w:spacing w:after="0" w:line="240" w:lineRule="auto"/>
        <w:jc w:val="both"/>
        <w:rPr>
          <w:rFonts w:ascii="Times New Roman" w:hAnsi="Times New Roman"/>
          <w:b/>
          <w:bCs/>
          <w:sz w:val="24"/>
          <w:szCs w:val="24"/>
          <w:shd w:val="clear" w:color="auto" w:fill="FFFFFF"/>
        </w:rPr>
      </w:pPr>
    </w:p>
    <w:p w14:paraId="4278EC1C" w14:textId="1E837BFF" w:rsidR="004B69D5" w:rsidRPr="004B69D5" w:rsidRDefault="004B69D5" w:rsidP="004B69D5">
      <w:pPr>
        <w:spacing w:after="0" w:line="240" w:lineRule="auto"/>
        <w:jc w:val="both"/>
        <w:rPr>
          <w:rFonts w:ascii="Times New Roman" w:hAnsi="Times New Roman"/>
          <w:b/>
          <w:bCs/>
          <w:sz w:val="24"/>
          <w:szCs w:val="24"/>
          <w:shd w:val="clear" w:color="auto" w:fill="FFFFFF"/>
        </w:rPr>
      </w:pPr>
      <w:r w:rsidRPr="004B69D5">
        <w:rPr>
          <w:rFonts w:ascii="Times New Roman" w:hAnsi="Times New Roman"/>
          <w:b/>
          <w:bCs/>
          <w:sz w:val="24"/>
          <w:szCs w:val="24"/>
          <w:shd w:val="clear" w:color="auto" w:fill="FFFFFF"/>
        </w:rPr>
        <w:t>Opțiunea 1 - Cheul de greutate din blocuri prefabricate de beton având configurarea în forma literei ”E” – Etapa 1</w:t>
      </w:r>
    </w:p>
    <w:p w14:paraId="0935FB5F" w14:textId="2F77F64A" w:rsidR="004B69D5" w:rsidRPr="004B69D5" w:rsidRDefault="004B69D5" w:rsidP="004B69D5">
      <w:pPr>
        <w:spacing w:after="0" w:line="240" w:lineRule="auto"/>
        <w:jc w:val="both"/>
        <w:rPr>
          <w:rFonts w:ascii="Times New Roman" w:hAnsi="Times New Roman"/>
          <w:b/>
          <w:bCs/>
          <w:sz w:val="24"/>
          <w:szCs w:val="24"/>
          <w:shd w:val="clear" w:color="auto" w:fill="FFFFFF"/>
        </w:rPr>
      </w:pPr>
      <w:r w:rsidRPr="004B69D5">
        <w:rPr>
          <w:rFonts w:ascii="Times New Roman" w:hAnsi="Times New Roman"/>
          <w:b/>
          <w:bCs/>
          <w:sz w:val="24"/>
          <w:szCs w:val="24"/>
          <w:shd w:val="clear" w:color="auto" w:fill="FFFFFF"/>
        </w:rPr>
        <w:t>Lucrări hidrotehnice</w:t>
      </w:r>
    </w:p>
    <w:p w14:paraId="031957D8" w14:textId="5CB93031"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S-a </w:t>
      </w:r>
      <w:r>
        <w:rPr>
          <w:rFonts w:ascii="Times New Roman" w:hAnsi="Times New Roman"/>
          <w:bCs/>
          <w:sz w:val="24"/>
          <w:szCs w:val="24"/>
        </w:rPr>
        <w:t>studiat</w:t>
      </w:r>
      <w:r w:rsidRPr="00F54BE5">
        <w:rPr>
          <w:rFonts w:ascii="Times New Roman" w:hAnsi="Times New Roman"/>
          <w:bCs/>
          <w:sz w:val="24"/>
          <w:szCs w:val="24"/>
        </w:rPr>
        <w:t xml:space="preserve"> o structură de acostare de tipul cheu de greutate din blocuri prefabricate de beton, având configurarea literei ”</w:t>
      </w:r>
      <w:r>
        <w:rPr>
          <w:rFonts w:ascii="Times New Roman" w:hAnsi="Times New Roman"/>
          <w:bCs/>
          <w:sz w:val="24"/>
          <w:szCs w:val="24"/>
        </w:rPr>
        <w:t>E</w:t>
      </w:r>
      <w:r w:rsidRPr="00F54BE5">
        <w:rPr>
          <w:rFonts w:ascii="Times New Roman" w:hAnsi="Times New Roman"/>
          <w:bCs/>
          <w:sz w:val="24"/>
          <w:szCs w:val="24"/>
        </w:rPr>
        <w:t xml:space="preserve">”, </w:t>
      </w:r>
      <w:r>
        <w:rPr>
          <w:rFonts w:ascii="Times New Roman" w:hAnsi="Times New Roman"/>
          <w:bCs/>
          <w:sz w:val="24"/>
          <w:szCs w:val="24"/>
        </w:rPr>
        <w:t xml:space="preserve">Etapa I, </w:t>
      </w:r>
      <w:r w:rsidRPr="00F54BE5">
        <w:rPr>
          <w:rFonts w:ascii="Times New Roman" w:hAnsi="Times New Roman"/>
          <w:bCs/>
          <w:sz w:val="24"/>
          <w:szCs w:val="24"/>
        </w:rPr>
        <w:t xml:space="preserve">prevăzută cu 3 fronturi de acostare, pe lungimea totală de </w:t>
      </w:r>
      <w:r>
        <w:rPr>
          <w:rFonts w:ascii="Times New Roman" w:hAnsi="Times New Roman"/>
          <w:bCs/>
          <w:sz w:val="24"/>
          <w:szCs w:val="24"/>
        </w:rPr>
        <w:t>931</w:t>
      </w:r>
      <w:r w:rsidRPr="00F54BE5">
        <w:rPr>
          <w:rFonts w:ascii="Times New Roman" w:hAnsi="Times New Roman"/>
          <w:bCs/>
          <w:sz w:val="24"/>
          <w:szCs w:val="24"/>
        </w:rPr>
        <w:t xml:space="preserve"> ml.</w:t>
      </w:r>
    </w:p>
    <w:p w14:paraId="7E4B9CC2" w14:textId="47BD150F"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Cota coronamentului cheului frontului 1 (L=26</w:t>
      </w:r>
      <w:r>
        <w:rPr>
          <w:rFonts w:ascii="Times New Roman" w:hAnsi="Times New Roman"/>
          <w:bCs/>
          <w:sz w:val="24"/>
          <w:szCs w:val="24"/>
        </w:rPr>
        <w:t>1</w:t>
      </w:r>
      <w:r w:rsidRPr="00F54BE5">
        <w:rPr>
          <w:rFonts w:ascii="Times New Roman" w:hAnsi="Times New Roman"/>
          <w:bCs/>
          <w:sz w:val="24"/>
          <w:szCs w:val="24"/>
        </w:rPr>
        <w:t xml:space="preserve"> ml) este de +2.50 MNC, iar cota de fundare -5.50 MNC, asigurând o adâncime la acostare de -5.00 MNC.</w:t>
      </w:r>
    </w:p>
    <w:p w14:paraId="35C9AD86" w14:textId="033B0C9D"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Cota coronamentelor cheului frontului 2 (L=4</w:t>
      </w:r>
      <w:r>
        <w:rPr>
          <w:rFonts w:ascii="Times New Roman" w:hAnsi="Times New Roman"/>
          <w:bCs/>
          <w:sz w:val="24"/>
          <w:szCs w:val="24"/>
        </w:rPr>
        <w:t>00</w:t>
      </w:r>
      <w:r w:rsidRPr="00F54BE5">
        <w:rPr>
          <w:rFonts w:ascii="Times New Roman" w:hAnsi="Times New Roman"/>
          <w:bCs/>
          <w:sz w:val="24"/>
          <w:szCs w:val="24"/>
        </w:rPr>
        <w:t xml:space="preserve"> ml) și 3 (L=</w:t>
      </w:r>
      <w:r>
        <w:rPr>
          <w:rFonts w:ascii="Times New Roman" w:hAnsi="Times New Roman"/>
          <w:bCs/>
          <w:sz w:val="24"/>
          <w:szCs w:val="24"/>
        </w:rPr>
        <w:t>270</w:t>
      </w:r>
      <w:r w:rsidRPr="00F54BE5">
        <w:rPr>
          <w:rFonts w:ascii="Times New Roman" w:hAnsi="Times New Roman"/>
          <w:bCs/>
          <w:sz w:val="24"/>
          <w:szCs w:val="24"/>
        </w:rPr>
        <w:t xml:space="preserve"> ml) este de +2.50 MNC, iar cota de fundare -9.50 MNC, asigurând o adâncime la acostare de -9.00 MNC.</w:t>
      </w:r>
    </w:p>
    <w:p w14:paraId="1512BF94" w14:textId="77777777"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Blocurile prefabricate din beton se vor pune în operă în pile cu L=5.50 m. Blocurile au fost dimensionate astfel încât greutatea acestora să nu depășească 100 tf.</w:t>
      </w:r>
    </w:p>
    <w:p w14:paraId="0B4C58B3" w14:textId="77777777"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Peste blocul superior se realizează la cota +2.50 MNC grinda de monolitizare din beton slab armat. Pilele constituite din blocuri de beton se vor </w:t>
      </w:r>
      <w:proofErr w:type="spellStart"/>
      <w:r w:rsidRPr="00F54BE5">
        <w:rPr>
          <w:rFonts w:ascii="Times New Roman" w:hAnsi="Times New Roman"/>
          <w:bCs/>
          <w:sz w:val="24"/>
          <w:szCs w:val="24"/>
        </w:rPr>
        <w:t>monolitiza</w:t>
      </w:r>
      <w:proofErr w:type="spellEnd"/>
      <w:r w:rsidRPr="00F54BE5">
        <w:rPr>
          <w:rFonts w:ascii="Times New Roman" w:hAnsi="Times New Roman"/>
          <w:bCs/>
          <w:sz w:val="24"/>
          <w:szCs w:val="24"/>
        </w:rPr>
        <w:t xml:space="preserve"> la partea superioară cu grinda de coronament în grupuri de câte 5, formând astfel tronsoane de cheu cu lungime </w:t>
      </w:r>
      <w:proofErr w:type="spellStart"/>
      <w:r w:rsidRPr="00F54BE5">
        <w:rPr>
          <w:rFonts w:ascii="Times New Roman" w:hAnsi="Times New Roman"/>
          <w:bCs/>
          <w:sz w:val="24"/>
          <w:szCs w:val="24"/>
        </w:rPr>
        <w:t>ade</w:t>
      </w:r>
      <w:proofErr w:type="spellEnd"/>
      <w:r w:rsidRPr="00F54BE5">
        <w:rPr>
          <w:rFonts w:ascii="Times New Roman" w:hAnsi="Times New Roman"/>
          <w:bCs/>
          <w:sz w:val="24"/>
          <w:szCs w:val="24"/>
        </w:rPr>
        <w:t xml:space="preserve"> 27.70 m. Între tronsoanele grinzii de coronament, cât și între pile se vor lăsa rosturi de 5 cm.</w:t>
      </w:r>
    </w:p>
    <w:p w14:paraId="0AF38CE5" w14:textId="77777777"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Pentru protecția împotriva curentului generat de elicea navei de acostare, în fața cheului a fost prevăzută o dală de beton, cu lungim ea de 5 m, lățimea de 2.725 m și grosimea de 0.5 m.</w:t>
      </w:r>
    </w:p>
    <w:p w14:paraId="3C70D3B5" w14:textId="77777777"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În coronamentul din beton monolit au fost prevăzute:</w:t>
      </w:r>
    </w:p>
    <w:p w14:paraId="4F76882A" w14:textId="77777777" w:rsidR="004B69D5" w:rsidRPr="00F54BE5" w:rsidRDefault="004B69D5" w:rsidP="004B69D5">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Canal tehnologic pentru cablurile electrice, acoperit cu capace prefabricate din beton armat</w:t>
      </w:r>
    </w:p>
    <w:p w14:paraId="1152A30E" w14:textId="77777777" w:rsidR="004B69D5" w:rsidRPr="00F54BE5" w:rsidRDefault="004B69D5" w:rsidP="004B69D5">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Cămine pentru rețele</w:t>
      </w:r>
    </w:p>
    <w:p w14:paraId="2A4603DD" w14:textId="6CAAF66F" w:rsidR="004B69D5" w:rsidRPr="00F54BE5" w:rsidRDefault="004B69D5" w:rsidP="004B69D5">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Scări de acces practicate </w:t>
      </w:r>
      <w:r>
        <w:rPr>
          <w:rFonts w:ascii="Times New Roman" w:hAnsi="Times New Roman"/>
          <w:bCs/>
          <w:sz w:val="24"/>
          <w:szCs w:val="24"/>
          <w:lang w:val="ro-RO"/>
        </w:rPr>
        <w:t>î</w:t>
      </w:r>
      <w:r w:rsidRPr="00F54BE5">
        <w:rPr>
          <w:rFonts w:ascii="Times New Roman" w:hAnsi="Times New Roman"/>
          <w:bCs/>
          <w:sz w:val="24"/>
          <w:szCs w:val="24"/>
          <w:lang w:val="ro-RO"/>
        </w:rPr>
        <w:t>n coronamentul din beton monolit al cheului, amplasate la o distanță de aproximativ 300 m</w:t>
      </w:r>
    </w:p>
    <w:p w14:paraId="5B0EFC77" w14:textId="77777777" w:rsidR="004B69D5" w:rsidRPr="00F54BE5" w:rsidRDefault="004B69D5" w:rsidP="004B69D5">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Nișe pentru babale în zona scărilor, pentru acostarea ambarcațiunilor de mici dimensiuni; babale de 60 KN</w:t>
      </w:r>
    </w:p>
    <w:p w14:paraId="68F8507F" w14:textId="77777777" w:rsidR="004B69D5" w:rsidRPr="00F54BE5" w:rsidRDefault="004B69D5" w:rsidP="004B69D5">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Bolarzi de 750 KN, amplasați în mijlocul fiecărui tronson de cheu și pe trotuarele de colț</w:t>
      </w:r>
    </w:p>
    <w:p w14:paraId="19350E3A" w14:textId="71A17978" w:rsidR="004B69D5" w:rsidRPr="00F54BE5" w:rsidRDefault="004B69D5" w:rsidP="004B69D5">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Amortizori cilindrici din cauciuc, câte unul pentru fiecare pilă de 5.50 m.</w:t>
      </w:r>
    </w:p>
    <w:p w14:paraId="08440CF2" w14:textId="5ABDE794"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Pentru micșorarea presiunilor din teren, rezultate din greutatea cheului și suprasarcina pe platformă, cheul se va funda pe un pat de piatră cu grosimea totală de 2.50 m. Pentru realizarea acestuia, se va draga până la cota -12.00 m, se va poza un filtru din material </w:t>
      </w:r>
      <w:proofErr w:type="spellStart"/>
      <w:r w:rsidRPr="00F54BE5">
        <w:rPr>
          <w:rFonts w:ascii="Times New Roman" w:hAnsi="Times New Roman"/>
          <w:bCs/>
          <w:sz w:val="24"/>
          <w:szCs w:val="24"/>
        </w:rPr>
        <w:t>geotextil</w:t>
      </w:r>
      <w:proofErr w:type="spellEnd"/>
      <w:r w:rsidRPr="00F54BE5">
        <w:rPr>
          <w:rFonts w:ascii="Times New Roman" w:hAnsi="Times New Roman"/>
          <w:bCs/>
          <w:sz w:val="24"/>
          <w:szCs w:val="24"/>
        </w:rPr>
        <w:t xml:space="preserve">, peste care se așterne, în </w:t>
      </w:r>
      <w:r w:rsidRPr="00F54BE5">
        <w:rPr>
          <w:rFonts w:ascii="Times New Roman" w:hAnsi="Times New Roman"/>
          <w:bCs/>
          <w:sz w:val="24"/>
          <w:szCs w:val="24"/>
        </w:rPr>
        <w:lastRenderedPageBreak/>
        <w:t>ordine succesivă, un strat de piatră spartă  sort 63-90 mm cu grosimea de 0.70 m și piatră brută sort 10-5</w:t>
      </w:r>
      <w:r>
        <w:rPr>
          <w:rFonts w:ascii="Times New Roman" w:hAnsi="Times New Roman"/>
          <w:bCs/>
          <w:sz w:val="24"/>
          <w:szCs w:val="24"/>
        </w:rPr>
        <w:t>0</w:t>
      </w:r>
      <w:r w:rsidRPr="00F54BE5">
        <w:rPr>
          <w:rFonts w:ascii="Times New Roman" w:hAnsi="Times New Roman"/>
          <w:bCs/>
          <w:sz w:val="24"/>
          <w:szCs w:val="24"/>
        </w:rPr>
        <w:t xml:space="preserve"> kg/buc cu grosimea de 1.50 m. Ultimul strat va fi din piatră spartă, sort 25-63 mm cu grosimea de minim 0.30 m, care se va nivela, asigurând planeitatea patului de fundare a cheului.</w:t>
      </w:r>
    </w:p>
    <w:p w14:paraId="35B161ED" w14:textId="4924E3EE" w:rsidR="004B69D5" w:rsidRPr="00F54BE5" w:rsidRDefault="004B69D5" w:rsidP="004B69D5">
      <w:pPr>
        <w:spacing w:after="0" w:line="240" w:lineRule="auto"/>
        <w:jc w:val="both"/>
        <w:rPr>
          <w:rFonts w:ascii="Times New Roman" w:hAnsi="Times New Roman"/>
          <w:bCs/>
          <w:sz w:val="24"/>
          <w:szCs w:val="24"/>
        </w:rPr>
      </w:pPr>
      <w:proofErr w:type="spellStart"/>
      <w:r w:rsidRPr="00F54BE5">
        <w:rPr>
          <w:rFonts w:ascii="Times New Roman" w:hAnsi="Times New Roman"/>
          <w:bCs/>
          <w:sz w:val="24"/>
          <w:szCs w:val="24"/>
        </w:rPr>
        <w:t>Prismul</w:t>
      </w:r>
      <w:proofErr w:type="spellEnd"/>
      <w:r w:rsidRPr="00F54BE5">
        <w:rPr>
          <w:rFonts w:ascii="Times New Roman" w:hAnsi="Times New Roman"/>
          <w:bCs/>
          <w:sz w:val="24"/>
          <w:szCs w:val="24"/>
        </w:rPr>
        <w:t xml:space="preserve"> din piatră brută se va proteja la partea dinspre acvatoriu cu o carapace din anrocamente sort 150-</w:t>
      </w:r>
      <w:r>
        <w:rPr>
          <w:rFonts w:ascii="Times New Roman" w:hAnsi="Times New Roman"/>
          <w:bCs/>
          <w:sz w:val="24"/>
          <w:szCs w:val="24"/>
        </w:rPr>
        <w:t>4</w:t>
      </w:r>
      <w:r w:rsidRPr="00F54BE5">
        <w:rPr>
          <w:rFonts w:ascii="Times New Roman" w:hAnsi="Times New Roman"/>
          <w:bCs/>
          <w:sz w:val="24"/>
          <w:szCs w:val="24"/>
        </w:rPr>
        <w:t>00 kg/buc.</w:t>
      </w:r>
    </w:p>
    <w:p w14:paraId="49DF5B2E" w14:textId="6D487BDB" w:rsidR="004B69D5" w:rsidRPr="00F54BE5" w:rsidRDefault="004B69D5" w:rsidP="004B69D5">
      <w:pPr>
        <w:spacing w:after="0" w:line="240" w:lineRule="auto"/>
        <w:jc w:val="both"/>
        <w:rPr>
          <w:rFonts w:ascii="Times New Roman" w:hAnsi="Times New Roman"/>
          <w:bCs/>
          <w:sz w:val="24"/>
          <w:szCs w:val="24"/>
        </w:rPr>
      </w:pPr>
      <w:r>
        <w:rPr>
          <w:rFonts w:ascii="Times New Roman" w:hAnsi="Times New Roman"/>
          <w:bCs/>
          <w:sz w:val="24"/>
          <w:szCs w:val="24"/>
        </w:rPr>
        <w:t>Deoarece investiția se va realiza în 2 etape fizice, capătul frontului de acostare, care se va continua într-o etapă ulterioară, se va executa cu blocurile prefabricate dispuse în trepte, astfel încât  să se îmbrace taluzul platformei. Pe latura de închidere a etapei I a lucrării, platforma portuară se va stabiliza cu o protecție din piatră brută, până la racordul cu terenul natural, din spate.</w:t>
      </w:r>
    </w:p>
    <w:p w14:paraId="10A2770E" w14:textId="77777777" w:rsidR="004B69D5" w:rsidRPr="00F54BE5" w:rsidRDefault="004B69D5" w:rsidP="004B69D5">
      <w:pPr>
        <w:spacing w:after="0" w:line="240" w:lineRule="auto"/>
        <w:jc w:val="both"/>
        <w:rPr>
          <w:rFonts w:ascii="Times New Roman" w:hAnsi="Times New Roman"/>
          <w:bCs/>
          <w:sz w:val="24"/>
          <w:szCs w:val="24"/>
        </w:rPr>
      </w:pPr>
    </w:p>
    <w:p w14:paraId="43BE20E3" w14:textId="70590A14" w:rsidR="004B69D5" w:rsidRPr="00F54BE5" w:rsidRDefault="004B69D5" w:rsidP="004B69D5">
      <w:pPr>
        <w:spacing w:after="0" w:line="240" w:lineRule="auto"/>
        <w:jc w:val="both"/>
        <w:rPr>
          <w:rFonts w:ascii="Times New Roman" w:hAnsi="Times New Roman"/>
          <w:b/>
          <w:sz w:val="24"/>
          <w:szCs w:val="24"/>
        </w:rPr>
      </w:pPr>
      <w:r w:rsidRPr="00F54BE5">
        <w:rPr>
          <w:rFonts w:ascii="Times New Roman" w:hAnsi="Times New Roman"/>
          <w:b/>
          <w:sz w:val="24"/>
          <w:szCs w:val="24"/>
        </w:rPr>
        <w:t>Platforme</w:t>
      </w:r>
    </w:p>
    <w:p w14:paraId="70008545" w14:textId="781C587E" w:rsidR="004B69D5" w:rsidRPr="00F54BE5" w:rsidRDefault="004B69D5" w:rsidP="004B69D5">
      <w:pPr>
        <w:spacing w:after="0" w:line="240" w:lineRule="auto"/>
        <w:jc w:val="both"/>
        <w:rPr>
          <w:rFonts w:ascii="Times New Roman" w:hAnsi="Times New Roman" w:cs="Times New Roman"/>
          <w:bCs/>
          <w:sz w:val="24"/>
          <w:szCs w:val="24"/>
        </w:rPr>
      </w:pPr>
      <w:r w:rsidRPr="00F54BE5">
        <w:rPr>
          <w:rFonts w:ascii="Times New Roman" w:hAnsi="Times New Roman"/>
          <w:bCs/>
          <w:sz w:val="24"/>
          <w:szCs w:val="24"/>
        </w:rPr>
        <w:t xml:space="preserve">Pentru desfășurarea activităților comerciale specifice porturilor se va amenaja o platformă cu suprafața de </w:t>
      </w:r>
      <w:r>
        <w:rPr>
          <w:rFonts w:ascii="Times New Roman" w:hAnsi="Times New Roman"/>
          <w:bCs/>
          <w:sz w:val="24"/>
          <w:szCs w:val="24"/>
        </w:rPr>
        <w:t>71.542</w:t>
      </w:r>
      <w:r w:rsidRPr="00F54BE5">
        <w:rPr>
          <w:rFonts w:ascii="Times New Roman" w:hAnsi="Times New Roman"/>
          <w:bCs/>
          <w:sz w:val="24"/>
          <w:szCs w:val="24"/>
        </w:rPr>
        <w:t xml:space="preserve"> mp, în interiorul bazinului portuar și o platformă cu suprafața de </w:t>
      </w:r>
      <w:r>
        <w:rPr>
          <w:rFonts w:ascii="Times New Roman" w:hAnsi="Times New Roman"/>
          <w:bCs/>
          <w:sz w:val="24"/>
          <w:szCs w:val="24"/>
        </w:rPr>
        <w:t>481.200</w:t>
      </w:r>
      <w:r w:rsidRPr="00F54BE5">
        <w:rPr>
          <w:rFonts w:ascii="Times New Roman" w:hAnsi="Times New Roman"/>
          <w:bCs/>
          <w:sz w:val="24"/>
          <w:szCs w:val="24"/>
        </w:rPr>
        <w:t xml:space="preserve"> mp în zona mlăștinoasă (inclusiv suprafața de racord a platformei cu terenul natural). Suprafața totală de teritoriu nou portuar e</w:t>
      </w:r>
      <w:r w:rsidRPr="00F54BE5">
        <w:rPr>
          <w:rFonts w:ascii="Times New Roman" w:hAnsi="Times New Roman" w:cs="Times New Roman"/>
          <w:bCs/>
          <w:sz w:val="24"/>
          <w:szCs w:val="24"/>
        </w:rPr>
        <w:t>xploatabil va fi de circa 55</w:t>
      </w:r>
      <w:r>
        <w:rPr>
          <w:rFonts w:ascii="Times New Roman" w:hAnsi="Times New Roman" w:cs="Times New Roman"/>
          <w:bCs/>
          <w:sz w:val="24"/>
          <w:szCs w:val="24"/>
        </w:rPr>
        <w:t>2.742</w:t>
      </w:r>
      <w:r w:rsidRPr="00F54BE5">
        <w:rPr>
          <w:rFonts w:ascii="Times New Roman" w:hAnsi="Times New Roman" w:cs="Times New Roman"/>
          <w:bCs/>
          <w:sz w:val="24"/>
          <w:szCs w:val="24"/>
        </w:rPr>
        <w:t xml:space="preserve"> mp. Volumul de</w:t>
      </w:r>
      <w:r>
        <w:rPr>
          <w:rFonts w:ascii="Times New Roman" w:hAnsi="Times New Roman" w:cs="Times New Roman"/>
          <w:bCs/>
          <w:sz w:val="24"/>
          <w:szCs w:val="24"/>
        </w:rPr>
        <w:t xml:space="preserve"> </w:t>
      </w:r>
      <w:r w:rsidRPr="00F54BE5">
        <w:rPr>
          <w:rFonts w:ascii="Times New Roman" w:hAnsi="Times New Roman" w:cs="Times New Roman"/>
          <w:bCs/>
          <w:sz w:val="24"/>
          <w:szCs w:val="24"/>
        </w:rPr>
        <w:t>pământ rezultat din dragaj și utilizat la umplu</w:t>
      </w:r>
      <w:r w:rsidR="00A73124">
        <w:rPr>
          <w:rFonts w:ascii="Times New Roman" w:hAnsi="Times New Roman" w:cs="Times New Roman"/>
          <w:bCs/>
          <w:sz w:val="24"/>
          <w:szCs w:val="24"/>
        </w:rPr>
        <w:t>tu</w:t>
      </w:r>
      <w:r w:rsidRPr="00F54BE5">
        <w:rPr>
          <w:rFonts w:ascii="Times New Roman" w:hAnsi="Times New Roman" w:cs="Times New Roman"/>
          <w:bCs/>
          <w:sz w:val="24"/>
          <w:szCs w:val="24"/>
        </w:rPr>
        <w:t>ra platformei este de 2.</w:t>
      </w:r>
      <w:r>
        <w:rPr>
          <w:rFonts w:ascii="Times New Roman" w:hAnsi="Times New Roman" w:cs="Times New Roman"/>
          <w:bCs/>
          <w:sz w:val="24"/>
          <w:szCs w:val="24"/>
        </w:rPr>
        <w:t>292</w:t>
      </w:r>
      <w:r w:rsidRPr="00F54BE5">
        <w:rPr>
          <w:rFonts w:ascii="Times New Roman" w:hAnsi="Times New Roman" w:cs="Times New Roman"/>
          <w:bCs/>
          <w:sz w:val="24"/>
          <w:szCs w:val="24"/>
        </w:rPr>
        <w:t>.</w:t>
      </w:r>
      <w:r>
        <w:rPr>
          <w:rFonts w:ascii="Times New Roman" w:hAnsi="Times New Roman" w:cs="Times New Roman"/>
          <w:bCs/>
          <w:sz w:val="24"/>
          <w:szCs w:val="24"/>
        </w:rPr>
        <w:t>5</w:t>
      </w:r>
      <w:r w:rsidRPr="00F54BE5">
        <w:rPr>
          <w:rFonts w:ascii="Times New Roman" w:hAnsi="Times New Roman" w:cs="Times New Roman"/>
          <w:bCs/>
          <w:sz w:val="24"/>
          <w:szCs w:val="24"/>
        </w:rPr>
        <w:t>00 mc.</w:t>
      </w:r>
    </w:p>
    <w:p w14:paraId="5F059BFB" w14:textId="77777777"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Platformele se vor realiza cu materialul rezultat din dragajul bazinului, după depunerea acestuia în spatele cheurilor proiectate și în zona lacului, după ce a fost curățat de vegetația din apă. Cota finală a platformei va fi de +2.50-3.50 MNC.</w:t>
      </w:r>
    </w:p>
    <w:p w14:paraId="753DC605" w14:textId="1AFE27D0" w:rsidR="004B69D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În cadrul proiectului se va asigura amenajarea la nivel de pământ de umplutură a terenurilor destinate închirierii către operatorii </w:t>
      </w:r>
      <w:r w:rsidR="004A2ED7">
        <w:rPr>
          <w:rFonts w:ascii="Times New Roman" w:hAnsi="Times New Roman"/>
          <w:bCs/>
          <w:sz w:val="24"/>
          <w:szCs w:val="24"/>
        </w:rPr>
        <w:t>portuari pentru depozitarea și manipularea mărfurilor, urmând ca straturile superioare să fie realizate de către operatori</w:t>
      </w:r>
      <w:r w:rsidRPr="00F54BE5">
        <w:rPr>
          <w:rFonts w:ascii="Times New Roman" w:hAnsi="Times New Roman"/>
          <w:bCs/>
          <w:sz w:val="24"/>
          <w:szCs w:val="24"/>
        </w:rPr>
        <w:t>, în funcție de necesitățile impuse de mărfurile pe care le operează.</w:t>
      </w:r>
    </w:p>
    <w:p w14:paraId="6D0235B0" w14:textId="02E362A3" w:rsidR="004A2ED7" w:rsidRPr="00F54BE5" w:rsidRDefault="004A2ED7" w:rsidP="004B69D5">
      <w:pPr>
        <w:spacing w:after="0" w:line="240" w:lineRule="auto"/>
        <w:jc w:val="both"/>
        <w:rPr>
          <w:rFonts w:ascii="Times New Roman" w:hAnsi="Times New Roman"/>
          <w:bCs/>
          <w:sz w:val="24"/>
          <w:szCs w:val="24"/>
        </w:rPr>
      </w:pPr>
      <w:r>
        <w:rPr>
          <w:rFonts w:ascii="Times New Roman" w:hAnsi="Times New Roman"/>
          <w:bCs/>
          <w:sz w:val="24"/>
          <w:szCs w:val="24"/>
        </w:rPr>
        <w:t>Materialul de umplutură trebuie să fie fără parte organică, maluri sau nămoluri. Umpluturile sub cota de 1.50 se vor realiza prin aruncarea directă a materialului dragat. Peste această cotă, materialul de umplutură va avea parametrii optimi de compactare. Compactarea se va face în straturi de 20-30 cm.</w:t>
      </w:r>
    </w:p>
    <w:p w14:paraId="5DE2A5DA" w14:textId="77777777" w:rsidR="004B69D5" w:rsidRPr="00F54BE5" w:rsidRDefault="004B69D5" w:rsidP="004B69D5">
      <w:pPr>
        <w:spacing w:after="0" w:line="240" w:lineRule="auto"/>
        <w:jc w:val="both"/>
        <w:rPr>
          <w:rFonts w:ascii="Times New Roman" w:hAnsi="Times New Roman"/>
          <w:bCs/>
          <w:sz w:val="24"/>
          <w:szCs w:val="24"/>
        </w:rPr>
      </w:pPr>
    </w:p>
    <w:p w14:paraId="5B0175BC" w14:textId="363B5D9F" w:rsidR="004B69D5" w:rsidRPr="00F54BE5" w:rsidRDefault="004B69D5" w:rsidP="004B69D5">
      <w:pPr>
        <w:spacing w:after="0" w:line="240" w:lineRule="auto"/>
        <w:jc w:val="both"/>
        <w:rPr>
          <w:rFonts w:ascii="Times New Roman" w:hAnsi="Times New Roman"/>
          <w:b/>
          <w:sz w:val="24"/>
          <w:szCs w:val="24"/>
        </w:rPr>
      </w:pPr>
      <w:r w:rsidRPr="00F54BE5">
        <w:rPr>
          <w:rFonts w:ascii="Times New Roman" w:hAnsi="Times New Roman"/>
          <w:b/>
          <w:sz w:val="24"/>
          <w:szCs w:val="24"/>
        </w:rPr>
        <w:t>Dragaje</w:t>
      </w:r>
    </w:p>
    <w:p w14:paraId="620E8975" w14:textId="11807EF0"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Regimul actual de adâncimi în bazinul portuar nu asigură adâncimile de navi</w:t>
      </w:r>
      <w:r w:rsidR="00A73124">
        <w:rPr>
          <w:rFonts w:ascii="Times New Roman" w:hAnsi="Times New Roman"/>
          <w:bCs/>
          <w:sz w:val="24"/>
          <w:szCs w:val="24"/>
        </w:rPr>
        <w:t>g</w:t>
      </w:r>
      <w:r w:rsidRPr="00F54BE5">
        <w:rPr>
          <w:rFonts w:ascii="Times New Roman" w:hAnsi="Times New Roman"/>
          <w:bCs/>
          <w:sz w:val="24"/>
          <w:szCs w:val="24"/>
        </w:rPr>
        <w:t>ație, cotele terenului fiind de -3.00 MNC.</w:t>
      </w:r>
    </w:p>
    <w:p w14:paraId="62BC3760" w14:textId="77777777"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Pentru accesul navelor cu un tonaj de până la 10.000 tdw este necesară dragarea întregului bazin până la cota -9.00 MNC.</w:t>
      </w:r>
    </w:p>
    <w:p w14:paraId="69A550F6" w14:textId="77777777"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În bazin, pe ampriza cheurilor danelor 2 și 3, cota dragajului va fi de -12.00 MNC. La dana 1, adiacentă bazinului, cota dragajului în fața cheului va fi de -5.00 MNC, iar pentru fundare va fi -8.00 MNC.</w:t>
      </w:r>
    </w:p>
    <w:p w14:paraId="061FED93" w14:textId="3786572A" w:rsidR="004B69D5" w:rsidRPr="00F54BE5" w:rsidRDefault="004B69D5" w:rsidP="004B69D5">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Volumul de dragaj este de </w:t>
      </w:r>
      <w:r w:rsidR="004A2ED7">
        <w:rPr>
          <w:rFonts w:ascii="Times New Roman" w:hAnsi="Times New Roman"/>
          <w:bCs/>
          <w:sz w:val="24"/>
          <w:szCs w:val="24"/>
        </w:rPr>
        <w:t>981.100</w:t>
      </w:r>
      <w:r w:rsidRPr="00F54BE5">
        <w:rPr>
          <w:rFonts w:ascii="Times New Roman" w:hAnsi="Times New Roman"/>
          <w:bCs/>
          <w:sz w:val="24"/>
          <w:szCs w:val="24"/>
        </w:rPr>
        <w:t xml:space="preserve"> mc de pe suprafața de </w:t>
      </w:r>
      <w:r w:rsidR="004A2ED7">
        <w:rPr>
          <w:rFonts w:ascii="Times New Roman" w:hAnsi="Times New Roman"/>
          <w:bCs/>
          <w:sz w:val="24"/>
          <w:szCs w:val="24"/>
        </w:rPr>
        <w:t>128.610</w:t>
      </w:r>
      <w:r w:rsidRPr="00F54BE5">
        <w:rPr>
          <w:rFonts w:ascii="Times New Roman" w:hAnsi="Times New Roman"/>
          <w:bCs/>
          <w:sz w:val="24"/>
          <w:szCs w:val="24"/>
        </w:rPr>
        <w:t xml:space="preserve"> mp.</w:t>
      </w:r>
    </w:p>
    <w:p w14:paraId="5CE4C7EF" w14:textId="77777777" w:rsidR="004B69D5" w:rsidRDefault="004B69D5" w:rsidP="004B69D5">
      <w:pPr>
        <w:spacing w:after="0" w:line="240" w:lineRule="auto"/>
        <w:jc w:val="both"/>
        <w:rPr>
          <w:rFonts w:ascii="Times New Roman" w:hAnsi="Times New Roman"/>
          <w:sz w:val="24"/>
          <w:szCs w:val="24"/>
          <w:shd w:val="clear" w:color="auto" w:fill="FFFFFF"/>
        </w:rPr>
      </w:pPr>
    </w:p>
    <w:p w14:paraId="687F9AA4" w14:textId="224D8A04" w:rsidR="004A2ED7" w:rsidRPr="004B69D5" w:rsidRDefault="004A2ED7" w:rsidP="004A2ED7">
      <w:pPr>
        <w:spacing w:after="0" w:line="240" w:lineRule="auto"/>
        <w:jc w:val="both"/>
        <w:rPr>
          <w:rFonts w:ascii="Times New Roman" w:hAnsi="Times New Roman"/>
          <w:b/>
          <w:bCs/>
          <w:sz w:val="24"/>
          <w:szCs w:val="24"/>
          <w:shd w:val="clear" w:color="auto" w:fill="FFFFFF"/>
        </w:rPr>
      </w:pPr>
      <w:r w:rsidRPr="004B69D5">
        <w:rPr>
          <w:rFonts w:ascii="Times New Roman" w:hAnsi="Times New Roman"/>
          <w:b/>
          <w:bCs/>
          <w:sz w:val="24"/>
          <w:szCs w:val="24"/>
          <w:shd w:val="clear" w:color="auto" w:fill="FFFFFF"/>
        </w:rPr>
        <w:t xml:space="preserve">Opțiunea </w:t>
      </w:r>
      <w:r>
        <w:rPr>
          <w:rFonts w:ascii="Times New Roman" w:hAnsi="Times New Roman"/>
          <w:b/>
          <w:bCs/>
          <w:sz w:val="24"/>
          <w:szCs w:val="24"/>
          <w:shd w:val="clear" w:color="auto" w:fill="FFFFFF"/>
        </w:rPr>
        <w:t>2</w:t>
      </w:r>
      <w:r w:rsidRPr="004B69D5">
        <w:rPr>
          <w:rFonts w:ascii="Times New Roman" w:hAnsi="Times New Roman"/>
          <w:b/>
          <w:bCs/>
          <w:sz w:val="24"/>
          <w:szCs w:val="24"/>
          <w:shd w:val="clear" w:color="auto" w:fill="FFFFFF"/>
        </w:rPr>
        <w:t xml:space="preserve"> </w:t>
      </w:r>
      <w:r w:rsidR="00E6348A">
        <w:rPr>
          <w:rFonts w:ascii="Times New Roman" w:hAnsi="Times New Roman"/>
          <w:b/>
          <w:bCs/>
          <w:sz w:val="24"/>
          <w:szCs w:val="24"/>
          <w:shd w:val="clear" w:color="auto" w:fill="FFFFFF"/>
        </w:rPr>
        <w:t>–</w:t>
      </w:r>
      <w:r w:rsidRPr="004B69D5">
        <w:rPr>
          <w:rFonts w:ascii="Times New Roman" w:hAnsi="Times New Roman"/>
          <w:b/>
          <w:bCs/>
          <w:sz w:val="24"/>
          <w:szCs w:val="24"/>
          <w:shd w:val="clear" w:color="auto" w:fill="FFFFFF"/>
        </w:rPr>
        <w:t xml:space="preserve"> </w:t>
      </w:r>
      <w:r w:rsidR="00E6348A">
        <w:rPr>
          <w:rFonts w:ascii="Times New Roman" w:hAnsi="Times New Roman"/>
          <w:b/>
          <w:bCs/>
          <w:sz w:val="24"/>
          <w:szCs w:val="24"/>
          <w:shd w:val="clear" w:color="auto" w:fill="FFFFFF"/>
        </w:rPr>
        <w:t xml:space="preserve">Varianta 1 - </w:t>
      </w:r>
      <w:r w:rsidRPr="004B69D5">
        <w:rPr>
          <w:rFonts w:ascii="Times New Roman" w:hAnsi="Times New Roman"/>
          <w:b/>
          <w:bCs/>
          <w:sz w:val="24"/>
          <w:szCs w:val="24"/>
          <w:shd w:val="clear" w:color="auto" w:fill="FFFFFF"/>
        </w:rPr>
        <w:t>Cheul de greutate din blocuri prefabricate de beton având configurarea în forma literei ”</w:t>
      </w:r>
      <w:r>
        <w:rPr>
          <w:rFonts w:ascii="Times New Roman" w:hAnsi="Times New Roman"/>
          <w:b/>
          <w:bCs/>
          <w:sz w:val="24"/>
          <w:szCs w:val="24"/>
          <w:shd w:val="clear" w:color="auto" w:fill="FFFFFF"/>
        </w:rPr>
        <w:t>C</w:t>
      </w:r>
      <w:r w:rsidRPr="004B69D5">
        <w:rPr>
          <w:rFonts w:ascii="Times New Roman" w:hAnsi="Times New Roman"/>
          <w:b/>
          <w:bCs/>
          <w:sz w:val="24"/>
          <w:szCs w:val="24"/>
          <w:shd w:val="clear" w:color="auto" w:fill="FFFFFF"/>
        </w:rPr>
        <w:t>” – Etapa 1</w:t>
      </w:r>
    </w:p>
    <w:p w14:paraId="025C82DD" w14:textId="77777777" w:rsidR="004A2ED7" w:rsidRPr="004B69D5" w:rsidRDefault="004A2ED7" w:rsidP="004A2ED7">
      <w:pPr>
        <w:spacing w:after="0" w:line="240" w:lineRule="auto"/>
        <w:jc w:val="both"/>
        <w:rPr>
          <w:rFonts w:ascii="Times New Roman" w:hAnsi="Times New Roman"/>
          <w:b/>
          <w:bCs/>
          <w:sz w:val="24"/>
          <w:szCs w:val="24"/>
          <w:shd w:val="clear" w:color="auto" w:fill="FFFFFF"/>
        </w:rPr>
      </w:pPr>
      <w:r w:rsidRPr="004B69D5">
        <w:rPr>
          <w:rFonts w:ascii="Times New Roman" w:hAnsi="Times New Roman"/>
          <w:b/>
          <w:bCs/>
          <w:sz w:val="24"/>
          <w:szCs w:val="24"/>
          <w:shd w:val="clear" w:color="auto" w:fill="FFFFFF"/>
        </w:rPr>
        <w:t>Lucrări hidrotehnice</w:t>
      </w:r>
    </w:p>
    <w:p w14:paraId="3215005F" w14:textId="2653BBDB" w:rsidR="004A2ED7" w:rsidRPr="00F54BE5" w:rsidRDefault="004A2ED7" w:rsidP="004A2ED7">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S-a </w:t>
      </w:r>
      <w:r>
        <w:rPr>
          <w:rFonts w:ascii="Times New Roman" w:hAnsi="Times New Roman"/>
          <w:bCs/>
          <w:sz w:val="24"/>
          <w:szCs w:val="24"/>
        </w:rPr>
        <w:t>proiectat</w:t>
      </w:r>
      <w:r w:rsidRPr="00F54BE5">
        <w:rPr>
          <w:rFonts w:ascii="Times New Roman" w:hAnsi="Times New Roman"/>
          <w:bCs/>
          <w:sz w:val="24"/>
          <w:szCs w:val="24"/>
        </w:rPr>
        <w:t xml:space="preserve"> o structură de acostare de tipul cheu de greutate din blocuri prefabricate de beton, având configurarea literei ”</w:t>
      </w:r>
      <w:r>
        <w:rPr>
          <w:rFonts w:ascii="Times New Roman" w:hAnsi="Times New Roman"/>
          <w:bCs/>
          <w:sz w:val="24"/>
          <w:szCs w:val="24"/>
        </w:rPr>
        <w:t>C</w:t>
      </w:r>
      <w:r w:rsidRPr="00F54BE5">
        <w:rPr>
          <w:rFonts w:ascii="Times New Roman" w:hAnsi="Times New Roman"/>
          <w:bCs/>
          <w:sz w:val="24"/>
          <w:szCs w:val="24"/>
        </w:rPr>
        <w:t xml:space="preserve">”, </w:t>
      </w:r>
      <w:r>
        <w:rPr>
          <w:rFonts w:ascii="Times New Roman" w:hAnsi="Times New Roman"/>
          <w:bCs/>
          <w:sz w:val="24"/>
          <w:szCs w:val="24"/>
        </w:rPr>
        <w:t xml:space="preserve">Etapa I, </w:t>
      </w:r>
      <w:r w:rsidRPr="00F54BE5">
        <w:rPr>
          <w:rFonts w:ascii="Times New Roman" w:hAnsi="Times New Roman"/>
          <w:bCs/>
          <w:sz w:val="24"/>
          <w:szCs w:val="24"/>
        </w:rPr>
        <w:t xml:space="preserve">prevăzută cu 3 fronturi de acostare, pe lungimea totală de </w:t>
      </w:r>
      <w:r>
        <w:rPr>
          <w:rFonts w:ascii="Times New Roman" w:hAnsi="Times New Roman"/>
          <w:bCs/>
          <w:sz w:val="24"/>
          <w:szCs w:val="24"/>
        </w:rPr>
        <w:t>931</w:t>
      </w:r>
      <w:r w:rsidRPr="00F54BE5">
        <w:rPr>
          <w:rFonts w:ascii="Times New Roman" w:hAnsi="Times New Roman"/>
          <w:bCs/>
          <w:sz w:val="24"/>
          <w:szCs w:val="24"/>
        </w:rPr>
        <w:t xml:space="preserve"> ml.</w:t>
      </w:r>
    </w:p>
    <w:p w14:paraId="6ABC1D2B" w14:textId="2FE4EC99" w:rsidR="004A2ED7" w:rsidRPr="00F54BE5" w:rsidRDefault="004A2ED7" w:rsidP="004A2ED7">
      <w:pPr>
        <w:spacing w:after="0" w:line="240" w:lineRule="auto"/>
        <w:jc w:val="both"/>
        <w:rPr>
          <w:rFonts w:ascii="Times New Roman" w:hAnsi="Times New Roman"/>
          <w:bCs/>
          <w:sz w:val="24"/>
          <w:szCs w:val="24"/>
        </w:rPr>
      </w:pPr>
      <w:r w:rsidRPr="00F54BE5">
        <w:rPr>
          <w:rFonts w:ascii="Times New Roman" w:hAnsi="Times New Roman"/>
          <w:bCs/>
          <w:sz w:val="24"/>
          <w:szCs w:val="24"/>
        </w:rPr>
        <w:t>Cota coronamentului cheului frontului 1 (L=26</w:t>
      </w:r>
      <w:r>
        <w:rPr>
          <w:rFonts w:ascii="Times New Roman" w:hAnsi="Times New Roman"/>
          <w:bCs/>
          <w:sz w:val="24"/>
          <w:szCs w:val="24"/>
        </w:rPr>
        <w:t>2</w:t>
      </w:r>
      <w:r w:rsidRPr="00F54BE5">
        <w:rPr>
          <w:rFonts w:ascii="Times New Roman" w:hAnsi="Times New Roman"/>
          <w:bCs/>
          <w:sz w:val="24"/>
          <w:szCs w:val="24"/>
        </w:rPr>
        <w:t xml:space="preserve"> ml) este de +2.50 MNC, iar cota de fundare -5.50 MNC, asigurând o adâncime la acostare de -5.00 MNC.</w:t>
      </w:r>
    </w:p>
    <w:p w14:paraId="4DB7F79A" w14:textId="23249677" w:rsidR="004A2ED7" w:rsidRPr="00F54BE5" w:rsidRDefault="004A2ED7" w:rsidP="004A2ED7">
      <w:pPr>
        <w:spacing w:after="0" w:line="240" w:lineRule="auto"/>
        <w:jc w:val="both"/>
        <w:rPr>
          <w:rFonts w:ascii="Times New Roman" w:hAnsi="Times New Roman"/>
          <w:bCs/>
          <w:sz w:val="24"/>
          <w:szCs w:val="24"/>
        </w:rPr>
      </w:pPr>
      <w:r w:rsidRPr="00F54BE5">
        <w:rPr>
          <w:rFonts w:ascii="Times New Roman" w:hAnsi="Times New Roman"/>
          <w:bCs/>
          <w:sz w:val="24"/>
          <w:szCs w:val="24"/>
        </w:rPr>
        <w:t>Cota coronamentelor cheului frontului 2 (L=4</w:t>
      </w:r>
      <w:r>
        <w:rPr>
          <w:rFonts w:ascii="Times New Roman" w:hAnsi="Times New Roman"/>
          <w:bCs/>
          <w:sz w:val="24"/>
          <w:szCs w:val="24"/>
        </w:rPr>
        <w:t xml:space="preserve">56 </w:t>
      </w:r>
      <w:r w:rsidRPr="00F54BE5">
        <w:rPr>
          <w:rFonts w:ascii="Times New Roman" w:hAnsi="Times New Roman"/>
          <w:bCs/>
          <w:sz w:val="24"/>
          <w:szCs w:val="24"/>
        </w:rPr>
        <w:t>ml) și 3 (L=</w:t>
      </w:r>
      <w:r>
        <w:rPr>
          <w:rFonts w:ascii="Times New Roman" w:hAnsi="Times New Roman"/>
          <w:bCs/>
          <w:sz w:val="24"/>
          <w:szCs w:val="24"/>
        </w:rPr>
        <w:t>573</w:t>
      </w:r>
      <w:r w:rsidRPr="00F54BE5">
        <w:rPr>
          <w:rFonts w:ascii="Times New Roman" w:hAnsi="Times New Roman"/>
          <w:bCs/>
          <w:sz w:val="24"/>
          <w:szCs w:val="24"/>
        </w:rPr>
        <w:t xml:space="preserve"> ml) este de +2.50 MNC, iar cota de fundare -9.50 MNC, asigurând o adâncime la acostare de -9.00 MNC.</w:t>
      </w:r>
    </w:p>
    <w:p w14:paraId="25A2A7E3" w14:textId="77777777" w:rsidR="004A2ED7" w:rsidRPr="00F54BE5" w:rsidRDefault="004A2ED7" w:rsidP="004A2ED7">
      <w:pPr>
        <w:spacing w:after="0" w:line="240" w:lineRule="auto"/>
        <w:jc w:val="both"/>
        <w:rPr>
          <w:rFonts w:ascii="Times New Roman" w:hAnsi="Times New Roman"/>
          <w:bCs/>
          <w:sz w:val="24"/>
          <w:szCs w:val="24"/>
        </w:rPr>
      </w:pPr>
      <w:r w:rsidRPr="00F54BE5">
        <w:rPr>
          <w:rFonts w:ascii="Times New Roman" w:hAnsi="Times New Roman"/>
          <w:bCs/>
          <w:sz w:val="24"/>
          <w:szCs w:val="24"/>
        </w:rPr>
        <w:t>Blocurile prefabricate din beton se vor pune în operă în pile cu L=5.50 m. Blocurile au fost dimensionate astfel încât greutatea acestora să nu depășească 100 tf.</w:t>
      </w:r>
    </w:p>
    <w:p w14:paraId="6C0F7A3E" w14:textId="77777777" w:rsidR="004A2ED7" w:rsidRPr="00F54BE5" w:rsidRDefault="004A2ED7" w:rsidP="004A2ED7">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Peste blocul superior se realizează la cota +2.50 MNC grinda de monolitizare din beton slab armat. Pilele constituite din blocuri de beton se vor </w:t>
      </w:r>
      <w:proofErr w:type="spellStart"/>
      <w:r w:rsidRPr="00F54BE5">
        <w:rPr>
          <w:rFonts w:ascii="Times New Roman" w:hAnsi="Times New Roman"/>
          <w:bCs/>
          <w:sz w:val="24"/>
          <w:szCs w:val="24"/>
        </w:rPr>
        <w:t>monolitiza</w:t>
      </w:r>
      <w:proofErr w:type="spellEnd"/>
      <w:r w:rsidRPr="00F54BE5">
        <w:rPr>
          <w:rFonts w:ascii="Times New Roman" w:hAnsi="Times New Roman"/>
          <w:bCs/>
          <w:sz w:val="24"/>
          <w:szCs w:val="24"/>
        </w:rPr>
        <w:t xml:space="preserve"> la partea superioară cu grinda de </w:t>
      </w:r>
      <w:r w:rsidRPr="00F54BE5">
        <w:rPr>
          <w:rFonts w:ascii="Times New Roman" w:hAnsi="Times New Roman"/>
          <w:bCs/>
          <w:sz w:val="24"/>
          <w:szCs w:val="24"/>
        </w:rPr>
        <w:lastRenderedPageBreak/>
        <w:t xml:space="preserve">coronament în grupuri de câte 5, formând astfel tronsoane de cheu cu lungime </w:t>
      </w:r>
      <w:proofErr w:type="spellStart"/>
      <w:r w:rsidRPr="00F54BE5">
        <w:rPr>
          <w:rFonts w:ascii="Times New Roman" w:hAnsi="Times New Roman"/>
          <w:bCs/>
          <w:sz w:val="24"/>
          <w:szCs w:val="24"/>
        </w:rPr>
        <w:t>ade</w:t>
      </w:r>
      <w:proofErr w:type="spellEnd"/>
      <w:r w:rsidRPr="00F54BE5">
        <w:rPr>
          <w:rFonts w:ascii="Times New Roman" w:hAnsi="Times New Roman"/>
          <w:bCs/>
          <w:sz w:val="24"/>
          <w:szCs w:val="24"/>
        </w:rPr>
        <w:t xml:space="preserve"> 27.70 m. Între tronsoanele grinzii de coronament, cât și între pile se vor lăsa rosturi de 5 cm.</w:t>
      </w:r>
    </w:p>
    <w:p w14:paraId="28D18101" w14:textId="77777777" w:rsidR="004A2ED7" w:rsidRPr="00F54BE5" w:rsidRDefault="004A2ED7" w:rsidP="004A2ED7">
      <w:pPr>
        <w:spacing w:after="0" w:line="240" w:lineRule="auto"/>
        <w:jc w:val="both"/>
        <w:rPr>
          <w:rFonts w:ascii="Times New Roman" w:hAnsi="Times New Roman"/>
          <w:bCs/>
          <w:sz w:val="24"/>
          <w:szCs w:val="24"/>
        </w:rPr>
      </w:pPr>
      <w:r w:rsidRPr="00F54BE5">
        <w:rPr>
          <w:rFonts w:ascii="Times New Roman" w:hAnsi="Times New Roman"/>
          <w:bCs/>
          <w:sz w:val="24"/>
          <w:szCs w:val="24"/>
        </w:rPr>
        <w:t>Pentru protecția împotriva curentului generat de elicea navei de acostare, în fața cheului a fost prevăzută o dală de beton, cu lungim ea de 5 m, lățimea de 2.725 m și grosimea de 0.5 m.</w:t>
      </w:r>
    </w:p>
    <w:p w14:paraId="084ECD2C" w14:textId="77777777" w:rsidR="004A2ED7" w:rsidRPr="00F54BE5" w:rsidRDefault="004A2ED7" w:rsidP="004A2ED7">
      <w:pPr>
        <w:spacing w:after="0" w:line="240" w:lineRule="auto"/>
        <w:jc w:val="both"/>
        <w:rPr>
          <w:rFonts w:ascii="Times New Roman" w:hAnsi="Times New Roman"/>
          <w:bCs/>
          <w:sz w:val="24"/>
          <w:szCs w:val="24"/>
        </w:rPr>
      </w:pPr>
      <w:r w:rsidRPr="00F54BE5">
        <w:rPr>
          <w:rFonts w:ascii="Times New Roman" w:hAnsi="Times New Roman"/>
          <w:bCs/>
          <w:sz w:val="24"/>
          <w:szCs w:val="24"/>
        </w:rPr>
        <w:t>În coronamentul din beton monolit au fost prevăzute:</w:t>
      </w:r>
    </w:p>
    <w:p w14:paraId="5221C13D" w14:textId="77777777" w:rsidR="004A2ED7" w:rsidRPr="00F54BE5" w:rsidRDefault="004A2ED7" w:rsidP="004A2ED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Canal tehnologic pentru cablurile electrice, acoperit cu capace prefabricate din beton armat</w:t>
      </w:r>
    </w:p>
    <w:p w14:paraId="73FF1A19" w14:textId="77777777" w:rsidR="004A2ED7" w:rsidRPr="00F54BE5" w:rsidRDefault="004A2ED7" w:rsidP="004A2ED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Cămine pentru rețele</w:t>
      </w:r>
    </w:p>
    <w:p w14:paraId="1C99223A" w14:textId="77777777" w:rsidR="004A2ED7" w:rsidRPr="00F54BE5" w:rsidRDefault="004A2ED7" w:rsidP="004A2ED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Scări de acces practicate </w:t>
      </w:r>
      <w:r>
        <w:rPr>
          <w:rFonts w:ascii="Times New Roman" w:hAnsi="Times New Roman"/>
          <w:bCs/>
          <w:sz w:val="24"/>
          <w:szCs w:val="24"/>
          <w:lang w:val="ro-RO"/>
        </w:rPr>
        <w:t>î</w:t>
      </w:r>
      <w:r w:rsidRPr="00F54BE5">
        <w:rPr>
          <w:rFonts w:ascii="Times New Roman" w:hAnsi="Times New Roman"/>
          <w:bCs/>
          <w:sz w:val="24"/>
          <w:szCs w:val="24"/>
          <w:lang w:val="ro-RO"/>
        </w:rPr>
        <w:t>n coronamentul din beton monolit al cheului, amplasate la o distanță de aproximativ 300 m</w:t>
      </w:r>
    </w:p>
    <w:p w14:paraId="39C2C956" w14:textId="77777777" w:rsidR="004A2ED7" w:rsidRPr="00F54BE5" w:rsidRDefault="004A2ED7" w:rsidP="004A2ED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Nișe pentru babale în zona scărilor, pentru acostarea ambarcațiunilor de mici dimensiuni; babale de 60 KN</w:t>
      </w:r>
    </w:p>
    <w:p w14:paraId="00B2BFEA" w14:textId="77777777" w:rsidR="004A2ED7" w:rsidRPr="00F54BE5" w:rsidRDefault="004A2ED7" w:rsidP="004A2ED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Bolarzi de 750 KN, amplasați în mijlocul fiecărui tronson de cheu și pe trotuarele de colț</w:t>
      </w:r>
    </w:p>
    <w:p w14:paraId="6479150D" w14:textId="43FFABA2" w:rsidR="004A2ED7" w:rsidRPr="00F54BE5" w:rsidRDefault="004A2ED7" w:rsidP="004A2ED7">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Amortizori cilindrici din cauciuc, câte unul pentru fiecare pilă de 5.50 m.</w:t>
      </w:r>
    </w:p>
    <w:p w14:paraId="1CF2D6DD" w14:textId="77777777" w:rsidR="00AB28FC" w:rsidRPr="00AB28FC" w:rsidRDefault="00AB28FC" w:rsidP="00AB28FC">
      <w:pPr>
        <w:spacing w:after="0" w:line="240" w:lineRule="auto"/>
        <w:jc w:val="both"/>
        <w:rPr>
          <w:rFonts w:ascii="Times New Roman" w:hAnsi="Times New Roman"/>
          <w:bCs/>
          <w:sz w:val="24"/>
          <w:szCs w:val="24"/>
        </w:rPr>
      </w:pPr>
      <w:r w:rsidRPr="00AB28FC">
        <w:rPr>
          <w:rFonts w:ascii="Times New Roman" w:hAnsi="Times New Roman"/>
          <w:bCs/>
          <w:sz w:val="24"/>
          <w:szCs w:val="24"/>
        </w:rPr>
        <w:t>Deoarece investiția se va realiza în 2 etape fizice, capătul frontului de acostare, care se va continua într-o etapă ulterioară, se va executa cu blocurile prefabricate dispuse în trepte, astfel încât  să se îmbrace taluzul platformei. Pe latura de închidere a etapei I a lucrării, platforma portuară se va stabiliza cu o protecție din piatră brută, până la racordul cu terenul natural, din spate.</w:t>
      </w:r>
    </w:p>
    <w:p w14:paraId="0FFC8467" w14:textId="12DF89DD" w:rsidR="004A2ED7" w:rsidRDefault="00AB28FC" w:rsidP="00AB28FC">
      <w:pPr>
        <w:spacing w:after="0" w:line="240" w:lineRule="auto"/>
        <w:jc w:val="both"/>
        <w:rPr>
          <w:rFonts w:ascii="Times New Roman" w:hAnsi="Times New Roman"/>
          <w:bCs/>
          <w:sz w:val="24"/>
          <w:szCs w:val="24"/>
        </w:rPr>
      </w:pPr>
      <w:r>
        <w:rPr>
          <w:rFonts w:ascii="Times New Roman" w:hAnsi="Times New Roman"/>
          <w:bCs/>
          <w:sz w:val="24"/>
          <w:szCs w:val="24"/>
        </w:rPr>
        <w:t>Blocurile prefabricate, coronamentul monolit și dalele prefabricate din fața cheului sunt din beton cu clasa de rezistență C35/45.</w:t>
      </w:r>
    </w:p>
    <w:p w14:paraId="14297189" w14:textId="3448B6E5" w:rsidR="004A2ED7" w:rsidRPr="00F54BE5" w:rsidRDefault="004A2ED7" w:rsidP="00AB28FC">
      <w:pPr>
        <w:spacing w:after="0" w:line="240" w:lineRule="auto"/>
        <w:jc w:val="both"/>
        <w:rPr>
          <w:rFonts w:ascii="Times New Roman" w:hAnsi="Times New Roman"/>
          <w:bCs/>
          <w:sz w:val="24"/>
          <w:szCs w:val="24"/>
        </w:rPr>
      </w:pPr>
      <w:r w:rsidRPr="00F54BE5">
        <w:rPr>
          <w:rFonts w:ascii="Times New Roman" w:hAnsi="Times New Roman"/>
          <w:bCs/>
          <w:sz w:val="24"/>
          <w:szCs w:val="24"/>
        </w:rPr>
        <w:t>Pentru micșorarea presiunilor din teren, rezultate din greuta</w:t>
      </w:r>
      <w:r w:rsidR="00A73124">
        <w:rPr>
          <w:rFonts w:ascii="Times New Roman" w:hAnsi="Times New Roman"/>
          <w:bCs/>
          <w:sz w:val="24"/>
          <w:szCs w:val="24"/>
        </w:rPr>
        <w:t>tea</w:t>
      </w:r>
      <w:r w:rsidRPr="00F54BE5">
        <w:rPr>
          <w:rFonts w:ascii="Times New Roman" w:hAnsi="Times New Roman"/>
          <w:bCs/>
          <w:sz w:val="24"/>
          <w:szCs w:val="24"/>
        </w:rPr>
        <w:t xml:space="preserve"> cheului și suprasarcina pe platformă, cheul se va funda pe un pat de piatră cu grosimea totală de 2.50 m. Pentru realizarea acestuia, se va draga până la cota -12.00 m, se va poza un filtru din material </w:t>
      </w:r>
      <w:proofErr w:type="spellStart"/>
      <w:r w:rsidRPr="00F54BE5">
        <w:rPr>
          <w:rFonts w:ascii="Times New Roman" w:hAnsi="Times New Roman"/>
          <w:bCs/>
          <w:sz w:val="24"/>
          <w:szCs w:val="24"/>
        </w:rPr>
        <w:t>geotextil</w:t>
      </w:r>
      <w:proofErr w:type="spellEnd"/>
      <w:r w:rsidRPr="00F54BE5">
        <w:rPr>
          <w:rFonts w:ascii="Times New Roman" w:hAnsi="Times New Roman"/>
          <w:bCs/>
          <w:sz w:val="24"/>
          <w:szCs w:val="24"/>
        </w:rPr>
        <w:t>, peste care se așterne, în ordine succesivă, un strat de piatră spartă  sort 63-90 mm cu grosimea de 0.70 m și piatră brută sort 10-5</w:t>
      </w:r>
      <w:r>
        <w:rPr>
          <w:rFonts w:ascii="Times New Roman" w:hAnsi="Times New Roman"/>
          <w:bCs/>
          <w:sz w:val="24"/>
          <w:szCs w:val="24"/>
        </w:rPr>
        <w:t>0</w:t>
      </w:r>
      <w:r w:rsidRPr="00F54BE5">
        <w:rPr>
          <w:rFonts w:ascii="Times New Roman" w:hAnsi="Times New Roman"/>
          <w:bCs/>
          <w:sz w:val="24"/>
          <w:szCs w:val="24"/>
        </w:rPr>
        <w:t xml:space="preserve"> kg/buc cu grosimea de 1.50 m. Ultimul strat va fi din piatră spartă, sort 25-63 mm cu grosimea de minim 0.30 m, care se va nivela, asigurând planeitatea patului de fundare a cheului.</w:t>
      </w:r>
    </w:p>
    <w:p w14:paraId="14F56399" w14:textId="77777777" w:rsidR="004A2ED7" w:rsidRPr="00F54BE5" w:rsidRDefault="004A2ED7" w:rsidP="004A2ED7">
      <w:pPr>
        <w:spacing w:after="0" w:line="240" w:lineRule="auto"/>
        <w:jc w:val="both"/>
        <w:rPr>
          <w:rFonts w:ascii="Times New Roman" w:hAnsi="Times New Roman"/>
          <w:bCs/>
          <w:sz w:val="24"/>
          <w:szCs w:val="24"/>
        </w:rPr>
      </w:pPr>
      <w:proofErr w:type="spellStart"/>
      <w:r w:rsidRPr="00F54BE5">
        <w:rPr>
          <w:rFonts w:ascii="Times New Roman" w:hAnsi="Times New Roman"/>
          <w:bCs/>
          <w:sz w:val="24"/>
          <w:szCs w:val="24"/>
        </w:rPr>
        <w:t>Prismul</w:t>
      </w:r>
      <w:proofErr w:type="spellEnd"/>
      <w:r w:rsidRPr="00F54BE5">
        <w:rPr>
          <w:rFonts w:ascii="Times New Roman" w:hAnsi="Times New Roman"/>
          <w:bCs/>
          <w:sz w:val="24"/>
          <w:szCs w:val="24"/>
        </w:rPr>
        <w:t xml:space="preserve"> din piatră brută se va proteja la partea dinspre acvatoriu cu o carapace din anrocamente sort 150-</w:t>
      </w:r>
      <w:r>
        <w:rPr>
          <w:rFonts w:ascii="Times New Roman" w:hAnsi="Times New Roman"/>
          <w:bCs/>
          <w:sz w:val="24"/>
          <w:szCs w:val="24"/>
        </w:rPr>
        <w:t>4</w:t>
      </w:r>
      <w:r w:rsidRPr="00F54BE5">
        <w:rPr>
          <w:rFonts w:ascii="Times New Roman" w:hAnsi="Times New Roman"/>
          <w:bCs/>
          <w:sz w:val="24"/>
          <w:szCs w:val="24"/>
        </w:rPr>
        <w:t>00 kg/buc.</w:t>
      </w:r>
    </w:p>
    <w:p w14:paraId="31605813" w14:textId="77777777" w:rsidR="00AB28FC" w:rsidRPr="00F54BE5" w:rsidRDefault="00AB28FC" w:rsidP="00AB28FC">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După realizarea </w:t>
      </w:r>
      <w:proofErr w:type="spellStart"/>
      <w:r w:rsidRPr="00F54BE5">
        <w:rPr>
          <w:rFonts w:ascii="Times New Roman" w:hAnsi="Times New Roman"/>
          <w:bCs/>
          <w:sz w:val="24"/>
          <w:szCs w:val="24"/>
        </w:rPr>
        <w:t>prismului</w:t>
      </w:r>
      <w:proofErr w:type="spellEnd"/>
      <w:r w:rsidRPr="00F54BE5">
        <w:rPr>
          <w:rFonts w:ascii="Times New Roman" w:hAnsi="Times New Roman"/>
          <w:bCs/>
          <w:sz w:val="24"/>
          <w:szCs w:val="24"/>
        </w:rPr>
        <w:t xml:space="preserve"> de fundare a cheului, acesta se va compacta static sau dinamic cu un bloc de 100 t prevăzut la suprafața de contact cu caneluri. După efectuarea compactării se va verifica suprafața patului și se vor completa denivelările. Compactarea se realizează înainte de punerea în operă a stratului de piatră spartă.</w:t>
      </w:r>
    </w:p>
    <w:p w14:paraId="581F90F7" w14:textId="649D2C1B" w:rsidR="00AB28FC" w:rsidRPr="00F54BE5" w:rsidRDefault="00AB28FC" w:rsidP="00AB28FC">
      <w:pPr>
        <w:spacing w:after="0" w:line="240" w:lineRule="auto"/>
        <w:jc w:val="both"/>
        <w:rPr>
          <w:rFonts w:ascii="Times New Roman" w:hAnsi="Times New Roman"/>
          <w:bCs/>
          <w:sz w:val="24"/>
          <w:szCs w:val="24"/>
        </w:rPr>
      </w:pPr>
      <w:r w:rsidRPr="00F54BE5">
        <w:rPr>
          <w:rFonts w:ascii="Times New Roman" w:hAnsi="Times New Roman"/>
          <w:bCs/>
          <w:sz w:val="24"/>
          <w:szCs w:val="24"/>
        </w:rPr>
        <w:t>După punerea în operă a ultimului bloc prefabricat al unei pile și înaintea turnării coronamentului, fiecare pilă din blocuri se va supraîncărca cu câte 3 blocuri de 100 t/buc așezate suprapus.</w:t>
      </w:r>
    </w:p>
    <w:p w14:paraId="4E09392F" w14:textId="09B03EB0" w:rsidR="00AB28FC" w:rsidRPr="00F54BE5" w:rsidRDefault="00AB28FC" w:rsidP="00AB28FC">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Se va măsura nivelul superior al pilei la interval de 12 ore, supraîncărcarea menținându-se până când curba tasărilor devine asimptotică, dar nu </w:t>
      </w:r>
      <w:r w:rsidR="00A73124">
        <w:rPr>
          <w:rFonts w:ascii="Times New Roman" w:hAnsi="Times New Roman"/>
          <w:bCs/>
          <w:sz w:val="24"/>
          <w:szCs w:val="24"/>
        </w:rPr>
        <w:t>mai</w:t>
      </w:r>
      <w:r w:rsidRPr="00F54BE5">
        <w:rPr>
          <w:rFonts w:ascii="Times New Roman" w:hAnsi="Times New Roman"/>
          <w:bCs/>
          <w:sz w:val="24"/>
          <w:szCs w:val="24"/>
        </w:rPr>
        <w:t xml:space="preserve"> puțin de 48 de ore. La terminarea supraîncărcării unei pile se va proceda la scoaterea blocurilor de supraîncărcare și așezarea lor pe pila alăturată.</w:t>
      </w:r>
    </w:p>
    <w:p w14:paraId="52E397AA" w14:textId="40F98129" w:rsidR="00AB28FC" w:rsidRPr="00F54BE5" w:rsidRDefault="00AB28FC" w:rsidP="00AB28FC">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În spatele cheului se va realiza un </w:t>
      </w:r>
      <w:proofErr w:type="spellStart"/>
      <w:r w:rsidRPr="00F54BE5">
        <w:rPr>
          <w:rFonts w:ascii="Times New Roman" w:hAnsi="Times New Roman"/>
          <w:bCs/>
          <w:sz w:val="24"/>
          <w:szCs w:val="24"/>
        </w:rPr>
        <w:t>prism</w:t>
      </w:r>
      <w:proofErr w:type="spellEnd"/>
      <w:r w:rsidRPr="00F54BE5">
        <w:rPr>
          <w:rFonts w:ascii="Times New Roman" w:hAnsi="Times New Roman"/>
          <w:bCs/>
          <w:sz w:val="24"/>
          <w:szCs w:val="24"/>
        </w:rPr>
        <w:t xml:space="preserve"> descărcător din piatră brută sort 10-150 kg/buc, așezat la un taluz cu </w:t>
      </w:r>
      <w:r w:rsidR="00A73124">
        <w:rPr>
          <w:rFonts w:ascii="Times New Roman" w:hAnsi="Times New Roman"/>
          <w:bCs/>
          <w:sz w:val="24"/>
          <w:szCs w:val="24"/>
        </w:rPr>
        <w:t>p</w:t>
      </w:r>
      <w:r w:rsidRPr="00F54BE5">
        <w:rPr>
          <w:rFonts w:ascii="Times New Roman" w:hAnsi="Times New Roman"/>
          <w:bCs/>
          <w:sz w:val="24"/>
          <w:szCs w:val="24"/>
        </w:rPr>
        <w:t>anta de 1:1.33, cu lățimea la partea superioară de 11 m.</w:t>
      </w:r>
    </w:p>
    <w:p w14:paraId="003E3B90" w14:textId="3EDCE852" w:rsidR="00AB28FC" w:rsidRPr="00F54BE5" w:rsidRDefault="00AB28FC" w:rsidP="00AB28FC">
      <w:pPr>
        <w:spacing w:after="0" w:line="240" w:lineRule="auto"/>
        <w:jc w:val="both"/>
        <w:rPr>
          <w:rFonts w:ascii="Times New Roman" w:hAnsi="Times New Roman"/>
          <w:bCs/>
          <w:sz w:val="24"/>
          <w:szCs w:val="24"/>
        </w:rPr>
      </w:pPr>
      <w:r w:rsidRPr="00F54BE5">
        <w:rPr>
          <w:rFonts w:ascii="Times New Roman" w:hAnsi="Times New Roman"/>
          <w:bCs/>
          <w:sz w:val="24"/>
          <w:szCs w:val="24"/>
        </w:rPr>
        <w:t>Cheurile au fost dimensionate și verificate cu o suprasarcină date de o macara tip BOCSA 16t-32 și 2 linii CF, sau într-o altă ipoteză cu o suprasarcină pe platformă de 40 KN/mp, aplicată pe o zonă de 15 m, măsurată de la paramentul dinspre apă al cheului și 100 KN/mp pentru restul platformei.</w:t>
      </w:r>
    </w:p>
    <w:p w14:paraId="6E7FBEE1" w14:textId="77777777" w:rsidR="00AB28FC" w:rsidRPr="00F54BE5" w:rsidRDefault="00AB28FC" w:rsidP="00AB28FC">
      <w:pPr>
        <w:spacing w:after="0" w:line="240" w:lineRule="auto"/>
        <w:jc w:val="both"/>
        <w:rPr>
          <w:rFonts w:ascii="Times New Roman" w:hAnsi="Times New Roman"/>
          <w:bCs/>
          <w:sz w:val="24"/>
          <w:szCs w:val="24"/>
        </w:rPr>
      </w:pPr>
    </w:p>
    <w:p w14:paraId="35CAA717" w14:textId="77777777" w:rsidR="00AB28FC" w:rsidRPr="00F54BE5" w:rsidRDefault="00AB28FC" w:rsidP="00AB28FC">
      <w:pPr>
        <w:spacing w:after="0" w:line="240" w:lineRule="auto"/>
        <w:jc w:val="both"/>
        <w:rPr>
          <w:rFonts w:ascii="Times New Roman" w:hAnsi="Times New Roman"/>
          <w:b/>
          <w:sz w:val="24"/>
          <w:szCs w:val="24"/>
        </w:rPr>
      </w:pPr>
      <w:r w:rsidRPr="00F54BE5">
        <w:rPr>
          <w:rFonts w:ascii="Times New Roman" w:hAnsi="Times New Roman"/>
          <w:b/>
          <w:sz w:val="24"/>
          <w:szCs w:val="24"/>
        </w:rPr>
        <w:t>Lucrările în ordine tehnologică sunt următoarele:</w:t>
      </w:r>
    </w:p>
    <w:p w14:paraId="3A78EE0E"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dragajului pentru fundația cheului </w:t>
      </w:r>
    </w:p>
    <w:p w14:paraId="4C515A9D"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Realizarea patului de fundare al cheului</w:t>
      </w:r>
    </w:p>
    <w:p w14:paraId="680E1678"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Compactarea patului de anrocamente</w:t>
      </w:r>
    </w:p>
    <w:p w14:paraId="7F80E6D6"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Executarea zidului de cheu și așezarea dalelor de beton din fața acestuia</w:t>
      </w:r>
    </w:p>
    <w:p w14:paraId="0F249981"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Încărcarea pilelor de blocuri cu alte blocuri prefabricate, așezate suprapus</w:t>
      </w:r>
    </w:p>
    <w:p w14:paraId="0A21A3C9"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w:t>
      </w:r>
      <w:proofErr w:type="spellStart"/>
      <w:r w:rsidRPr="00F54BE5">
        <w:rPr>
          <w:rFonts w:ascii="Times New Roman" w:hAnsi="Times New Roman"/>
          <w:bCs/>
          <w:sz w:val="24"/>
          <w:szCs w:val="24"/>
          <w:lang w:val="ro-RO"/>
        </w:rPr>
        <w:t>prismului</w:t>
      </w:r>
      <w:proofErr w:type="spellEnd"/>
      <w:r w:rsidRPr="00F54BE5">
        <w:rPr>
          <w:rFonts w:ascii="Times New Roman" w:hAnsi="Times New Roman"/>
          <w:bCs/>
          <w:sz w:val="24"/>
          <w:szCs w:val="24"/>
          <w:lang w:val="ro-RO"/>
        </w:rPr>
        <w:t xml:space="preserve"> descărcător din spatele zidului de cheu</w:t>
      </w:r>
    </w:p>
    <w:p w14:paraId="47951928"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umpluturii din spatele </w:t>
      </w:r>
      <w:proofErr w:type="spellStart"/>
      <w:r w:rsidRPr="00F54BE5">
        <w:rPr>
          <w:rFonts w:ascii="Times New Roman" w:hAnsi="Times New Roman"/>
          <w:bCs/>
          <w:sz w:val="24"/>
          <w:szCs w:val="24"/>
          <w:lang w:val="ro-RO"/>
        </w:rPr>
        <w:t>prismului</w:t>
      </w:r>
      <w:proofErr w:type="spellEnd"/>
      <w:r w:rsidRPr="00F54BE5">
        <w:rPr>
          <w:rFonts w:ascii="Times New Roman" w:hAnsi="Times New Roman"/>
          <w:bCs/>
          <w:sz w:val="24"/>
          <w:szCs w:val="24"/>
          <w:lang w:val="ro-RO"/>
        </w:rPr>
        <w:t xml:space="preserve"> descărcător</w:t>
      </w:r>
    </w:p>
    <w:p w14:paraId="3DF2E3C8"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Turnarea coronamentului monolit</w:t>
      </w:r>
    </w:p>
    <w:p w14:paraId="2A1937BD" w14:textId="77777777"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lastRenderedPageBreak/>
        <w:t>Echiparea cu amortizori și bolarzi</w:t>
      </w:r>
    </w:p>
    <w:p w14:paraId="247C1D76" w14:textId="1E19AD2D" w:rsidR="00AB28FC" w:rsidRPr="00F54BE5" w:rsidRDefault="00AB28FC" w:rsidP="00AB28FC">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Amenajarea umpluturilor din spatele cheului astfel încât să se poat</w:t>
      </w:r>
      <w:r w:rsidR="00A73124">
        <w:rPr>
          <w:rFonts w:ascii="Times New Roman" w:hAnsi="Times New Roman"/>
          <w:bCs/>
          <w:sz w:val="24"/>
          <w:szCs w:val="24"/>
          <w:lang w:val="ro-RO"/>
        </w:rPr>
        <w:t>ă</w:t>
      </w:r>
      <w:r w:rsidRPr="00F54BE5">
        <w:rPr>
          <w:rFonts w:ascii="Times New Roman" w:hAnsi="Times New Roman"/>
          <w:bCs/>
          <w:sz w:val="24"/>
          <w:szCs w:val="24"/>
          <w:lang w:val="ro-RO"/>
        </w:rPr>
        <w:t xml:space="preserve"> realiza structura viitoarei platforme.</w:t>
      </w:r>
    </w:p>
    <w:p w14:paraId="3D26C36E" w14:textId="77777777" w:rsidR="004A2ED7" w:rsidRPr="00F54BE5" w:rsidRDefault="004A2ED7" w:rsidP="004A2ED7">
      <w:pPr>
        <w:spacing w:after="0" w:line="240" w:lineRule="auto"/>
        <w:jc w:val="both"/>
        <w:rPr>
          <w:rFonts w:ascii="Times New Roman" w:hAnsi="Times New Roman"/>
          <w:bCs/>
          <w:sz w:val="24"/>
          <w:szCs w:val="24"/>
        </w:rPr>
      </w:pPr>
    </w:p>
    <w:p w14:paraId="132436D8" w14:textId="77777777" w:rsidR="004A2ED7" w:rsidRPr="00F54BE5" w:rsidRDefault="004A2ED7" w:rsidP="004A2ED7">
      <w:pPr>
        <w:spacing w:after="0" w:line="240" w:lineRule="auto"/>
        <w:jc w:val="both"/>
        <w:rPr>
          <w:rFonts w:ascii="Times New Roman" w:hAnsi="Times New Roman"/>
          <w:b/>
          <w:sz w:val="24"/>
          <w:szCs w:val="24"/>
        </w:rPr>
      </w:pPr>
      <w:r w:rsidRPr="00F54BE5">
        <w:rPr>
          <w:rFonts w:ascii="Times New Roman" w:hAnsi="Times New Roman"/>
          <w:b/>
          <w:sz w:val="24"/>
          <w:szCs w:val="24"/>
        </w:rPr>
        <w:t>Platforme</w:t>
      </w:r>
    </w:p>
    <w:p w14:paraId="0AD89768" w14:textId="24BF7DBB" w:rsidR="00E012B3" w:rsidRPr="00F54BE5" w:rsidRDefault="00E012B3" w:rsidP="00E012B3">
      <w:pPr>
        <w:spacing w:after="0" w:line="240" w:lineRule="auto"/>
        <w:jc w:val="both"/>
        <w:rPr>
          <w:rFonts w:ascii="Times New Roman" w:hAnsi="Times New Roman" w:cs="Times New Roman"/>
          <w:bCs/>
          <w:sz w:val="24"/>
          <w:szCs w:val="24"/>
        </w:rPr>
      </w:pPr>
      <w:r w:rsidRPr="00F54BE5">
        <w:rPr>
          <w:rFonts w:ascii="Times New Roman" w:hAnsi="Times New Roman"/>
          <w:bCs/>
          <w:sz w:val="24"/>
          <w:szCs w:val="24"/>
        </w:rPr>
        <w:t>Pentru desfășurarea activităților comerciale specifice porturilor se va amenaja o platformă cu suprafața de 30.920 mp, în interiorul bazinului portuar și o platformă cu suprafața de 522.510 mp în zona mlăștinoasă (inclusiv suprafața de racord a platformei cu terenul natural). Suprafața totală de teritoriu nou portuar e</w:t>
      </w:r>
      <w:r w:rsidRPr="00F54BE5">
        <w:rPr>
          <w:rFonts w:ascii="Times New Roman" w:hAnsi="Times New Roman" w:cs="Times New Roman"/>
          <w:bCs/>
          <w:sz w:val="24"/>
          <w:szCs w:val="24"/>
        </w:rPr>
        <w:t>xploatabil va fi de circa 553.430 mp. Volumul de</w:t>
      </w:r>
      <w:r w:rsidR="00A73124">
        <w:rPr>
          <w:rFonts w:ascii="Times New Roman" w:hAnsi="Times New Roman" w:cs="Times New Roman"/>
          <w:bCs/>
          <w:sz w:val="24"/>
          <w:szCs w:val="24"/>
        </w:rPr>
        <w:t xml:space="preserve"> </w:t>
      </w:r>
      <w:r w:rsidRPr="00F54BE5">
        <w:rPr>
          <w:rFonts w:ascii="Times New Roman" w:hAnsi="Times New Roman" w:cs="Times New Roman"/>
          <w:bCs/>
          <w:sz w:val="24"/>
          <w:szCs w:val="24"/>
        </w:rPr>
        <w:t>pământ rezultat din dragaj și utilizat la umplu</w:t>
      </w:r>
      <w:r w:rsidR="00A73124">
        <w:rPr>
          <w:rFonts w:ascii="Times New Roman" w:hAnsi="Times New Roman" w:cs="Times New Roman"/>
          <w:bCs/>
          <w:sz w:val="24"/>
          <w:szCs w:val="24"/>
        </w:rPr>
        <w:t>tu</w:t>
      </w:r>
      <w:r w:rsidRPr="00F54BE5">
        <w:rPr>
          <w:rFonts w:ascii="Times New Roman" w:hAnsi="Times New Roman" w:cs="Times New Roman"/>
          <w:bCs/>
          <w:sz w:val="24"/>
          <w:szCs w:val="24"/>
        </w:rPr>
        <w:t>ra platformei este de 2.078.000 mc.</w:t>
      </w:r>
    </w:p>
    <w:p w14:paraId="32352921" w14:textId="77777777" w:rsidR="00E012B3" w:rsidRPr="00F54BE5" w:rsidRDefault="00E012B3" w:rsidP="00E012B3">
      <w:pPr>
        <w:spacing w:after="0" w:line="240" w:lineRule="auto"/>
        <w:jc w:val="both"/>
        <w:rPr>
          <w:rFonts w:ascii="Times New Roman" w:hAnsi="Times New Roman"/>
          <w:bCs/>
          <w:sz w:val="24"/>
          <w:szCs w:val="24"/>
        </w:rPr>
      </w:pPr>
      <w:r w:rsidRPr="00F54BE5">
        <w:rPr>
          <w:rFonts w:ascii="Times New Roman" w:hAnsi="Times New Roman"/>
          <w:bCs/>
          <w:sz w:val="24"/>
          <w:szCs w:val="24"/>
        </w:rPr>
        <w:t>Platformele se vor realiza cu materialul rezultat din dragajul bazinului, după depunerea acestuia în spatele cheurilor proiectate și în zona lacului, după ce a fost curățat de vegetația din apă. Cota finală a platformei va fi de +2.50-3.50 MNC.</w:t>
      </w:r>
    </w:p>
    <w:p w14:paraId="3C77A13E" w14:textId="77777777" w:rsidR="00E012B3" w:rsidRDefault="00E012B3" w:rsidP="00E012B3">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În cadrul proiectului se va asigura amenajarea la nivel de pământ de umplutură a terenurilor destinate închirierii către operatorii </w:t>
      </w:r>
      <w:r>
        <w:rPr>
          <w:rFonts w:ascii="Times New Roman" w:hAnsi="Times New Roman"/>
          <w:bCs/>
          <w:sz w:val="24"/>
          <w:szCs w:val="24"/>
        </w:rPr>
        <w:t>portuari pentru depozitarea și manipularea mărfurilor, urmând ca straturile superioare să fie realizate de către operatori</w:t>
      </w:r>
      <w:r w:rsidRPr="00F54BE5">
        <w:rPr>
          <w:rFonts w:ascii="Times New Roman" w:hAnsi="Times New Roman"/>
          <w:bCs/>
          <w:sz w:val="24"/>
          <w:szCs w:val="24"/>
        </w:rPr>
        <w:t>, în funcție de necesitățile impuse de mărfurile pe care le operează.</w:t>
      </w:r>
    </w:p>
    <w:p w14:paraId="5471A196" w14:textId="77777777" w:rsidR="00E012B3" w:rsidRPr="00F54BE5" w:rsidRDefault="00E012B3" w:rsidP="00E012B3">
      <w:pPr>
        <w:spacing w:after="0" w:line="240" w:lineRule="auto"/>
        <w:jc w:val="both"/>
        <w:rPr>
          <w:rFonts w:ascii="Times New Roman" w:hAnsi="Times New Roman"/>
          <w:bCs/>
          <w:sz w:val="24"/>
          <w:szCs w:val="24"/>
        </w:rPr>
      </w:pPr>
      <w:r>
        <w:rPr>
          <w:rFonts w:ascii="Times New Roman" w:hAnsi="Times New Roman"/>
          <w:bCs/>
          <w:sz w:val="24"/>
          <w:szCs w:val="24"/>
        </w:rPr>
        <w:t>Materialul de umplutură trebuie să fie fără parte organică, maluri sau nămoluri. Umpluturile sub cota de 1.50 se vor realiza prin aruncarea directă a materialului dragat. Peste această cotă, materialul de umplutură va avea parametrii optimi de compactare. Compactarea se va face în straturi de 20-30 cm.</w:t>
      </w:r>
    </w:p>
    <w:p w14:paraId="2650DE12" w14:textId="77777777" w:rsidR="00E012B3" w:rsidRPr="00F54BE5" w:rsidRDefault="00E012B3" w:rsidP="00E012B3">
      <w:pPr>
        <w:spacing w:after="0" w:line="240" w:lineRule="auto"/>
        <w:jc w:val="both"/>
        <w:rPr>
          <w:rFonts w:ascii="Times New Roman" w:hAnsi="Times New Roman"/>
          <w:bCs/>
          <w:sz w:val="24"/>
          <w:szCs w:val="24"/>
        </w:rPr>
      </w:pPr>
    </w:p>
    <w:p w14:paraId="07642592" w14:textId="22EDE457" w:rsidR="00E012B3" w:rsidRPr="00F54BE5" w:rsidRDefault="00E012B3" w:rsidP="00E012B3">
      <w:pPr>
        <w:spacing w:after="0" w:line="240" w:lineRule="auto"/>
        <w:jc w:val="both"/>
        <w:rPr>
          <w:rFonts w:ascii="Times New Roman" w:hAnsi="Times New Roman"/>
          <w:b/>
          <w:sz w:val="24"/>
          <w:szCs w:val="24"/>
        </w:rPr>
      </w:pPr>
      <w:r w:rsidRPr="00F54BE5">
        <w:rPr>
          <w:rFonts w:ascii="Times New Roman" w:hAnsi="Times New Roman"/>
          <w:b/>
          <w:sz w:val="24"/>
          <w:szCs w:val="24"/>
        </w:rPr>
        <w:t>Dragaje</w:t>
      </w:r>
    </w:p>
    <w:p w14:paraId="2801FB07" w14:textId="02EE5194" w:rsidR="00E012B3" w:rsidRPr="00F54BE5" w:rsidRDefault="00E012B3" w:rsidP="00E012B3">
      <w:pPr>
        <w:spacing w:after="0" w:line="240" w:lineRule="auto"/>
        <w:jc w:val="both"/>
        <w:rPr>
          <w:rFonts w:ascii="Times New Roman" w:hAnsi="Times New Roman"/>
          <w:bCs/>
          <w:sz w:val="24"/>
          <w:szCs w:val="24"/>
        </w:rPr>
      </w:pPr>
      <w:r w:rsidRPr="00F54BE5">
        <w:rPr>
          <w:rFonts w:ascii="Times New Roman" w:hAnsi="Times New Roman"/>
          <w:bCs/>
          <w:sz w:val="24"/>
          <w:szCs w:val="24"/>
        </w:rPr>
        <w:t>Regimul actual de adâncimi în bazinul portuar nu asigură adâncimile de navi</w:t>
      </w:r>
      <w:r w:rsidR="00A73124">
        <w:rPr>
          <w:rFonts w:ascii="Times New Roman" w:hAnsi="Times New Roman"/>
          <w:bCs/>
          <w:sz w:val="24"/>
          <w:szCs w:val="24"/>
        </w:rPr>
        <w:t>g</w:t>
      </w:r>
      <w:r w:rsidRPr="00F54BE5">
        <w:rPr>
          <w:rFonts w:ascii="Times New Roman" w:hAnsi="Times New Roman"/>
          <w:bCs/>
          <w:sz w:val="24"/>
          <w:szCs w:val="24"/>
        </w:rPr>
        <w:t>ație, cotele terenului fiind de -3.00 MNC.</w:t>
      </w:r>
    </w:p>
    <w:p w14:paraId="6F07FCBA" w14:textId="77777777" w:rsidR="00E012B3" w:rsidRPr="00F54BE5" w:rsidRDefault="00E012B3" w:rsidP="00E012B3">
      <w:pPr>
        <w:spacing w:after="0" w:line="240" w:lineRule="auto"/>
        <w:jc w:val="both"/>
        <w:rPr>
          <w:rFonts w:ascii="Times New Roman" w:hAnsi="Times New Roman"/>
          <w:bCs/>
          <w:sz w:val="24"/>
          <w:szCs w:val="24"/>
        </w:rPr>
      </w:pPr>
      <w:r w:rsidRPr="00F54BE5">
        <w:rPr>
          <w:rFonts w:ascii="Times New Roman" w:hAnsi="Times New Roman"/>
          <w:bCs/>
          <w:sz w:val="24"/>
          <w:szCs w:val="24"/>
        </w:rPr>
        <w:t>Pentru accesul navelor cu un tonaj de până la 10.000 tdw este necesară dragarea întregului bazin până la cota -9.00 MNC.</w:t>
      </w:r>
    </w:p>
    <w:p w14:paraId="20776CD3" w14:textId="77777777" w:rsidR="00E012B3" w:rsidRPr="00F54BE5" w:rsidRDefault="00E012B3" w:rsidP="00E012B3">
      <w:pPr>
        <w:spacing w:after="0" w:line="240" w:lineRule="auto"/>
        <w:jc w:val="both"/>
        <w:rPr>
          <w:rFonts w:ascii="Times New Roman" w:hAnsi="Times New Roman"/>
          <w:bCs/>
          <w:sz w:val="24"/>
          <w:szCs w:val="24"/>
        </w:rPr>
      </w:pPr>
      <w:r w:rsidRPr="00F54BE5">
        <w:rPr>
          <w:rFonts w:ascii="Times New Roman" w:hAnsi="Times New Roman"/>
          <w:bCs/>
          <w:sz w:val="24"/>
          <w:szCs w:val="24"/>
        </w:rPr>
        <w:t>În bazin, pe ampriza cheurilor danelor 2 și 3, cota dragajului va fi de -12.00 MNC. La dana 1, adiacentă bazinului, cota dragajului în fața cheului va fi de -5.00 MNC, iar pentru fundare va fi -8.00 MNC.</w:t>
      </w:r>
    </w:p>
    <w:p w14:paraId="20969ADE" w14:textId="77777777" w:rsidR="00E012B3" w:rsidRPr="00F54BE5" w:rsidRDefault="00E012B3" w:rsidP="00E012B3">
      <w:pPr>
        <w:spacing w:after="0" w:line="240" w:lineRule="auto"/>
        <w:jc w:val="both"/>
        <w:rPr>
          <w:rFonts w:ascii="Times New Roman" w:hAnsi="Times New Roman"/>
          <w:bCs/>
          <w:sz w:val="24"/>
          <w:szCs w:val="24"/>
        </w:rPr>
      </w:pPr>
      <w:r w:rsidRPr="00F54BE5">
        <w:rPr>
          <w:rFonts w:ascii="Times New Roman" w:hAnsi="Times New Roman"/>
          <w:bCs/>
          <w:sz w:val="24"/>
          <w:szCs w:val="24"/>
        </w:rPr>
        <w:t>Volumul de dragaj este de 2.940.202 mc de pe suprafața de 335.282 mp.</w:t>
      </w:r>
    </w:p>
    <w:p w14:paraId="5B9BEEF2" w14:textId="77777777" w:rsidR="00E6348A" w:rsidRDefault="00E6348A" w:rsidP="00E6348A">
      <w:pPr>
        <w:spacing w:after="0" w:line="240" w:lineRule="auto"/>
        <w:jc w:val="both"/>
        <w:rPr>
          <w:rFonts w:ascii="Times New Roman" w:hAnsi="Times New Roman"/>
          <w:b/>
          <w:bCs/>
          <w:sz w:val="24"/>
          <w:szCs w:val="24"/>
          <w:shd w:val="clear" w:color="auto" w:fill="FFFFFF"/>
        </w:rPr>
      </w:pPr>
    </w:p>
    <w:p w14:paraId="4609F7B3" w14:textId="15C40107" w:rsidR="00E6348A" w:rsidRPr="004B69D5" w:rsidRDefault="00E6348A" w:rsidP="00E6348A">
      <w:pPr>
        <w:spacing w:after="0" w:line="240" w:lineRule="auto"/>
        <w:jc w:val="both"/>
        <w:rPr>
          <w:rFonts w:ascii="Times New Roman" w:hAnsi="Times New Roman"/>
          <w:b/>
          <w:bCs/>
          <w:sz w:val="24"/>
          <w:szCs w:val="24"/>
          <w:shd w:val="clear" w:color="auto" w:fill="FFFFFF"/>
        </w:rPr>
      </w:pPr>
      <w:r w:rsidRPr="004B69D5">
        <w:rPr>
          <w:rFonts w:ascii="Times New Roman" w:hAnsi="Times New Roman"/>
          <w:b/>
          <w:bCs/>
          <w:sz w:val="24"/>
          <w:szCs w:val="24"/>
          <w:shd w:val="clear" w:color="auto" w:fill="FFFFFF"/>
        </w:rPr>
        <w:t xml:space="preserve">Opțiunea </w:t>
      </w:r>
      <w:r>
        <w:rPr>
          <w:rFonts w:ascii="Times New Roman" w:hAnsi="Times New Roman"/>
          <w:b/>
          <w:bCs/>
          <w:sz w:val="24"/>
          <w:szCs w:val="24"/>
          <w:shd w:val="clear" w:color="auto" w:fill="FFFFFF"/>
        </w:rPr>
        <w:t>2</w:t>
      </w:r>
      <w:r w:rsidRPr="004B69D5">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rPr>
        <w:t>–</w:t>
      </w:r>
      <w:r w:rsidRPr="004B69D5">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rPr>
        <w:t xml:space="preserve">Varianta 2 – </w:t>
      </w:r>
      <w:r w:rsidRPr="004B69D5">
        <w:rPr>
          <w:rFonts w:ascii="Times New Roman" w:hAnsi="Times New Roman"/>
          <w:b/>
          <w:bCs/>
          <w:sz w:val="24"/>
          <w:szCs w:val="24"/>
          <w:shd w:val="clear" w:color="auto" w:fill="FFFFFF"/>
        </w:rPr>
        <w:t>Cheu</w:t>
      </w:r>
      <w:r>
        <w:rPr>
          <w:rFonts w:ascii="Times New Roman" w:hAnsi="Times New Roman"/>
          <w:b/>
          <w:bCs/>
          <w:sz w:val="24"/>
          <w:szCs w:val="24"/>
          <w:shd w:val="clear" w:color="auto" w:fill="FFFFFF"/>
        </w:rPr>
        <w:t xml:space="preserve"> tip estacadă fundată pe piloți forați de diametru mare, </w:t>
      </w:r>
      <w:r w:rsidRPr="004B69D5">
        <w:rPr>
          <w:rFonts w:ascii="Times New Roman" w:hAnsi="Times New Roman"/>
          <w:b/>
          <w:bCs/>
          <w:sz w:val="24"/>
          <w:szCs w:val="24"/>
          <w:shd w:val="clear" w:color="auto" w:fill="FFFFFF"/>
        </w:rPr>
        <w:t>având configurarea în forma literei ”</w:t>
      </w:r>
      <w:r>
        <w:rPr>
          <w:rFonts w:ascii="Times New Roman" w:hAnsi="Times New Roman"/>
          <w:b/>
          <w:bCs/>
          <w:sz w:val="24"/>
          <w:szCs w:val="24"/>
          <w:shd w:val="clear" w:color="auto" w:fill="FFFFFF"/>
        </w:rPr>
        <w:t>C</w:t>
      </w:r>
      <w:r w:rsidRPr="004B69D5">
        <w:rPr>
          <w:rFonts w:ascii="Times New Roman" w:hAnsi="Times New Roman"/>
          <w:b/>
          <w:bCs/>
          <w:sz w:val="24"/>
          <w:szCs w:val="24"/>
          <w:shd w:val="clear" w:color="auto" w:fill="FFFFFF"/>
        </w:rPr>
        <w:t>” – Etapa 1</w:t>
      </w:r>
    </w:p>
    <w:p w14:paraId="07705C68" w14:textId="77777777" w:rsidR="00E6348A" w:rsidRPr="004B69D5" w:rsidRDefault="00E6348A" w:rsidP="00E6348A">
      <w:pPr>
        <w:spacing w:after="0" w:line="240" w:lineRule="auto"/>
        <w:jc w:val="both"/>
        <w:rPr>
          <w:rFonts w:ascii="Times New Roman" w:hAnsi="Times New Roman"/>
          <w:b/>
          <w:bCs/>
          <w:sz w:val="24"/>
          <w:szCs w:val="24"/>
          <w:shd w:val="clear" w:color="auto" w:fill="FFFFFF"/>
        </w:rPr>
      </w:pPr>
      <w:r w:rsidRPr="004B69D5">
        <w:rPr>
          <w:rFonts w:ascii="Times New Roman" w:hAnsi="Times New Roman"/>
          <w:b/>
          <w:bCs/>
          <w:sz w:val="24"/>
          <w:szCs w:val="24"/>
          <w:shd w:val="clear" w:color="auto" w:fill="FFFFFF"/>
        </w:rPr>
        <w:t>Lucrări hidrotehnice</w:t>
      </w:r>
    </w:p>
    <w:p w14:paraId="7C95B51B" w14:textId="2CB0B969" w:rsidR="00E6348A" w:rsidRPr="00F54BE5" w:rsidRDefault="00E6348A" w:rsidP="00E6348A">
      <w:pPr>
        <w:spacing w:after="0" w:line="240" w:lineRule="auto"/>
        <w:jc w:val="both"/>
        <w:rPr>
          <w:rFonts w:ascii="Times New Roman" w:hAnsi="Times New Roman"/>
          <w:bCs/>
          <w:sz w:val="24"/>
          <w:szCs w:val="24"/>
        </w:rPr>
      </w:pPr>
      <w:r>
        <w:rPr>
          <w:rFonts w:ascii="Times New Roman" w:hAnsi="Times New Roman"/>
          <w:bCs/>
          <w:sz w:val="24"/>
          <w:szCs w:val="24"/>
        </w:rPr>
        <w:t>Pentru acostarea navelor la cele 3 fronturi s-a proiectat o structură de acostare de tipul estacadă verticală fundată pe piloți.</w:t>
      </w:r>
    </w:p>
    <w:p w14:paraId="1651B6E9" w14:textId="4C7C8E96" w:rsidR="00E6348A" w:rsidRPr="00F54BE5"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Cota coronamentului ch</w:t>
      </w:r>
      <w:r>
        <w:rPr>
          <w:rFonts w:ascii="Times New Roman" w:hAnsi="Times New Roman"/>
          <w:bCs/>
          <w:sz w:val="24"/>
          <w:szCs w:val="24"/>
        </w:rPr>
        <w:t xml:space="preserve">eurilor fronturilor 1-3 este de +2.50 MNC,  iar cota de acostare este </w:t>
      </w:r>
      <w:r w:rsidRPr="00F54BE5">
        <w:rPr>
          <w:rFonts w:ascii="Times New Roman" w:hAnsi="Times New Roman"/>
          <w:bCs/>
          <w:sz w:val="24"/>
          <w:szCs w:val="24"/>
        </w:rPr>
        <w:t>de -</w:t>
      </w:r>
      <w:r>
        <w:rPr>
          <w:rFonts w:ascii="Times New Roman" w:hAnsi="Times New Roman"/>
          <w:bCs/>
          <w:sz w:val="24"/>
          <w:szCs w:val="24"/>
        </w:rPr>
        <w:t>9</w:t>
      </w:r>
      <w:r w:rsidRPr="00F54BE5">
        <w:rPr>
          <w:rFonts w:ascii="Times New Roman" w:hAnsi="Times New Roman"/>
          <w:bCs/>
          <w:sz w:val="24"/>
          <w:szCs w:val="24"/>
        </w:rPr>
        <w:t>.00 MNC.</w:t>
      </w:r>
    </w:p>
    <w:p w14:paraId="2A0E504B" w14:textId="66DFEA62" w:rsidR="00E6348A" w:rsidRDefault="00E6348A" w:rsidP="00E6348A">
      <w:pPr>
        <w:spacing w:after="0" w:line="240" w:lineRule="auto"/>
        <w:jc w:val="both"/>
        <w:rPr>
          <w:rFonts w:ascii="Times New Roman" w:hAnsi="Times New Roman"/>
          <w:bCs/>
          <w:sz w:val="24"/>
          <w:szCs w:val="24"/>
        </w:rPr>
      </w:pPr>
      <w:r>
        <w:rPr>
          <w:rFonts w:ascii="Times New Roman" w:hAnsi="Times New Roman"/>
          <w:bCs/>
          <w:sz w:val="24"/>
          <w:szCs w:val="24"/>
        </w:rPr>
        <w:t>Suprastructura cheului este alcătuită din grinzi longitudinale din beton armat, dispuse în lungului frontului de acostare, grinzi trans</w:t>
      </w:r>
      <w:r w:rsidR="00A73124">
        <w:rPr>
          <w:rFonts w:ascii="Times New Roman" w:hAnsi="Times New Roman"/>
          <w:bCs/>
          <w:sz w:val="24"/>
          <w:szCs w:val="24"/>
        </w:rPr>
        <w:t>ve</w:t>
      </w:r>
      <w:r>
        <w:rPr>
          <w:rFonts w:ascii="Times New Roman" w:hAnsi="Times New Roman"/>
          <w:bCs/>
          <w:sz w:val="24"/>
          <w:szCs w:val="24"/>
        </w:rPr>
        <w:t xml:space="preserve">rsale din beton precomprimat și placa de </w:t>
      </w:r>
      <w:proofErr w:type="spellStart"/>
      <w:r>
        <w:rPr>
          <w:rFonts w:ascii="Times New Roman" w:hAnsi="Times New Roman"/>
          <w:bCs/>
          <w:sz w:val="24"/>
          <w:szCs w:val="24"/>
        </w:rPr>
        <w:t>suprabetonare</w:t>
      </w:r>
      <w:proofErr w:type="spellEnd"/>
      <w:r>
        <w:rPr>
          <w:rFonts w:ascii="Times New Roman" w:hAnsi="Times New Roman"/>
          <w:bCs/>
          <w:sz w:val="24"/>
          <w:szCs w:val="24"/>
        </w:rPr>
        <w:t>.</w:t>
      </w:r>
    </w:p>
    <w:p w14:paraId="22330F8D" w14:textId="372FB22E" w:rsidR="00E6348A" w:rsidRDefault="00E6348A" w:rsidP="00E6348A">
      <w:pPr>
        <w:spacing w:after="0" w:line="240" w:lineRule="auto"/>
        <w:jc w:val="both"/>
        <w:rPr>
          <w:rFonts w:ascii="Times New Roman" w:hAnsi="Times New Roman"/>
          <w:bCs/>
          <w:sz w:val="24"/>
          <w:szCs w:val="24"/>
        </w:rPr>
      </w:pPr>
      <w:r>
        <w:rPr>
          <w:rFonts w:ascii="Times New Roman" w:hAnsi="Times New Roman"/>
          <w:bCs/>
          <w:sz w:val="24"/>
          <w:szCs w:val="24"/>
        </w:rPr>
        <w:t>Grinda longitudinală dinspre apă are înălțimea de 2.0 m</w:t>
      </w:r>
      <w:r w:rsidR="00A73124">
        <w:rPr>
          <w:rFonts w:ascii="Times New Roman" w:hAnsi="Times New Roman"/>
          <w:bCs/>
          <w:sz w:val="24"/>
          <w:szCs w:val="24"/>
        </w:rPr>
        <w:t xml:space="preserve"> </w:t>
      </w:r>
      <w:r>
        <w:rPr>
          <w:rFonts w:ascii="Times New Roman" w:hAnsi="Times New Roman"/>
          <w:bCs/>
          <w:sz w:val="24"/>
          <w:szCs w:val="24"/>
        </w:rPr>
        <w:t>și lățimea la introdus de 2.0 m. Aceasta este fundată pe piloți din beton armat cu diametrul de 1.20 m, disp</w:t>
      </w:r>
      <w:r w:rsidR="00EC6D93">
        <w:rPr>
          <w:rFonts w:ascii="Times New Roman" w:hAnsi="Times New Roman"/>
          <w:bCs/>
          <w:sz w:val="24"/>
          <w:szCs w:val="24"/>
        </w:rPr>
        <w:t>u</w:t>
      </w:r>
      <w:r>
        <w:rPr>
          <w:rFonts w:ascii="Times New Roman" w:hAnsi="Times New Roman"/>
          <w:bCs/>
          <w:sz w:val="24"/>
          <w:szCs w:val="24"/>
        </w:rPr>
        <w:t>și la echidistanța de 4.0 m în lungul frontului de acostare.</w:t>
      </w:r>
    </w:p>
    <w:p w14:paraId="5093A556" w14:textId="3BD35CDD" w:rsidR="00EC6D93" w:rsidRDefault="00EC6D93" w:rsidP="00EC6D93">
      <w:pPr>
        <w:spacing w:after="0" w:line="240" w:lineRule="auto"/>
        <w:jc w:val="both"/>
        <w:rPr>
          <w:rFonts w:ascii="Times New Roman" w:hAnsi="Times New Roman"/>
          <w:bCs/>
          <w:sz w:val="24"/>
          <w:szCs w:val="24"/>
        </w:rPr>
      </w:pPr>
      <w:r>
        <w:rPr>
          <w:rFonts w:ascii="Times New Roman" w:hAnsi="Times New Roman"/>
          <w:bCs/>
          <w:sz w:val="24"/>
          <w:szCs w:val="24"/>
        </w:rPr>
        <w:t>Grinda longitudinală dinspre uscat are înălțimea de 2.0 m</w:t>
      </w:r>
      <w:r w:rsidR="00A73124">
        <w:rPr>
          <w:rFonts w:ascii="Times New Roman" w:hAnsi="Times New Roman"/>
          <w:bCs/>
          <w:sz w:val="24"/>
          <w:szCs w:val="24"/>
        </w:rPr>
        <w:t xml:space="preserve"> </w:t>
      </w:r>
      <w:r>
        <w:rPr>
          <w:rFonts w:ascii="Times New Roman" w:hAnsi="Times New Roman"/>
          <w:bCs/>
          <w:sz w:val="24"/>
          <w:szCs w:val="24"/>
        </w:rPr>
        <w:t>și lățimea la introdus de 2.85 m. Aceasta este fundată pe piloți din beton armat cu diametrul de 1.20 m, dispuși la echidistanța de 4.0 m în lungul frontului de acostare.</w:t>
      </w:r>
    </w:p>
    <w:p w14:paraId="547A03B2" w14:textId="369E4F12" w:rsidR="00E6348A" w:rsidRDefault="00EC6D93" w:rsidP="00E6348A">
      <w:pPr>
        <w:spacing w:after="0" w:line="240" w:lineRule="auto"/>
        <w:jc w:val="both"/>
        <w:rPr>
          <w:rFonts w:ascii="Times New Roman" w:hAnsi="Times New Roman"/>
          <w:bCs/>
          <w:sz w:val="24"/>
          <w:szCs w:val="24"/>
        </w:rPr>
      </w:pPr>
      <w:r>
        <w:rPr>
          <w:rFonts w:ascii="Times New Roman" w:hAnsi="Times New Roman"/>
          <w:bCs/>
          <w:sz w:val="24"/>
          <w:szCs w:val="24"/>
        </w:rPr>
        <w:t>Lungimea piloților forați pe care sunt fundate gri</w:t>
      </w:r>
      <w:r w:rsidR="00A73124">
        <w:rPr>
          <w:rFonts w:ascii="Times New Roman" w:hAnsi="Times New Roman"/>
          <w:bCs/>
          <w:sz w:val="24"/>
          <w:szCs w:val="24"/>
        </w:rPr>
        <w:t>n</w:t>
      </w:r>
      <w:r>
        <w:rPr>
          <w:rFonts w:ascii="Times New Roman" w:hAnsi="Times New Roman"/>
          <w:bCs/>
          <w:sz w:val="24"/>
          <w:szCs w:val="24"/>
        </w:rPr>
        <w:t>zile longitudinale este de 32 m.</w:t>
      </w:r>
    </w:p>
    <w:p w14:paraId="6D3AE705" w14:textId="49E78CEA" w:rsidR="00EC6D93" w:rsidRDefault="00EC6D93" w:rsidP="00E6348A">
      <w:pPr>
        <w:spacing w:after="0" w:line="240" w:lineRule="auto"/>
        <w:jc w:val="both"/>
        <w:rPr>
          <w:rFonts w:ascii="Times New Roman" w:hAnsi="Times New Roman"/>
          <w:bCs/>
          <w:sz w:val="24"/>
          <w:szCs w:val="24"/>
        </w:rPr>
      </w:pPr>
      <w:r>
        <w:rPr>
          <w:rFonts w:ascii="Times New Roman" w:hAnsi="Times New Roman"/>
          <w:bCs/>
          <w:sz w:val="24"/>
          <w:szCs w:val="24"/>
        </w:rPr>
        <w:t xml:space="preserve">Grinzile transversale sunt din beton armat prefabricat de tipul dublu T, cu înălțimea de 0.7 m. Acestea sunt dispuse </w:t>
      </w:r>
      <w:proofErr w:type="spellStart"/>
      <w:r>
        <w:rPr>
          <w:rFonts w:ascii="Times New Roman" w:hAnsi="Times New Roman"/>
          <w:bCs/>
          <w:sz w:val="24"/>
          <w:szCs w:val="24"/>
        </w:rPr>
        <w:t>joantiv</w:t>
      </w:r>
      <w:proofErr w:type="spellEnd"/>
      <w:r>
        <w:rPr>
          <w:rFonts w:ascii="Times New Roman" w:hAnsi="Times New Roman"/>
          <w:bCs/>
          <w:sz w:val="24"/>
          <w:szCs w:val="24"/>
        </w:rPr>
        <w:t xml:space="preserve">, rezemate pe banchetele grinzilor longitudinale. Pentru rigidizarea structurii, grinzile transversale se </w:t>
      </w:r>
      <w:proofErr w:type="spellStart"/>
      <w:r>
        <w:rPr>
          <w:rFonts w:ascii="Times New Roman" w:hAnsi="Times New Roman"/>
          <w:bCs/>
          <w:sz w:val="24"/>
          <w:szCs w:val="24"/>
        </w:rPr>
        <w:t>monilitează</w:t>
      </w:r>
      <w:proofErr w:type="spellEnd"/>
      <w:r>
        <w:rPr>
          <w:rFonts w:ascii="Times New Roman" w:hAnsi="Times New Roman"/>
          <w:bCs/>
          <w:sz w:val="24"/>
          <w:szCs w:val="24"/>
        </w:rPr>
        <w:t xml:space="preserve"> cu grinzile transversale.</w:t>
      </w:r>
    </w:p>
    <w:p w14:paraId="031E9FAB" w14:textId="1C79E565" w:rsidR="00EC6D93" w:rsidRDefault="00EC6D93" w:rsidP="00E6348A">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Peste grinzile longitudinale se toarnă o placă de </w:t>
      </w:r>
      <w:proofErr w:type="spellStart"/>
      <w:r>
        <w:rPr>
          <w:rFonts w:ascii="Times New Roman" w:hAnsi="Times New Roman"/>
          <w:bCs/>
          <w:sz w:val="24"/>
          <w:szCs w:val="24"/>
        </w:rPr>
        <w:t>suprabetonare</w:t>
      </w:r>
      <w:proofErr w:type="spellEnd"/>
      <w:r>
        <w:rPr>
          <w:rFonts w:ascii="Times New Roman" w:hAnsi="Times New Roman"/>
          <w:bCs/>
          <w:sz w:val="24"/>
          <w:szCs w:val="24"/>
        </w:rPr>
        <w:t xml:space="preserve"> din beton armat, cu grosimea de 30 </w:t>
      </w:r>
      <w:r w:rsidR="00823267">
        <w:rPr>
          <w:rFonts w:ascii="Times New Roman" w:hAnsi="Times New Roman"/>
          <w:bCs/>
          <w:sz w:val="24"/>
          <w:szCs w:val="24"/>
        </w:rPr>
        <w:t xml:space="preserve">între nișele căilor CF se </w:t>
      </w:r>
      <w:r>
        <w:rPr>
          <w:rFonts w:ascii="Times New Roman" w:hAnsi="Times New Roman"/>
          <w:bCs/>
          <w:sz w:val="24"/>
          <w:szCs w:val="24"/>
        </w:rPr>
        <w:t xml:space="preserve">cm. </w:t>
      </w:r>
      <w:r w:rsidR="00823267">
        <w:rPr>
          <w:rFonts w:ascii="Times New Roman" w:hAnsi="Times New Roman"/>
          <w:bCs/>
          <w:sz w:val="24"/>
          <w:szCs w:val="24"/>
        </w:rPr>
        <w:t xml:space="preserve">Placa de </w:t>
      </w:r>
      <w:proofErr w:type="spellStart"/>
      <w:r w:rsidR="00823267">
        <w:rPr>
          <w:rFonts w:ascii="Times New Roman" w:hAnsi="Times New Roman"/>
          <w:bCs/>
          <w:sz w:val="24"/>
          <w:szCs w:val="24"/>
        </w:rPr>
        <w:t>suprabetonare</w:t>
      </w:r>
      <w:proofErr w:type="spellEnd"/>
      <w:r w:rsidR="00823267">
        <w:rPr>
          <w:rFonts w:ascii="Times New Roman" w:hAnsi="Times New Roman"/>
          <w:bCs/>
          <w:sz w:val="24"/>
          <w:szCs w:val="24"/>
        </w:rPr>
        <w:t xml:space="preserve"> este prevăzută cu nișe pentru montarea celor 2 linii CF. Între nișele căilor CF se va turna un beton de uzură cu grosimea de 15 cm. Liniile CF nu sunt conținute în proiect.</w:t>
      </w:r>
    </w:p>
    <w:p w14:paraId="4AB6EE6C" w14:textId="28859AA0" w:rsidR="00823267" w:rsidRDefault="00823267" w:rsidP="00E6348A">
      <w:pPr>
        <w:spacing w:after="0" w:line="240" w:lineRule="auto"/>
        <w:jc w:val="both"/>
        <w:rPr>
          <w:rFonts w:ascii="Times New Roman" w:hAnsi="Times New Roman"/>
          <w:bCs/>
          <w:sz w:val="24"/>
          <w:szCs w:val="24"/>
        </w:rPr>
      </w:pPr>
      <w:r>
        <w:rPr>
          <w:rFonts w:ascii="Times New Roman" w:hAnsi="Times New Roman"/>
          <w:bCs/>
          <w:sz w:val="24"/>
          <w:szCs w:val="24"/>
        </w:rPr>
        <w:t xml:space="preserve">În fața cheului, pentru protecția împotriva curentului generat de elicea navei la acostare, a fost prevăzută o protecția din piatră brută cu grosimea de 1.50 </w:t>
      </w:r>
      <w:r w:rsidR="00CA2A3A">
        <w:rPr>
          <w:rFonts w:ascii="Times New Roman" w:hAnsi="Times New Roman"/>
          <w:bCs/>
          <w:sz w:val="24"/>
          <w:szCs w:val="24"/>
        </w:rPr>
        <w:t>m și pe o lățime de 8.0 m.</w:t>
      </w:r>
    </w:p>
    <w:p w14:paraId="44C21157" w14:textId="724C35A2" w:rsidR="00CA2A3A" w:rsidRDefault="00CA2A3A" w:rsidP="00E6348A">
      <w:pPr>
        <w:spacing w:after="0" w:line="240" w:lineRule="auto"/>
        <w:jc w:val="both"/>
        <w:rPr>
          <w:rFonts w:ascii="Times New Roman" w:hAnsi="Times New Roman"/>
          <w:bCs/>
          <w:sz w:val="24"/>
          <w:szCs w:val="24"/>
        </w:rPr>
      </w:pPr>
      <w:r>
        <w:rPr>
          <w:rFonts w:ascii="Times New Roman" w:hAnsi="Times New Roman"/>
          <w:bCs/>
          <w:sz w:val="24"/>
          <w:szCs w:val="24"/>
        </w:rPr>
        <w:t>În grin</w:t>
      </w:r>
      <w:r w:rsidR="008D58BC">
        <w:rPr>
          <w:rFonts w:ascii="Times New Roman" w:hAnsi="Times New Roman"/>
          <w:bCs/>
          <w:sz w:val="24"/>
          <w:szCs w:val="24"/>
        </w:rPr>
        <w:t>d</w:t>
      </w:r>
      <w:r>
        <w:rPr>
          <w:rFonts w:ascii="Times New Roman" w:hAnsi="Times New Roman"/>
          <w:bCs/>
          <w:sz w:val="24"/>
          <w:szCs w:val="24"/>
        </w:rPr>
        <w:t>a longitudinală de la uscat au fost prevăzute cămine pentru hidranți și canalul tehnologic pentru cablurile electrice, acoperit cu capace prefabricate din beton armat.</w:t>
      </w:r>
    </w:p>
    <w:p w14:paraId="784A7FF2" w14:textId="0CBEB2F9" w:rsidR="00CA2A3A" w:rsidRDefault="008D58BC" w:rsidP="00E6348A">
      <w:pPr>
        <w:spacing w:after="0" w:line="240" w:lineRule="auto"/>
        <w:jc w:val="both"/>
        <w:rPr>
          <w:rFonts w:ascii="Times New Roman" w:hAnsi="Times New Roman"/>
          <w:bCs/>
          <w:sz w:val="24"/>
          <w:szCs w:val="24"/>
        </w:rPr>
      </w:pPr>
      <w:r>
        <w:rPr>
          <w:rFonts w:ascii="Times New Roman" w:hAnsi="Times New Roman"/>
          <w:bCs/>
          <w:sz w:val="24"/>
          <w:szCs w:val="24"/>
        </w:rPr>
        <w:t>În grinda longitudinală de la apă au fost prevăzute cămine pentru alimentarea cu energie electrică și apă a navelor ce acostează la cheu.</w:t>
      </w:r>
    </w:p>
    <w:p w14:paraId="46D7DB62" w14:textId="46813121" w:rsidR="00E6348A" w:rsidRPr="00F54BE5" w:rsidRDefault="008D58BC" w:rsidP="00E6348A">
      <w:pPr>
        <w:spacing w:after="0" w:line="240" w:lineRule="auto"/>
        <w:jc w:val="both"/>
        <w:rPr>
          <w:rFonts w:ascii="Times New Roman" w:hAnsi="Times New Roman"/>
          <w:bCs/>
          <w:sz w:val="24"/>
          <w:szCs w:val="24"/>
        </w:rPr>
      </w:pPr>
      <w:r>
        <w:rPr>
          <w:rFonts w:ascii="Times New Roman" w:hAnsi="Times New Roman"/>
          <w:bCs/>
          <w:sz w:val="24"/>
          <w:szCs w:val="24"/>
        </w:rPr>
        <w:t>Cheurile vor fi</w:t>
      </w:r>
      <w:r w:rsidR="00E6348A" w:rsidRPr="00F54BE5">
        <w:rPr>
          <w:rFonts w:ascii="Times New Roman" w:hAnsi="Times New Roman"/>
          <w:bCs/>
          <w:sz w:val="24"/>
          <w:szCs w:val="24"/>
        </w:rPr>
        <w:t xml:space="preserve"> prevăzute</w:t>
      </w:r>
      <w:r>
        <w:rPr>
          <w:rFonts w:ascii="Times New Roman" w:hAnsi="Times New Roman"/>
          <w:bCs/>
          <w:sz w:val="24"/>
          <w:szCs w:val="24"/>
        </w:rPr>
        <w:t xml:space="preserve"> cu</w:t>
      </w:r>
      <w:r w:rsidR="00E6348A" w:rsidRPr="00F54BE5">
        <w:rPr>
          <w:rFonts w:ascii="Times New Roman" w:hAnsi="Times New Roman"/>
          <w:bCs/>
          <w:sz w:val="24"/>
          <w:szCs w:val="24"/>
        </w:rPr>
        <w:t>:</w:t>
      </w:r>
    </w:p>
    <w:p w14:paraId="0C756CF4" w14:textId="202822E9" w:rsidR="00E6348A" w:rsidRPr="00F54BE5" w:rsidRDefault="00E6348A" w:rsidP="00E6348A">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Scări de acces practicate </w:t>
      </w:r>
      <w:r>
        <w:rPr>
          <w:rFonts w:ascii="Times New Roman" w:hAnsi="Times New Roman"/>
          <w:bCs/>
          <w:sz w:val="24"/>
          <w:szCs w:val="24"/>
          <w:lang w:val="ro-RO"/>
        </w:rPr>
        <w:t>î</w:t>
      </w:r>
      <w:r w:rsidRPr="00F54BE5">
        <w:rPr>
          <w:rFonts w:ascii="Times New Roman" w:hAnsi="Times New Roman"/>
          <w:bCs/>
          <w:sz w:val="24"/>
          <w:szCs w:val="24"/>
          <w:lang w:val="ro-RO"/>
        </w:rPr>
        <w:t xml:space="preserve">n </w:t>
      </w:r>
      <w:r w:rsidR="008D58BC">
        <w:rPr>
          <w:rFonts w:ascii="Times New Roman" w:hAnsi="Times New Roman"/>
          <w:bCs/>
          <w:sz w:val="24"/>
          <w:szCs w:val="24"/>
          <w:lang w:val="ro-RO"/>
        </w:rPr>
        <w:t>grinda longitudinală de la apă</w:t>
      </w:r>
      <w:r w:rsidRPr="00F54BE5">
        <w:rPr>
          <w:rFonts w:ascii="Times New Roman" w:hAnsi="Times New Roman"/>
          <w:bCs/>
          <w:sz w:val="24"/>
          <w:szCs w:val="24"/>
          <w:lang w:val="ro-RO"/>
        </w:rPr>
        <w:t>, amplasate la o distanță de aproximativ 300 m</w:t>
      </w:r>
    </w:p>
    <w:p w14:paraId="0FE196E6" w14:textId="77777777" w:rsidR="00E6348A" w:rsidRPr="00F54BE5" w:rsidRDefault="00E6348A" w:rsidP="00E6348A">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Nișe pentru babale în zona scărilor, pentru acostarea ambarcațiunilor de mici dimensiuni; babale de 60 KN</w:t>
      </w:r>
    </w:p>
    <w:p w14:paraId="5C66A941" w14:textId="77777777" w:rsidR="00E6348A" w:rsidRPr="00F54BE5" w:rsidRDefault="00E6348A" w:rsidP="00E6348A">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Bolarzi de 750 KN, amplasați în mijlocul fiecărui tronson de cheu și pe trotuarele de colț</w:t>
      </w:r>
    </w:p>
    <w:p w14:paraId="69780930" w14:textId="6E2BB4A8" w:rsidR="00E6348A" w:rsidRPr="00F54BE5" w:rsidRDefault="00E6348A" w:rsidP="00E6348A">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Amortizori cilindrici din cauciuc, </w:t>
      </w:r>
      <w:r w:rsidR="008D58BC">
        <w:rPr>
          <w:rFonts w:ascii="Times New Roman" w:hAnsi="Times New Roman"/>
          <w:bCs/>
          <w:sz w:val="24"/>
          <w:szCs w:val="24"/>
          <w:lang w:val="ro-RO"/>
        </w:rPr>
        <w:t>dispuși la distanță</w:t>
      </w:r>
      <w:r w:rsidRPr="00F54BE5">
        <w:rPr>
          <w:rFonts w:ascii="Times New Roman" w:hAnsi="Times New Roman"/>
          <w:bCs/>
          <w:sz w:val="24"/>
          <w:szCs w:val="24"/>
          <w:lang w:val="ro-RO"/>
        </w:rPr>
        <w:t xml:space="preserve"> de 5.50 m.</w:t>
      </w:r>
    </w:p>
    <w:p w14:paraId="7D870301" w14:textId="0D1A2740" w:rsidR="00E6348A" w:rsidRPr="00F54BE5"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În spatele cheului se va realiza un </w:t>
      </w:r>
      <w:proofErr w:type="spellStart"/>
      <w:r w:rsidRPr="00F54BE5">
        <w:rPr>
          <w:rFonts w:ascii="Times New Roman" w:hAnsi="Times New Roman"/>
          <w:bCs/>
          <w:sz w:val="24"/>
          <w:szCs w:val="24"/>
        </w:rPr>
        <w:t>prism</w:t>
      </w:r>
      <w:proofErr w:type="spellEnd"/>
      <w:r w:rsidRPr="00F54BE5">
        <w:rPr>
          <w:rFonts w:ascii="Times New Roman" w:hAnsi="Times New Roman"/>
          <w:bCs/>
          <w:sz w:val="24"/>
          <w:szCs w:val="24"/>
        </w:rPr>
        <w:t xml:space="preserve"> descărcător din piatră brută sort 10-150 kg/buc, așezat la un taluz cu </w:t>
      </w:r>
      <w:r w:rsidR="00A73124">
        <w:rPr>
          <w:rFonts w:ascii="Times New Roman" w:hAnsi="Times New Roman"/>
          <w:bCs/>
          <w:sz w:val="24"/>
          <w:szCs w:val="24"/>
        </w:rPr>
        <w:t>p</w:t>
      </w:r>
      <w:r w:rsidRPr="00F54BE5">
        <w:rPr>
          <w:rFonts w:ascii="Times New Roman" w:hAnsi="Times New Roman"/>
          <w:bCs/>
          <w:sz w:val="24"/>
          <w:szCs w:val="24"/>
        </w:rPr>
        <w:t xml:space="preserve">anta de 1:1.33, cu lățimea la partea superioară de </w:t>
      </w:r>
      <w:r w:rsidR="008D58BC">
        <w:rPr>
          <w:rFonts w:ascii="Times New Roman" w:hAnsi="Times New Roman"/>
          <w:bCs/>
          <w:sz w:val="24"/>
          <w:szCs w:val="24"/>
        </w:rPr>
        <w:t>6</w:t>
      </w:r>
      <w:r w:rsidRPr="00F54BE5">
        <w:rPr>
          <w:rFonts w:ascii="Times New Roman" w:hAnsi="Times New Roman"/>
          <w:bCs/>
          <w:sz w:val="24"/>
          <w:szCs w:val="24"/>
        </w:rPr>
        <w:t xml:space="preserve"> m.</w:t>
      </w:r>
    </w:p>
    <w:p w14:paraId="3F8B4223" w14:textId="3F608636" w:rsidR="00E6348A" w:rsidRPr="00F54BE5"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Cheurile au fost dimensionate și verificate cu o suprasarcină date de o macara tip BOCSA 16t-32 și 2 linii CF, sau într-o altă ipoteză cu o suprasarcină pe platformă de 40 KN/mp, aplicată pe o zonă de 15 m, măsurată de la paramentul dinspre apă al cheului și 100 KN/mp pentru restul platformei.</w:t>
      </w:r>
    </w:p>
    <w:p w14:paraId="5C750D75" w14:textId="77777777" w:rsidR="00E6348A" w:rsidRPr="00F54BE5" w:rsidRDefault="00E6348A" w:rsidP="00E6348A">
      <w:pPr>
        <w:spacing w:after="0" w:line="240" w:lineRule="auto"/>
        <w:jc w:val="both"/>
        <w:rPr>
          <w:rFonts w:ascii="Times New Roman" w:hAnsi="Times New Roman"/>
          <w:bCs/>
          <w:sz w:val="24"/>
          <w:szCs w:val="24"/>
        </w:rPr>
      </w:pPr>
    </w:p>
    <w:p w14:paraId="11922C0E" w14:textId="77777777" w:rsidR="00E6348A" w:rsidRPr="00F54BE5" w:rsidRDefault="00E6348A" w:rsidP="00E6348A">
      <w:pPr>
        <w:spacing w:after="0" w:line="240" w:lineRule="auto"/>
        <w:jc w:val="both"/>
        <w:rPr>
          <w:rFonts w:ascii="Times New Roman" w:hAnsi="Times New Roman"/>
          <w:b/>
          <w:sz w:val="24"/>
          <w:szCs w:val="24"/>
        </w:rPr>
      </w:pPr>
      <w:r w:rsidRPr="00F54BE5">
        <w:rPr>
          <w:rFonts w:ascii="Times New Roman" w:hAnsi="Times New Roman"/>
          <w:b/>
          <w:sz w:val="24"/>
          <w:szCs w:val="24"/>
        </w:rPr>
        <w:t>Lucrările în ordine tehnologică sunt următoarele:</w:t>
      </w:r>
    </w:p>
    <w:p w14:paraId="2FB0D3CD" w14:textId="63F386F3" w:rsidR="00E6348A" w:rsidRPr="00F54BE5" w:rsidRDefault="008D58BC" w:rsidP="00E6348A">
      <w:pPr>
        <w:pStyle w:val="Listparagraf"/>
        <w:numPr>
          <w:ilvl w:val="0"/>
          <w:numId w:val="48"/>
        </w:numPr>
        <w:jc w:val="both"/>
        <w:rPr>
          <w:rFonts w:ascii="Times New Roman" w:hAnsi="Times New Roman"/>
          <w:bCs/>
          <w:sz w:val="24"/>
          <w:szCs w:val="24"/>
          <w:lang w:val="ro-RO"/>
        </w:rPr>
      </w:pPr>
      <w:r>
        <w:rPr>
          <w:rFonts w:ascii="Times New Roman" w:hAnsi="Times New Roman"/>
          <w:bCs/>
          <w:sz w:val="24"/>
          <w:szCs w:val="24"/>
          <w:lang w:val="ro-RO"/>
        </w:rPr>
        <w:t>Realizarea platformei de lucru pentru instalația de forare piloți</w:t>
      </w:r>
    </w:p>
    <w:p w14:paraId="2DBA3A96" w14:textId="4CEA8C47" w:rsidR="00E6348A" w:rsidRPr="00F54BE5" w:rsidRDefault="008D58BC" w:rsidP="00E6348A">
      <w:pPr>
        <w:pStyle w:val="Listparagraf"/>
        <w:numPr>
          <w:ilvl w:val="0"/>
          <w:numId w:val="48"/>
        </w:numPr>
        <w:jc w:val="both"/>
        <w:rPr>
          <w:rFonts w:ascii="Times New Roman" w:hAnsi="Times New Roman"/>
          <w:bCs/>
          <w:sz w:val="24"/>
          <w:szCs w:val="24"/>
          <w:lang w:val="ro-RO"/>
        </w:rPr>
      </w:pPr>
      <w:r>
        <w:rPr>
          <w:rFonts w:ascii="Times New Roman" w:hAnsi="Times New Roman"/>
          <w:bCs/>
          <w:sz w:val="24"/>
          <w:szCs w:val="24"/>
          <w:lang w:val="ro-RO"/>
        </w:rPr>
        <w:t>Forarea și betonarea piloților</w:t>
      </w:r>
    </w:p>
    <w:p w14:paraId="5C666189" w14:textId="750995CA" w:rsidR="00E6348A" w:rsidRDefault="008D58BC" w:rsidP="00E6348A">
      <w:pPr>
        <w:pStyle w:val="Listparagraf"/>
        <w:numPr>
          <w:ilvl w:val="0"/>
          <w:numId w:val="48"/>
        </w:numPr>
        <w:jc w:val="both"/>
        <w:rPr>
          <w:rFonts w:ascii="Times New Roman" w:hAnsi="Times New Roman"/>
          <w:bCs/>
          <w:sz w:val="24"/>
          <w:szCs w:val="24"/>
          <w:lang w:val="ro-RO"/>
        </w:rPr>
      </w:pPr>
      <w:r>
        <w:rPr>
          <w:rFonts w:ascii="Times New Roman" w:hAnsi="Times New Roman"/>
          <w:bCs/>
          <w:sz w:val="24"/>
          <w:szCs w:val="24"/>
          <w:lang w:val="ro-RO"/>
        </w:rPr>
        <w:t>Dezafectarea platformei de lucru</w:t>
      </w:r>
      <w:r w:rsidR="007726D1">
        <w:rPr>
          <w:rFonts w:ascii="Times New Roman" w:hAnsi="Times New Roman"/>
          <w:bCs/>
          <w:sz w:val="24"/>
          <w:szCs w:val="24"/>
          <w:lang w:val="ro-RO"/>
        </w:rPr>
        <w:t xml:space="preserve"> si dragare pe ampriza cheului la cota finală din proiect</w:t>
      </w:r>
    </w:p>
    <w:p w14:paraId="56B76276" w14:textId="1BB8B9F6" w:rsidR="00991744" w:rsidRPr="007726D1" w:rsidRDefault="007726D1" w:rsidP="00991744">
      <w:pPr>
        <w:pStyle w:val="Listparagraf"/>
        <w:numPr>
          <w:ilvl w:val="0"/>
          <w:numId w:val="48"/>
        </w:numPr>
        <w:jc w:val="both"/>
        <w:rPr>
          <w:rFonts w:ascii="Times New Roman" w:hAnsi="Times New Roman"/>
          <w:bCs/>
          <w:sz w:val="24"/>
          <w:szCs w:val="24"/>
          <w:lang w:val="ro-RO"/>
        </w:rPr>
      </w:pPr>
      <w:r w:rsidRPr="007726D1">
        <w:rPr>
          <w:rFonts w:ascii="Times New Roman" w:hAnsi="Times New Roman"/>
          <w:bCs/>
          <w:sz w:val="24"/>
          <w:szCs w:val="24"/>
          <w:lang w:val="ro-RO"/>
        </w:rPr>
        <w:t>Realizarea suprastructurii din beton armat a cheului</w:t>
      </w:r>
    </w:p>
    <w:p w14:paraId="251A9649" w14:textId="77777777" w:rsidR="00E6348A" w:rsidRPr="00F54BE5" w:rsidRDefault="00E6348A" w:rsidP="00E6348A">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w:t>
      </w:r>
      <w:proofErr w:type="spellStart"/>
      <w:r w:rsidRPr="00F54BE5">
        <w:rPr>
          <w:rFonts w:ascii="Times New Roman" w:hAnsi="Times New Roman"/>
          <w:bCs/>
          <w:sz w:val="24"/>
          <w:szCs w:val="24"/>
          <w:lang w:val="ro-RO"/>
        </w:rPr>
        <w:t>prismului</w:t>
      </w:r>
      <w:proofErr w:type="spellEnd"/>
      <w:r w:rsidRPr="00F54BE5">
        <w:rPr>
          <w:rFonts w:ascii="Times New Roman" w:hAnsi="Times New Roman"/>
          <w:bCs/>
          <w:sz w:val="24"/>
          <w:szCs w:val="24"/>
          <w:lang w:val="ro-RO"/>
        </w:rPr>
        <w:t xml:space="preserve"> descărcător din spatele zidului de cheu</w:t>
      </w:r>
    </w:p>
    <w:p w14:paraId="0804357B" w14:textId="77777777" w:rsidR="00E6348A" w:rsidRPr="00F54BE5" w:rsidRDefault="00E6348A" w:rsidP="00E6348A">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 xml:space="preserve">Realizarea umpluturii din spatele </w:t>
      </w:r>
      <w:proofErr w:type="spellStart"/>
      <w:r w:rsidRPr="00F54BE5">
        <w:rPr>
          <w:rFonts w:ascii="Times New Roman" w:hAnsi="Times New Roman"/>
          <w:bCs/>
          <w:sz w:val="24"/>
          <w:szCs w:val="24"/>
          <w:lang w:val="ro-RO"/>
        </w:rPr>
        <w:t>prismului</w:t>
      </w:r>
      <w:proofErr w:type="spellEnd"/>
      <w:r w:rsidRPr="00F54BE5">
        <w:rPr>
          <w:rFonts w:ascii="Times New Roman" w:hAnsi="Times New Roman"/>
          <w:bCs/>
          <w:sz w:val="24"/>
          <w:szCs w:val="24"/>
          <w:lang w:val="ro-RO"/>
        </w:rPr>
        <w:t xml:space="preserve"> descărcător</w:t>
      </w:r>
    </w:p>
    <w:p w14:paraId="05F10CAA" w14:textId="77777777" w:rsidR="00E6348A" w:rsidRPr="00F54BE5" w:rsidRDefault="00E6348A" w:rsidP="00E6348A">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Echiparea cu amortizori și bolarzi</w:t>
      </w:r>
    </w:p>
    <w:p w14:paraId="0B7F924E" w14:textId="04EBC4EC" w:rsidR="00E6348A" w:rsidRPr="00F54BE5" w:rsidRDefault="00E6348A" w:rsidP="00E6348A">
      <w:pPr>
        <w:pStyle w:val="Listparagraf"/>
        <w:numPr>
          <w:ilvl w:val="0"/>
          <w:numId w:val="48"/>
        </w:numPr>
        <w:jc w:val="both"/>
        <w:rPr>
          <w:rFonts w:ascii="Times New Roman" w:hAnsi="Times New Roman"/>
          <w:bCs/>
          <w:sz w:val="24"/>
          <w:szCs w:val="24"/>
          <w:lang w:val="ro-RO"/>
        </w:rPr>
      </w:pPr>
      <w:r w:rsidRPr="00F54BE5">
        <w:rPr>
          <w:rFonts w:ascii="Times New Roman" w:hAnsi="Times New Roman"/>
          <w:bCs/>
          <w:sz w:val="24"/>
          <w:szCs w:val="24"/>
          <w:lang w:val="ro-RO"/>
        </w:rPr>
        <w:t>Amenajarea umpluturilor din spatele cheului astfel încât să se poat</w:t>
      </w:r>
      <w:r w:rsidR="00A73124">
        <w:rPr>
          <w:rFonts w:ascii="Times New Roman" w:hAnsi="Times New Roman"/>
          <w:bCs/>
          <w:sz w:val="24"/>
          <w:szCs w:val="24"/>
          <w:lang w:val="ro-RO"/>
        </w:rPr>
        <w:t>ă</w:t>
      </w:r>
      <w:r w:rsidRPr="00F54BE5">
        <w:rPr>
          <w:rFonts w:ascii="Times New Roman" w:hAnsi="Times New Roman"/>
          <w:bCs/>
          <w:sz w:val="24"/>
          <w:szCs w:val="24"/>
          <w:lang w:val="ro-RO"/>
        </w:rPr>
        <w:t xml:space="preserve"> realiza structura viitoarei platforme.</w:t>
      </w:r>
    </w:p>
    <w:p w14:paraId="381C64D2" w14:textId="77777777" w:rsidR="00E6348A" w:rsidRPr="00F54BE5" w:rsidRDefault="00E6348A" w:rsidP="00E6348A">
      <w:pPr>
        <w:spacing w:after="0" w:line="240" w:lineRule="auto"/>
        <w:jc w:val="both"/>
        <w:rPr>
          <w:rFonts w:ascii="Times New Roman" w:hAnsi="Times New Roman"/>
          <w:bCs/>
          <w:sz w:val="24"/>
          <w:szCs w:val="24"/>
        </w:rPr>
      </w:pPr>
    </w:p>
    <w:p w14:paraId="3454A5C1" w14:textId="77777777" w:rsidR="00E6348A" w:rsidRPr="00F54BE5" w:rsidRDefault="00E6348A" w:rsidP="00E6348A">
      <w:pPr>
        <w:spacing w:after="0" w:line="240" w:lineRule="auto"/>
        <w:jc w:val="both"/>
        <w:rPr>
          <w:rFonts w:ascii="Times New Roman" w:hAnsi="Times New Roman"/>
          <w:b/>
          <w:sz w:val="24"/>
          <w:szCs w:val="24"/>
        </w:rPr>
      </w:pPr>
      <w:r w:rsidRPr="00F54BE5">
        <w:rPr>
          <w:rFonts w:ascii="Times New Roman" w:hAnsi="Times New Roman"/>
          <w:b/>
          <w:sz w:val="24"/>
          <w:szCs w:val="24"/>
        </w:rPr>
        <w:t>Platforme</w:t>
      </w:r>
    </w:p>
    <w:p w14:paraId="2E67B24F" w14:textId="66A91997" w:rsidR="00E6348A" w:rsidRPr="00F54BE5" w:rsidRDefault="00E6348A" w:rsidP="00E6348A">
      <w:pPr>
        <w:spacing w:after="0" w:line="240" w:lineRule="auto"/>
        <w:jc w:val="both"/>
        <w:rPr>
          <w:rFonts w:ascii="Times New Roman" w:hAnsi="Times New Roman" w:cs="Times New Roman"/>
          <w:bCs/>
          <w:sz w:val="24"/>
          <w:szCs w:val="24"/>
        </w:rPr>
      </w:pPr>
      <w:r w:rsidRPr="00F54BE5">
        <w:rPr>
          <w:rFonts w:ascii="Times New Roman" w:hAnsi="Times New Roman"/>
          <w:bCs/>
          <w:sz w:val="24"/>
          <w:szCs w:val="24"/>
        </w:rPr>
        <w:t>Pentru desfășurarea activităților comerciale specifice porturilor se va amenaja o platformă cu suprafața de 30.920 mp, în interiorul bazinului portuar și o platformă cu suprafața de 522.510 mp în zona mlăștinoasă (inclusiv suprafața de racord a platformei cu terenul natural). Suprafața totală de teritoriu nou portuar e</w:t>
      </w:r>
      <w:r w:rsidRPr="00F54BE5">
        <w:rPr>
          <w:rFonts w:ascii="Times New Roman" w:hAnsi="Times New Roman" w:cs="Times New Roman"/>
          <w:bCs/>
          <w:sz w:val="24"/>
          <w:szCs w:val="24"/>
        </w:rPr>
        <w:t>xploatabil va fi de circa 553.430 mp. Volumul de</w:t>
      </w:r>
      <w:r w:rsidR="00A73124">
        <w:rPr>
          <w:rFonts w:ascii="Times New Roman" w:hAnsi="Times New Roman" w:cs="Times New Roman"/>
          <w:bCs/>
          <w:sz w:val="24"/>
          <w:szCs w:val="24"/>
        </w:rPr>
        <w:t xml:space="preserve"> </w:t>
      </w:r>
      <w:r w:rsidRPr="00F54BE5">
        <w:rPr>
          <w:rFonts w:ascii="Times New Roman" w:hAnsi="Times New Roman" w:cs="Times New Roman"/>
          <w:bCs/>
          <w:sz w:val="24"/>
          <w:szCs w:val="24"/>
        </w:rPr>
        <w:t>pământ rezultat din dragaj și utilizat la umplu</w:t>
      </w:r>
      <w:r w:rsidR="00A73124">
        <w:rPr>
          <w:rFonts w:ascii="Times New Roman" w:hAnsi="Times New Roman" w:cs="Times New Roman"/>
          <w:bCs/>
          <w:sz w:val="24"/>
          <w:szCs w:val="24"/>
        </w:rPr>
        <w:t>tu</w:t>
      </w:r>
      <w:r w:rsidRPr="00F54BE5">
        <w:rPr>
          <w:rFonts w:ascii="Times New Roman" w:hAnsi="Times New Roman" w:cs="Times New Roman"/>
          <w:bCs/>
          <w:sz w:val="24"/>
          <w:szCs w:val="24"/>
        </w:rPr>
        <w:t>ra platformei este de 2.0</w:t>
      </w:r>
      <w:r w:rsidR="007726D1">
        <w:rPr>
          <w:rFonts w:ascii="Times New Roman" w:hAnsi="Times New Roman" w:cs="Times New Roman"/>
          <w:bCs/>
          <w:sz w:val="24"/>
          <w:szCs w:val="24"/>
        </w:rPr>
        <w:t>20</w:t>
      </w:r>
      <w:r w:rsidRPr="00F54BE5">
        <w:rPr>
          <w:rFonts w:ascii="Times New Roman" w:hAnsi="Times New Roman" w:cs="Times New Roman"/>
          <w:bCs/>
          <w:sz w:val="24"/>
          <w:szCs w:val="24"/>
        </w:rPr>
        <w:t>.000 mc.</w:t>
      </w:r>
    </w:p>
    <w:p w14:paraId="5B304854" w14:textId="77777777" w:rsidR="00E6348A" w:rsidRPr="00F54BE5"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Platformele se vor realiza cu materialul rezultat din dragajul bazinului, după depunerea acestuia în spatele cheurilor proiectate și în zona lacului, după ce a fost curățat de vegetația din apă. Cota finală a platformei va fi de +2.50-3.50 MNC.</w:t>
      </w:r>
    </w:p>
    <w:p w14:paraId="6653B13B" w14:textId="77777777" w:rsidR="00E6348A"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 xml:space="preserve">În cadrul proiectului se va asigura amenajarea la nivel de pământ de umplutură a terenurilor destinate închirierii către operatorii </w:t>
      </w:r>
      <w:r>
        <w:rPr>
          <w:rFonts w:ascii="Times New Roman" w:hAnsi="Times New Roman"/>
          <w:bCs/>
          <w:sz w:val="24"/>
          <w:szCs w:val="24"/>
        </w:rPr>
        <w:t>portuari pentru depozitarea și manipularea mărfurilor, urmând ca straturile superioare să fie realizate de către operatori</w:t>
      </w:r>
      <w:r w:rsidRPr="00F54BE5">
        <w:rPr>
          <w:rFonts w:ascii="Times New Roman" w:hAnsi="Times New Roman"/>
          <w:bCs/>
          <w:sz w:val="24"/>
          <w:szCs w:val="24"/>
        </w:rPr>
        <w:t>, în funcție de necesitățile impuse de mărfurile pe care le operează.</w:t>
      </w:r>
    </w:p>
    <w:p w14:paraId="33C301CC" w14:textId="582E0EC8" w:rsidR="00E6348A" w:rsidRPr="00F54BE5" w:rsidRDefault="00E6348A" w:rsidP="00E6348A">
      <w:pPr>
        <w:spacing w:after="0" w:line="240" w:lineRule="auto"/>
        <w:jc w:val="both"/>
        <w:rPr>
          <w:rFonts w:ascii="Times New Roman" w:hAnsi="Times New Roman"/>
          <w:bCs/>
          <w:sz w:val="24"/>
          <w:szCs w:val="24"/>
        </w:rPr>
      </w:pPr>
      <w:r>
        <w:rPr>
          <w:rFonts w:ascii="Times New Roman" w:hAnsi="Times New Roman"/>
          <w:bCs/>
          <w:sz w:val="24"/>
          <w:szCs w:val="24"/>
        </w:rPr>
        <w:t xml:space="preserve">Materialul de umplutură trebuie să fie fără parte organică, maluri sau nămoluri. Umpluturile sub cota de </w:t>
      </w:r>
      <w:r w:rsidR="007726D1">
        <w:rPr>
          <w:rFonts w:ascii="Times New Roman" w:hAnsi="Times New Roman"/>
          <w:bCs/>
          <w:sz w:val="24"/>
          <w:szCs w:val="24"/>
        </w:rPr>
        <w:t>+</w:t>
      </w:r>
      <w:r>
        <w:rPr>
          <w:rFonts w:ascii="Times New Roman" w:hAnsi="Times New Roman"/>
          <w:bCs/>
          <w:sz w:val="24"/>
          <w:szCs w:val="24"/>
        </w:rPr>
        <w:t>1.50 se vor realiza prin aruncarea directă a materialului dragat. Peste această cotă, materialul de umplutură va avea parametrii optimi de compactare. Compactarea se va face în straturi de 20-30 cm.</w:t>
      </w:r>
    </w:p>
    <w:p w14:paraId="5B28AF06" w14:textId="77777777" w:rsidR="00E6348A" w:rsidRPr="00F54BE5" w:rsidRDefault="00E6348A" w:rsidP="00E6348A">
      <w:pPr>
        <w:spacing w:after="0" w:line="240" w:lineRule="auto"/>
        <w:jc w:val="both"/>
        <w:rPr>
          <w:rFonts w:ascii="Times New Roman" w:hAnsi="Times New Roman"/>
          <w:bCs/>
          <w:sz w:val="24"/>
          <w:szCs w:val="24"/>
        </w:rPr>
      </w:pPr>
    </w:p>
    <w:p w14:paraId="42CF50B2" w14:textId="77777777" w:rsidR="00E6348A" w:rsidRPr="00F54BE5" w:rsidRDefault="00E6348A" w:rsidP="00E6348A">
      <w:pPr>
        <w:spacing w:after="0" w:line="240" w:lineRule="auto"/>
        <w:jc w:val="both"/>
        <w:rPr>
          <w:rFonts w:ascii="Times New Roman" w:hAnsi="Times New Roman"/>
          <w:b/>
          <w:sz w:val="24"/>
          <w:szCs w:val="24"/>
        </w:rPr>
      </w:pPr>
      <w:r w:rsidRPr="00F54BE5">
        <w:rPr>
          <w:rFonts w:ascii="Times New Roman" w:hAnsi="Times New Roman"/>
          <w:b/>
          <w:sz w:val="24"/>
          <w:szCs w:val="24"/>
        </w:rPr>
        <w:lastRenderedPageBreak/>
        <w:t>Dragaje</w:t>
      </w:r>
    </w:p>
    <w:p w14:paraId="26579C80" w14:textId="58EF7CD4" w:rsidR="00E6348A" w:rsidRPr="00F54BE5"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Regimul actual de adâncimi în bazinul portuar nu asigură adâncimile de navi</w:t>
      </w:r>
      <w:r w:rsidR="00A73124">
        <w:rPr>
          <w:rFonts w:ascii="Times New Roman" w:hAnsi="Times New Roman"/>
          <w:bCs/>
          <w:sz w:val="24"/>
          <w:szCs w:val="24"/>
        </w:rPr>
        <w:t>g</w:t>
      </w:r>
      <w:r w:rsidRPr="00F54BE5">
        <w:rPr>
          <w:rFonts w:ascii="Times New Roman" w:hAnsi="Times New Roman"/>
          <w:bCs/>
          <w:sz w:val="24"/>
          <w:szCs w:val="24"/>
        </w:rPr>
        <w:t>ație, cotele terenului fiind de -3.00 MNC.</w:t>
      </w:r>
    </w:p>
    <w:p w14:paraId="0A1B9A31" w14:textId="77777777" w:rsidR="00E6348A" w:rsidRPr="00F54BE5"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Pentru accesul navelor cu un tonaj de până la 10.000 tdw este necesară dragarea întregului bazin până la cota -9.00 MNC.</w:t>
      </w:r>
    </w:p>
    <w:p w14:paraId="5FF70C69" w14:textId="77777777" w:rsidR="00E6348A" w:rsidRPr="00F54BE5"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În bazin, pe ampriza cheurilor danelor 2 și 3, cota dragajului va fi de -12.00 MNC. La dana 1, adiacentă bazinului, cota dragajului în fața cheului va fi de -5.00 MNC, iar pentru fundare va fi -8.00 MNC.</w:t>
      </w:r>
    </w:p>
    <w:p w14:paraId="23A40458" w14:textId="79902561" w:rsidR="00E6348A" w:rsidRPr="00F54BE5" w:rsidRDefault="00E6348A" w:rsidP="00E6348A">
      <w:pPr>
        <w:spacing w:after="0" w:line="240" w:lineRule="auto"/>
        <w:jc w:val="both"/>
        <w:rPr>
          <w:rFonts w:ascii="Times New Roman" w:hAnsi="Times New Roman"/>
          <w:bCs/>
          <w:sz w:val="24"/>
          <w:szCs w:val="24"/>
        </w:rPr>
      </w:pPr>
      <w:r w:rsidRPr="00F54BE5">
        <w:rPr>
          <w:rFonts w:ascii="Times New Roman" w:hAnsi="Times New Roman"/>
          <w:bCs/>
          <w:sz w:val="24"/>
          <w:szCs w:val="24"/>
        </w:rPr>
        <w:t>Volumul de dragaj este de 2.</w:t>
      </w:r>
      <w:r w:rsidR="007726D1">
        <w:rPr>
          <w:rFonts w:ascii="Times New Roman" w:hAnsi="Times New Roman"/>
          <w:bCs/>
          <w:sz w:val="24"/>
          <w:szCs w:val="24"/>
        </w:rPr>
        <w:t>853.700</w:t>
      </w:r>
      <w:r w:rsidRPr="00F54BE5">
        <w:rPr>
          <w:rFonts w:ascii="Times New Roman" w:hAnsi="Times New Roman"/>
          <w:bCs/>
          <w:sz w:val="24"/>
          <w:szCs w:val="24"/>
        </w:rPr>
        <w:t xml:space="preserve"> mc de pe suprafața de 335.282 mp.</w:t>
      </w:r>
    </w:p>
    <w:p w14:paraId="22C7567D" w14:textId="77777777" w:rsidR="007726D1" w:rsidRDefault="007726D1" w:rsidP="007726D1">
      <w:pPr>
        <w:autoSpaceDE w:val="0"/>
        <w:autoSpaceDN w:val="0"/>
        <w:adjustRightInd w:val="0"/>
        <w:spacing w:after="0" w:line="240" w:lineRule="auto"/>
        <w:jc w:val="both"/>
        <w:rPr>
          <w:rFonts w:ascii="Times New Roman" w:hAnsi="Times New Roman" w:cs="Times New Roman"/>
          <w:sz w:val="24"/>
          <w:szCs w:val="24"/>
          <w:lang w:eastAsia="en-GB"/>
        </w:rPr>
      </w:pPr>
    </w:p>
    <w:p w14:paraId="397468CF" w14:textId="41E5AA69" w:rsidR="007726D1" w:rsidRPr="007726D1" w:rsidRDefault="007726D1" w:rsidP="007726D1">
      <w:pPr>
        <w:autoSpaceDE w:val="0"/>
        <w:autoSpaceDN w:val="0"/>
        <w:adjustRightInd w:val="0"/>
        <w:spacing w:after="0" w:line="240" w:lineRule="auto"/>
        <w:jc w:val="both"/>
        <w:rPr>
          <w:rFonts w:ascii="Times New Roman" w:hAnsi="Times New Roman" w:cs="Times New Roman"/>
          <w:b/>
          <w:bCs/>
          <w:sz w:val="24"/>
          <w:szCs w:val="24"/>
          <w:lang w:eastAsia="en-GB"/>
        </w:rPr>
      </w:pPr>
      <w:r w:rsidRPr="007726D1">
        <w:rPr>
          <w:rFonts w:ascii="Times New Roman" w:hAnsi="Times New Roman" w:cs="Times New Roman"/>
          <w:b/>
          <w:bCs/>
          <w:sz w:val="24"/>
          <w:szCs w:val="24"/>
          <w:lang w:eastAsia="en-GB"/>
        </w:rPr>
        <w:t>Selectarea și justificarea scenariului optim și recomandat</w:t>
      </w:r>
    </w:p>
    <w:p w14:paraId="43D167EC" w14:textId="6FD44F2F" w:rsidR="007726D1" w:rsidRPr="004B69D5" w:rsidRDefault="007726D1" w:rsidP="007726D1">
      <w:pPr>
        <w:spacing w:after="0" w:line="240" w:lineRule="auto"/>
        <w:jc w:val="both"/>
        <w:rPr>
          <w:rFonts w:ascii="Times New Roman" w:hAnsi="Times New Roman"/>
          <w:b/>
          <w:bCs/>
          <w:sz w:val="24"/>
          <w:szCs w:val="24"/>
          <w:shd w:val="clear" w:color="auto" w:fill="FFFFFF"/>
        </w:rPr>
      </w:pPr>
      <w:r w:rsidRPr="004B69D5">
        <w:rPr>
          <w:rFonts w:ascii="Times New Roman" w:hAnsi="Times New Roman"/>
          <w:b/>
          <w:bCs/>
          <w:sz w:val="24"/>
          <w:szCs w:val="24"/>
          <w:shd w:val="clear" w:color="auto" w:fill="FFFFFF"/>
        </w:rPr>
        <w:t xml:space="preserve">Opțiunea </w:t>
      </w:r>
      <w:r>
        <w:rPr>
          <w:rFonts w:ascii="Times New Roman" w:hAnsi="Times New Roman"/>
          <w:b/>
          <w:bCs/>
          <w:sz w:val="24"/>
          <w:szCs w:val="24"/>
          <w:shd w:val="clear" w:color="auto" w:fill="FFFFFF"/>
        </w:rPr>
        <w:t>2</w:t>
      </w:r>
      <w:r w:rsidRPr="004B69D5">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rPr>
        <w:t>–</w:t>
      </w:r>
      <w:r w:rsidRPr="004B69D5">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rPr>
        <w:t xml:space="preserve">Varianta 1 - </w:t>
      </w:r>
      <w:r w:rsidRPr="004B69D5">
        <w:rPr>
          <w:rFonts w:ascii="Times New Roman" w:hAnsi="Times New Roman"/>
          <w:b/>
          <w:bCs/>
          <w:sz w:val="24"/>
          <w:szCs w:val="24"/>
          <w:shd w:val="clear" w:color="auto" w:fill="FFFFFF"/>
        </w:rPr>
        <w:t>Etapa 1</w:t>
      </w:r>
      <w:r>
        <w:rPr>
          <w:rFonts w:ascii="Times New Roman" w:hAnsi="Times New Roman"/>
          <w:b/>
          <w:bCs/>
          <w:sz w:val="24"/>
          <w:szCs w:val="24"/>
          <w:shd w:val="clear" w:color="auto" w:fill="FFFFFF"/>
        </w:rPr>
        <w:t xml:space="preserve"> - </w:t>
      </w:r>
      <w:r w:rsidRPr="004B69D5">
        <w:rPr>
          <w:rFonts w:ascii="Times New Roman" w:hAnsi="Times New Roman"/>
          <w:b/>
          <w:bCs/>
          <w:sz w:val="24"/>
          <w:szCs w:val="24"/>
          <w:shd w:val="clear" w:color="auto" w:fill="FFFFFF"/>
        </w:rPr>
        <w:t xml:space="preserve">Cheul de greutate din blocuri prefabricate de beton </w:t>
      </w:r>
    </w:p>
    <w:p w14:paraId="2E2B1679" w14:textId="0831E467" w:rsidR="00E6348A" w:rsidRDefault="00DD1947" w:rsidP="003C4164">
      <w:pPr>
        <w:autoSpaceDE w:val="0"/>
        <w:autoSpaceDN w:val="0"/>
        <w:adjustRightInd w:val="0"/>
        <w:spacing w:after="0" w:line="240" w:lineRule="auto"/>
        <w:jc w:val="both"/>
        <w:rPr>
          <w:rFonts w:ascii="Times New Roman" w:eastAsia="TimesNewRoman" w:hAnsi="Times New Roman" w:cs="Times New Roman"/>
          <w:bCs/>
          <w:sz w:val="24"/>
          <w:szCs w:val="24"/>
        </w:rPr>
      </w:pPr>
      <w:r w:rsidRPr="00DD1947">
        <w:rPr>
          <w:rFonts w:ascii="Times New Roman" w:eastAsia="TimesNewRoman" w:hAnsi="Times New Roman" w:cs="Times New Roman"/>
          <w:bCs/>
          <w:sz w:val="24"/>
          <w:szCs w:val="24"/>
        </w:rPr>
        <w:t>Opțiunea 2 este mai adecvată din perspectiva dimensiunilor</w:t>
      </w:r>
      <w:r>
        <w:rPr>
          <w:rFonts w:ascii="Times New Roman" w:eastAsia="TimesNewRoman" w:hAnsi="Times New Roman" w:cs="Times New Roman"/>
          <w:bCs/>
          <w:sz w:val="24"/>
          <w:szCs w:val="24"/>
        </w:rPr>
        <w:t xml:space="preserve"> în raport cu previziunile de trafic, ceea ce asigură premisele unui raport benefici/costuri superior.</w:t>
      </w:r>
    </w:p>
    <w:p w14:paraId="01FF005A" w14:textId="7E82CFA3" w:rsidR="00DD1947" w:rsidRDefault="00DD1947" w:rsidP="003C4164">
      <w:pPr>
        <w:autoSpaceDE w:val="0"/>
        <w:autoSpaceDN w:val="0"/>
        <w:adjustRightInd w:val="0"/>
        <w:spacing w:after="0" w:line="240" w:lineRule="auto"/>
        <w:jc w:val="both"/>
        <w:rPr>
          <w:rFonts w:ascii="Times New Roman" w:eastAsia="TimesNewRoman" w:hAnsi="Times New Roman" w:cs="Times New Roman"/>
          <w:bCs/>
          <w:sz w:val="24"/>
          <w:szCs w:val="24"/>
        </w:rPr>
      </w:pPr>
      <w:r>
        <w:rPr>
          <w:rFonts w:ascii="Times New Roman" w:eastAsia="TimesNewRoman" w:hAnsi="Times New Roman" w:cs="Times New Roman"/>
          <w:bCs/>
          <w:sz w:val="24"/>
          <w:szCs w:val="24"/>
        </w:rPr>
        <w:t>Opțiunea 2 asigură condiții mai bune de operare din următoarele perspective:</w:t>
      </w:r>
    </w:p>
    <w:p w14:paraId="5D3D2845" w14:textId="1706BCEF" w:rsidR="00DD1947" w:rsidRPr="00DD1947" w:rsidRDefault="00DD1947" w:rsidP="00DD1947">
      <w:pPr>
        <w:pStyle w:val="Listparagraf"/>
        <w:numPr>
          <w:ilvl w:val="0"/>
          <w:numId w:val="48"/>
        </w:numPr>
        <w:autoSpaceDE w:val="0"/>
        <w:autoSpaceDN w:val="0"/>
        <w:adjustRightInd w:val="0"/>
        <w:jc w:val="both"/>
        <w:rPr>
          <w:rFonts w:ascii="Times New Roman" w:eastAsia="TimesNewRoman" w:hAnsi="Times New Roman"/>
          <w:bCs/>
          <w:sz w:val="24"/>
          <w:szCs w:val="24"/>
          <w:lang w:val="ro-RO"/>
        </w:rPr>
      </w:pPr>
      <w:r w:rsidRPr="00DD1947">
        <w:rPr>
          <w:rFonts w:ascii="Times New Roman" w:eastAsia="TimesNewRoman" w:hAnsi="Times New Roman"/>
          <w:bCs/>
          <w:sz w:val="24"/>
          <w:szCs w:val="24"/>
          <w:lang w:val="ro-RO"/>
        </w:rPr>
        <w:t>Accesul navelor la dane este mai facil</w:t>
      </w:r>
    </w:p>
    <w:p w14:paraId="043A1F8C" w14:textId="53CF8C2B" w:rsidR="00DD1947" w:rsidRPr="00DD1947" w:rsidRDefault="00DD1947" w:rsidP="00DD1947">
      <w:pPr>
        <w:pStyle w:val="Listparagraf"/>
        <w:numPr>
          <w:ilvl w:val="0"/>
          <w:numId w:val="48"/>
        </w:numPr>
        <w:autoSpaceDE w:val="0"/>
        <w:autoSpaceDN w:val="0"/>
        <w:adjustRightInd w:val="0"/>
        <w:jc w:val="both"/>
        <w:rPr>
          <w:rFonts w:ascii="Times New Roman" w:eastAsia="TimesNewRoman" w:hAnsi="Times New Roman"/>
          <w:bCs/>
          <w:sz w:val="24"/>
          <w:szCs w:val="24"/>
          <w:lang w:val="ro-RO"/>
        </w:rPr>
      </w:pPr>
      <w:r w:rsidRPr="00DD1947">
        <w:rPr>
          <w:rFonts w:ascii="Times New Roman" w:eastAsia="TimesNewRoman" w:hAnsi="Times New Roman"/>
          <w:bCs/>
          <w:sz w:val="24"/>
          <w:szCs w:val="24"/>
          <w:lang w:val="ro-RO"/>
        </w:rPr>
        <w:t>Spațiul de manipulare și stocare a mărfurilor este mai generos raportat la capacitatea cheurilor și implicit, la volumul mărfurilor care pot fi încărcate/descărcate de pe nave</w:t>
      </w:r>
    </w:p>
    <w:p w14:paraId="64F937FB" w14:textId="35203897" w:rsidR="00DD1947" w:rsidRPr="00DD1947" w:rsidRDefault="00DD1947" w:rsidP="00DD1947">
      <w:pPr>
        <w:pStyle w:val="Listparagraf"/>
        <w:numPr>
          <w:ilvl w:val="0"/>
          <w:numId w:val="48"/>
        </w:numPr>
        <w:autoSpaceDE w:val="0"/>
        <w:autoSpaceDN w:val="0"/>
        <w:adjustRightInd w:val="0"/>
        <w:jc w:val="both"/>
        <w:rPr>
          <w:rFonts w:ascii="Times New Roman" w:eastAsia="TimesNewRoman" w:hAnsi="Times New Roman"/>
          <w:bCs/>
          <w:sz w:val="24"/>
          <w:szCs w:val="24"/>
          <w:lang w:val="ro-RO"/>
        </w:rPr>
      </w:pPr>
      <w:r w:rsidRPr="00DD1947">
        <w:rPr>
          <w:rFonts w:ascii="Times New Roman" w:eastAsia="TimesNewRoman" w:hAnsi="Times New Roman"/>
          <w:bCs/>
          <w:sz w:val="24"/>
          <w:szCs w:val="24"/>
          <w:lang w:val="ro-RO"/>
        </w:rPr>
        <w:t xml:space="preserve">Transferul </w:t>
      </w:r>
      <w:proofErr w:type="spellStart"/>
      <w:r w:rsidRPr="00DD1947">
        <w:rPr>
          <w:rFonts w:ascii="Times New Roman" w:eastAsia="TimesNewRoman" w:hAnsi="Times New Roman"/>
          <w:bCs/>
          <w:sz w:val="24"/>
          <w:szCs w:val="24"/>
          <w:lang w:val="ro-RO"/>
        </w:rPr>
        <w:t>intermodal</w:t>
      </w:r>
      <w:proofErr w:type="spellEnd"/>
      <w:r w:rsidRPr="00DD1947">
        <w:rPr>
          <w:rFonts w:ascii="Times New Roman" w:eastAsia="TimesNewRoman" w:hAnsi="Times New Roman"/>
          <w:bCs/>
          <w:sz w:val="24"/>
          <w:szCs w:val="24"/>
          <w:lang w:val="ro-RO"/>
        </w:rPr>
        <w:t xml:space="preserve"> și conexiunile între spațiile de depozitare și cheu sunt mai facile.</w:t>
      </w:r>
    </w:p>
    <w:p w14:paraId="4BDFBC09" w14:textId="77777777" w:rsidR="00DD1947" w:rsidRDefault="00DD1947" w:rsidP="00DD1947">
      <w:pPr>
        <w:autoSpaceDE w:val="0"/>
        <w:autoSpaceDN w:val="0"/>
        <w:adjustRightInd w:val="0"/>
        <w:spacing w:after="0" w:line="240" w:lineRule="auto"/>
        <w:jc w:val="both"/>
        <w:rPr>
          <w:rFonts w:ascii="Times New Roman" w:eastAsia="TimesNewRoman" w:hAnsi="Times New Roman" w:cs="Times New Roman"/>
          <w:bCs/>
          <w:sz w:val="24"/>
          <w:szCs w:val="24"/>
        </w:rPr>
      </w:pPr>
      <w:r>
        <w:rPr>
          <w:rFonts w:ascii="Times New Roman" w:eastAsia="TimesNewRoman" w:hAnsi="Times New Roman"/>
          <w:bCs/>
          <w:sz w:val="24"/>
          <w:szCs w:val="24"/>
        </w:rPr>
        <w:t xml:space="preserve">Opțiunea 2 asigură condiții mai sigure de operare </w:t>
      </w:r>
      <w:r>
        <w:rPr>
          <w:rFonts w:ascii="Times New Roman" w:eastAsia="TimesNewRoman" w:hAnsi="Times New Roman" w:cs="Times New Roman"/>
          <w:bCs/>
          <w:sz w:val="24"/>
          <w:szCs w:val="24"/>
        </w:rPr>
        <w:t>din următoarele perspective:</w:t>
      </w:r>
    </w:p>
    <w:p w14:paraId="04127999" w14:textId="7694B93D" w:rsidR="00DD1947" w:rsidRPr="00E166D8" w:rsidRDefault="00DD1947" w:rsidP="00E166D8">
      <w:pPr>
        <w:pStyle w:val="Listparagraf"/>
        <w:numPr>
          <w:ilvl w:val="0"/>
          <w:numId w:val="48"/>
        </w:numPr>
        <w:autoSpaceDE w:val="0"/>
        <w:autoSpaceDN w:val="0"/>
        <w:adjustRightInd w:val="0"/>
        <w:jc w:val="both"/>
        <w:rPr>
          <w:rFonts w:ascii="Times New Roman" w:eastAsia="TimesNewRoman" w:hAnsi="Times New Roman"/>
          <w:bCs/>
          <w:sz w:val="24"/>
          <w:szCs w:val="24"/>
          <w:lang w:val="ro-RO"/>
        </w:rPr>
      </w:pPr>
      <w:r w:rsidRPr="00E166D8">
        <w:rPr>
          <w:rFonts w:ascii="Times New Roman" w:eastAsia="TimesNewRoman" w:hAnsi="Times New Roman"/>
          <w:bCs/>
          <w:sz w:val="24"/>
          <w:szCs w:val="24"/>
          <w:lang w:val="ro-RO"/>
        </w:rPr>
        <w:t>Manevrele de acostare sunt mai puțin riscante</w:t>
      </w:r>
    </w:p>
    <w:p w14:paraId="2AB31116" w14:textId="2A0EB427" w:rsidR="00DD1947" w:rsidRPr="00E166D8" w:rsidRDefault="00DD1947" w:rsidP="00E166D8">
      <w:pPr>
        <w:pStyle w:val="Listparagraf"/>
        <w:numPr>
          <w:ilvl w:val="0"/>
          <w:numId w:val="48"/>
        </w:numPr>
        <w:autoSpaceDE w:val="0"/>
        <w:autoSpaceDN w:val="0"/>
        <w:adjustRightInd w:val="0"/>
        <w:jc w:val="both"/>
        <w:rPr>
          <w:rFonts w:ascii="Times New Roman" w:eastAsia="TimesNewRoman" w:hAnsi="Times New Roman"/>
          <w:bCs/>
          <w:sz w:val="24"/>
          <w:szCs w:val="24"/>
          <w:lang w:val="ro-RO"/>
        </w:rPr>
      </w:pPr>
      <w:r w:rsidRPr="00E166D8">
        <w:rPr>
          <w:rFonts w:ascii="Times New Roman" w:eastAsia="TimesNewRoman" w:hAnsi="Times New Roman"/>
          <w:bCs/>
          <w:sz w:val="24"/>
          <w:szCs w:val="24"/>
          <w:lang w:val="ro-RO"/>
        </w:rPr>
        <w:t>Operațiunile la cheu și pe platforme se pot desfășura în condiții mai sigure datorită spațiului dispo</w:t>
      </w:r>
      <w:r w:rsidR="00A73124">
        <w:rPr>
          <w:rFonts w:ascii="Times New Roman" w:eastAsia="TimesNewRoman" w:hAnsi="Times New Roman"/>
          <w:bCs/>
          <w:sz w:val="24"/>
          <w:szCs w:val="24"/>
          <w:lang w:val="ro-RO"/>
        </w:rPr>
        <w:t>n</w:t>
      </w:r>
      <w:r w:rsidRPr="00E166D8">
        <w:rPr>
          <w:rFonts w:ascii="Times New Roman" w:eastAsia="TimesNewRoman" w:hAnsi="Times New Roman"/>
          <w:bCs/>
          <w:sz w:val="24"/>
          <w:szCs w:val="24"/>
          <w:lang w:val="ro-RO"/>
        </w:rPr>
        <w:t>ibil</w:t>
      </w:r>
    </w:p>
    <w:p w14:paraId="2A0D4385" w14:textId="38CC26FD" w:rsidR="00DD1947" w:rsidRPr="00E166D8" w:rsidRDefault="00DD1947" w:rsidP="00E166D8">
      <w:pPr>
        <w:pStyle w:val="Listparagraf"/>
        <w:numPr>
          <w:ilvl w:val="0"/>
          <w:numId w:val="48"/>
        </w:numPr>
        <w:autoSpaceDE w:val="0"/>
        <w:autoSpaceDN w:val="0"/>
        <w:adjustRightInd w:val="0"/>
        <w:jc w:val="both"/>
        <w:rPr>
          <w:rFonts w:ascii="Times New Roman" w:eastAsia="TimesNewRoman" w:hAnsi="Times New Roman"/>
          <w:bCs/>
          <w:sz w:val="24"/>
          <w:szCs w:val="24"/>
          <w:lang w:val="ro-RO"/>
        </w:rPr>
      </w:pPr>
      <w:r w:rsidRPr="00E166D8">
        <w:rPr>
          <w:rFonts w:ascii="Times New Roman" w:eastAsia="TimesNewRoman" w:hAnsi="Times New Roman"/>
          <w:bCs/>
          <w:sz w:val="24"/>
          <w:szCs w:val="24"/>
          <w:lang w:val="ro-RO"/>
        </w:rPr>
        <w:t>Condițiile de depozitare a mărfurilor permit reducerea riscului de deteriorare a acestora sau de producer</w:t>
      </w:r>
      <w:r w:rsidR="00E166D8" w:rsidRPr="00E166D8">
        <w:rPr>
          <w:rFonts w:ascii="Times New Roman" w:eastAsia="TimesNewRoman" w:hAnsi="Times New Roman"/>
          <w:bCs/>
          <w:sz w:val="24"/>
          <w:szCs w:val="24"/>
          <w:lang w:val="ro-RO"/>
        </w:rPr>
        <w:t>e</w:t>
      </w:r>
      <w:r w:rsidRPr="00E166D8">
        <w:rPr>
          <w:rFonts w:ascii="Times New Roman" w:eastAsia="TimesNewRoman" w:hAnsi="Times New Roman"/>
          <w:bCs/>
          <w:sz w:val="24"/>
          <w:szCs w:val="24"/>
          <w:lang w:val="ro-RO"/>
        </w:rPr>
        <w:t xml:space="preserve"> a unor accidente; în particular, se creează spațiu adecvat pentru adăpostirea animalelor vii în perioade de așteptare</w:t>
      </w:r>
    </w:p>
    <w:p w14:paraId="22877971" w14:textId="178385C9" w:rsidR="00DD1947" w:rsidRPr="00E166D8" w:rsidRDefault="00E166D8" w:rsidP="00E166D8">
      <w:pPr>
        <w:pStyle w:val="Listparagraf"/>
        <w:numPr>
          <w:ilvl w:val="0"/>
          <w:numId w:val="48"/>
        </w:numPr>
        <w:autoSpaceDE w:val="0"/>
        <w:autoSpaceDN w:val="0"/>
        <w:adjustRightInd w:val="0"/>
        <w:jc w:val="both"/>
        <w:rPr>
          <w:rFonts w:ascii="Times New Roman" w:eastAsia="TimesNewRoman" w:hAnsi="Times New Roman"/>
          <w:bCs/>
          <w:sz w:val="24"/>
          <w:szCs w:val="24"/>
          <w:lang w:val="ro-RO"/>
        </w:rPr>
      </w:pPr>
      <w:r w:rsidRPr="00E166D8">
        <w:rPr>
          <w:rFonts w:ascii="Times New Roman" w:eastAsia="TimesNewRoman" w:hAnsi="Times New Roman"/>
          <w:bCs/>
          <w:sz w:val="24"/>
          <w:szCs w:val="24"/>
          <w:lang w:val="ro-RO"/>
        </w:rPr>
        <w:t>Spațiul disponibil în bazin permite condiții adecvate pentru manevre și pentru așteptare.</w:t>
      </w:r>
    </w:p>
    <w:p w14:paraId="224B2E69" w14:textId="5FBC6A0C" w:rsidR="00E166D8" w:rsidRPr="00E166D8" w:rsidRDefault="00E166D8" w:rsidP="00E166D8">
      <w:pPr>
        <w:autoSpaceDE w:val="0"/>
        <w:autoSpaceDN w:val="0"/>
        <w:adjustRightInd w:val="0"/>
        <w:spacing w:after="0" w:line="240" w:lineRule="auto"/>
        <w:jc w:val="both"/>
        <w:rPr>
          <w:rFonts w:ascii="Times New Roman" w:eastAsia="TimesNewRoman" w:hAnsi="Times New Roman"/>
          <w:bCs/>
          <w:sz w:val="24"/>
          <w:szCs w:val="24"/>
        </w:rPr>
      </w:pPr>
      <w:r w:rsidRPr="00E166D8">
        <w:rPr>
          <w:rFonts w:ascii="Times New Roman" w:eastAsia="TimesNewRoman" w:hAnsi="Times New Roman"/>
          <w:bCs/>
          <w:sz w:val="24"/>
          <w:szCs w:val="24"/>
        </w:rPr>
        <w:t>În concluzie, Opțiunea 2 asigură efectuarea operațiunilor la cheu în condiții mai sigure, astfel se reduce riscul de producere a unor accidente soldate cu vătămarea corporală sau poluări accidentale. De asemenea, din punct de vedere fina</w:t>
      </w:r>
      <w:r w:rsidR="00A73124">
        <w:rPr>
          <w:rFonts w:ascii="Times New Roman" w:eastAsia="TimesNewRoman" w:hAnsi="Times New Roman"/>
          <w:bCs/>
          <w:sz w:val="24"/>
          <w:szCs w:val="24"/>
        </w:rPr>
        <w:t>n</w:t>
      </w:r>
      <w:r w:rsidRPr="00E166D8">
        <w:rPr>
          <w:rFonts w:ascii="Times New Roman" w:eastAsia="TimesNewRoman" w:hAnsi="Times New Roman"/>
          <w:bCs/>
          <w:sz w:val="24"/>
          <w:szCs w:val="24"/>
        </w:rPr>
        <w:t>ciar, opțiunea 2 implică și costuri de investiții mai mici, respectiv venituri mici pentru administrarea portuară.</w:t>
      </w:r>
    </w:p>
    <w:p w14:paraId="24F9193F" w14:textId="77777777" w:rsidR="00E166D8" w:rsidRDefault="00E166D8" w:rsidP="003C4164">
      <w:pPr>
        <w:autoSpaceDE w:val="0"/>
        <w:autoSpaceDN w:val="0"/>
        <w:adjustRightInd w:val="0"/>
        <w:spacing w:after="0" w:line="240" w:lineRule="auto"/>
        <w:jc w:val="both"/>
        <w:rPr>
          <w:rFonts w:ascii="Times New Roman" w:eastAsia="TimesNewRoman" w:hAnsi="Times New Roman" w:cs="Times New Roman"/>
          <w:b/>
          <w:sz w:val="24"/>
          <w:szCs w:val="24"/>
        </w:rPr>
      </w:pPr>
    </w:p>
    <w:p w14:paraId="5DF5BC5A" w14:textId="1DE994AB" w:rsidR="00583D5B" w:rsidRPr="00F54BE5" w:rsidRDefault="00583D5B" w:rsidP="003C4164">
      <w:pPr>
        <w:autoSpaceDE w:val="0"/>
        <w:autoSpaceDN w:val="0"/>
        <w:adjustRightInd w:val="0"/>
        <w:spacing w:after="0" w:line="240" w:lineRule="auto"/>
        <w:jc w:val="both"/>
        <w:rPr>
          <w:rFonts w:ascii="Times New Roman" w:eastAsia="TimesNewRoman" w:hAnsi="Times New Roman" w:cs="Times New Roman"/>
          <w:sz w:val="24"/>
          <w:szCs w:val="24"/>
        </w:rPr>
      </w:pPr>
      <w:r w:rsidRPr="00F54BE5">
        <w:rPr>
          <w:rFonts w:ascii="Times New Roman" w:eastAsia="TimesNewRoman" w:hAnsi="Times New Roman" w:cs="Times New Roman"/>
          <w:b/>
          <w:sz w:val="24"/>
          <w:szCs w:val="24"/>
        </w:rPr>
        <w:t xml:space="preserve">II.3 </w:t>
      </w:r>
      <w:r w:rsidRPr="00F54BE5">
        <w:rPr>
          <w:rFonts w:ascii="Times New Roman" w:eastAsia="TimesNewRoman" w:hAnsi="Times New Roman" w:cs="Times New Roman"/>
          <w:sz w:val="24"/>
          <w:szCs w:val="24"/>
        </w:rPr>
        <w:t xml:space="preserve">încadrarea în BAT/BREF/conformarea la concluziile BAT, prevederile </w:t>
      </w:r>
      <w:proofErr w:type="spellStart"/>
      <w:r w:rsidRPr="00F54BE5">
        <w:rPr>
          <w:rFonts w:ascii="Times New Roman" w:eastAsia="TimesNewRoman" w:hAnsi="Times New Roman" w:cs="Times New Roman"/>
          <w:sz w:val="24"/>
          <w:szCs w:val="24"/>
        </w:rPr>
        <w:t>Bref</w:t>
      </w:r>
      <w:proofErr w:type="spellEnd"/>
      <w:r w:rsidRPr="00F54BE5">
        <w:rPr>
          <w:rFonts w:ascii="Times New Roman" w:eastAsia="TimesNewRoman" w:hAnsi="Times New Roman" w:cs="Times New Roman"/>
          <w:sz w:val="24"/>
          <w:szCs w:val="24"/>
        </w:rPr>
        <w:t xml:space="preserve"> aplicabile:</w:t>
      </w:r>
      <w:r w:rsidRPr="00F54BE5">
        <w:rPr>
          <w:rFonts w:ascii="Times New Roman" w:eastAsia="TimesNewRoman" w:hAnsi="Times New Roman" w:cs="Times New Roman"/>
          <w:b/>
          <w:sz w:val="24"/>
          <w:szCs w:val="24"/>
        </w:rPr>
        <w:t xml:space="preserve"> </w:t>
      </w:r>
      <w:r w:rsidRPr="00F54BE5">
        <w:rPr>
          <w:rFonts w:ascii="Times New Roman" w:eastAsia="TimesNewRoman" w:hAnsi="Times New Roman" w:cs="Times New Roman"/>
          <w:sz w:val="24"/>
          <w:szCs w:val="24"/>
        </w:rPr>
        <w:t>nu se încadrează în prevederile Legii nr. 278/2013, privind Emisiile Industriale;</w:t>
      </w:r>
    </w:p>
    <w:p w14:paraId="3747B352" w14:textId="77777777" w:rsidR="00583D5B" w:rsidRPr="00F54BE5" w:rsidRDefault="00583D5B" w:rsidP="003C4164">
      <w:pPr>
        <w:autoSpaceDE w:val="0"/>
        <w:autoSpaceDN w:val="0"/>
        <w:adjustRightInd w:val="0"/>
        <w:spacing w:after="0" w:line="240" w:lineRule="auto"/>
        <w:jc w:val="both"/>
        <w:rPr>
          <w:rStyle w:val="spar"/>
          <w:rFonts w:ascii="Times New Roman" w:eastAsia="TimesNewRoman" w:hAnsi="Times New Roman" w:cs="Times New Roman"/>
          <w:b/>
          <w:sz w:val="24"/>
          <w:szCs w:val="24"/>
        </w:rPr>
      </w:pPr>
      <w:r w:rsidRPr="00F54BE5">
        <w:rPr>
          <w:rStyle w:val="spar"/>
          <w:rFonts w:ascii="Times New Roman" w:hAnsi="Times New Roman" w:cs="Times New Roman"/>
          <w:b/>
          <w:sz w:val="24"/>
          <w:szCs w:val="24"/>
          <w:bdr w:val="none" w:sz="0" w:space="0" w:color="auto" w:frame="1"/>
          <w:shd w:val="clear" w:color="auto" w:fill="FFFFFF"/>
        </w:rPr>
        <w:t xml:space="preserve">II.4 </w:t>
      </w:r>
      <w:r w:rsidRPr="00F54BE5">
        <w:rPr>
          <w:rStyle w:val="spar"/>
          <w:rFonts w:ascii="Times New Roman" w:hAnsi="Times New Roman" w:cs="Times New Roman"/>
          <w:sz w:val="24"/>
          <w:szCs w:val="24"/>
          <w:bdr w:val="none" w:sz="0" w:space="0" w:color="auto" w:frame="1"/>
          <w:shd w:val="clear" w:color="auto" w:fill="FFFFFF"/>
        </w:rPr>
        <w:t>respectarea cerințelor comunitare transpuse în legislația națională – nu se aplică;</w:t>
      </w:r>
    </w:p>
    <w:p w14:paraId="54B71679" w14:textId="77777777" w:rsidR="00583D5B" w:rsidRPr="00F54BE5" w:rsidRDefault="00583D5B" w:rsidP="003C4164">
      <w:pPr>
        <w:numPr>
          <w:ilvl w:val="0"/>
          <w:numId w:val="18"/>
        </w:numPr>
        <w:autoSpaceDE w:val="0"/>
        <w:autoSpaceDN w:val="0"/>
        <w:adjustRightInd w:val="0"/>
        <w:spacing w:after="0" w:line="240" w:lineRule="auto"/>
        <w:jc w:val="both"/>
        <w:rPr>
          <w:rStyle w:val="spar"/>
          <w:rFonts w:ascii="Times New Roman" w:eastAsia="TimesNewRoman" w:hAnsi="Times New Roman" w:cs="Times New Roman"/>
          <w:b/>
          <w:sz w:val="24"/>
          <w:szCs w:val="24"/>
        </w:rPr>
      </w:pPr>
      <w:r w:rsidRPr="00F54BE5">
        <w:rPr>
          <w:rStyle w:val="spar"/>
          <w:rFonts w:ascii="Times New Roman" w:hAnsi="Times New Roman" w:cs="Times New Roman"/>
          <w:sz w:val="24"/>
          <w:szCs w:val="24"/>
          <w:bdr w:val="none" w:sz="0" w:space="0" w:color="auto" w:frame="1"/>
          <w:shd w:val="clear" w:color="auto" w:fill="FFFFFF"/>
        </w:rPr>
        <w:t>luarea în considerare a impactului direct, indirect și cumulat cu al celorlalte activități existente în zonă etc./cumularea impactului cu impactul altor proiecte existente și/sau aprobate:</w:t>
      </w:r>
    </w:p>
    <w:p w14:paraId="28916A04" w14:textId="217A1B14" w:rsidR="007726D1" w:rsidRDefault="00C239A7" w:rsidP="003C4164">
      <w:pPr>
        <w:autoSpaceDE w:val="0"/>
        <w:autoSpaceDN w:val="0"/>
        <w:adjustRightInd w:val="0"/>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Principalele presiuni actuale ce ar putea avea potențialul de a genera efecte cumulative ca urmare a realizării proiectului: infrastructură feroviară, operatori economici care desf</w:t>
      </w:r>
      <w:r w:rsidR="00A73124">
        <w:rPr>
          <w:rFonts w:ascii="Times New Roman" w:hAnsi="Times New Roman" w:cs="Times New Roman"/>
          <w:sz w:val="24"/>
          <w:szCs w:val="24"/>
          <w:lang w:eastAsia="en-GB"/>
        </w:rPr>
        <w:t>ă</w:t>
      </w:r>
      <w:r>
        <w:rPr>
          <w:rFonts w:ascii="Times New Roman" w:hAnsi="Times New Roman" w:cs="Times New Roman"/>
          <w:sz w:val="24"/>
          <w:szCs w:val="24"/>
          <w:lang w:eastAsia="en-GB"/>
        </w:rPr>
        <w:t>șoară activități în instalații ce intră sub incidența Directivei Emisii Industriale (IED) și instalații de sortare/extragere a balastului.</w:t>
      </w:r>
    </w:p>
    <w:p w14:paraId="76F773AF" w14:textId="5D76EE2E" w:rsidR="00C239A7" w:rsidRDefault="00C239A7" w:rsidP="003C4164">
      <w:pPr>
        <w:autoSpaceDE w:val="0"/>
        <w:autoSpaceDN w:val="0"/>
        <w:adjustRightInd w:val="0"/>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Proiecte identificate care ar putea genera efecte cumulative asupra mediului:</w:t>
      </w:r>
    </w:p>
    <w:p w14:paraId="260563F1" w14:textId="6E2EB6AD" w:rsidR="00C239A7" w:rsidRPr="00C239A7" w:rsidRDefault="00C239A7" w:rsidP="00C239A7">
      <w:pPr>
        <w:pStyle w:val="Listparagraf"/>
        <w:numPr>
          <w:ilvl w:val="0"/>
          <w:numId w:val="48"/>
        </w:numPr>
        <w:autoSpaceDE w:val="0"/>
        <w:autoSpaceDN w:val="0"/>
        <w:adjustRightInd w:val="0"/>
        <w:jc w:val="both"/>
        <w:rPr>
          <w:rFonts w:ascii="Times New Roman" w:hAnsi="Times New Roman"/>
          <w:sz w:val="24"/>
          <w:szCs w:val="24"/>
          <w:lang w:val="ro-RO" w:eastAsia="en-GB"/>
        </w:rPr>
      </w:pPr>
      <w:r w:rsidRPr="00C239A7">
        <w:rPr>
          <w:rFonts w:ascii="Times New Roman" w:hAnsi="Times New Roman"/>
          <w:sz w:val="24"/>
          <w:szCs w:val="24"/>
          <w:lang w:val="ro-RO" w:eastAsia="en-GB"/>
        </w:rPr>
        <w:t>Modernizarea Portului Midia prin realizarea pentru desfășurarea activităților specific proiectului</w:t>
      </w:r>
    </w:p>
    <w:p w14:paraId="052FFFA6" w14:textId="1E2FB273" w:rsidR="00C239A7" w:rsidRPr="00C239A7" w:rsidRDefault="00C239A7" w:rsidP="00C239A7">
      <w:pPr>
        <w:pStyle w:val="Listparagraf"/>
        <w:numPr>
          <w:ilvl w:val="0"/>
          <w:numId w:val="48"/>
        </w:numPr>
        <w:autoSpaceDE w:val="0"/>
        <w:autoSpaceDN w:val="0"/>
        <w:adjustRightInd w:val="0"/>
        <w:jc w:val="both"/>
        <w:rPr>
          <w:rFonts w:ascii="Times New Roman" w:hAnsi="Times New Roman"/>
          <w:sz w:val="24"/>
          <w:szCs w:val="24"/>
          <w:lang w:val="ro-RO" w:eastAsia="en-GB"/>
        </w:rPr>
      </w:pPr>
      <w:r w:rsidRPr="00C239A7">
        <w:rPr>
          <w:rFonts w:ascii="Times New Roman" w:hAnsi="Times New Roman"/>
          <w:sz w:val="24"/>
          <w:szCs w:val="24"/>
          <w:lang w:val="ro-RO" w:eastAsia="en-GB"/>
        </w:rPr>
        <w:t>Construire și întocmire Plan Urbanistic Zonal Facilități pescărești pentru Portul Midia</w:t>
      </w:r>
    </w:p>
    <w:p w14:paraId="1E362552" w14:textId="646D8B08" w:rsidR="00C239A7" w:rsidRPr="00C239A7" w:rsidRDefault="00C239A7" w:rsidP="00C239A7">
      <w:pPr>
        <w:pStyle w:val="Listparagraf"/>
        <w:numPr>
          <w:ilvl w:val="0"/>
          <w:numId w:val="48"/>
        </w:numPr>
        <w:autoSpaceDE w:val="0"/>
        <w:autoSpaceDN w:val="0"/>
        <w:adjustRightInd w:val="0"/>
        <w:jc w:val="both"/>
        <w:rPr>
          <w:rFonts w:ascii="Times New Roman" w:hAnsi="Times New Roman"/>
          <w:sz w:val="24"/>
          <w:szCs w:val="24"/>
          <w:lang w:val="ro-RO" w:eastAsia="en-GB"/>
        </w:rPr>
      </w:pPr>
      <w:r w:rsidRPr="00C239A7">
        <w:rPr>
          <w:rFonts w:ascii="Times New Roman" w:hAnsi="Times New Roman"/>
          <w:sz w:val="24"/>
          <w:szCs w:val="24"/>
          <w:lang w:val="ro-RO" w:eastAsia="en-GB"/>
        </w:rPr>
        <w:t>Master Planul infrastructurii rutiere și de acces a Portului Constanța-extinderea, modernizarea și reabilitarea drumurilor și pasajelor din Portul Constanța-zona Midia</w:t>
      </w:r>
    </w:p>
    <w:p w14:paraId="1650A919" w14:textId="02F1EA6D" w:rsidR="00C239A7" w:rsidRPr="00C239A7" w:rsidRDefault="00C239A7" w:rsidP="00C239A7">
      <w:pPr>
        <w:pStyle w:val="Listparagraf"/>
        <w:numPr>
          <w:ilvl w:val="0"/>
          <w:numId w:val="48"/>
        </w:numPr>
        <w:autoSpaceDE w:val="0"/>
        <w:autoSpaceDN w:val="0"/>
        <w:adjustRightInd w:val="0"/>
        <w:jc w:val="both"/>
        <w:rPr>
          <w:rFonts w:ascii="Times New Roman" w:hAnsi="Times New Roman"/>
          <w:sz w:val="24"/>
          <w:szCs w:val="24"/>
          <w:lang w:val="ro-RO" w:eastAsia="en-GB"/>
        </w:rPr>
      </w:pPr>
      <w:r w:rsidRPr="00C239A7">
        <w:rPr>
          <w:rFonts w:ascii="Times New Roman" w:hAnsi="Times New Roman"/>
          <w:sz w:val="24"/>
          <w:szCs w:val="24"/>
          <w:lang w:val="ro-RO" w:eastAsia="en-GB"/>
        </w:rPr>
        <w:t>modernizarea și extindere infrastructură de alimentare cu apă și canalizare în Portul Constanța</w:t>
      </w:r>
    </w:p>
    <w:p w14:paraId="438DAA9C" w14:textId="6B5257B2" w:rsidR="00C239A7" w:rsidRPr="00C239A7" w:rsidRDefault="00C239A7" w:rsidP="00C239A7">
      <w:pPr>
        <w:pStyle w:val="Listparagraf"/>
        <w:numPr>
          <w:ilvl w:val="0"/>
          <w:numId w:val="48"/>
        </w:numPr>
        <w:autoSpaceDE w:val="0"/>
        <w:autoSpaceDN w:val="0"/>
        <w:adjustRightInd w:val="0"/>
        <w:jc w:val="both"/>
        <w:rPr>
          <w:rFonts w:ascii="Times New Roman" w:hAnsi="Times New Roman"/>
          <w:sz w:val="24"/>
          <w:szCs w:val="24"/>
          <w:lang w:val="ro-RO" w:eastAsia="en-GB"/>
        </w:rPr>
      </w:pPr>
      <w:r w:rsidRPr="00C239A7">
        <w:rPr>
          <w:rFonts w:ascii="Times New Roman" w:hAnsi="Times New Roman"/>
          <w:sz w:val="24"/>
          <w:szCs w:val="24"/>
          <w:lang w:val="ro-RO" w:eastAsia="en-GB"/>
        </w:rPr>
        <w:t>Extinderea cheurilor danelor 10 și 12 din zona Midia, inclusive consolidări în spatele cheurilor</w:t>
      </w:r>
    </w:p>
    <w:p w14:paraId="4E5E0CCF" w14:textId="54AC1965" w:rsidR="00C239A7" w:rsidRPr="00C239A7" w:rsidRDefault="00C239A7" w:rsidP="00C239A7">
      <w:pPr>
        <w:pStyle w:val="Listparagraf"/>
        <w:numPr>
          <w:ilvl w:val="0"/>
          <w:numId w:val="48"/>
        </w:numPr>
        <w:autoSpaceDE w:val="0"/>
        <w:autoSpaceDN w:val="0"/>
        <w:adjustRightInd w:val="0"/>
        <w:jc w:val="both"/>
        <w:rPr>
          <w:rFonts w:ascii="Times New Roman" w:hAnsi="Times New Roman"/>
          <w:sz w:val="24"/>
          <w:szCs w:val="24"/>
          <w:lang w:val="ro-RO" w:eastAsia="en-GB"/>
        </w:rPr>
      </w:pPr>
      <w:r w:rsidRPr="00C239A7">
        <w:rPr>
          <w:rFonts w:ascii="Times New Roman" w:hAnsi="Times New Roman"/>
          <w:sz w:val="24"/>
          <w:szCs w:val="24"/>
          <w:lang w:val="ro-RO" w:eastAsia="en-GB"/>
        </w:rPr>
        <w:t>Drum de supraveghere Port Constanța-zona Midia și organizarea de șantier.</w:t>
      </w:r>
    </w:p>
    <w:p w14:paraId="008DA138" w14:textId="77777777" w:rsidR="00583D5B" w:rsidRPr="00F54BE5" w:rsidRDefault="00583D5B" w:rsidP="003C4164">
      <w:pPr>
        <w:spacing w:after="0" w:line="240" w:lineRule="auto"/>
        <w:jc w:val="both"/>
        <w:rPr>
          <w:rFonts w:ascii="Times New Roman" w:hAnsi="Times New Roman" w:cs="Times New Roman"/>
          <w:sz w:val="24"/>
          <w:szCs w:val="24"/>
          <w:shd w:val="clear" w:color="auto" w:fill="FFFFFF"/>
        </w:rPr>
      </w:pPr>
    </w:p>
    <w:p w14:paraId="546E8A07" w14:textId="77777777" w:rsidR="00583D5B" w:rsidRPr="00F54BE5" w:rsidRDefault="00583D5B" w:rsidP="003C4164">
      <w:pPr>
        <w:spacing w:after="0" w:line="240" w:lineRule="auto"/>
        <w:jc w:val="both"/>
        <w:rPr>
          <w:rFonts w:ascii="Times New Roman" w:hAnsi="Times New Roman" w:cs="Times New Roman"/>
          <w:b/>
          <w:bCs/>
          <w:sz w:val="24"/>
          <w:szCs w:val="24"/>
        </w:rPr>
      </w:pPr>
      <w:r w:rsidRPr="00F54BE5">
        <w:rPr>
          <w:rFonts w:ascii="Times New Roman" w:hAnsi="Times New Roman" w:cs="Times New Roman"/>
          <w:b/>
          <w:sz w:val="24"/>
          <w:szCs w:val="24"/>
          <w:shd w:val="clear" w:color="auto" w:fill="FFFFFF"/>
        </w:rPr>
        <w:t>III. Concluziile Raportului privind impactul asupra mediului (inclusiv ale studiului de evaluare adecvată, studiului de evaluare a impactului asupra corpurilor de apă și a politicii de prevenire a accidentelor majore sau raportului de securitate, după caz) și măsurile pentru prevenirea, reducerea și, unde este posibil, compensarea efectelor negative semnificative asupra mediului:</w:t>
      </w:r>
    </w:p>
    <w:p w14:paraId="2FB22096" w14:textId="77777777" w:rsidR="00583D5B" w:rsidRPr="00A73124" w:rsidRDefault="00583D5B" w:rsidP="003C4164">
      <w:pPr>
        <w:autoSpaceDE w:val="0"/>
        <w:autoSpaceDN w:val="0"/>
        <w:adjustRightInd w:val="0"/>
        <w:spacing w:after="0" w:line="240" w:lineRule="auto"/>
        <w:jc w:val="both"/>
        <w:rPr>
          <w:rFonts w:ascii="Times New Roman" w:hAnsi="Times New Roman" w:cs="Times New Roman"/>
          <w:color w:val="FF0000"/>
          <w:sz w:val="24"/>
          <w:szCs w:val="24"/>
        </w:rPr>
      </w:pPr>
      <w:r w:rsidRPr="00A73124">
        <w:rPr>
          <w:rFonts w:ascii="Times New Roman" w:hAnsi="Times New Roman" w:cs="Times New Roman"/>
          <w:color w:val="FF0000"/>
          <w:sz w:val="24"/>
          <w:szCs w:val="24"/>
        </w:rPr>
        <w:t xml:space="preserve">Evaluarea a pus în evidență posibilitatea apariției unor forme de impact negativ nesemnificativ. Pentru toate acestea au fost propuse măsuri de evitare și reducere astfel încât să se evite depășirea nivelului nesemnificativ. </w:t>
      </w:r>
    </w:p>
    <w:p w14:paraId="2718D20B" w14:textId="77777777" w:rsidR="00583D5B" w:rsidRPr="00F54BE5" w:rsidRDefault="00583D5B" w:rsidP="003C4164">
      <w:pPr>
        <w:pStyle w:val="Default"/>
        <w:jc w:val="both"/>
        <w:rPr>
          <w:rFonts w:ascii="Times New Roman" w:hAnsi="Times New Roman" w:cs="Times New Roman"/>
          <w:b/>
          <w:bCs/>
          <w:iCs/>
          <w:lang w:val="ro-RO"/>
        </w:rPr>
      </w:pPr>
    </w:p>
    <w:p w14:paraId="7E3EC855" w14:textId="4996FE92" w:rsidR="00583D5B" w:rsidRPr="00F54BE5" w:rsidRDefault="00583D5B" w:rsidP="003C4164">
      <w:pPr>
        <w:pStyle w:val="Default"/>
        <w:jc w:val="both"/>
        <w:rPr>
          <w:rFonts w:ascii="Times New Roman" w:hAnsi="Times New Roman" w:cs="Times New Roman"/>
          <w:b/>
          <w:bCs/>
          <w:iCs/>
          <w:lang w:val="ro-RO"/>
        </w:rPr>
      </w:pPr>
      <w:r w:rsidRPr="00F54BE5">
        <w:rPr>
          <w:rFonts w:ascii="Times New Roman" w:hAnsi="Times New Roman" w:cs="Times New Roman"/>
          <w:b/>
          <w:bCs/>
          <w:iCs/>
          <w:lang w:val="ro-RO"/>
        </w:rPr>
        <w:t xml:space="preserve">III.1. Măsuri în timpul realizării și exploatării proiectului (se vor preciza pentru: apă, aer, sol, subsol, biodiversitate/arii naturale, zgomot, </w:t>
      </w:r>
      <w:r w:rsidR="00A73124" w:rsidRPr="00F54BE5">
        <w:rPr>
          <w:rFonts w:ascii="Times New Roman" w:hAnsi="Times New Roman" w:cs="Times New Roman"/>
          <w:b/>
          <w:bCs/>
          <w:iCs/>
          <w:lang w:val="ro-RO"/>
        </w:rPr>
        <w:t>vibrații</w:t>
      </w:r>
      <w:r w:rsidRPr="00F54BE5">
        <w:rPr>
          <w:rFonts w:ascii="Times New Roman" w:hAnsi="Times New Roman" w:cs="Times New Roman"/>
          <w:b/>
          <w:bCs/>
          <w:iCs/>
          <w:lang w:val="ro-RO"/>
        </w:rPr>
        <w:t xml:space="preserve">, </w:t>
      </w:r>
      <w:r w:rsidR="00A73124" w:rsidRPr="00F54BE5">
        <w:rPr>
          <w:rFonts w:ascii="Times New Roman" w:hAnsi="Times New Roman" w:cs="Times New Roman"/>
          <w:b/>
          <w:bCs/>
          <w:iCs/>
          <w:lang w:val="ro-RO"/>
        </w:rPr>
        <w:t>deșeuri</w:t>
      </w:r>
      <w:r w:rsidRPr="00F54BE5">
        <w:rPr>
          <w:rFonts w:ascii="Times New Roman" w:hAnsi="Times New Roman" w:cs="Times New Roman"/>
          <w:b/>
          <w:bCs/>
          <w:iCs/>
          <w:lang w:val="ro-RO"/>
        </w:rPr>
        <w:t xml:space="preserve">, risc pentru sănătate, peisaj, patrimoniu cultural </w:t>
      </w:r>
      <w:proofErr w:type="spellStart"/>
      <w:r w:rsidRPr="00F54BE5">
        <w:rPr>
          <w:rFonts w:ascii="Times New Roman" w:hAnsi="Times New Roman" w:cs="Times New Roman"/>
          <w:b/>
          <w:bCs/>
          <w:iCs/>
          <w:lang w:val="ro-RO"/>
        </w:rPr>
        <w:t>şi</w:t>
      </w:r>
      <w:proofErr w:type="spellEnd"/>
      <w:r w:rsidRPr="00F54BE5">
        <w:rPr>
          <w:rFonts w:ascii="Times New Roman" w:hAnsi="Times New Roman" w:cs="Times New Roman"/>
          <w:b/>
          <w:bCs/>
          <w:iCs/>
          <w:lang w:val="ro-RO"/>
        </w:rPr>
        <w:t xml:space="preserve"> istoric, etc.) </w:t>
      </w:r>
      <w:proofErr w:type="spellStart"/>
      <w:r w:rsidRPr="00F54BE5">
        <w:rPr>
          <w:rFonts w:ascii="Times New Roman" w:hAnsi="Times New Roman" w:cs="Times New Roman"/>
          <w:b/>
          <w:bCs/>
          <w:iCs/>
          <w:lang w:val="ro-RO"/>
        </w:rPr>
        <w:t>şi</w:t>
      </w:r>
      <w:proofErr w:type="spellEnd"/>
      <w:r w:rsidRPr="00F54BE5">
        <w:rPr>
          <w:rFonts w:ascii="Times New Roman" w:hAnsi="Times New Roman" w:cs="Times New Roman"/>
          <w:b/>
          <w:bCs/>
          <w:iCs/>
          <w:lang w:val="ro-RO"/>
        </w:rPr>
        <w:t xml:space="preserve"> efectul implementării acestora: </w:t>
      </w:r>
    </w:p>
    <w:p w14:paraId="49986B00" w14:textId="77777777" w:rsidR="00583D5B" w:rsidRPr="00F54BE5" w:rsidRDefault="00583D5B" w:rsidP="003C4164">
      <w:pPr>
        <w:spacing w:after="0" w:line="240" w:lineRule="auto"/>
        <w:jc w:val="both"/>
        <w:rPr>
          <w:rFonts w:ascii="Times New Roman" w:hAnsi="Times New Roman" w:cs="Times New Roman"/>
          <w:bCs/>
          <w:sz w:val="24"/>
          <w:szCs w:val="24"/>
        </w:rPr>
      </w:pPr>
    </w:p>
    <w:p w14:paraId="774DBE3B" w14:textId="77777777" w:rsidR="00583D5B" w:rsidRPr="00F54BE5" w:rsidRDefault="00583D5B" w:rsidP="003C4164">
      <w:pPr>
        <w:spacing w:after="0" w:line="240" w:lineRule="auto"/>
        <w:rPr>
          <w:rFonts w:ascii="Times New Roman" w:hAnsi="Times New Roman" w:cs="Times New Roman"/>
          <w:b/>
          <w:bCs/>
          <w:sz w:val="24"/>
          <w:szCs w:val="24"/>
        </w:rPr>
      </w:pPr>
      <w:r w:rsidRPr="00F54BE5">
        <w:rPr>
          <w:rFonts w:ascii="Times New Roman" w:hAnsi="Times New Roman" w:cs="Times New Roman"/>
          <w:b/>
          <w:bCs/>
          <w:sz w:val="24"/>
          <w:szCs w:val="24"/>
        </w:rPr>
        <w:t>APA</w:t>
      </w:r>
    </w:p>
    <w:p w14:paraId="4B56AB0B" w14:textId="6B3AF620" w:rsidR="00583D5B" w:rsidRPr="00C95BD6" w:rsidRDefault="00895625" w:rsidP="00CB709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În perioada de construcție</w:t>
      </w:r>
      <w:r w:rsidR="00C95BD6">
        <w:rPr>
          <w:rFonts w:ascii="Times New Roman" w:hAnsi="Times New Roman" w:cs="Times New Roman"/>
          <w:b/>
          <w:bCs/>
          <w:sz w:val="24"/>
          <w:szCs w:val="24"/>
        </w:rPr>
        <w:t xml:space="preserve">, </w:t>
      </w:r>
      <w:r w:rsidR="00C95BD6" w:rsidRPr="00C95BD6">
        <w:rPr>
          <w:rFonts w:ascii="Times New Roman" w:hAnsi="Times New Roman" w:cs="Times New Roman"/>
          <w:sz w:val="24"/>
          <w:szCs w:val="24"/>
        </w:rPr>
        <w:t xml:space="preserve">cele </w:t>
      </w:r>
      <w:r w:rsidR="00A73124">
        <w:rPr>
          <w:rFonts w:ascii="Times New Roman" w:hAnsi="Times New Roman" w:cs="Times New Roman"/>
          <w:sz w:val="24"/>
          <w:szCs w:val="24"/>
        </w:rPr>
        <w:t>m</w:t>
      </w:r>
      <w:r w:rsidR="00C95BD6" w:rsidRPr="00C95BD6">
        <w:rPr>
          <w:rFonts w:ascii="Times New Roman" w:hAnsi="Times New Roman" w:cs="Times New Roman"/>
          <w:sz w:val="24"/>
          <w:szCs w:val="24"/>
        </w:rPr>
        <w:t>ai importante măsuri de protecție a factorului de mediu APA, sunt cele legate de organizarea de șantier, de fronturile de lucru și modul de organizare a activităților pe amplasamentul lucrărilor</w:t>
      </w:r>
      <w:r w:rsidR="00CB7091">
        <w:rPr>
          <w:rFonts w:ascii="Times New Roman" w:hAnsi="Times New Roman" w:cs="Times New Roman"/>
          <w:sz w:val="24"/>
          <w:szCs w:val="24"/>
        </w:rPr>
        <w:t>.</w:t>
      </w:r>
    </w:p>
    <w:p w14:paraId="2C0420D4" w14:textId="16E6FD0C" w:rsidR="00CB7091" w:rsidRPr="00CB7091" w:rsidRDefault="00CB7091" w:rsidP="00CB7091">
      <w:pPr>
        <w:autoSpaceDE w:val="0"/>
        <w:autoSpaceDN w:val="0"/>
        <w:adjustRightInd w:val="0"/>
        <w:spacing w:after="0" w:line="240" w:lineRule="auto"/>
        <w:jc w:val="both"/>
        <w:rPr>
          <w:rFonts w:ascii="Times New Roman" w:hAnsi="Times New Roman" w:cs="Times New Roman"/>
          <w:b/>
          <w:bCs/>
          <w:sz w:val="24"/>
          <w:szCs w:val="24"/>
        </w:rPr>
      </w:pPr>
      <w:r w:rsidRPr="00CB7091">
        <w:rPr>
          <w:rFonts w:ascii="Times New Roman" w:hAnsi="Times New Roman" w:cs="Times New Roman"/>
          <w:b/>
          <w:bCs/>
          <w:sz w:val="24"/>
          <w:szCs w:val="24"/>
        </w:rPr>
        <w:t>Principalele măsuri de reducere a impactului pentru corpurile de apă:</w:t>
      </w:r>
    </w:p>
    <w:p w14:paraId="741890AB" w14:textId="18A6B628"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t>- Amplasarea organizării de șantier în incinta portului pe suprafețele portuare existente, într-un</w:t>
      </w:r>
      <w:r>
        <w:rPr>
          <w:rFonts w:ascii="Times New Roman" w:hAnsi="Times New Roman" w:cs="Times New Roman"/>
          <w:sz w:val="24"/>
          <w:szCs w:val="24"/>
        </w:rPr>
        <w:t xml:space="preserve"> </w:t>
      </w:r>
      <w:r w:rsidRPr="00CB7091">
        <w:rPr>
          <w:rFonts w:ascii="Times New Roman" w:hAnsi="Times New Roman" w:cs="Times New Roman"/>
          <w:sz w:val="24"/>
          <w:szCs w:val="24"/>
        </w:rPr>
        <w:t>singur amplasament pentru a nu se ocupa suprafețe de teren natural.</w:t>
      </w:r>
    </w:p>
    <w:p w14:paraId="35AE1186" w14:textId="0A8D3676"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t>- Organizarea de șantier va fi prevăzută cu sisteme de canalizare, epurare și evacuare a apelor</w:t>
      </w:r>
      <w:r>
        <w:rPr>
          <w:rFonts w:ascii="Times New Roman" w:hAnsi="Times New Roman" w:cs="Times New Roman"/>
          <w:sz w:val="24"/>
          <w:szCs w:val="24"/>
        </w:rPr>
        <w:t xml:space="preserve"> </w:t>
      </w:r>
      <w:r w:rsidRPr="00CB7091">
        <w:rPr>
          <w:rFonts w:ascii="Times New Roman" w:hAnsi="Times New Roman" w:cs="Times New Roman"/>
          <w:sz w:val="24"/>
          <w:szCs w:val="24"/>
        </w:rPr>
        <w:t xml:space="preserve">menajere și pluviale. După caz, se poate adopta un sistem cu bazine </w:t>
      </w:r>
      <w:proofErr w:type="spellStart"/>
      <w:r w:rsidRPr="00CB7091">
        <w:rPr>
          <w:rFonts w:ascii="Times New Roman" w:hAnsi="Times New Roman" w:cs="Times New Roman"/>
          <w:sz w:val="24"/>
          <w:szCs w:val="24"/>
        </w:rPr>
        <w:t>vidanjabile</w:t>
      </w:r>
      <w:proofErr w:type="spellEnd"/>
      <w:r w:rsidRPr="00CB7091">
        <w:rPr>
          <w:rFonts w:ascii="Times New Roman" w:hAnsi="Times New Roman" w:cs="Times New Roman"/>
          <w:sz w:val="24"/>
          <w:szCs w:val="24"/>
        </w:rPr>
        <w:t>, racordarea la</w:t>
      </w:r>
      <w:r>
        <w:rPr>
          <w:rFonts w:ascii="Times New Roman" w:hAnsi="Times New Roman" w:cs="Times New Roman"/>
          <w:sz w:val="24"/>
          <w:szCs w:val="24"/>
        </w:rPr>
        <w:t xml:space="preserve"> </w:t>
      </w:r>
      <w:r w:rsidRPr="00CB7091">
        <w:rPr>
          <w:rFonts w:ascii="Times New Roman" w:hAnsi="Times New Roman" w:cs="Times New Roman"/>
          <w:sz w:val="24"/>
          <w:szCs w:val="24"/>
        </w:rPr>
        <w:t>re</w:t>
      </w:r>
      <w:r>
        <w:rPr>
          <w:rFonts w:ascii="Times New Roman" w:hAnsi="Times New Roman" w:cs="Times New Roman"/>
          <w:sz w:val="24"/>
          <w:szCs w:val="24"/>
        </w:rPr>
        <w:t>ț</w:t>
      </w:r>
      <w:r w:rsidRPr="00CB7091">
        <w:rPr>
          <w:rFonts w:ascii="Times New Roman" w:hAnsi="Times New Roman" w:cs="Times New Roman"/>
          <w:sz w:val="24"/>
          <w:szCs w:val="24"/>
        </w:rPr>
        <w:t xml:space="preserve">elele de canalizare din </w:t>
      </w:r>
      <w:r w:rsidR="00A73124" w:rsidRPr="00CB7091">
        <w:rPr>
          <w:rFonts w:ascii="Times New Roman" w:hAnsi="Times New Roman" w:cs="Times New Roman"/>
          <w:sz w:val="24"/>
          <w:szCs w:val="24"/>
        </w:rPr>
        <w:t>vecinătate</w:t>
      </w:r>
      <w:r w:rsidRPr="00CB7091">
        <w:rPr>
          <w:rFonts w:ascii="Times New Roman" w:hAnsi="Times New Roman" w:cs="Times New Roman"/>
          <w:sz w:val="24"/>
          <w:szCs w:val="24"/>
        </w:rPr>
        <w:t xml:space="preserve"> sau montarea unor instalații de epurare și deversare în</w:t>
      </w:r>
      <w:r>
        <w:rPr>
          <w:rFonts w:ascii="Times New Roman" w:hAnsi="Times New Roman" w:cs="Times New Roman"/>
          <w:sz w:val="24"/>
          <w:szCs w:val="24"/>
        </w:rPr>
        <w:t xml:space="preserve"> </w:t>
      </w:r>
      <w:r w:rsidRPr="00CB7091">
        <w:rPr>
          <w:rFonts w:ascii="Times New Roman" w:hAnsi="Times New Roman" w:cs="Times New Roman"/>
          <w:sz w:val="24"/>
          <w:szCs w:val="24"/>
        </w:rPr>
        <w:t>emisari.</w:t>
      </w:r>
    </w:p>
    <w:p w14:paraId="739167CD" w14:textId="2E79D53D"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t xml:space="preserve">- </w:t>
      </w:r>
      <w:r w:rsidR="00A73124" w:rsidRPr="00CB7091">
        <w:rPr>
          <w:rFonts w:ascii="Times New Roman" w:hAnsi="Times New Roman" w:cs="Times New Roman"/>
          <w:sz w:val="24"/>
          <w:szCs w:val="24"/>
        </w:rPr>
        <w:t>Carburanții</w:t>
      </w:r>
      <w:r w:rsidRPr="00CB7091">
        <w:rPr>
          <w:rFonts w:ascii="Times New Roman" w:hAnsi="Times New Roman" w:cs="Times New Roman"/>
          <w:sz w:val="24"/>
          <w:szCs w:val="24"/>
        </w:rPr>
        <w:t xml:space="preserve"> vor fi stoca</w:t>
      </w:r>
      <w:r>
        <w:rPr>
          <w:rFonts w:ascii="Times New Roman" w:hAnsi="Times New Roman" w:cs="Times New Roman"/>
          <w:sz w:val="24"/>
          <w:szCs w:val="24"/>
        </w:rPr>
        <w:t>ț</w:t>
      </w:r>
      <w:r w:rsidRPr="00CB7091">
        <w:rPr>
          <w:rFonts w:ascii="Times New Roman" w:hAnsi="Times New Roman" w:cs="Times New Roman"/>
          <w:sz w:val="24"/>
          <w:szCs w:val="24"/>
        </w:rPr>
        <w:t xml:space="preserve">i în rezervoare </w:t>
      </w:r>
      <w:r w:rsidR="00A73124" w:rsidRPr="00CB7091">
        <w:rPr>
          <w:rFonts w:ascii="Times New Roman" w:hAnsi="Times New Roman" w:cs="Times New Roman"/>
          <w:sz w:val="24"/>
          <w:szCs w:val="24"/>
        </w:rPr>
        <w:t>etanșe</w:t>
      </w:r>
      <w:r w:rsidRPr="00CB7091">
        <w:rPr>
          <w:rFonts w:ascii="Times New Roman" w:hAnsi="Times New Roman" w:cs="Times New Roman"/>
          <w:sz w:val="24"/>
          <w:szCs w:val="24"/>
        </w:rPr>
        <w:t xml:space="preserve"> cu cuve de </w:t>
      </w:r>
      <w:r w:rsidR="00A73124" w:rsidRPr="00CB7091">
        <w:rPr>
          <w:rFonts w:ascii="Times New Roman" w:hAnsi="Times New Roman" w:cs="Times New Roman"/>
          <w:sz w:val="24"/>
          <w:szCs w:val="24"/>
        </w:rPr>
        <w:t>retenție</w:t>
      </w:r>
      <w:r w:rsidRPr="00CB7091">
        <w:rPr>
          <w:rFonts w:ascii="Times New Roman" w:hAnsi="Times New Roman" w:cs="Times New Roman"/>
          <w:sz w:val="24"/>
          <w:szCs w:val="24"/>
        </w:rPr>
        <w:t xml:space="preserve">, astfel </w:t>
      </w:r>
      <w:r>
        <w:rPr>
          <w:rFonts w:ascii="Times New Roman" w:hAnsi="Times New Roman" w:cs="Times New Roman"/>
          <w:sz w:val="24"/>
          <w:szCs w:val="24"/>
        </w:rPr>
        <w:t>î</w:t>
      </w:r>
      <w:r w:rsidRPr="00CB7091">
        <w:rPr>
          <w:rFonts w:ascii="Times New Roman" w:hAnsi="Times New Roman" w:cs="Times New Roman"/>
          <w:sz w:val="24"/>
          <w:szCs w:val="24"/>
        </w:rPr>
        <w:t>ncât să nu se produc</w:t>
      </w:r>
      <w:r>
        <w:rPr>
          <w:rFonts w:ascii="Times New Roman" w:hAnsi="Times New Roman" w:cs="Times New Roman"/>
          <w:sz w:val="24"/>
          <w:szCs w:val="24"/>
        </w:rPr>
        <w:t xml:space="preserve">ă </w:t>
      </w:r>
      <w:r w:rsidRPr="00CB7091">
        <w:rPr>
          <w:rFonts w:ascii="Times New Roman" w:hAnsi="Times New Roman" w:cs="Times New Roman"/>
          <w:sz w:val="24"/>
          <w:szCs w:val="24"/>
        </w:rPr>
        <w:t>pierderi, iar uleiurile uzate se vor colecta în rezervoare special construite și ulterior vor fi predate</w:t>
      </w:r>
      <w:r>
        <w:rPr>
          <w:rFonts w:ascii="Times New Roman" w:hAnsi="Times New Roman" w:cs="Times New Roman"/>
          <w:sz w:val="24"/>
          <w:szCs w:val="24"/>
        </w:rPr>
        <w:t xml:space="preserve"> </w:t>
      </w:r>
      <w:r w:rsidR="00A73124" w:rsidRPr="00CB7091">
        <w:rPr>
          <w:rFonts w:ascii="Times New Roman" w:hAnsi="Times New Roman" w:cs="Times New Roman"/>
          <w:sz w:val="24"/>
          <w:szCs w:val="24"/>
        </w:rPr>
        <w:t>unităților</w:t>
      </w:r>
      <w:r w:rsidRPr="00CB7091">
        <w:rPr>
          <w:rFonts w:ascii="Times New Roman" w:hAnsi="Times New Roman" w:cs="Times New Roman"/>
          <w:sz w:val="24"/>
          <w:szCs w:val="24"/>
        </w:rPr>
        <w:t xml:space="preserve"> specializate.</w:t>
      </w:r>
    </w:p>
    <w:p w14:paraId="64FB07B3" w14:textId="0EC007E6"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B7091">
        <w:rPr>
          <w:rFonts w:ascii="Times New Roman" w:hAnsi="Times New Roman" w:cs="Times New Roman"/>
          <w:sz w:val="24"/>
          <w:szCs w:val="24"/>
        </w:rPr>
        <w:t xml:space="preserve"> Lucrările hidrotehnice prevăzute în cadrul proiectului vor respecta lungimile prevăzute în Avizul de</w:t>
      </w:r>
      <w:r>
        <w:rPr>
          <w:rFonts w:ascii="Times New Roman" w:hAnsi="Times New Roman" w:cs="Times New Roman"/>
          <w:sz w:val="24"/>
          <w:szCs w:val="24"/>
        </w:rPr>
        <w:t xml:space="preserve"> </w:t>
      </w:r>
      <w:r w:rsidRPr="00CB7091">
        <w:rPr>
          <w:rFonts w:ascii="Times New Roman" w:hAnsi="Times New Roman" w:cs="Times New Roman"/>
          <w:sz w:val="24"/>
          <w:szCs w:val="24"/>
        </w:rPr>
        <w:t>gospodărire a apelor modificator.</w:t>
      </w:r>
    </w:p>
    <w:p w14:paraId="3396A37C" w14:textId="5D2FE4CD"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B7091">
        <w:rPr>
          <w:rFonts w:ascii="Times New Roman" w:hAnsi="Times New Roman" w:cs="Times New Roman"/>
          <w:sz w:val="24"/>
          <w:szCs w:val="24"/>
        </w:rPr>
        <w:t xml:space="preserve"> Toate lucrările hidrotehnice se vor realiza cu extinderea spa</w:t>
      </w:r>
      <w:r>
        <w:rPr>
          <w:rFonts w:ascii="Times New Roman" w:hAnsi="Times New Roman" w:cs="Times New Roman"/>
          <w:sz w:val="24"/>
          <w:szCs w:val="24"/>
        </w:rPr>
        <w:t>ț</w:t>
      </w:r>
      <w:r w:rsidRPr="00CB7091">
        <w:rPr>
          <w:rFonts w:ascii="Times New Roman" w:hAnsi="Times New Roman" w:cs="Times New Roman"/>
          <w:sz w:val="24"/>
          <w:szCs w:val="24"/>
        </w:rPr>
        <w:t>ial</w:t>
      </w:r>
      <w:r>
        <w:rPr>
          <w:rFonts w:ascii="Times New Roman" w:hAnsi="Times New Roman" w:cs="Times New Roman"/>
          <w:sz w:val="24"/>
          <w:szCs w:val="24"/>
        </w:rPr>
        <w:t>ă</w:t>
      </w:r>
      <w:r w:rsidRPr="00CB7091">
        <w:rPr>
          <w:rFonts w:ascii="Times New Roman" w:hAnsi="Times New Roman" w:cs="Times New Roman"/>
          <w:sz w:val="24"/>
          <w:szCs w:val="24"/>
        </w:rPr>
        <w:t xml:space="preserve"> minim</w:t>
      </w:r>
      <w:r>
        <w:rPr>
          <w:rFonts w:ascii="Times New Roman" w:hAnsi="Times New Roman" w:cs="Times New Roman"/>
          <w:sz w:val="24"/>
          <w:szCs w:val="24"/>
        </w:rPr>
        <w:t>ă</w:t>
      </w:r>
      <w:r w:rsidRPr="00CB7091">
        <w:rPr>
          <w:rFonts w:ascii="Times New Roman" w:hAnsi="Times New Roman" w:cs="Times New Roman"/>
          <w:sz w:val="24"/>
          <w:szCs w:val="24"/>
        </w:rPr>
        <w:t xml:space="preserve"> care este în măsur</w:t>
      </w:r>
      <w:r>
        <w:rPr>
          <w:rFonts w:ascii="Times New Roman" w:hAnsi="Times New Roman" w:cs="Times New Roman"/>
          <w:sz w:val="24"/>
          <w:szCs w:val="24"/>
        </w:rPr>
        <w:t>ă</w:t>
      </w:r>
      <w:r w:rsidRPr="00CB7091">
        <w:rPr>
          <w:rFonts w:ascii="Times New Roman" w:hAnsi="Times New Roman" w:cs="Times New Roman"/>
          <w:sz w:val="24"/>
          <w:szCs w:val="24"/>
        </w:rPr>
        <w:t xml:space="preserve"> să</w:t>
      </w:r>
      <w:r>
        <w:rPr>
          <w:rFonts w:ascii="Times New Roman" w:hAnsi="Times New Roman" w:cs="Times New Roman"/>
          <w:sz w:val="24"/>
          <w:szCs w:val="24"/>
        </w:rPr>
        <w:t xml:space="preserve"> </w:t>
      </w:r>
      <w:r w:rsidRPr="00CB7091">
        <w:rPr>
          <w:rFonts w:ascii="Times New Roman" w:hAnsi="Times New Roman" w:cs="Times New Roman"/>
          <w:sz w:val="24"/>
          <w:szCs w:val="24"/>
        </w:rPr>
        <w:t xml:space="preserve">asigure protecția infrastructurilor construite astfel </w:t>
      </w:r>
      <w:r>
        <w:rPr>
          <w:rFonts w:ascii="Times New Roman" w:hAnsi="Times New Roman" w:cs="Times New Roman"/>
          <w:sz w:val="24"/>
          <w:szCs w:val="24"/>
        </w:rPr>
        <w:t>î</w:t>
      </w:r>
      <w:r w:rsidRPr="00CB7091">
        <w:rPr>
          <w:rFonts w:ascii="Times New Roman" w:hAnsi="Times New Roman" w:cs="Times New Roman"/>
          <w:sz w:val="24"/>
          <w:szCs w:val="24"/>
        </w:rPr>
        <w:t>ncât să conduc</w:t>
      </w:r>
      <w:r>
        <w:rPr>
          <w:rFonts w:ascii="Times New Roman" w:hAnsi="Times New Roman" w:cs="Times New Roman"/>
          <w:sz w:val="24"/>
          <w:szCs w:val="24"/>
        </w:rPr>
        <w:t>ă</w:t>
      </w:r>
      <w:r w:rsidRPr="00CB7091">
        <w:rPr>
          <w:rFonts w:ascii="Times New Roman" w:hAnsi="Times New Roman" w:cs="Times New Roman"/>
          <w:sz w:val="24"/>
          <w:szCs w:val="24"/>
        </w:rPr>
        <w:t xml:space="preserve"> la modificări cât mai reduse la</w:t>
      </w:r>
    </w:p>
    <w:p w14:paraId="350A927B" w14:textId="084F15E1"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t>nivelul corpurilor de apă de suprafaț</w:t>
      </w:r>
      <w:r w:rsidR="00F30536">
        <w:rPr>
          <w:rFonts w:ascii="Times New Roman" w:hAnsi="Times New Roman" w:cs="Times New Roman"/>
          <w:sz w:val="24"/>
          <w:szCs w:val="24"/>
        </w:rPr>
        <w:t>ă</w:t>
      </w:r>
      <w:r w:rsidRPr="00CB7091">
        <w:rPr>
          <w:rFonts w:ascii="Times New Roman" w:hAnsi="Times New Roman" w:cs="Times New Roman"/>
          <w:sz w:val="24"/>
          <w:szCs w:val="24"/>
        </w:rPr>
        <w:t>.</w:t>
      </w:r>
    </w:p>
    <w:p w14:paraId="79C9416B" w14:textId="29B51A90"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Depozitarea materialului dragat se va face în locurile stab</w:t>
      </w:r>
      <w:r>
        <w:rPr>
          <w:rFonts w:ascii="Times New Roman" w:hAnsi="Times New Roman" w:cs="Times New Roman"/>
          <w:sz w:val="24"/>
          <w:szCs w:val="24"/>
        </w:rPr>
        <w:t>i</w:t>
      </w:r>
      <w:r w:rsidR="00CB7091" w:rsidRPr="00CB7091">
        <w:rPr>
          <w:rFonts w:ascii="Times New Roman" w:hAnsi="Times New Roman" w:cs="Times New Roman"/>
          <w:sz w:val="24"/>
          <w:szCs w:val="24"/>
        </w:rPr>
        <w:t xml:space="preserve">lite de C.N </w:t>
      </w:r>
      <w:r w:rsidR="00A73124" w:rsidRPr="00CB7091">
        <w:rPr>
          <w:rFonts w:ascii="Times New Roman" w:hAnsi="Times New Roman" w:cs="Times New Roman"/>
          <w:sz w:val="24"/>
          <w:szCs w:val="24"/>
        </w:rPr>
        <w:t>Administrația</w:t>
      </w:r>
      <w:r w:rsidR="00CB7091" w:rsidRPr="00CB7091">
        <w:rPr>
          <w:rFonts w:ascii="Times New Roman" w:hAnsi="Times New Roman" w:cs="Times New Roman"/>
          <w:sz w:val="24"/>
          <w:szCs w:val="24"/>
        </w:rPr>
        <w:t xml:space="preserve"> Porturilor</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Maritime Constanța S.A și aprobate de Administra</w:t>
      </w:r>
      <w:r>
        <w:rPr>
          <w:rFonts w:ascii="Times New Roman" w:hAnsi="Times New Roman" w:cs="Times New Roman"/>
          <w:sz w:val="24"/>
          <w:szCs w:val="24"/>
        </w:rPr>
        <w:t>ț</w:t>
      </w:r>
      <w:r w:rsidR="00CB7091" w:rsidRPr="00CB7091">
        <w:rPr>
          <w:rFonts w:ascii="Times New Roman" w:hAnsi="Times New Roman" w:cs="Times New Roman"/>
          <w:sz w:val="24"/>
          <w:szCs w:val="24"/>
        </w:rPr>
        <w:t>ia Na</w:t>
      </w:r>
      <w:r>
        <w:rPr>
          <w:rFonts w:ascii="Times New Roman" w:hAnsi="Times New Roman" w:cs="Times New Roman"/>
          <w:sz w:val="24"/>
          <w:szCs w:val="24"/>
        </w:rPr>
        <w:t>ț</w:t>
      </w:r>
      <w:r w:rsidR="00CB7091" w:rsidRPr="00CB7091">
        <w:rPr>
          <w:rFonts w:ascii="Times New Roman" w:hAnsi="Times New Roman" w:cs="Times New Roman"/>
          <w:sz w:val="24"/>
          <w:szCs w:val="24"/>
        </w:rPr>
        <w:t>ional</w:t>
      </w:r>
      <w:r>
        <w:rPr>
          <w:rFonts w:ascii="Times New Roman" w:hAnsi="Times New Roman" w:cs="Times New Roman"/>
          <w:sz w:val="24"/>
          <w:szCs w:val="24"/>
        </w:rPr>
        <w:t>ă</w:t>
      </w:r>
      <w:r w:rsidR="00CB7091" w:rsidRPr="00CB7091">
        <w:rPr>
          <w:rFonts w:ascii="Times New Roman" w:hAnsi="Times New Roman" w:cs="Times New Roman"/>
          <w:sz w:val="24"/>
          <w:szCs w:val="24"/>
        </w:rPr>
        <w:t xml:space="preserve"> Apele Rom</w:t>
      </w:r>
      <w:r>
        <w:rPr>
          <w:rFonts w:ascii="Times New Roman" w:hAnsi="Times New Roman" w:cs="Times New Roman"/>
          <w:sz w:val="24"/>
          <w:szCs w:val="24"/>
        </w:rPr>
        <w:t>â</w:t>
      </w:r>
      <w:r w:rsidR="00CB7091" w:rsidRPr="00CB7091">
        <w:rPr>
          <w:rFonts w:ascii="Times New Roman" w:hAnsi="Times New Roman" w:cs="Times New Roman"/>
          <w:sz w:val="24"/>
          <w:szCs w:val="24"/>
        </w:rPr>
        <w:t>ne.</w:t>
      </w:r>
    </w:p>
    <w:p w14:paraId="77EFED44" w14:textId="5FB9AAF3"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După realizarea lucrărilor, se va degaja amplasamentul de lucrările provizorii și materialele r</w:t>
      </w:r>
      <w:r>
        <w:rPr>
          <w:rFonts w:ascii="Times New Roman" w:hAnsi="Times New Roman" w:cs="Times New Roman"/>
          <w:sz w:val="24"/>
          <w:szCs w:val="24"/>
        </w:rPr>
        <w:t>ă</w:t>
      </w:r>
      <w:r w:rsidR="00CB7091" w:rsidRPr="00CB7091">
        <w:rPr>
          <w:rFonts w:ascii="Times New Roman" w:hAnsi="Times New Roman" w:cs="Times New Roman"/>
          <w:sz w:val="24"/>
          <w:szCs w:val="24"/>
        </w:rPr>
        <w:t>mase</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pentru a se</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evita afectarea corpului de apă sau a pânzei freatice.</w:t>
      </w:r>
    </w:p>
    <w:p w14:paraId="02754DDC" w14:textId="726BF5DC"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091" w:rsidRPr="00CB7091">
        <w:rPr>
          <w:rFonts w:ascii="Times New Roman" w:hAnsi="Times New Roman" w:cs="Times New Roman"/>
          <w:sz w:val="24"/>
          <w:szCs w:val="24"/>
        </w:rPr>
        <w:t>Se va întocmi Planul de prevenire a poluărilor accidentale și se vor desemna responsabili cu</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implementarea acestuia.</w:t>
      </w:r>
    </w:p>
    <w:p w14:paraId="3C9D5384" w14:textId="25EAF365"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Toate generatoarele mobile și alte echipamente statice vor fi de tipul prevăzut cu suport integrat</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sau vor fi amplasate într-o tav</w:t>
      </w:r>
      <w:r>
        <w:rPr>
          <w:rFonts w:ascii="Times New Roman" w:hAnsi="Times New Roman" w:cs="Times New Roman"/>
          <w:sz w:val="24"/>
          <w:szCs w:val="24"/>
        </w:rPr>
        <w:t>ă</w:t>
      </w:r>
      <w:r w:rsidR="00CB7091" w:rsidRPr="00CB7091">
        <w:rPr>
          <w:rFonts w:ascii="Times New Roman" w:hAnsi="Times New Roman" w:cs="Times New Roman"/>
          <w:sz w:val="24"/>
          <w:szCs w:val="24"/>
        </w:rPr>
        <w:t xml:space="preserve"> sudat</w:t>
      </w:r>
      <w:r>
        <w:rPr>
          <w:rFonts w:ascii="Times New Roman" w:hAnsi="Times New Roman" w:cs="Times New Roman"/>
          <w:sz w:val="24"/>
          <w:szCs w:val="24"/>
        </w:rPr>
        <w:t>ă</w:t>
      </w:r>
      <w:r w:rsidR="00CB7091" w:rsidRPr="00CB7091">
        <w:rPr>
          <w:rFonts w:ascii="Times New Roman" w:hAnsi="Times New Roman" w:cs="Times New Roman"/>
          <w:sz w:val="24"/>
          <w:szCs w:val="24"/>
        </w:rPr>
        <w:t xml:space="preserve"> de oțel cu un volum adecvat.</w:t>
      </w:r>
    </w:p>
    <w:p w14:paraId="76350262" w14:textId="558F370E"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Toate echipamentele mobile cum sunt pompele, excavatoarele, camioanele etc., utilizate pe</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șantier vor fi în stare bună și nu vor prezenta scurgeri de uleiuri de lubrifiere și hidraulice, t</w:t>
      </w:r>
      <w:r>
        <w:rPr>
          <w:rFonts w:ascii="Times New Roman" w:hAnsi="Times New Roman" w:cs="Times New Roman"/>
          <w:sz w:val="24"/>
          <w:szCs w:val="24"/>
        </w:rPr>
        <w:t>ă</w:t>
      </w:r>
      <w:r w:rsidR="00CB7091" w:rsidRPr="00CB7091">
        <w:rPr>
          <w:rFonts w:ascii="Times New Roman" w:hAnsi="Times New Roman" w:cs="Times New Roman"/>
          <w:sz w:val="24"/>
          <w:szCs w:val="24"/>
        </w:rPr>
        <w:t>vile de</w:t>
      </w:r>
    </w:p>
    <w:p w14:paraId="6AA96BE6" w14:textId="1D7FC1C4"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t>scurgere din oțel fiind amplasate sub acestea dac</w:t>
      </w:r>
      <w:r w:rsidR="00F30536">
        <w:rPr>
          <w:rFonts w:ascii="Times New Roman" w:hAnsi="Times New Roman" w:cs="Times New Roman"/>
          <w:sz w:val="24"/>
          <w:szCs w:val="24"/>
        </w:rPr>
        <w:t>ă</w:t>
      </w:r>
      <w:r w:rsidRPr="00CB7091">
        <w:rPr>
          <w:rFonts w:ascii="Times New Roman" w:hAnsi="Times New Roman" w:cs="Times New Roman"/>
          <w:sz w:val="24"/>
          <w:szCs w:val="24"/>
        </w:rPr>
        <w:t xml:space="preserve"> nu sunt utilizate.</w:t>
      </w:r>
    </w:p>
    <w:p w14:paraId="009D51F7" w14:textId="37D9204D"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Toate containerele pentru substanțe chimice și lubrifianți (de ex. solven</w:t>
      </w:r>
      <w:r>
        <w:rPr>
          <w:rFonts w:ascii="Times New Roman" w:hAnsi="Times New Roman" w:cs="Times New Roman"/>
          <w:sz w:val="24"/>
          <w:szCs w:val="24"/>
        </w:rPr>
        <w:t>ț</w:t>
      </w:r>
      <w:r w:rsidR="00CB7091" w:rsidRPr="00CB7091">
        <w:rPr>
          <w:rFonts w:ascii="Times New Roman" w:hAnsi="Times New Roman" w:cs="Times New Roman"/>
          <w:sz w:val="24"/>
          <w:szCs w:val="24"/>
        </w:rPr>
        <w:t>i, lichid hidraulic, ulei de</w:t>
      </w:r>
    </w:p>
    <w:p w14:paraId="6D8E6C31" w14:textId="530B5140"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t>formare etc.) utilizate pe șantier vor fi depozitate în t</w:t>
      </w:r>
      <w:r w:rsidR="00F30536">
        <w:rPr>
          <w:rFonts w:ascii="Times New Roman" w:hAnsi="Times New Roman" w:cs="Times New Roman"/>
          <w:sz w:val="24"/>
          <w:szCs w:val="24"/>
        </w:rPr>
        <w:t>ă</w:t>
      </w:r>
      <w:r w:rsidRPr="00CB7091">
        <w:rPr>
          <w:rFonts w:ascii="Times New Roman" w:hAnsi="Times New Roman" w:cs="Times New Roman"/>
          <w:sz w:val="24"/>
          <w:szCs w:val="24"/>
        </w:rPr>
        <w:t>vi de oțel sau din alt material aprobat cu</w:t>
      </w:r>
      <w:r w:rsidR="00F30536">
        <w:rPr>
          <w:rFonts w:ascii="Times New Roman" w:hAnsi="Times New Roman" w:cs="Times New Roman"/>
          <w:sz w:val="24"/>
          <w:szCs w:val="24"/>
        </w:rPr>
        <w:t xml:space="preserve"> </w:t>
      </w:r>
      <w:r w:rsidRPr="00CB7091">
        <w:rPr>
          <w:rFonts w:ascii="Times New Roman" w:hAnsi="Times New Roman" w:cs="Times New Roman"/>
          <w:sz w:val="24"/>
          <w:szCs w:val="24"/>
        </w:rPr>
        <w:t xml:space="preserve">volum </w:t>
      </w:r>
      <w:r w:rsidR="00A73124" w:rsidRPr="00CB7091">
        <w:rPr>
          <w:rFonts w:ascii="Times New Roman" w:hAnsi="Times New Roman" w:cs="Times New Roman"/>
          <w:sz w:val="24"/>
          <w:szCs w:val="24"/>
        </w:rPr>
        <w:t>corespunzător</w:t>
      </w:r>
      <w:r w:rsidRPr="00CB7091">
        <w:rPr>
          <w:rFonts w:ascii="Times New Roman" w:hAnsi="Times New Roman" w:cs="Times New Roman"/>
          <w:sz w:val="24"/>
          <w:szCs w:val="24"/>
        </w:rPr>
        <w:t>.</w:t>
      </w:r>
    </w:p>
    <w:p w14:paraId="68AD6360" w14:textId="430C1CC8"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În cazul scurgerilor accidentale de carburant sau substanțe chimice pe șantier, lucrările din preajma</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 xml:space="preserve">scurgerii vor fi </w:t>
      </w:r>
      <w:r>
        <w:rPr>
          <w:rFonts w:ascii="Times New Roman" w:hAnsi="Times New Roman" w:cs="Times New Roman"/>
          <w:sz w:val="24"/>
          <w:szCs w:val="24"/>
        </w:rPr>
        <w:t>î</w:t>
      </w:r>
      <w:r w:rsidR="00CB7091" w:rsidRPr="00CB7091">
        <w:rPr>
          <w:rFonts w:ascii="Times New Roman" w:hAnsi="Times New Roman" w:cs="Times New Roman"/>
          <w:sz w:val="24"/>
          <w:szCs w:val="24"/>
        </w:rPr>
        <w:t>ntrerupte, sursa va fi oprit</w:t>
      </w:r>
      <w:r>
        <w:rPr>
          <w:rFonts w:ascii="Times New Roman" w:hAnsi="Times New Roman" w:cs="Times New Roman"/>
          <w:sz w:val="24"/>
          <w:szCs w:val="24"/>
        </w:rPr>
        <w:t>ă</w:t>
      </w:r>
      <w:r w:rsidR="00CB7091" w:rsidRPr="00CB7091">
        <w:rPr>
          <w:rFonts w:ascii="Times New Roman" w:hAnsi="Times New Roman" w:cs="Times New Roman"/>
          <w:sz w:val="24"/>
          <w:szCs w:val="24"/>
        </w:rPr>
        <w:t xml:space="preserve"> și p</w:t>
      </w:r>
      <w:r>
        <w:rPr>
          <w:rFonts w:ascii="Times New Roman" w:hAnsi="Times New Roman" w:cs="Times New Roman"/>
          <w:sz w:val="24"/>
          <w:szCs w:val="24"/>
        </w:rPr>
        <w:t>ă</w:t>
      </w:r>
      <w:r w:rsidR="00CB7091" w:rsidRPr="00CB7091">
        <w:rPr>
          <w:rFonts w:ascii="Times New Roman" w:hAnsi="Times New Roman" w:cs="Times New Roman"/>
          <w:sz w:val="24"/>
          <w:szCs w:val="24"/>
        </w:rPr>
        <w:t xml:space="preserve">mântul contaminat va fi excavat și </w:t>
      </w:r>
      <w:r>
        <w:rPr>
          <w:rFonts w:ascii="Times New Roman" w:hAnsi="Times New Roman" w:cs="Times New Roman"/>
          <w:sz w:val="24"/>
          <w:szCs w:val="24"/>
        </w:rPr>
        <w:t>î</w:t>
      </w:r>
      <w:r w:rsidR="00CB7091" w:rsidRPr="00CB7091">
        <w:rPr>
          <w:rFonts w:ascii="Times New Roman" w:hAnsi="Times New Roman" w:cs="Times New Roman"/>
          <w:sz w:val="24"/>
          <w:szCs w:val="24"/>
        </w:rPr>
        <w:t>ndep</w:t>
      </w:r>
      <w:r>
        <w:rPr>
          <w:rFonts w:ascii="Times New Roman" w:hAnsi="Times New Roman" w:cs="Times New Roman"/>
          <w:sz w:val="24"/>
          <w:szCs w:val="24"/>
        </w:rPr>
        <w:t>ă</w:t>
      </w:r>
      <w:r w:rsidR="00CB7091" w:rsidRPr="00CB7091">
        <w:rPr>
          <w:rFonts w:ascii="Times New Roman" w:hAnsi="Times New Roman" w:cs="Times New Roman"/>
          <w:sz w:val="24"/>
          <w:szCs w:val="24"/>
        </w:rPr>
        <w:t>rtat de pe</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 xml:space="preserve">șantier și transportat imediat către o </w:t>
      </w:r>
      <w:r w:rsidR="00A73124" w:rsidRPr="00CB7091">
        <w:rPr>
          <w:rFonts w:ascii="Times New Roman" w:hAnsi="Times New Roman" w:cs="Times New Roman"/>
          <w:sz w:val="24"/>
          <w:szCs w:val="24"/>
        </w:rPr>
        <w:t>locație</w:t>
      </w:r>
      <w:r w:rsidR="00CB7091" w:rsidRPr="00CB7091">
        <w:rPr>
          <w:rFonts w:ascii="Times New Roman" w:hAnsi="Times New Roman" w:cs="Times New Roman"/>
          <w:sz w:val="24"/>
          <w:szCs w:val="24"/>
        </w:rPr>
        <w:t xml:space="preserve"> de evacuare aprobat</w:t>
      </w:r>
      <w:r>
        <w:rPr>
          <w:rFonts w:ascii="Times New Roman" w:hAnsi="Times New Roman" w:cs="Times New Roman"/>
          <w:sz w:val="24"/>
          <w:szCs w:val="24"/>
        </w:rPr>
        <w:t>ă</w:t>
      </w:r>
      <w:r w:rsidR="00CB7091" w:rsidRPr="00CB7091">
        <w:rPr>
          <w:rFonts w:ascii="Times New Roman" w:hAnsi="Times New Roman" w:cs="Times New Roman"/>
          <w:sz w:val="24"/>
          <w:szCs w:val="24"/>
        </w:rPr>
        <w:t>; se va acționa în conformitate</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cu Planul de prevenire a poluărilor accidentale.</w:t>
      </w:r>
    </w:p>
    <w:p w14:paraId="5ECA397B" w14:textId="687F6218"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Antreprenorul va pune la dispoziție grupuri sanitare adecvate și eficiente pentru personalul și for</w:t>
      </w:r>
      <w:r>
        <w:rPr>
          <w:rFonts w:ascii="Times New Roman" w:hAnsi="Times New Roman" w:cs="Times New Roman"/>
          <w:sz w:val="24"/>
          <w:szCs w:val="24"/>
        </w:rPr>
        <w:t>ț</w:t>
      </w:r>
      <w:r w:rsidR="00CB7091" w:rsidRPr="00CB7091">
        <w:rPr>
          <w:rFonts w:ascii="Times New Roman" w:hAnsi="Times New Roman" w:cs="Times New Roman"/>
          <w:sz w:val="24"/>
          <w:szCs w:val="24"/>
        </w:rPr>
        <w:t>a</w:t>
      </w:r>
    </w:p>
    <w:p w14:paraId="5E7C1C23" w14:textId="4B89FC85"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lastRenderedPageBreak/>
        <w:t>s</w:t>
      </w:r>
      <w:r w:rsidR="00F30536">
        <w:rPr>
          <w:rFonts w:ascii="Times New Roman" w:hAnsi="Times New Roman" w:cs="Times New Roman"/>
          <w:sz w:val="24"/>
          <w:szCs w:val="24"/>
        </w:rPr>
        <w:t>a</w:t>
      </w:r>
      <w:r w:rsidRPr="00CB7091">
        <w:rPr>
          <w:rFonts w:ascii="Times New Roman" w:hAnsi="Times New Roman" w:cs="Times New Roman"/>
          <w:sz w:val="24"/>
          <w:szCs w:val="24"/>
        </w:rPr>
        <w:t xml:space="preserve"> de muncă în </w:t>
      </w:r>
      <w:r w:rsidR="00A73124" w:rsidRPr="00CB7091">
        <w:rPr>
          <w:rFonts w:ascii="Times New Roman" w:hAnsi="Times New Roman" w:cs="Times New Roman"/>
          <w:sz w:val="24"/>
          <w:szCs w:val="24"/>
        </w:rPr>
        <w:t>locații</w:t>
      </w:r>
      <w:r w:rsidRPr="00CB7091">
        <w:rPr>
          <w:rFonts w:ascii="Times New Roman" w:hAnsi="Times New Roman" w:cs="Times New Roman"/>
          <w:sz w:val="24"/>
          <w:szCs w:val="24"/>
        </w:rPr>
        <w:t xml:space="preserve"> adecvate de-a lungul lucrărilor. Toate toaletele vor fi ecologice și vor fi</w:t>
      </w:r>
      <w:r w:rsidR="00F30536">
        <w:rPr>
          <w:rFonts w:ascii="Times New Roman" w:hAnsi="Times New Roman" w:cs="Times New Roman"/>
          <w:sz w:val="24"/>
          <w:szCs w:val="24"/>
        </w:rPr>
        <w:t xml:space="preserve"> </w:t>
      </w:r>
      <w:r w:rsidRPr="00CB7091">
        <w:rPr>
          <w:rFonts w:ascii="Times New Roman" w:hAnsi="Times New Roman" w:cs="Times New Roman"/>
          <w:sz w:val="24"/>
          <w:szCs w:val="24"/>
        </w:rPr>
        <w:t>vidanjate periodic sau racordate la rețeaua de canalizare.</w:t>
      </w:r>
    </w:p>
    <w:p w14:paraId="56F7EF83" w14:textId="051CDF12"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Antreprenorul va men</w:t>
      </w:r>
      <w:r w:rsidR="00A73124">
        <w:rPr>
          <w:rFonts w:ascii="Times New Roman" w:hAnsi="Times New Roman" w:cs="Times New Roman"/>
          <w:sz w:val="24"/>
          <w:szCs w:val="24"/>
        </w:rPr>
        <w:t>ț</w:t>
      </w:r>
      <w:r w:rsidR="00CB7091" w:rsidRPr="00CB7091">
        <w:rPr>
          <w:rFonts w:ascii="Times New Roman" w:hAnsi="Times New Roman" w:cs="Times New Roman"/>
          <w:sz w:val="24"/>
          <w:szCs w:val="24"/>
        </w:rPr>
        <w:t>ine toate toaletele într-o stare adecvată de func</w:t>
      </w:r>
      <w:r>
        <w:rPr>
          <w:rFonts w:ascii="Times New Roman" w:hAnsi="Times New Roman" w:cs="Times New Roman"/>
          <w:sz w:val="24"/>
          <w:szCs w:val="24"/>
        </w:rPr>
        <w:t>ț</w:t>
      </w:r>
      <w:r w:rsidR="00CB7091" w:rsidRPr="00CB7091">
        <w:rPr>
          <w:rFonts w:ascii="Times New Roman" w:hAnsi="Times New Roman" w:cs="Times New Roman"/>
          <w:sz w:val="24"/>
          <w:szCs w:val="24"/>
        </w:rPr>
        <w:t xml:space="preserve">ionare, pe </w:t>
      </w:r>
      <w:r>
        <w:rPr>
          <w:rFonts w:ascii="Times New Roman" w:hAnsi="Times New Roman" w:cs="Times New Roman"/>
          <w:sz w:val="24"/>
          <w:szCs w:val="24"/>
        </w:rPr>
        <w:t>î</w:t>
      </w:r>
      <w:r w:rsidR="00CB7091" w:rsidRPr="00CB7091">
        <w:rPr>
          <w:rFonts w:ascii="Times New Roman" w:hAnsi="Times New Roman" w:cs="Times New Roman"/>
          <w:sz w:val="24"/>
          <w:szCs w:val="24"/>
        </w:rPr>
        <w:t>ntreaga durat</w:t>
      </w:r>
      <w:r>
        <w:rPr>
          <w:rFonts w:ascii="Times New Roman" w:hAnsi="Times New Roman" w:cs="Times New Roman"/>
          <w:sz w:val="24"/>
          <w:szCs w:val="24"/>
        </w:rPr>
        <w:t xml:space="preserve">ă </w:t>
      </w:r>
      <w:r w:rsidR="00CB7091" w:rsidRPr="00CB7091">
        <w:rPr>
          <w:rFonts w:ascii="Times New Roman" w:hAnsi="Times New Roman" w:cs="Times New Roman"/>
          <w:sz w:val="24"/>
          <w:szCs w:val="24"/>
        </w:rPr>
        <w:t>de execuție a lucrărilor. Daca nu sunt conectate la rețeaua de canalizare, toaletele vor fi prevăzute</w:t>
      </w:r>
    </w:p>
    <w:p w14:paraId="6EE79102" w14:textId="1B043395" w:rsidR="00CB7091" w:rsidRPr="00CB7091"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t>cu rezervor sigilat. Nu se vor utiliza fose septice. Rezervoarele vor fi monitorizate pentru</w:t>
      </w:r>
      <w:r w:rsidR="00F30536">
        <w:rPr>
          <w:rFonts w:ascii="Times New Roman" w:hAnsi="Times New Roman" w:cs="Times New Roman"/>
          <w:sz w:val="24"/>
          <w:szCs w:val="24"/>
        </w:rPr>
        <w:t xml:space="preserve"> </w:t>
      </w:r>
      <w:r w:rsidRPr="00CB7091">
        <w:rPr>
          <w:rFonts w:ascii="Times New Roman" w:hAnsi="Times New Roman" w:cs="Times New Roman"/>
          <w:sz w:val="24"/>
          <w:szCs w:val="24"/>
        </w:rPr>
        <w:t>identificarea nivelului și vidanjate periodic.</w:t>
      </w:r>
    </w:p>
    <w:p w14:paraId="11854998" w14:textId="6E28CF59"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091" w:rsidRPr="00CB7091">
        <w:rPr>
          <w:rFonts w:ascii="Times New Roman" w:hAnsi="Times New Roman" w:cs="Times New Roman"/>
          <w:sz w:val="24"/>
          <w:szCs w:val="24"/>
        </w:rPr>
        <w:t xml:space="preserve">La realizarea lucrărilor, tot personalul implicat va fi instruit cu privire la necesitatea protecției </w:t>
      </w:r>
      <w:r w:rsidR="00A73124" w:rsidRPr="00CB7091">
        <w:rPr>
          <w:rFonts w:ascii="Times New Roman" w:hAnsi="Times New Roman" w:cs="Times New Roman"/>
          <w:sz w:val="24"/>
          <w:szCs w:val="24"/>
        </w:rPr>
        <w:t>stării</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corpurilor de apă. Programul de instruire a personalului cu privire la orice riscuri ar putea ap</w:t>
      </w:r>
      <w:r>
        <w:rPr>
          <w:rFonts w:ascii="Times New Roman" w:hAnsi="Times New Roman" w:cs="Times New Roman"/>
          <w:sz w:val="24"/>
          <w:szCs w:val="24"/>
        </w:rPr>
        <w:t>ă</w:t>
      </w:r>
      <w:r w:rsidR="00CB7091" w:rsidRPr="00CB7091">
        <w:rPr>
          <w:rFonts w:ascii="Times New Roman" w:hAnsi="Times New Roman" w:cs="Times New Roman"/>
          <w:sz w:val="24"/>
          <w:szCs w:val="24"/>
        </w:rPr>
        <w:t>rea</w:t>
      </w:r>
      <w:r>
        <w:rPr>
          <w:rFonts w:ascii="Times New Roman" w:hAnsi="Times New Roman" w:cs="Times New Roman"/>
          <w:sz w:val="24"/>
          <w:szCs w:val="24"/>
        </w:rPr>
        <w:t xml:space="preserve"> </w:t>
      </w:r>
      <w:r w:rsidR="00CB7091" w:rsidRPr="00CB7091">
        <w:rPr>
          <w:rFonts w:ascii="Times New Roman" w:hAnsi="Times New Roman" w:cs="Times New Roman"/>
          <w:sz w:val="24"/>
          <w:szCs w:val="24"/>
        </w:rPr>
        <w:t>în etapa de construcție a proiectului și va fi prevăzut în Planul de management de mediu.</w:t>
      </w:r>
    </w:p>
    <w:p w14:paraId="4165186C" w14:textId="3D435AC4" w:rsidR="00CB7091" w:rsidRPr="00CB7091" w:rsidRDefault="00F30536" w:rsidP="00CB70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B7091" w:rsidRPr="00CB7091">
        <w:rPr>
          <w:rFonts w:ascii="Times New Roman" w:hAnsi="Times New Roman" w:cs="Times New Roman"/>
          <w:sz w:val="24"/>
          <w:szCs w:val="24"/>
        </w:rPr>
        <w:t xml:space="preserve"> Pe toat</w:t>
      </w:r>
      <w:r>
        <w:rPr>
          <w:rFonts w:ascii="Times New Roman" w:hAnsi="Times New Roman" w:cs="Times New Roman"/>
          <w:sz w:val="24"/>
          <w:szCs w:val="24"/>
        </w:rPr>
        <w:t xml:space="preserve">ă </w:t>
      </w:r>
      <w:r w:rsidR="00CB7091" w:rsidRPr="00CB7091">
        <w:rPr>
          <w:rFonts w:ascii="Times New Roman" w:hAnsi="Times New Roman" w:cs="Times New Roman"/>
          <w:sz w:val="24"/>
          <w:szCs w:val="24"/>
        </w:rPr>
        <w:t>durata de realizare a investi</w:t>
      </w:r>
      <w:r>
        <w:rPr>
          <w:rFonts w:ascii="Times New Roman" w:hAnsi="Times New Roman" w:cs="Times New Roman"/>
          <w:sz w:val="24"/>
          <w:szCs w:val="24"/>
        </w:rPr>
        <w:t>ț</w:t>
      </w:r>
      <w:r w:rsidR="00CB7091" w:rsidRPr="00CB7091">
        <w:rPr>
          <w:rFonts w:ascii="Times New Roman" w:hAnsi="Times New Roman" w:cs="Times New Roman"/>
          <w:sz w:val="24"/>
          <w:szCs w:val="24"/>
        </w:rPr>
        <w:t xml:space="preserve">iei se vor solicita </w:t>
      </w:r>
      <w:r w:rsidR="00A73124" w:rsidRPr="00CB7091">
        <w:rPr>
          <w:rFonts w:ascii="Times New Roman" w:hAnsi="Times New Roman" w:cs="Times New Roman"/>
          <w:sz w:val="24"/>
          <w:szCs w:val="24"/>
        </w:rPr>
        <w:t>autorit</w:t>
      </w:r>
      <w:r w:rsidR="00A73124">
        <w:rPr>
          <w:rFonts w:ascii="Times New Roman" w:hAnsi="Times New Roman" w:cs="Times New Roman"/>
          <w:sz w:val="24"/>
          <w:szCs w:val="24"/>
        </w:rPr>
        <w:t>ăț</w:t>
      </w:r>
      <w:r w:rsidR="00A73124" w:rsidRPr="00CB7091">
        <w:rPr>
          <w:rFonts w:ascii="Times New Roman" w:hAnsi="Times New Roman" w:cs="Times New Roman"/>
          <w:sz w:val="24"/>
          <w:szCs w:val="24"/>
        </w:rPr>
        <w:t>ilor</w:t>
      </w:r>
      <w:r w:rsidR="00CB7091" w:rsidRPr="00CB7091">
        <w:rPr>
          <w:rFonts w:ascii="Times New Roman" w:hAnsi="Times New Roman" w:cs="Times New Roman"/>
          <w:sz w:val="24"/>
          <w:szCs w:val="24"/>
        </w:rPr>
        <w:t xml:space="preserve"> competente date cu privire la</w:t>
      </w:r>
    </w:p>
    <w:p w14:paraId="24FEA3F1" w14:textId="77777777" w:rsidR="00F30536" w:rsidRDefault="00CB7091" w:rsidP="00CB7091">
      <w:pPr>
        <w:autoSpaceDE w:val="0"/>
        <w:autoSpaceDN w:val="0"/>
        <w:adjustRightInd w:val="0"/>
        <w:spacing w:after="0" w:line="240" w:lineRule="auto"/>
        <w:jc w:val="both"/>
        <w:rPr>
          <w:rFonts w:ascii="Times New Roman" w:hAnsi="Times New Roman" w:cs="Times New Roman"/>
          <w:sz w:val="24"/>
          <w:szCs w:val="24"/>
        </w:rPr>
      </w:pPr>
      <w:r w:rsidRPr="00CB7091">
        <w:rPr>
          <w:rFonts w:ascii="Times New Roman" w:hAnsi="Times New Roman" w:cs="Times New Roman"/>
          <w:sz w:val="24"/>
          <w:szCs w:val="24"/>
        </w:rPr>
        <w:t>prognoza debitelor și nivelurilor pe cursurile de apă.</w:t>
      </w:r>
    </w:p>
    <w:p w14:paraId="1ABB1A27" w14:textId="77777777" w:rsidR="00F30536" w:rsidRDefault="00F30536" w:rsidP="00F30536">
      <w:pPr>
        <w:autoSpaceDE w:val="0"/>
        <w:autoSpaceDN w:val="0"/>
        <w:adjustRightInd w:val="0"/>
        <w:spacing w:after="0" w:line="240" w:lineRule="auto"/>
        <w:jc w:val="both"/>
        <w:rPr>
          <w:rFonts w:ascii="Times New Roman" w:hAnsi="Times New Roman" w:cs="Times New Roman"/>
          <w:sz w:val="24"/>
          <w:szCs w:val="24"/>
        </w:rPr>
      </w:pPr>
    </w:p>
    <w:p w14:paraId="036F2AA7" w14:textId="7E18DBF4" w:rsidR="00F30536" w:rsidRPr="00F30536" w:rsidRDefault="00F30536" w:rsidP="00F30536">
      <w:pPr>
        <w:autoSpaceDE w:val="0"/>
        <w:autoSpaceDN w:val="0"/>
        <w:adjustRightInd w:val="0"/>
        <w:spacing w:after="0" w:line="240" w:lineRule="auto"/>
        <w:jc w:val="both"/>
        <w:rPr>
          <w:rFonts w:ascii="Times New Roman" w:hAnsi="Times New Roman" w:cs="Times New Roman"/>
          <w:b/>
          <w:bCs/>
          <w:sz w:val="24"/>
          <w:szCs w:val="24"/>
        </w:rPr>
      </w:pPr>
      <w:r w:rsidRPr="00F30536">
        <w:rPr>
          <w:rFonts w:ascii="Times New Roman" w:hAnsi="Times New Roman" w:cs="Times New Roman"/>
          <w:b/>
          <w:bCs/>
          <w:sz w:val="24"/>
          <w:szCs w:val="24"/>
        </w:rPr>
        <w:t>În etapa de operare principalele măsuri de reducere a impactului pentru corpurile de apă sunt:</w:t>
      </w:r>
    </w:p>
    <w:p w14:paraId="2AAD14A0" w14:textId="4A1BA546" w:rsidR="00F30536" w:rsidRPr="00F30536" w:rsidRDefault="00F30536"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30536">
        <w:rPr>
          <w:rFonts w:ascii="Times New Roman" w:hAnsi="Times New Roman" w:cs="Times New Roman"/>
          <w:sz w:val="24"/>
          <w:szCs w:val="24"/>
        </w:rPr>
        <w:t xml:space="preserve"> Deversarea apelor pluviale în bazinul portuar se va face printr-un colector din PVC </w:t>
      </w:r>
      <w:proofErr w:type="spellStart"/>
      <w:r w:rsidRPr="00F30536">
        <w:rPr>
          <w:rFonts w:ascii="Times New Roman" w:hAnsi="Times New Roman" w:cs="Times New Roman"/>
          <w:sz w:val="24"/>
          <w:szCs w:val="24"/>
        </w:rPr>
        <w:t>Dn</w:t>
      </w:r>
      <w:proofErr w:type="spellEnd"/>
      <w:r w:rsidRPr="00F30536">
        <w:rPr>
          <w:rFonts w:ascii="Times New Roman" w:hAnsi="Times New Roman" w:cs="Times New Roman"/>
          <w:sz w:val="24"/>
          <w:szCs w:val="24"/>
        </w:rPr>
        <w:t xml:space="preserve"> 500 mm și</w:t>
      </w:r>
      <w:r>
        <w:rPr>
          <w:rFonts w:ascii="Times New Roman" w:hAnsi="Times New Roman" w:cs="Times New Roman"/>
          <w:sz w:val="24"/>
          <w:szCs w:val="24"/>
        </w:rPr>
        <w:t xml:space="preserve"> </w:t>
      </w:r>
      <w:r w:rsidRPr="00F30536">
        <w:rPr>
          <w:rFonts w:ascii="Times New Roman" w:hAnsi="Times New Roman" w:cs="Times New Roman"/>
          <w:sz w:val="24"/>
          <w:szCs w:val="24"/>
        </w:rPr>
        <w:t>va fi prevăzut cu gur</w:t>
      </w:r>
      <w:r>
        <w:rPr>
          <w:rFonts w:ascii="Times New Roman" w:hAnsi="Times New Roman" w:cs="Times New Roman"/>
          <w:sz w:val="24"/>
          <w:szCs w:val="24"/>
        </w:rPr>
        <w:t>ă</w:t>
      </w:r>
      <w:r w:rsidRPr="00F30536">
        <w:rPr>
          <w:rFonts w:ascii="Times New Roman" w:hAnsi="Times New Roman" w:cs="Times New Roman"/>
          <w:sz w:val="24"/>
          <w:szCs w:val="24"/>
        </w:rPr>
        <w:t xml:space="preserve"> de descărcare în emisar.</w:t>
      </w:r>
    </w:p>
    <w:p w14:paraId="76D6EA1C" w14:textId="5A36EC70" w:rsidR="00F30536" w:rsidRPr="00F30536" w:rsidRDefault="00F30536"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30536">
        <w:rPr>
          <w:rFonts w:ascii="Times New Roman" w:hAnsi="Times New Roman" w:cs="Times New Roman"/>
          <w:sz w:val="24"/>
          <w:szCs w:val="24"/>
        </w:rPr>
        <w:t xml:space="preserve"> Înainte de deversarea în Marea Neagră, apele pluviale vor fi epurate prin separatoare de nămol și</w:t>
      </w:r>
      <w:r>
        <w:rPr>
          <w:rFonts w:ascii="Times New Roman" w:hAnsi="Times New Roman" w:cs="Times New Roman"/>
          <w:sz w:val="24"/>
          <w:szCs w:val="24"/>
        </w:rPr>
        <w:t xml:space="preserve"> </w:t>
      </w:r>
      <w:r w:rsidRPr="00F30536">
        <w:rPr>
          <w:rFonts w:ascii="Times New Roman" w:hAnsi="Times New Roman" w:cs="Times New Roman"/>
          <w:sz w:val="24"/>
          <w:szCs w:val="24"/>
        </w:rPr>
        <w:t>hidrocarburi, care asigură parametrii apelor deversate conform Normativului NTPA 001-2005,</w:t>
      </w:r>
      <w:r>
        <w:rPr>
          <w:rFonts w:ascii="Times New Roman" w:hAnsi="Times New Roman" w:cs="Times New Roman"/>
          <w:sz w:val="24"/>
          <w:szCs w:val="24"/>
        </w:rPr>
        <w:t xml:space="preserve"> </w:t>
      </w:r>
      <w:r w:rsidRPr="00F30536">
        <w:rPr>
          <w:rFonts w:ascii="Times New Roman" w:hAnsi="Times New Roman" w:cs="Times New Roman"/>
          <w:sz w:val="24"/>
          <w:szCs w:val="24"/>
        </w:rPr>
        <w:t xml:space="preserve">privind evacuarea în emisari naturali. Separatoarele vor fi prevăzute cu </w:t>
      </w:r>
      <w:proofErr w:type="spellStart"/>
      <w:r w:rsidRPr="00F30536">
        <w:rPr>
          <w:rFonts w:ascii="Times New Roman" w:hAnsi="Times New Roman" w:cs="Times New Roman"/>
          <w:sz w:val="24"/>
          <w:szCs w:val="24"/>
        </w:rPr>
        <w:t>by-pass</w:t>
      </w:r>
      <w:proofErr w:type="spellEnd"/>
      <w:r w:rsidRPr="00F30536">
        <w:rPr>
          <w:rFonts w:ascii="Times New Roman" w:hAnsi="Times New Roman" w:cs="Times New Roman"/>
          <w:sz w:val="24"/>
          <w:szCs w:val="24"/>
        </w:rPr>
        <w:t>, îngropate și au</w:t>
      </w:r>
      <w:r>
        <w:rPr>
          <w:rFonts w:ascii="Times New Roman" w:hAnsi="Times New Roman" w:cs="Times New Roman"/>
          <w:sz w:val="24"/>
          <w:szCs w:val="24"/>
        </w:rPr>
        <w:t xml:space="preserve"> </w:t>
      </w:r>
      <w:r w:rsidRPr="00F30536">
        <w:rPr>
          <w:rFonts w:ascii="Times New Roman" w:hAnsi="Times New Roman" w:cs="Times New Roman"/>
          <w:sz w:val="24"/>
          <w:szCs w:val="24"/>
        </w:rPr>
        <w:t xml:space="preserve">următoarele debite totale: 50 l/s - 1 buc ,Q = 250 l/s - 11 buc, Q = 325 l/s - 4 buc, Q = 500 l/s </w:t>
      </w:r>
      <w:r>
        <w:rPr>
          <w:rFonts w:ascii="Times New Roman" w:hAnsi="Times New Roman" w:cs="Times New Roman"/>
          <w:sz w:val="24"/>
          <w:szCs w:val="24"/>
        </w:rPr>
        <w:t>–</w:t>
      </w:r>
      <w:r w:rsidRPr="00F30536">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30536">
        <w:rPr>
          <w:rFonts w:ascii="Times New Roman" w:hAnsi="Times New Roman" w:cs="Times New Roman"/>
          <w:sz w:val="24"/>
          <w:szCs w:val="24"/>
        </w:rPr>
        <w:t>buc.</w:t>
      </w:r>
      <w:r>
        <w:rPr>
          <w:rFonts w:ascii="Times New Roman" w:hAnsi="Times New Roman" w:cs="Times New Roman"/>
          <w:sz w:val="24"/>
          <w:szCs w:val="24"/>
        </w:rPr>
        <w:t>,</w:t>
      </w:r>
      <w:r w:rsidRPr="00F30536">
        <w:rPr>
          <w:rFonts w:ascii="Times New Roman" w:hAnsi="Times New Roman" w:cs="Times New Roman"/>
          <w:sz w:val="24"/>
          <w:szCs w:val="24"/>
        </w:rPr>
        <w:t xml:space="preserve"> </w:t>
      </w:r>
      <w:r w:rsidR="00A73124" w:rsidRPr="00F30536">
        <w:rPr>
          <w:rFonts w:ascii="Times New Roman" w:hAnsi="Times New Roman" w:cs="Times New Roman"/>
          <w:sz w:val="24"/>
          <w:szCs w:val="24"/>
        </w:rPr>
        <w:t>evitând</w:t>
      </w:r>
      <w:r w:rsidRPr="00F30536">
        <w:rPr>
          <w:rFonts w:ascii="Times New Roman" w:hAnsi="Times New Roman" w:cs="Times New Roman"/>
          <w:sz w:val="24"/>
          <w:szCs w:val="24"/>
        </w:rPr>
        <w:t xml:space="preserve"> astfel </w:t>
      </w:r>
      <w:r w:rsidR="00A73124" w:rsidRPr="00F30536">
        <w:rPr>
          <w:rFonts w:ascii="Times New Roman" w:hAnsi="Times New Roman" w:cs="Times New Roman"/>
          <w:sz w:val="24"/>
          <w:szCs w:val="24"/>
        </w:rPr>
        <w:t>pătrunderea</w:t>
      </w:r>
      <w:r w:rsidRPr="00F30536">
        <w:rPr>
          <w:rFonts w:ascii="Times New Roman" w:hAnsi="Times New Roman" w:cs="Times New Roman"/>
          <w:sz w:val="24"/>
          <w:szCs w:val="24"/>
        </w:rPr>
        <w:t xml:space="preserve"> substanțelor periculoase în mediul acvatic.</w:t>
      </w:r>
    </w:p>
    <w:p w14:paraId="0B9CABC4" w14:textId="58832F5F" w:rsidR="00F30536" w:rsidRPr="00F30536" w:rsidRDefault="00F30536"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30536">
        <w:rPr>
          <w:rFonts w:ascii="Times New Roman" w:hAnsi="Times New Roman" w:cs="Times New Roman"/>
          <w:sz w:val="24"/>
          <w:szCs w:val="24"/>
        </w:rPr>
        <w:t xml:space="preserve"> </w:t>
      </w:r>
      <w:r>
        <w:rPr>
          <w:rFonts w:ascii="Times New Roman" w:hAnsi="Times New Roman" w:cs="Times New Roman"/>
          <w:sz w:val="24"/>
          <w:szCs w:val="24"/>
        </w:rPr>
        <w:t>E</w:t>
      </w:r>
      <w:r w:rsidRPr="00F30536">
        <w:rPr>
          <w:rFonts w:ascii="Times New Roman" w:hAnsi="Times New Roman" w:cs="Times New Roman"/>
          <w:sz w:val="24"/>
          <w:szCs w:val="24"/>
        </w:rPr>
        <w:t>ste interzis</w:t>
      </w:r>
      <w:r>
        <w:rPr>
          <w:rFonts w:ascii="Times New Roman" w:hAnsi="Times New Roman" w:cs="Times New Roman"/>
          <w:sz w:val="24"/>
          <w:szCs w:val="24"/>
        </w:rPr>
        <w:t>ă</w:t>
      </w:r>
      <w:r w:rsidRPr="00F30536">
        <w:rPr>
          <w:rFonts w:ascii="Times New Roman" w:hAnsi="Times New Roman" w:cs="Times New Roman"/>
          <w:sz w:val="24"/>
          <w:szCs w:val="24"/>
        </w:rPr>
        <w:t xml:space="preserve"> deversarea deșeurilor de orice tip sau a resturilor de materiale în cursurile de apă</w:t>
      </w:r>
      <w:r>
        <w:rPr>
          <w:rFonts w:ascii="Times New Roman" w:hAnsi="Times New Roman" w:cs="Times New Roman"/>
          <w:sz w:val="24"/>
          <w:szCs w:val="24"/>
        </w:rPr>
        <w:t xml:space="preserve"> </w:t>
      </w:r>
      <w:r w:rsidRPr="00F30536">
        <w:rPr>
          <w:rFonts w:ascii="Times New Roman" w:hAnsi="Times New Roman" w:cs="Times New Roman"/>
          <w:sz w:val="24"/>
          <w:szCs w:val="24"/>
        </w:rPr>
        <w:t>permanente sau nepermanente.</w:t>
      </w:r>
    </w:p>
    <w:p w14:paraId="21251B19" w14:textId="645DE28E" w:rsidR="00F30536" w:rsidRPr="00F30536" w:rsidRDefault="00F30536"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30536">
        <w:rPr>
          <w:rFonts w:ascii="Times New Roman" w:hAnsi="Times New Roman" w:cs="Times New Roman"/>
          <w:sz w:val="24"/>
          <w:szCs w:val="24"/>
        </w:rPr>
        <w:t xml:space="preserve"> </w:t>
      </w:r>
      <w:r>
        <w:rPr>
          <w:rFonts w:ascii="Times New Roman" w:hAnsi="Times New Roman" w:cs="Times New Roman"/>
          <w:sz w:val="24"/>
          <w:szCs w:val="24"/>
        </w:rPr>
        <w:t>E</w:t>
      </w:r>
      <w:r w:rsidRPr="00F30536">
        <w:rPr>
          <w:rFonts w:ascii="Times New Roman" w:hAnsi="Times New Roman" w:cs="Times New Roman"/>
          <w:sz w:val="24"/>
          <w:szCs w:val="24"/>
        </w:rPr>
        <w:t>ste interzis</w:t>
      </w:r>
      <w:r>
        <w:rPr>
          <w:rFonts w:ascii="Times New Roman" w:hAnsi="Times New Roman" w:cs="Times New Roman"/>
          <w:sz w:val="24"/>
          <w:szCs w:val="24"/>
        </w:rPr>
        <w:t>ă</w:t>
      </w:r>
      <w:r w:rsidRPr="00F30536">
        <w:rPr>
          <w:rFonts w:ascii="Times New Roman" w:hAnsi="Times New Roman" w:cs="Times New Roman"/>
          <w:sz w:val="24"/>
          <w:szCs w:val="24"/>
        </w:rPr>
        <w:t xml:space="preserve"> deversarea de ape uzate neepurate în apele de suprafața sau subterană.</w:t>
      </w:r>
    </w:p>
    <w:p w14:paraId="7382E0D0" w14:textId="624A41B1" w:rsidR="00F30536" w:rsidRPr="00F30536" w:rsidRDefault="00F30536"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30536">
        <w:rPr>
          <w:rFonts w:ascii="Times New Roman" w:hAnsi="Times New Roman" w:cs="Times New Roman"/>
          <w:sz w:val="24"/>
          <w:szCs w:val="24"/>
        </w:rPr>
        <w:t xml:space="preserve"> Depozitarea materialului dragat se va face în locurile </w:t>
      </w:r>
      <w:r w:rsidR="00A73124" w:rsidRPr="00F30536">
        <w:rPr>
          <w:rFonts w:ascii="Times New Roman" w:hAnsi="Times New Roman" w:cs="Times New Roman"/>
          <w:sz w:val="24"/>
          <w:szCs w:val="24"/>
        </w:rPr>
        <w:t>stabilite</w:t>
      </w:r>
      <w:r w:rsidRPr="00F30536">
        <w:rPr>
          <w:rFonts w:ascii="Times New Roman" w:hAnsi="Times New Roman" w:cs="Times New Roman"/>
          <w:sz w:val="24"/>
          <w:szCs w:val="24"/>
        </w:rPr>
        <w:t xml:space="preserve"> de C.N </w:t>
      </w:r>
      <w:r w:rsidR="00A73124" w:rsidRPr="00F30536">
        <w:rPr>
          <w:rFonts w:ascii="Times New Roman" w:hAnsi="Times New Roman" w:cs="Times New Roman"/>
          <w:sz w:val="24"/>
          <w:szCs w:val="24"/>
        </w:rPr>
        <w:t>Administrația</w:t>
      </w:r>
      <w:r w:rsidRPr="00F30536">
        <w:rPr>
          <w:rFonts w:ascii="Times New Roman" w:hAnsi="Times New Roman" w:cs="Times New Roman"/>
          <w:sz w:val="24"/>
          <w:szCs w:val="24"/>
        </w:rPr>
        <w:t xml:space="preserve"> Porturilor</w:t>
      </w:r>
      <w:r>
        <w:rPr>
          <w:rFonts w:ascii="Times New Roman" w:hAnsi="Times New Roman" w:cs="Times New Roman"/>
          <w:sz w:val="24"/>
          <w:szCs w:val="24"/>
        </w:rPr>
        <w:t xml:space="preserve"> </w:t>
      </w:r>
      <w:r w:rsidRPr="00F30536">
        <w:rPr>
          <w:rFonts w:ascii="Times New Roman" w:hAnsi="Times New Roman" w:cs="Times New Roman"/>
          <w:sz w:val="24"/>
          <w:szCs w:val="24"/>
        </w:rPr>
        <w:t>Maritime Constanța S.A și aprobate de Administra</w:t>
      </w:r>
      <w:r>
        <w:rPr>
          <w:rFonts w:ascii="Times New Roman" w:hAnsi="Times New Roman" w:cs="Times New Roman"/>
          <w:sz w:val="24"/>
          <w:szCs w:val="24"/>
        </w:rPr>
        <w:t>ț</w:t>
      </w:r>
      <w:r w:rsidRPr="00F30536">
        <w:rPr>
          <w:rFonts w:ascii="Times New Roman" w:hAnsi="Times New Roman" w:cs="Times New Roman"/>
          <w:sz w:val="24"/>
          <w:szCs w:val="24"/>
        </w:rPr>
        <w:t>ia Na</w:t>
      </w:r>
      <w:r>
        <w:rPr>
          <w:rFonts w:ascii="Times New Roman" w:hAnsi="Times New Roman" w:cs="Times New Roman"/>
          <w:sz w:val="24"/>
          <w:szCs w:val="24"/>
        </w:rPr>
        <w:t>ț</w:t>
      </w:r>
      <w:r w:rsidRPr="00F30536">
        <w:rPr>
          <w:rFonts w:ascii="Times New Roman" w:hAnsi="Times New Roman" w:cs="Times New Roman"/>
          <w:sz w:val="24"/>
          <w:szCs w:val="24"/>
        </w:rPr>
        <w:t>ional</w:t>
      </w:r>
      <w:r>
        <w:rPr>
          <w:rFonts w:ascii="Times New Roman" w:hAnsi="Times New Roman" w:cs="Times New Roman"/>
          <w:sz w:val="24"/>
          <w:szCs w:val="24"/>
        </w:rPr>
        <w:t>ă</w:t>
      </w:r>
      <w:r w:rsidRPr="00F30536">
        <w:rPr>
          <w:rFonts w:ascii="Times New Roman" w:hAnsi="Times New Roman" w:cs="Times New Roman"/>
          <w:sz w:val="24"/>
          <w:szCs w:val="24"/>
        </w:rPr>
        <w:t xml:space="preserve"> Apele Rom</w:t>
      </w:r>
      <w:r>
        <w:rPr>
          <w:rFonts w:ascii="Times New Roman" w:hAnsi="Times New Roman" w:cs="Times New Roman"/>
          <w:sz w:val="24"/>
          <w:szCs w:val="24"/>
        </w:rPr>
        <w:t>â</w:t>
      </w:r>
      <w:r w:rsidRPr="00F30536">
        <w:rPr>
          <w:rFonts w:ascii="Times New Roman" w:hAnsi="Times New Roman" w:cs="Times New Roman"/>
          <w:sz w:val="24"/>
          <w:szCs w:val="24"/>
        </w:rPr>
        <w:t>ne.</w:t>
      </w:r>
    </w:p>
    <w:p w14:paraId="327C3DDB" w14:textId="19C5FB0E" w:rsidR="00F30536" w:rsidRPr="00F30536" w:rsidRDefault="00F30536"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30536">
        <w:rPr>
          <w:rFonts w:ascii="Times New Roman" w:hAnsi="Times New Roman" w:cs="Times New Roman"/>
          <w:sz w:val="24"/>
          <w:szCs w:val="24"/>
        </w:rPr>
        <w:t xml:space="preserve"> Colectarea apelor menajere și a deșeurilor de la ambarcațiunile acostate în port se va asigura prin</w:t>
      </w:r>
      <w:r>
        <w:rPr>
          <w:rFonts w:ascii="Times New Roman" w:hAnsi="Times New Roman" w:cs="Times New Roman"/>
          <w:sz w:val="24"/>
          <w:szCs w:val="24"/>
        </w:rPr>
        <w:t xml:space="preserve"> </w:t>
      </w:r>
      <w:r w:rsidRPr="00F30536">
        <w:rPr>
          <w:rFonts w:ascii="Times New Roman" w:hAnsi="Times New Roman" w:cs="Times New Roman"/>
          <w:sz w:val="24"/>
          <w:szCs w:val="24"/>
        </w:rPr>
        <w:t>intermediul programului de management al deșeurilor, folosind nava colectoare pentru ape uzate</w:t>
      </w:r>
      <w:r>
        <w:rPr>
          <w:rFonts w:ascii="Times New Roman" w:hAnsi="Times New Roman" w:cs="Times New Roman"/>
          <w:sz w:val="24"/>
          <w:szCs w:val="24"/>
        </w:rPr>
        <w:t xml:space="preserve"> </w:t>
      </w:r>
      <w:r w:rsidRPr="00F30536">
        <w:rPr>
          <w:rFonts w:ascii="Times New Roman" w:hAnsi="Times New Roman" w:cs="Times New Roman"/>
          <w:sz w:val="24"/>
          <w:szCs w:val="24"/>
        </w:rPr>
        <w:t>și deșeuri menajere.</w:t>
      </w:r>
    </w:p>
    <w:p w14:paraId="23F42552" w14:textId="77777777" w:rsidR="00F30536" w:rsidRDefault="00F30536" w:rsidP="00F30536">
      <w:pPr>
        <w:autoSpaceDE w:val="0"/>
        <w:autoSpaceDN w:val="0"/>
        <w:adjustRightInd w:val="0"/>
        <w:spacing w:after="0" w:line="240" w:lineRule="auto"/>
        <w:jc w:val="both"/>
        <w:rPr>
          <w:rFonts w:ascii="Times New Roman" w:hAnsi="Times New Roman" w:cs="Times New Roman"/>
          <w:b/>
          <w:bCs/>
          <w:sz w:val="24"/>
          <w:szCs w:val="24"/>
        </w:rPr>
      </w:pPr>
    </w:p>
    <w:p w14:paraId="1DE44A2F" w14:textId="77777777" w:rsidR="00F30536" w:rsidRPr="003663EC" w:rsidRDefault="00F30536" w:rsidP="00F30536">
      <w:pPr>
        <w:autoSpaceDE w:val="0"/>
        <w:autoSpaceDN w:val="0"/>
        <w:adjustRightInd w:val="0"/>
        <w:spacing w:after="0" w:line="240" w:lineRule="auto"/>
        <w:jc w:val="both"/>
        <w:rPr>
          <w:rFonts w:ascii="Times New Roman" w:hAnsi="Times New Roman" w:cs="Times New Roman"/>
          <w:b/>
          <w:bCs/>
          <w:sz w:val="24"/>
          <w:szCs w:val="24"/>
        </w:rPr>
      </w:pPr>
      <w:r w:rsidRPr="003663EC">
        <w:rPr>
          <w:rFonts w:ascii="Times New Roman" w:hAnsi="Times New Roman" w:cs="Times New Roman"/>
          <w:b/>
          <w:bCs/>
          <w:sz w:val="24"/>
          <w:szCs w:val="24"/>
        </w:rPr>
        <w:t>În etapa de dezafectare principalele măsuri de reducere a impactului pentru corpurile de apă sunt:</w:t>
      </w:r>
    </w:p>
    <w:p w14:paraId="59FEA3B2" w14:textId="6439732B" w:rsidR="00F30536" w:rsidRPr="00F30536" w:rsidRDefault="003663EC"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0536" w:rsidRPr="00F30536">
        <w:rPr>
          <w:rFonts w:ascii="Times New Roman" w:hAnsi="Times New Roman" w:cs="Times New Roman"/>
          <w:sz w:val="24"/>
          <w:szCs w:val="24"/>
        </w:rPr>
        <w:t xml:space="preserve"> Este interzis</w:t>
      </w:r>
      <w:r>
        <w:rPr>
          <w:rFonts w:ascii="Times New Roman" w:hAnsi="Times New Roman" w:cs="Times New Roman"/>
          <w:sz w:val="24"/>
          <w:szCs w:val="24"/>
        </w:rPr>
        <w:t>ă</w:t>
      </w:r>
      <w:r w:rsidR="00F30536" w:rsidRPr="00F30536">
        <w:rPr>
          <w:rFonts w:ascii="Times New Roman" w:hAnsi="Times New Roman" w:cs="Times New Roman"/>
          <w:sz w:val="24"/>
          <w:szCs w:val="24"/>
        </w:rPr>
        <w:t xml:space="preserve"> deversarea deșeurilor de orice tip sau a resturilor de materiale în cursurile de apă.</w:t>
      </w:r>
    </w:p>
    <w:p w14:paraId="18DACD77" w14:textId="504004D9" w:rsidR="00F30536" w:rsidRPr="00F30536" w:rsidRDefault="003663EC"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0536" w:rsidRPr="00F30536">
        <w:rPr>
          <w:rFonts w:ascii="Times New Roman" w:hAnsi="Times New Roman" w:cs="Times New Roman"/>
          <w:sz w:val="24"/>
          <w:szCs w:val="24"/>
        </w:rPr>
        <w:t xml:space="preserve"> Pe timpul </w:t>
      </w:r>
      <w:r w:rsidR="00A73124" w:rsidRPr="00F30536">
        <w:rPr>
          <w:rFonts w:ascii="Times New Roman" w:hAnsi="Times New Roman" w:cs="Times New Roman"/>
          <w:sz w:val="24"/>
          <w:szCs w:val="24"/>
        </w:rPr>
        <w:t>dezafectării</w:t>
      </w:r>
      <w:r w:rsidR="00F30536" w:rsidRPr="00F30536">
        <w:rPr>
          <w:rFonts w:ascii="Times New Roman" w:hAnsi="Times New Roman" w:cs="Times New Roman"/>
          <w:sz w:val="24"/>
          <w:szCs w:val="24"/>
        </w:rPr>
        <w:t xml:space="preserve"> lucrărilor și d</w:t>
      </w:r>
      <w:r>
        <w:rPr>
          <w:rFonts w:ascii="Times New Roman" w:hAnsi="Times New Roman" w:cs="Times New Roman"/>
          <w:sz w:val="24"/>
          <w:szCs w:val="24"/>
        </w:rPr>
        <w:t>u</w:t>
      </w:r>
      <w:r w:rsidR="00F30536" w:rsidRPr="00F30536">
        <w:rPr>
          <w:rFonts w:ascii="Times New Roman" w:hAnsi="Times New Roman" w:cs="Times New Roman"/>
          <w:sz w:val="24"/>
          <w:szCs w:val="24"/>
        </w:rPr>
        <w:t>p</w:t>
      </w:r>
      <w:r>
        <w:rPr>
          <w:rFonts w:ascii="Times New Roman" w:hAnsi="Times New Roman" w:cs="Times New Roman"/>
          <w:sz w:val="24"/>
          <w:szCs w:val="24"/>
        </w:rPr>
        <w:t>ă</w:t>
      </w:r>
      <w:r w:rsidR="00F30536" w:rsidRPr="00F30536">
        <w:rPr>
          <w:rFonts w:ascii="Times New Roman" w:hAnsi="Times New Roman" w:cs="Times New Roman"/>
          <w:sz w:val="24"/>
          <w:szCs w:val="24"/>
        </w:rPr>
        <w:t xml:space="preserve"> terminarea acestora, albia major</w:t>
      </w:r>
      <w:r>
        <w:rPr>
          <w:rFonts w:ascii="Times New Roman" w:hAnsi="Times New Roman" w:cs="Times New Roman"/>
          <w:sz w:val="24"/>
          <w:szCs w:val="24"/>
        </w:rPr>
        <w:t>ă</w:t>
      </w:r>
      <w:r w:rsidR="00F30536" w:rsidRPr="00F30536">
        <w:rPr>
          <w:rFonts w:ascii="Times New Roman" w:hAnsi="Times New Roman" w:cs="Times New Roman"/>
          <w:sz w:val="24"/>
          <w:szCs w:val="24"/>
        </w:rPr>
        <w:t xml:space="preserve"> va fi degajat</w:t>
      </w:r>
      <w:r>
        <w:rPr>
          <w:rFonts w:ascii="Times New Roman" w:hAnsi="Times New Roman" w:cs="Times New Roman"/>
          <w:sz w:val="24"/>
          <w:szCs w:val="24"/>
        </w:rPr>
        <w:t>ă</w:t>
      </w:r>
      <w:r w:rsidR="00F30536" w:rsidRPr="00F30536">
        <w:rPr>
          <w:rFonts w:ascii="Times New Roman" w:hAnsi="Times New Roman" w:cs="Times New Roman"/>
          <w:sz w:val="24"/>
          <w:szCs w:val="24"/>
        </w:rPr>
        <w:t xml:space="preserve"> de orice</w:t>
      </w:r>
    </w:p>
    <w:p w14:paraId="1D0913FE" w14:textId="7B81777A" w:rsidR="00F30536" w:rsidRPr="00F30536" w:rsidRDefault="00F30536" w:rsidP="00F30536">
      <w:pPr>
        <w:autoSpaceDE w:val="0"/>
        <w:autoSpaceDN w:val="0"/>
        <w:adjustRightInd w:val="0"/>
        <w:spacing w:after="0" w:line="240" w:lineRule="auto"/>
        <w:jc w:val="both"/>
        <w:rPr>
          <w:rFonts w:ascii="Times New Roman" w:hAnsi="Times New Roman" w:cs="Times New Roman"/>
          <w:sz w:val="24"/>
          <w:szCs w:val="24"/>
        </w:rPr>
      </w:pPr>
      <w:r w:rsidRPr="00F30536">
        <w:rPr>
          <w:rFonts w:ascii="Times New Roman" w:hAnsi="Times New Roman" w:cs="Times New Roman"/>
          <w:sz w:val="24"/>
          <w:szCs w:val="24"/>
        </w:rPr>
        <w:t xml:space="preserve">materiale care ar </w:t>
      </w:r>
      <w:r w:rsidR="00A73124" w:rsidRPr="00F30536">
        <w:rPr>
          <w:rFonts w:ascii="Times New Roman" w:hAnsi="Times New Roman" w:cs="Times New Roman"/>
          <w:sz w:val="24"/>
          <w:szCs w:val="24"/>
        </w:rPr>
        <w:t>împiedica</w:t>
      </w:r>
      <w:r w:rsidRPr="00F30536">
        <w:rPr>
          <w:rFonts w:ascii="Times New Roman" w:hAnsi="Times New Roman" w:cs="Times New Roman"/>
          <w:sz w:val="24"/>
          <w:szCs w:val="24"/>
        </w:rPr>
        <w:t xml:space="preserve"> scurgerea normal</w:t>
      </w:r>
      <w:r w:rsidR="003663EC">
        <w:rPr>
          <w:rFonts w:ascii="Times New Roman" w:hAnsi="Times New Roman" w:cs="Times New Roman"/>
          <w:sz w:val="24"/>
          <w:szCs w:val="24"/>
        </w:rPr>
        <w:t>ă</w:t>
      </w:r>
      <w:r w:rsidRPr="00F30536">
        <w:rPr>
          <w:rFonts w:ascii="Times New Roman" w:hAnsi="Times New Roman" w:cs="Times New Roman"/>
          <w:sz w:val="24"/>
          <w:szCs w:val="24"/>
        </w:rPr>
        <w:t xml:space="preserve"> a apelor.</w:t>
      </w:r>
    </w:p>
    <w:p w14:paraId="3251724F" w14:textId="4EDB0CF8" w:rsidR="00F30536" w:rsidRPr="00F30536" w:rsidRDefault="003663EC"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0536" w:rsidRPr="00F30536">
        <w:rPr>
          <w:rFonts w:ascii="Times New Roman" w:hAnsi="Times New Roman" w:cs="Times New Roman"/>
          <w:sz w:val="24"/>
          <w:szCs w:val="24"/>
        </w:rPr>
        <w:t xml:space="preserve"> Lucrările de dezafectare se vor limita la suprafața construit</w:t>
      </w:r>
      <w:r>
        <w:rPr>
          <w:rFonts w:ascii="Times New Roman" w:hAnsi="Times New Roman" w:cs="Times New Roman"/>
          <w:sz w:val="24"/>
          <w:szCs w:val="24"/>
        </w:rPr>
        <w:t>ă</w:t>
      </w:r>
      <w:r w:rsidR="00F30536" w:rsidRPr="00F30536">
        <w:rPr>
          <w:rFonts w:ascii="Times New Roman" w:hAnsi="Times New Roman" w:cs="Times New Roman"/>
          <w:sz w:val="24"/>
          <w:szCs w:val="24"/>
        </w:rPr>
        <w:t xml:space="preserve"> a portului, fără ocuparea unor</w:t>
      </w:r>
      <w:r>
        <w:rPr>
          <w:rFonts w:ascii="Times New Roman" w:hAnsi="Times New Roman" w:cs="Times New Roman"/>
          <w:sz w:val="24"/>
          <w:szCs w:val="24"/>
        </w:rPr>
        <w:t xml:space="preserve"> </w:t>
      </w:r>
      <w:r w:rsidR="00F30536" w:rsidRPr="00F30536">
        <w:rPr>
          <w:rFonts w:ascii="Times New Roman" w:hAnsi="Times New Roman" w:cs="Times New Roman"/>
          <w:sz w:val="24"/>
          <w:szCs w:val="24"/>
        </w:rPr>
        <w:t>suprafețe suplimentare de teren natural.</w:t>
      </w:r>
    </w:p>
    <w:p w14:paraId="799B1D9C" w14:textId="6E091BF2" w:rsidR="00F30536" w:rsidRPr="00F30536" w:rsidRDefault="003663EC"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0536" w:rsidRPr="00F30536">
        <w:rPr>
          <w:rFonts w:ascii="Times New Roman" w:hAnsi="Times New Roman" w:cs="Times New Roman"/>
          <w:sz w:val="24"/>
          <w:szCs w:val="24"/>
        </w:rPr>
        <w:t xml:space="preserve"> Toate deșeurile rezultate din etapa de dezafectare vor fi gestionate conform </w:t>
      </w:r>
      <w:r w:rsidR="00A73124" w:rsidRPr="00F30536">
        <w:rPr>
          <w:rFonts w:ascii="Times New Roman" w:hAnsi="Times New Roman" w:cs="Times New Roman"/>
          <w:sz w:val="24"/>
          <w:szCs w:val="24"/>
        </w:rPr>
        <w:t>legislației</w:t>
      </w:r>
      <w:r w:rsidR="00F30536" w:rsidRPr="00F30536">
        <w:rPr>
          <w:rFonts w:ascii="Times New Roman" w:hAnsi="Times New Roman" w:cs="Times New Roman"/>
          <w:sz w:val="24"/>
          <w:szCs w:val="24"/>
        </w:rPr>
        <w:t xml:space="preserve"> în vigoare</w:t>
      </w:r>
    </w:p>
    <w:p w14:paraId="4ECBDAE3" w14:textId="0C63F769" w:rsidR="00F30536" w:rsidRPr="00F30536" w:rsidRDefault="00F30536" w:rsidP="00F30536">
      <w:pPr>
        <w:autoSpaceDE w:val="0"/>
        <w:autoSpaceDN w:val="0"/>
        <w:adjustRightInd w:val="0"/>
        <w:spacing w:after="0" w:line="240" w:lineRule="auto"/>
        <w:jc w:val="both"/>
        <w:rPr>
          <w:rFonts w:ascii="Times New Roman" w:hAnsi="Times New Roman" w:cs="Times New Roman"/>
          <w:sz w:val="24"/>
          <w:szCs w:val="24"/>
        </w:rPr>
      </w:pPr>
      <w:r w:rsidRPr="00F30536">
        <w:rPr>
          <w:rFonts w:ascii="Times New Roman" w:hAnsi="Times New Roman" w:cs="Times New Roman"/>
          <w:sz w:val="24"/>
          <w:szCs w:val="24"/>
        </w:rPr>
        <w:t xml:space="preserve">și nu vor fi depozitate în </w:t>
      </w:r>
      <w:r w:rsidR="00A73124" w:rsidRPr="00F30536">
        <w:rPr>
          <w:rFonts w:ascii="Times New Roman" w:hAnsi="Times New Roman" w:cs="Times New Roman"/>
          <w:sz w:val="24"/>
          <w:szCs w:val="24"/>
        </w:rPr>
        <w:t>locații</w:t>
      </w:r>
      <w:r w:rsidRPr="00F30536">
        <w:rPr>
          <w:rFonts w:ascii="Times New Roman" w:hAnsi="Times New Roman" w:cs="Times New Roman"/>
          <w:sz w:val="24"/>
          <w:szCs w:val="24"/>
        </w:rPr>
        <w:t xml:space="preserve"> neautorizate.</w:t>
      </w:r>
    </w:p>
    <w:p w14:paraId="7D9921FC" w14:textId="7BE7FD28" w:rsidR="00F30536" w:rsidRPr="00F30536" w:rsidRDefault="003663EC" w:rsidP="00F305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30536" w:rsidRPr="00F30536">
        <w:rPr>
          <w:rFonts w:ascii="Times New Roman" w:hAnsi="Times New Roman" w:cs="Times New Roman"/>
          <w:sz w:val="24"/>
          <w:szCs w:val="24"/>
        </w:rPr>
        <w:t xml:space="preserve"> Niciun deșeu </w:t>
      </w:r>
      <w:r w:rsidR="00A73124" w:rsidRPr="00F30536">
        <w:rPr>
          <w:rFonts w:ascii="Times New Roman" w:hAnsi="Times New Roman" w:cs="Times New Roman"/>
          <w:sz w:val="24"/>
          <w:szCs w:val="24"/>
        </w:rPr>
        <w:t>obținut</w:t>
      </w:r>
      <w:r w:rsidR="00F30536" w:rsidRPr="00F30536">
        <w:rPr>
          <w:rFonts w:ascii="Times New Roman" w:hAnsi="Times New Roman" w:cs="Times New Roman"/>
          <w:sz w:val="24"/>
          <w:szCs w:val="24"/>
        </w:rPr>
        <w:t xml:space="preserve"> din activități de dezafectare nu va fi depozitat în interiorul sau pe malurile</w:t>
      </w:r>
    </w:p>
    <w:p w14:paraId="5FC34285" w14:textId="76B9B37C" w:rsidR="00583D5B" w:rsidRPr="00F30536" w:rsidRDefault="00F30536" w:rsidP="00F30536">
      <w:pPr>
        <w:spacing w:after="0" w:line="240" w:lineRule="auto"/>
        <w:jc w:val="both"/>
        <w:rPr>
          <w:rFonts w:ascii="Times New Roman" w:hAnsi="Times New Roman" w:cs="Times New Roman"/>
          <w:b/>
          <w:bCs/>
          <w:sz w:val="24"/>
          <w:szCs w:val="24"/>
        </w:rPr>
      </w:pPr>
      <w:r w:rsidRPr="00F30536">
        <w:rPr>
          <w:rFonts w:ascii="Times New Roman" w:hAnsi="Times New Roman" w:cs="Times New Roman"/>
          <w:sz w:val="24"/>
          <w:szCs w:val="24"/>
        </w:rPr>
        <w:t>cursurilor de apă.</w:t>
      </w:r>
    </w:p>
    <w:p w14:paraId="0D1793C1" w14:textId="77777777" w:rsidR="003663EC" w:rsidRDefault="003663EC" w:rsidP="003C4164">
      <w:pPr>
        <w:spacing w:after="0" w:line="240" w:lineRule="auto"/>
        <w:jc w:val="both"/>
        <w:rPr>
          <w:rFonts w:ascii="Times New Roman" w:hAnsi="Times New Roman" w:cs="Times New Roman"/>
          <w:b/>
          <w:bCs/>
          <w:sz w:val="24"/>
          <w:szCs w:val="24"/>
        </w:rPr>
      </w:pPr>
    </w:p>
    <w:p w14:paraId="60DBDD34" w14:textId="7D825C30" w:rsidR="00583D5B" w:rsidRPr="003663EC" w:rsidRDefault="00583D5B" w:rsidP="003C4164">
      <w:pPr>
        <w:spacing w:after="0" w:line="240" w:lineRule="auto"/>
        <w:jc w:val="both"/>
        <w:rPr>
          <w:rFonts w:ascii="Times New Roman" w:hAnsi="Times New Roman" w:cs="Times New Roman"/>
          <w:b/>
          <w:bCs/>
          <w:sz w:val="24"/>
          <w:szCs w:val="24"/>
        </w:rPr>
      </w:pPr>
      <w:r w:rsidRPr="003663EC">
        <w:rPr>
          <w:rFonts w:ascii="Times New Roman" w:hAnsi="Times New Roman" w:cs="Times New Roman"/>
          <w:b/>
          <w:bCs/>
          <w:sz w:val="24"/>
          <w:szCs w:val="24"/>
        </w:rPr>
        <w:t>AER</w:t>
      </w:r>
    </w:p>
    <w:p w14:paraId="1D123401" w14:textId="0688310E" w:rsidR="003663EC" w:rsidRPr="00CB7091" w:rsidRDefault="003663EC" w:rsidP="003663EC">
      <w:pPr>
        <w:autoSpaceDE w:val="0"/>
        <w:autoSpaceDN w:val="0"/>
        <w:adjustRightInd w:val="0"/>
        <w:spacing w:after="0" w:line="240" w:lineRule="auto"/>
        <w:jc w:val="both"/>
        <w:rPr>
          <w:rFonts w:ascii="Times New Roman" w:hAnsi="Times New Roman" w:cs="Times New Roman"/>
          <w:b/>
          <w:bCs/>
          <w:sz w:val="24"/>
          <w:szCs w:val="24"/>
        </w:rPr>
      </w:pPr>
      <w:r w:rsidRPr="003663EC">
        <w:rPr>
          <w:rFonts w:ascii="Times New Roman" w:hAnsi="Times New Roman" w:cs="Times New Roman"/>
          <w:b/>
          <w:bCs/>
          <w:sz w:val="24"/>
          <w:szCs w:val="24"/>
        </w:rPr>
        <w:t>În perioada de construcție</w:t>
      </w:r>
      <w:r>
        <w:rPr>
          <w:rFonts w:ascii="Times New Roman" w:hAnsi="Times New Roman" w:cs="Times New Roman"/>
          <w:b/>
          <w:bCs/>
          <w:sz w:val="24"/>
          <w:szCs w:val="24"/>
        </w:rPr>
        <w:t xml:space="preserve"> p</w:t>
      </w:r>
      <w:r w:rsidRPr="00CB7091">
        <w:rPr>
          <w:rFonts w:ascii="Times New Roman" w:hAnsi="Times New Roman" w:cs="Times New Roman"/>
          <w:b/>
          <w:bCs/>
          <w:sz w:val="24"/>
          <w:szCs w:val="24"/>
        </w:rPr>
        <w:t>rincipalele măsuri de reducere a impactului pentru corpurile de apă</w:t>
      </w:r>
      <w:r>
        <w:rPr>
          <w:rFonts w:ascii="Times New Roman" w:hAnsi="Times New Roman" w:cs="Times New Roman"/>
          <w:b/>
          <w:bCs/>
          <w:sz w:val="24"/>
          <w:szCs w:val="24"/>
        </w:rPr>
        <w:t xml:space="preserve"> sunt</w:t>
      </w:r>
      <w:r w:rsidRPr="00CB7091">
        <w:rPr>
          <w:rFonts w:ascii="Times New Roman" w:hAnsi="Times New Roman" w:cs="Times New Roman"/>
          <w:b/>
          <w:bCs/>
          <w:sz w:val="24"/>
          <w:szCs w:val="24"/>
        </w:rPr>
        <w:t>:</w:t>
      </w:r>
    </w:p>
    <w:p w14:paraId="11323B6B" w14:textId="14EB6676"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63EC">
        <w:rPr>
          <w:rFonts w:ascii="Times New Roman" w:hAnsi="Times New Roman" w:cs="Times New Roman"/>
          <w:sz w:val="24"/>
          <w:szCs w:val="24"/>
        </w:rPr>
        <w:t xml:space="preserve"> Sursele de impurificare a atmosferei asociate activităților care vor avea loc în incinta portului sunt</w:t>
      </w:r>
      <w:r>
        <w:rPr>
          <w:rFonts w:ascii="Times New Roman" w:hAnsi="Times New Roman" w:cs="Times New Roman"/>
          <w:sz w:val="24"/>
          <w:szCs w:val="24"/>
        </w:rPr>
        <w:t xml:space="preserve"> </w:t>
      </w:r>
      <w:r w:rsidRPr="003663EC">
        <w:rPr>
          <w:rFonts w:ascii="Times New Roman" w:hAnsi="Times New Roman" w:cs="Times New Roman"/>
          <w:sz w:val="24"/>
          <w:szCs w:val="24"/>
        </w:rPr>
        <w:t xml:space="preserve">surse libere, deschise, diseminate pe suprafețe mari de teren, având cu totul alte </w:t>
      </w:r>
      <w:r w:rsidR="00A73124" w:rsidRPr="003663EC">
        <w:rPr>
          <w:rFonts w:ascii="Times New Roman" w:hAnsi="Times New Roman" w:cs="Times New Roman"/>
          <w:sz w:val="24"/>
          <w:szCs w:val="24"/>
        </w:rPr>
        <w:t>particularități</w:t>
      </w:r>
      <w:r>
        <w:rPr>
          <w:rFonts w:ascii="Times New Roman" w:hAnsi="Times New Roman" w:cs="Times New Roman"/>
          <w:sz w:val="24"/>
          <w:szCs w:val="24"/>
        </w:rPr>
        <w:t xml:space="preserve"> </w:t>
      </w:r>
      <w:r w:rsidRPr="003663EC">
        <w:rPr>
          <w:rFonts w:ascii="Times New Roman" w:hAnsi="Times New Roman" w:cs="Times New Roman"/>
          <w:sz w:val="24"/>
          <w:szCs w:val="24"/>
        </w:rPr>
        <w:t>dec</w:t>
      </w:r>
      <w:r>
        <w:rPr>
          <w:rFonts w:ascii="Times New Roman" w:hAnsi="Times New Roman" w:cs="Times New Roman"/>
          <w:sz w:val="24"/>
          <w:szCs w:val="24"/>
        </w:rPr>
        <w:t>â</w:t>
      </w:r>
      <w:r w:rsidRPr="003663EC">
        <w:rPr>
          <w:rFonts w:ascii="Times New Roman" w:hAnsi="Times New Roman" w:cs="Times New Roman"/>
          <w:sz w:val="24"/>
          <w:szCs w:val="24"/>
        </w:rPr>
        <w:t>t sursele aferente unor activități industriale sau asem</w:t>
      </w:r>
      <w:r>
        <w:rPr>
          <w:rFonts w:ascii="Times New Roman" w:hAnsi="Times New Roman" w:cs="Times New Roman"/>
          <w:sz w:val="24"/>
          <w:szCs w:val="24"/>
        </w:rPr>
        <w:t>ă</w:t>
      </w:r>
      <w:r w:rsidRPr="003663EC">
        <w:rPr>
          <w:rFonts w:ascii="Times New Roman" w:hAnsi="Times New Roman" w:cs="Times New Roman"/>
          <w:sz w:val="24"/>
          <w:szCs w:val="24"/>
        </w:rPr>
        <w:t>n</w:t>
      </w:r>
      <w:r>
        <w:rPr>
          <w:rFonts w:ascii="Times New Roman" w:hAnsi="Times New Roman" w:cs="Times New Roman"/>
          <w:sz w:val="24"/>
          <w:szCs w:val="24"/>
        </w:rPr>
        <w:t>ă</w:t>
      </w:r>
      <w:r w:rsidRPr="003663EC">
        <w:rPr>
          <w:rFonts w:ascii="Times New Roman" w:hAnsi="Times New Roman" w:cs="Times New Roman"/>
          <w:sz w:val="24"/>
          <w:szCs w:val="24"/>
        </w:rPr>
        <w:t>toare. Ca urmare, nu se poate pune</w:t>
      </w:r>
      <w:r>
        <w:rPr>
          <w:rFonts w:ascii="Times New Roman" w:hAnsi="Times New Roman" w:cs="Times New Roman"/>
          <w:sz w:val="24"/>
          <w:szCs w:val="24"/>
        </w:rPr>
        <w:t xml:space="preserve"> </w:t>
      </w:r>
      <w:r w:rsidRPr="003663EC">
        <w:rPr>
          <w:rFonts w:ascii="Times New Roman" w:hAnsi="Times New Roman" w:cs="Times New Roman"/>
          <w:sz w:val="24"/>
          <w:szCs w:val="24"/>
        </w:rPr>
        <w:t>problema unor instalații de captare - epurare - evacuare în atmosferă a aerului impurificat/gazelor</w:t>
      </w:r>
      <w:r>
        <w:rPr>
          <w:rFonts w:ascii="Times New Roman" w:hAnsi="Times New Roman" w:cs="Times New Roman"/>
          <w:sz w:val="24"/>
          <w:szCs w:val="24"/>
        </w:rPr>
        <w:t xml:space="preserve"> </w:t>
      </w:r>
      <w:r w:rsidRPr="003663EC">
        <w:rPr>
          <w:rFonts w:ascii="Times New Roman" w:hAnsi="Times New Roman" w:cs="Times New Roman"/>
          <w:sz w:val="24"/>
          <w:szCs w:val="24"/>
        </w:rPr>
        <w:t>reziduale.</w:t>
      </w:r>
    </w:p>
    <w:p w14:paraId="56FE1E23" w14:textId="48F05038"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63EC">
        <w:rPr>
          <w:rFonts w:ascii="Times New Roman" w:hAnsi="Times New Roman" w:cs="Times New Roman"/>
          <w:sz w:val="24"/>
          <w:szCs w:val="24"/>
        </w:rPr>
        <w:t xml:space="preserve"> Nivelul emisiilor rezultate de la autovehicule trebuie să corespund</w:t>
      </w:r>
      <w:r>
        <w:rPr>
          <w:rFonts w:ascii="Times New Roman" w:hAnsi="Times New Roman" w:cs="Times New Roman"/>
          <w:sz w:val="24"/>
          <w:szCs w:val="24"/>
        </w:rPr>
        <w:t>ă</w:t>
      </w:r>
      <w:r w:rsidRPr="003663EC">
        <w:rPr>
          <w:rFonts w:ascii="Times New Roman" w:hAnsi="Times New Roman" w:cs="Times New Roman"/>
          <w:sz w:val="24"/>
          <w:szCs w:val="24"/>
        </w:rPr>
        <w:t xml:space="preserve"> condițiilor tehnice prevăzute de</w:t>
      </w:r>
      <w:r>
        <w:rPr>
          <w:rFonts w:ascii="Times New Roman" w:hAnsi="Times New Roman" w:cs="Times New Roman"/>
          <w:sz w:val="24"/>
          <w:szCs w:val="24"/>
        </w:rPr>
        <w:t xml:space="preserve"> </w:t>
      </w:r>
      <w:r w:rsidR="00A73124" w:rsidRPr="003663EC">
        <w:rPr>
          <w:rFonts w:ascii="Times New Roman" w:hAnsi="Times New Roman" w:cs="Times New Roman"/>
          <w:sz w:val="24"/>
          <w:szCs w:val="24"/>
        </w:rPr>
        <w:t>legislația</w:t>
      </w:r>
      <w:r w:rsidRPr="003663EC">
        <w:rPr>
          <w:rFonts w:ascii="Times New Roman" w:hAnsi="Times New Roman" w:cs="Times New Roman"/>
          <w:sz w:val="24"/>
          <w:szCs w:val="24"/>
        </w:rPr>
        <w:t xml:space="preserve"> în vigoare. Autovehiculele vor fi inspectate tehnic periodic la stații autorizate.</w:t>
      </w:r>
    </w:p>
    <w:p w14:paraId="6C2F9C69" w14:textId="77A19F8C"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3663EC">
        <w:rPr>
          <w:rFonts w:ascii="Times New Roman" w:hAnsi="Times New Roman" w:cs="Times New Roman"/>
          <w:sz w:val="24"/>
          <w:szCs w:val="24"/>
        </w:rPr>
        <w:t xml:space="preserve"> Se recomand</w:t>
      </w:r>
      <w:r>
        <w:rPr>
          <w:rFonts w:ascii="Times New Roman" w:hAnsi="Times New Roman" w:cs="Times New Roman"/>
          <w:sz w:val="24"/>
          <w:szCs w:val="24"/>
        </w:rPr>
        <w:t>ă</w:t>
      </w:r>
      <w:r w:rsidRPr="003663EC">
        <w:rPr>
          <w:rFonts w:ascii="Times New Roman" w:hAnsi="Times New Roman" w:cs="Times New Roman"/>
          <w:sz w:val="24"/>
          <w:szCs w:val="24"/>
        </w:rPr>
        <w:t xml:space="preserve"> să se foloseasc</w:t>
      </w:r>
      <w:r>
        <w:rPr>
          <w:rFonts w:ascii="Times New Roman" w:hAnsi="Times New Roman" w:cs="Times New Roman"/>
          <w:sz w:val="24"/>
          <w:szCs w:val="24"/>
        </w:rPr>
        <w:t>ă</w:t>
      </w:r>
      <w:r w:rsidRPr="003663EC">
        <w:rPr>
          <w:rFonts w:ascii="Times New Roman" w:hAnsi="Times New Roman" w:cs="Times New Roman"/>
          <w:sz w:val="24"/>
          <w:szCs w:val="24"/>
        </w:rPr>
        <w:t xml:space="preserve"> numai utilaje și mijloace de transport dotate cu motoare Diesel</w:t>
      </w:r>
      <w:r>
        <w:rPr>
          <w:rFonts w:ascii="Times New Roman" w:hAnsi="Times New Roman" w:cs="Times New Roman"/>
          <w:sz w:val="24"/>
          <w:szCs w:val="24"/>
        </w:rPr>
        <w:t xml:space="preserve"> </w:t>
      </w:r>
      <w:r w:rsidRPr="003663EC">
        <w:rPr>
          <w:rFonts w:ascii="Times New Roman" w:hAnsi="Times New Roman" w:cs="Times New Roman"/>
          <w:sz w:val="24"/>
          <w:szCs w:val="24"/>
        </w:rPr>
        <w:t xml:space="preserve">care nu produc emisii de Pb și produc foarte </w:t>
      </w:r>
      <w:r w:rsidR="00A73124" w:rsidRPr="003663EC">
        <w:rPr>
          <w:rFonts w:ascii="Times New Roman" w:hAnsi="Times New Roman" w:cs="Times New Roman"/>
          <w:sz w:val="24"/>
          <w:szCs w:val="24"/>
        </w:rPr>
        <w:t>puțin</w:t>
      </w:r>
      <w:r w:rsidRPr="003663EC">
        <w:rPr>
          <w:rFonts w:ascii="Times New Roman" w:hAnsi="Times New Roman" w:cs="Times New Roman"/>
          <w:sz w:val="24"/>
          <w:szCs w:val="24"/>
        </w:rPr>
        <w:t xml:space="preserve"> monoxid de carbon sau motoare electrice.</w:t>
      </w:r>
    </w:p>
    <w:p w14:paraId="460FAEA8" w14:textId="60C77698" w:rsid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63EC">
        <w:rPr>
          <w:rFonts w:ascii="Times New Roman" w:hAnsi="Times New Roman" w:cs="Times New Roman"/>
          <w:sz w:val="24"/>
          <w:szCs w:val="24"/>
        </w:rPr>
        <w:t xml:space="preserve"> Alimentarea cu carburanți a mijloacelor de transport să se </w:t>
      </w:r>
      <w:r w:rsidR="00A73124" w:rsidRPr="003663EC">
        <w:rPr>
          <w:rFonts w:ascii="Times New Roman" w:hAnsi="Times New Roman" w:cs="Times New Roman"/>
          <w:sz w:val="24"/>
          <w:szCs w:val="24"/>
        </w:rPr>
        <w:t>facă</w:t>
      </w:r>
      <w:r w:rsidRPr="003663EC">
        <w:rPr>
          <w:rFonts w:ascii="Times New Roman" w:hAnsi="Times New Roman" w:cs="Times New Roman"/>
          <w:sz w:val="24"/>
          <w:szCs w:val="24"/>
        </w:rPr>
        <w:t xml:space="preserve"> numai în sta</w:t>
      </w:r>
      <w:r>
        <w:rPr>
          <w:rFonts w:ascii="Times New Roman" w:hAnsi="Times New Roman" w:cs="Times New Roman"/>
          <w:sz w:val="24"/>
          <w:szCs w:val="24"/>
        </w:rPr>
        <w:t>ț</w:t>
      </w:r>
      <w:r w:rsidRPr="003663EC">
        <w:rPr>
          <w:rFonts w:ascii="Times New Roman" w:hAnsi="Times New Roman" w:cs="Times New Roman"/>
          <w:sz w:val="24"/>
          <w:szCs w:val="24"/>
        </w:rPr>
        <w:t>ia centralizat</w:t>
      </w:r>
      <w:r>
        <w:rPr>
          <w:rFonts w:ascii="Times New Roman" w:hAnsi="Times New Roman" w:cs="Times New Roman"/>
          <w:sz w:val="24"/>
          <w:szCs w:val="24"/>
        </w:rPr>
        <w:t>ă</w:t>
      </w:r>
      <w:r w:rsidRPr="003663EC">
        <w:rPr>
          <w:rFonts w:ascii="Times New Roman" w:hAnsi="Times New Roman" w:cs="Times New Roman"/>
          <w:sz w:val="24"/>
          <w:szCs w:val="24"/>
        </w:rPr>
        <w:t xml:space="preserve"> din</w:t>
      </w:r>
      <w:r>
        <w:rPr>
          <w:rFonts w:ascii="Times New Roman" w:hAnsi="Times New Roman" w:cs="Times New Roman"/>
          <w:sz w:val="24"/>
          <w:szCs w:val="24"/>
        </w:rPr>
        <w:t xml:space="preserve"> </w:t>
      </w:r>
      <w:r w:rsidRPr="003663EC">
        <w:rPr>
          <w:rFonts w:ascii="Times New Roman" w:hAnsi="Times New Roman" w:cs="Times New Roman"/>
          <w:sz w:val="24"/>
          <w:szCs w:val="24"/>
        </w:rPr>
        <w:t>organizarea de șantier sau la stații autorizate.</w:t>
      </w:r>
      <w:r>
        <w:rPr>
          <w:rFonts w:ascii="Times New Roman" w:hAnsi="Times New Roman" w:cs="Times New Roman"/>
          <w:sz w:val="24"/>
          <w:szCs w:val="24"/>
        </w:rPr>
        <w:t xml:space="preserve"> </w:t>
      </w:r>
    </w:p>
    <w:p w14:paraId="29ECF02C" w14:textId="027D41A6"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63EC">
        <w:rPr>
          <w:rFonts w:ascii="Times New Roman" w:hAnsi="Times New Roman" w:cs="Times New Roman"/>
          <w:sz w:val="24"/>
          <w:szCs w:val="24"/>
        </w:rPr>
        <w:t xml:space="preserve"> De asemenea, se recomand</w:t>
      </w:r>
      <w:r>
        <w:rPr>
          <w:rFonts w:ascii="Times New Roman" w:hAnsi="Times New Roman" w:cs="Times New Roman"/>
          <w:sz w:val="24"/>
          <w:szCs w:val="24"/>
        </w:rPr>
        <w:t>-</w:t>
      </w:r>
      <w:r w:rsidRPr="003663EC">
        <w:rPr>
          <w:rFonts w:ascii="Times New Roman" w:hAnsi="Times New Roman" w:cs="Times New Roman"/>
          <w:sz w:val="24"/>
          <w:szCs w:val="24"/>
        </w:rPr>
        <w:t xml:space="preserve"> amenajarea de platforme speciale pentru depozitarea materialelor,</w:t>
      </w:r>
      <w:r>
        <w:rPr>
          <w:rFonts w:ascii="Times New Roman" w:hAnsi="Times New Roman" w:cs="Times New Roman"/>
          <w:sz w:val="24"/>
          <w:szCs w:val="24"/>
        </w:rPr>
        <w:t xml:space="preserve"> </w:t>
      </w:r>
      <w:r w:rsidRPr="003663EC">
        <w:rPr>
          <w:rFonts w:ascii="Times New Roman" w:hAnsi="Times New Roman" w:cs="Times New Roman"/>
          <w:sz w:val="24"/>
          <w:szCs w:val="24"/>
        </w:rPr>
        <w:t>a utilajelor și deșeurilor.</w:t>
      </w:r>
    </w:p>
    <w:p w14:paraId="01C6819C" w14:textId="0A1BCE90"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63EC">
        <w:rPr>
          <w:rFonts w:ascii="Times New Roman" w:hAnsi="Times New Roman" w:cs="Times New Roman"/>
          <w:sz w:val="24"/>
          <w:szCs w:val="24"/>
        </w:rPr>
        <w:t xml:space="preserve"> </w:t>
      </w:r>
      <w:r>
        <w:rPr>
          <w:rFonts w:ascii="Times New Roman" w:hAnsi="Times New Roman" w:cs="Times New Roman"/>
          <w:sz w:val="24"/>
          <w:szCs w:val="24"/>
        </w:rPr>
        <w:t>Î</w:t>
      </w:r>
      <w:r w:rsidRPr="003663EC">
        <w:rPr>
          <w:rFonts w:ascii="Times New Roman" w:hAnsi="Times New Roman" w:cs="Times New Roman"/>
          <w:sz w:val="24"/>
          <w:szCs w:val="24"/>
        </w:rPr>
        <w:t>ntre</w:t>
      </w:r>
      <w:r>
        <w:rPr>
          <w:rFonts w:ascii="Times New Roman" w:hAnsi="Times New Roman" w:cs="Times New Roman"/>
          <w:sz w:val="24"/>
          <w:szCs w:val="24"/>
        </w:rPr>
        <w:t>ț</w:t>
      </w:r>
      <w:r w:rsidRPr="003663EC">
        <w:rPr>
          <w:rFonts w:ascii="Times New Roman" w:hAnsi="Times New Roman" w:cs="Times New Roman"/>
          <w:sz w:val="24"/>
          <w:szCs w:val="24"/>
        </w:rPr>
        <w:t xml:space="preserve">inerea parcului auto angrenat în realizarea obiectivelor în condiții bune de </w:t>
      </w:r>
      <w:r w:rsidR="00A73124" w:rsidRPr="003663EC">
        <w:rPr>
          <w:rFonts w:ascii="Times New Roman" w:hAnsi="Times New Roman" w:cs="Times New Roman"/>
          <w:sz w:val="24"/>
          <w:szCs w:val="24"/>
        </w:rPr>
        <w:t>funcționare</w:t>
      </w:r>
      <w:r w:rsidRPr="003663EC">
        <w:rPr>
          <w:rFonts w:ascii="Times New Roman" w:hAnsi="Times New Roman" w:cs="Times New Roman"/>
          <w:sz w:val="24"/>
          <w:szCs w:val="24"/>
        </w:rPr>
        <w:t xml:space="preserve"> și fără</w:t>
      </w:r>
    </w:p>
    <w:p w14:paraId="01698590" w14:textId="6958D6DE"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sidRPr="003663EC">
        <w:rPr>
          <w:rFonts w:ascii="Times New Roman" w:hAnsi="Times New Roman" w:cs="Times New Roman"/>
          <w:sz w:val="24"/>
          <w:szCs w:val="24"/>
        </w:rPr>
        <w:t xml:space="preserve">o vechime mai mare de 10 ani. Aceste </w:t>
      </w:r>
      <w:r w:rsidR="00A73124" w:rsidRPr="003663EC">
        <w:rPr>
          <w:rFonts w:ascii="Times New Roman" w:hAnsi="Times New Roman" w:cs="Times New Roman"/>
          <w:sz w:val="24"/>
          <w:szCs w:val="24"/>
        </w:rPr>
        <w:t>mașini</w:t>
      </w:r>
      <w:r w:rsidRPr="003663EC">
        <w:rPr>
          <w:rFonts w:ascii="Times New Roman" w:hAnsi="Times New Roman" w:cs="Times New Roman"/>
          <w:sz w:val="24"/>
          <w:szCs w:val="24"/>
        </w:rPr>
        <w:t xml:space="preserve"> și utilaje au un consum </w:t>
      </w:r>
      <w:r w:rsidR="00A73124" w:rsidRPr="003663EC">
        <w:rPr>
          <w:rFonts w:ascii="Times New Roman" w:hAnsi="Times New Roman" w:cs="Times New Roman"/>
          <w:sz w:val="24"/>
          <w:szCs w:val="24"/>
        </w:rPr>
        <w:t>scăzut</w:t>
      </w:r>
      <w:r w:rsidRPr="003663EC">
        <w:rPr>
          <w:rFonts w:ascii="Times New Roman" w:hAnsi="Times New Roman" w:cs="Times New Roman"/>
          <w:sz w:val="24"/>
          <w:szCs w:val="24"/>
        </w:rPr>
        <w:t xml:space="preserve"> de combustibil și</w:t>
      </w:r>
      <w:r>
        <w:rPr>
          <w:rFonts w:ascii="Times New Roman" w:hAnsi="Times New Roman" w:cs="Times New Roman"/>
          <w:sz w:val="24"/>
          <w:szCs w:val="24"/>
        </w:rPr>
        <w:t xml:space="preserve"> </w:t>
      </w:r>
      <w:r w:rsidRPr="003663EC">
        <w:rPr>
          <w:rFonts w:ascii="Times New Roman" w:hAnsi="Times New Roman" w:cs="Times New Roman"/>
          <w:sz w:val="24"/>
          <w:szCs w:val="24"/>
        </w:rPr>
        <w:t>evident un nivel de poluare mai redus.</w:t>
      </w:r>
    </w:p>
    <w:p w14:paraId="48359C89" w14:textId="4BB34654"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63EC">
        <w:rPr>
          <w:rFonts w:ascii="Times New Roman" w:hAnsi="Times New Roman" w:cs="Times New Roman"/>
          <w:sz w:val="24"/>
          <w:szCs w:val="24"/>
        </w:rPr>
        <w:t xml:space="preserve"> Stabilirea unor </w:t>
      </w:r>
      <w:r w:rsidR="00A73124" w:rsidRPr="003663EC">
        <w:rPr>
          <w:rFonts w:ascii="Times New Roman" w:hAnsi="Times New Roman" w:cs="Times New Roman"/>
          <w:sz w:val="24"/>
          <w:szCs w:val="24"/>
        </w:rPr>
        <w:t>instrucțiuni</w:t>
      </w:r>
      <w:r w:rsidRPr="003663EC">
        <w:rPr>
          <w:rFonts w:ascii="Times New Roman" w:hAnsi="Times New Roman" w:cs="Times New Roman"/>
          <w:sz w:val="24"/>
          <w:szCs w:val="24"/>
        </w:rPr>
        <w:t xml:space="preserve"> de lucru pentru cur</w:t>
      </w:r>
      <w:r>
        <w:rPr>
          <w:rFonts w:ascii="Times New Roman" w:hAnsi="Times New Roman" w:cs="Times New Roman"/>
          <w:sz w:val="24"/>
          <w:szCs w:val="24"/>
        </w:rPr>
        <w:t>ăț</w:t>
      </w:r>
      <w:r w:rsidRPr="003663EC">
        <w:rPr>
          <w:rFonts w:ascii="Times New Roman" w:hAnsi="Times New Roman" w:cs="Times New Roman"/>
          <w:sz w:val="24"/>
          <w:szCs w:val="24"/>
        </w:rPr>
        <w:t>area autovehiculelor de murd</w:t>
      </w:r>
      <w:r>
        <w:rPr>
          <w:rFonts w:ascii="Times New Roman" w:hAnsi="Times New Roman" w:cs="Times New Roman"/>
          <w:sz w:val="24"/>
          <w:szCs w:val="24"/>
        </w:rPr>
        <w:t>ă</w:t>
      </w:r>
      <w:r w:rsidRPr="003663EC">
        <w:rPr>
          <w:rFonts w:ascii="Times New Roman" w:hAnsi="Times New Roman" w:cs="Times New Roman"/>
          <w:sz w:val="24"/>
          <w:szCs w:val="24"/>
        </w:rPr>
        <w:t>rie și de eventualele</w:t>
      </w:r>
    </w:p>
    <w:p w14:paraId="4BC30897" w14:textId="77777777"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sidRPr="003663EC">
        <w:rPr>
          <w:rFonts w:ascii="Times New Roman" w:hAnsi="Times New Roman" w:cs="Times New Roman"/>
          <w:sz w:val="24"/>
          <w:szCs w:val="24"/>
        </w:rPr>
        <w:t>resturi de materiale de construcții și instruirea personalului deservent.</w:t>
      </w:r>
    </w:p>
    <w:p w14:paraId="530FC05B" w14:textId="32F0C883"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63EC">
        <w:rPr>
          <w:rFonts w:ascii="Times New Roman" w:hAnsi="Times New Roman" w:cs="Times New Roman"/>
          <w:sz w:val="24"/>
          <w:szCs w:val="24"/>
        </w:rPr>
        <w:t xml:space="preserve"> Lucrările de organizare a șantierului trebuie să fie corect concepute și executate, cu </w:t>
      </w:r>
      <w:r w:rsidR="00A73124" w:rsidRPr="003663EC">
        <w:rPr>
          <w:rFonts w:ascii="Times New Roman" w:hAnsi="Times New Roman" w:cs="Times New Roman"/>
          <w:sz w:val="24"/>
          <w:szCs w:val="24"/>
        </w:rPr>
        <w:t>dotări</w:t>
      </w:r>
      <w:r w:rsidRPr="003663EC">
        <w:rPr>
          <w:rFonts w:ascii="Times New Roman" w:hAnsi="Times New Roman" w:cs="Times New Roman"/>
          <w:sz w:val="24"/>
          <w:szCs w:val="24"/>
        </w:rPr>
        <w:t xml:space="preserve"> moderne</w:t>
      </w:r>
      <w:r>
        <w:rPr>
          <w:rFonts w:ascii="Times New Roman" w:hAnsi="Times New Roman" w:cs="Times New Roman"/>
          <w:sz w:val="24"/>
          <w:szCs w:val="24"/>
        </w:rPr>
        <w:t xml:space="preserve"> </w:t>
      </w:r>
      <w:r w:rsidRPr="003663EC">
        <w:rPr>
          <w:rFonts w:ascii="Times New Roman" w:hAnsi="Times New Roman" w:cs="Times New Roman"/>
          <w:sz w:val="24"/>
          <w:szCs w:val="24"/>
        </w:rPr>
        <w:t>în baracamente și instalații, care să reduc</w:t>
      </w:r>
      <w:r>
        <w:rPr>
          <w:rFonts w:ascii="Times New Roman" w:hAnsi="Times New Roman" w:cs="Times New Roman"/>
          <w:sz w:val="24"/>
          <w:szCs w:val="24"/>
        </w:rPr>
        <w:t>ă</w:t>
      </w:r>
      <w:r w:rsidRPr="003663EC">
        <w:rPr>
          <w:rFonts w:ascii="Times New Roman" w:hAnsi="Times New Roman" w:cs="Times New Roman"/>
          <w:sz w:val="24"/>
          <w:szCs w:val="24"/>
        </w:rPr>
        <w:t xml:space="preserve"> emisia de noxe în aer, apă și pe sol. Concentrarea lor</w:t>
      </w:r>
      <w:r>
        <w:rPr>
          <w:rFonts w:ascii="Times New Roman" w:hAnsi="Times New Roman" w:cs="Times New Roman"/>
          <w:sz w:val="24"/>
          <w:szCs w:val="24"/>
        </w:rPr>
        <w:t xml:space="preserve"> </w:t>
      </w:r>
      <w:r w:rsidRPr="003663EC">
        <w:rPr>
          <w:rFonts w:ascii="Times New Roman" w:hAnsi="Times New Roman" w:cs="Times New Roman"/>
          <w:sz w:val="24"/>
          <w:szCs w:val="24"/>
        </w:rPr>
        <w:t>într-un singur amplasament este benefic</w:t>
      </w:r>
      <w:r>
        <w:rPr>
          <w:rFonts w:ascii="Times New Roman" w:hAnsi="Times New Roman" w:cs="Times New Roman"/>
          <w:sz w:val="24"/>
          <w:szCs w:val="24"/>
        </w:rPr>
        <w:t>ă,</w:t>
      </w:r>
      <w:r w:rsidRPr="003663EC">
        <w:rPr>
          <w:rFonts w:ascii="Times New Roman" w:hAnsi="Times New Roman" w:cs="Times New Roman"/>
          <w:sz w:val="24"/>
          <w:szCs w:val="24"/>
        </w:rPr>
        <w:t xml:space="preserve"> </w:t>
      </w:r>
      <w:r w:rsidR="00A73124" w:rsidRPr="003663EC">
        <w:rPr>
          <w:rFonts w:ascii="Times New Roman" w:hAnsi="Times New Roman" w:cs="Times New Roman"/>
          <w:sz w:val="24"/>
          <w:szCs w:val="24"/>
        </w:rPr>
        <w:t>diminuând</w:t>
      </w:r>
      <w:r w:rsidRPr="003663EC">
        <w:rPr>
          <w:rFonts w:ascii="Times New Roman" w:hAnsi="Times New Roman" w:cs="Times New Roman"/>
          <w:sz w:val="24"/>
          <w:szCs w:val="24"/>
        </w:rPr>
        <w:t xml:space="preserve"> zonele de impact și </w:t>
      </w:r>
      <w:r w:rsidR="00A73124" w:rsidRPr="003663EC">
        <w:rPr>
          <w:rFonts w:ascii="Times New Roman" w:hAnsi="Times New Roman" w:cs="Times New Roman"/>
          <w:sz w:val="24"/>
          <w:szCs w:val="24"/>
        </w:rPr>
        <w:t>favorizând</w:t>
      </w:r>
      <w:r w:rsidRPr="003663EC">
        <w:rPr>
          <w:rFonts w:ascii="Times New Roman" w:hAnsi="Times New Roman" w:cs="Times New Roman"/>
          <w:sz w:val="24"/>
          <w:szCs w:val="24"/>
        </w:rPr>
        <w:t xml:space="preserve"> o exploatare</w:t>
      </w:r>
      <w:r>
        <w:rPr>
          <w:rFonts w:ascii="Times New Roman" w:hAnsi="Times New Roman" w:cs="Times New Roman"/>
          <w:sz w:val="24"/>
          <w:szCs w:val="24"/>
        </w:rPr>
        <w:t xml:space="preserve"> </w:t>
      </w:r>
      <w:r w:rsidRPr="003663EC">
        <w:rPr>
          <w:rFonts w:ascii="Times New Roman" w:hAnsi="Times New Roman" w:cs="Times New Roman"/>
          <w:sz w:val="24"/>
          <w:szCs w:val="24"/>
        </w:rPr>
        <w:t>controlată și corecta.</w:t>
      </w:r>
    </w:p>
    <w:p w14:paraId="1E535327" w14:textId="4F3CF2A7"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663EC">
        <w:rPr>
          <w:rFonts w:ascii="Times New Roman" w:hAnsi="Times New Roman" w:cs="Times New Roman"/>
          <w:sz w:val="24"/>
          <w:szCs w:val="24"/>
        </w:rPr>
        <w:t xml:space="preserve"> Drumurile de șantier vor fi permanent </w:t>
      </w:r>
      <w:r>
        <w:rPr>
          <w:rFonts w:ascii="Times New Roman" w:hAnsi="Times New Roman" w:cs="Times New Roman"/>
          <w:sz w:val="24"/>
          <w:szCs w:val="24"/>
        </w:rPr>
        <w:t>î</w:t>
      </w:r>
      <w:r w:rsidRPr="003663EC">
        <w:rPr>
          <w:rFonts w:ascii="Times New Roman" w:hAnsi="Times New Roman" w:cs="Times New Roman"/>
          <w:sz w:val="24"/>
          <w:szCs w:val="24"/>
        </w:rPr>
        <w:t>ntre</w:t>
      </w:r>
      <w:r>
        <w:rPr>
          <w:rFonts w:ascii="Times New Roman" w:hAnsi="Times New Roman" w:cs="Times New Roman"/>
          <w:sz w:val="24"/>
          <w:szCs w:val="24"/>
        </w:rPr>
        <w:t>ț</w:t>
      </w:r>
      <w:r w:rsidRPr="003663EC">
        <w:rPr>
          <w:rFonts w:ascii="Times New Roman" w:hAnsi="Times New Roman" w:cs="Times New Roman"/>
          <w:sz w:val="24"/>
          <w:szCs w:val="24"/>
        </w:rPr>
        <w:t>inute prin nivelare și stropire cu apă pentru a se reduce</w:t>
      </w:r>
    </w:p>
    <w:p w14:paraId="7DA9CED0" w14:textId="77777777"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sidRPr="003663EC">
        <w:rPr>
          <w:rFonts w:ascii="Times New Roman" w:hAnsi="Times New Roman" w:cs="Times New Roman"/>
          <w:sz w:val="24"/>
          <w:szCs w:val="24"/>
        </w:rPr>
        <w:t>praful. În cazul transportului de pământ se va prevedea pe cât posibil trasee situate chiar pe corpul</w:t>
      </w:r>
    </w:p>
    <w:p w14:paraId="427C2877" w14:textId="435F22F8"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sidRPr="003663EC">
        <w:rPr>
          <w:rFonts w:ascii="Times New Roman" w:hAnsi="Times New Roman" w:cs="Times New Roman"/>
          <w:sz w:val="24"/>
          <w:szCs w:val="24"/>
        </w:rPr>
        <w:t>umpluturii astfel încât pe de o parte să se ob</w:t>
      </w:r>
      <w:r>
        <w:rPr>
          <w:rFonts w:ascii="Times New Roman" w:hAnsi="Times New Roman" w:cs="Times New Roman"/>
          <w:sz w:val="24"/>
          <w:szCs w:val="24"/>
        </w:rPr>
        <w:t>ț</w:t>
      </w:r>
      <w:r w:rsidRPr="003663EC">
        <w:rPr>
          <w:rFonts w:ascii="Times New Roman" w:hAnsi="Times New Roman" w:cs="Times New Roman"/>
          <w:sz w:val="24"/>
          <w:szCs w:val="24"/>
        </w:rPr>
        <w:t>in</w:t>
      </w:r>
      <w:r>
        <w:rPr>
          <w:rFonts w:ascii="Times New Roman" w:hAnsi="Times New Roman" w:cs="Times New Roman"/>
          <w:sz w:val="24"/>
          <w:szCs w:val="24"/>
        </w:rPr>
        <w:t>ă</w:t>
      </w:r>
      <w:r w:rsidRPr="003663EC">
        <w:rPr>
          <w:rFonts w:ascii="Times New Roman" w:hAnsi="Times New Roman" w:cs="Times New Roman"/>
          <w:sz w:val="24"/>
          <w:szCs w:val="24"/>
        </w:rPr>
        <w:t xml:space="preserve"> o compactare suplimentar</w:t>
      </w:r>
      <w:r>
        <w:rPr>
          <w:rFonts w:ascii="Times New Roman" w:hAnsi="Times New Roman" w:cs="Times New Roman"/>
          <w:sz w:val="24"/>
          <w:szCs w:val="24"/>
        </w:rPr>
        <w:t>ă</w:t>
      </w:r>
      <w:r w:rsidRPr="003663EC">
        <w:rPr>
          <w:rFonts w:ascii="Times New Roman" w:hAnsi="Times New Roman" w:cs="Times New Roman"/>
          <w:sz w:val="24"/>
          <w:szCs w:val="24"/>
        </w:rPr>
        <w:t>, iar pe de altă parte</w:t>
      </w:r>
      <w:r>
        <w:rPr>
          <w:rFonts w:ascii="Times New Roman" w:hAnsi="Times New Roman" w:cs="Times New Roman"/>
          <w:sz w:val="24"/>
          <w:szCs w:val="24"/>
        </w:rPr>
        <w:t xml:space="preserve"> </w:t>
      </w:r>
      <w:r w:rsidRPr="003663EC">
        <w:rPr>
          <w:rFonts w:ascii="Times New Roman" w:hAnsi="Times New Roman" w:cs="Times New Roman"/>
          <w:sz w:val="24"/>
          <w:szCs w:val="24"/>
        </w:rPr>
        <w:t>pentru a restr</w:t>
      </w:r>
      <w:r>
        <w:rPr>
          <w:rFonts w:ascii="Times New Roman" w:hAnsi="Times New Roman" w:cs="Times New Roman"/>
          <w:sz w:val="24"/>
          <w:szCs w:val="24"/>
        </w:rPr>
        <w:t>â</w:t>
      </w:r>
      <w:r w:rsidRPr="003663EC">
        <w:rPr>
          <w:rFonts w:ascii="Times New Roman" w:hAnsi="Times New Roman" w:cs="Times New Roman"/>
          <w:sz w:val="24"/>
          <w:szCs w:val="24"/>
        </w:rPr>
        <w:t xml:space="preserve">nge aria de emisii de praf și gaze de </w:t>
      </w:r>
      <w:r w:rsidR="00A73124" w:rsidRPr="003663EC">
        <w:rPr>
          <w:rFonts w:ascii="Times New Roman" w:hAnsi="Times New Roman" w:cs="Times New Roman"/>
          <w:sz w:val="24"/>
          <w:szCs w:val="24"/>
        </w:rPr>
        <w:t>eșapament</w:t>
      </w:r>
      <w:r w:rsidRPr="003663EC">
        <w:rPr>
          <w:rFonts w:ascii="Times New Roman" w:hAnsi="Times New Roman" w:cs="Times New Roman"/>
          <w:sz w:val="24"/>
          <w:szCs w:val="24"/>
        </w:rPr>
        <w:t>.</w:t>
      </w:r>
    </w:p>
    <w:p w14:paraId="1610543D" w14:textId="77777777" w:rsidR="003663EC" w:rsidRDefault="003663EC" w:rsidP="003663EC">
      <w:pPr>
        <w:autoSpaceDE w:val="0"/>
        <w:autoSpaceDN w:val="0"/>
        <w:adjustRightInd w:val="0"/>
        <w:spacing w:after="0" w:line="240" w:lineRule="auto"/>
        <w:jc w:val="both"/>
        <w:rPr>
          <w:rFonts w:ascii="Times New Roman" w:hAnsi="Times New Roman" w:cs="Times New Roman"/>
          <w:b/>
          <w:bCs/>
          <w:i/>
          <w:iCs/>
          <w:sz w:val="24"/>
          <w:szCs w:val="24"/>
        </w:rPr>
      </w:pPr>
    </w:p>
    <w:p w14:paraId="36AB90CD" w14:textId="0F3D6EDC" w:rsidR="003663EC" w:rsidRPr="003663EC" w:rsidRDefault="003663EC" w:rsidP="003663EC">
      <w:pPr>
        <w:autoSpaceDE w:val="0"/>
        <w:autoSpaceDN w:val="0"/>
        <w:adjustRightInd w:val="0"/>
        <w:spacing w:after="0" w:line="240" w:lineRule="auto"/>
        <w:jc w:val="both"/>
        <w:rPr>
          <w:rFonts w:ascii="Times New Roman" w:hAnsi="Times New Roman" w:cs="Times New Roman"/>
          <w:b/>
          <w:bCs/>
          <w:sz w:val="24"/>
          <w:szCs w:val="24"/>
        </w:rPr>
      </w:pPr>
      <w:r w:rsidRPr="003663EC">
        <w:rPr>
          <w:rFonts w:ascii="Times New Roman" w:hAnsi="Times New Roman" w:cs="Times New Roman"/>
          <w:b/>
          <w:bCs/>
          <w:sz w:val="24"/>
          <w:szCs w:val="24"/>
        </w:rPr>
        <w:t>În perioada de operare măsuri recomandate pentru diminuare impactului emisiilor în atmosferă</w:t>
      </w:r>
      <w:r>
        <w:rPr>
          <w:rFonts w:ascii="Times New Roman" w:hAnsi="Times New Roman" w:cs="Times New Roman"/>
          <w:b/>
          <w:bCs/>
          <w:sz w:val="24"/>
          <w:szCs w:val="24"/>
        </w:rPr>
        <w:t xml:space="preserve"> sunt</w:t>
      </w:r>
      <w:r w:rsidRPr="003663EC">
        <w:rPr>
          <w:rFonts w:ascii="Times New Roman" w:hAnsi="Times New Roman" w:cs="Times New Roman"/>
          <w:b/>
          <w:bCs/>
          <w:sz w:val="24"/>
          <w:szCs w:val="24"/>
        </w:rPr>
        <w:t>:</w:t>
      </w:r>
    </w:p>
    <w:p w14:paraId="754CC35F" w14:textId="677158D1"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Depozitarea pe platforme a mărfurilor vrac conduce la poluarea atmosferei cu diverse</w:t>
      </w:r>
      <w:r>
        <w:rPr>
          <w:rFonts w:ascii="Times New Roman" w:hAnsi="Times New Roman" w:cs="Times New Roman"/>
          <w:sz w:val="24"/>
          <w:szCs w:val="24"/>
        </w:rPr>
        <w:t xml:space="preserve"> </w:t>
      </w:r>
      <w:r w:rsidR="003663EC" w:rsidRPr="003663EC">
        <w:rPr>
          <w:rFonts w:ascii="Times New Roman" w:hAnsi="Times New Roman" w:cs="Times New Roman"/>
          <w:sz w:val="24"/>
          <w:szCs w:val="24"/>
        </w:rPr>
        <w:t>pulberi.</w:t>
      </w:r>
      <w:r>
        <w:rPr>
          <w:rFonts w:ascii="Times New Roman" w:hAnsi="Times New Roman" w:cs="Times New Roman"/>
          <w:sz w:val="24"/>
          <w:szCs w:val="24"/>
        </w:rPr>
        <w:t xml:space="preserve"> A</w:t>
      </w:r>
      <w:r w:rsidR="003663EC" w:rsidRPr="003663EC">
        <w:rPr>
          <w:rFonts w:ascii="Times New Roman" w:hAnsi="Times New Roman" w:cs="Times New Roman"/>
          <w:sz w:val="24"/>
          <w:szCs w:val="24"/>
        </w:rPr>
        <w:t xml:space="preserve">stfel, se propune utilizare de folii și de sisteme de transport </w:t>
      </w:r>
      <w:r w:rsidR="00A73124" w:rsidRPr="003663EC">
        <w:rPr>
          <w:rFonts w:ascii="Times New Roman" w:hAnsi="Times New Roman" w:cs="Times New Roman"/>
          <w:sz w:val="24"/>
          <w:szCs w:val="24"/>
        </w:rPr>
        <w:t>închise</w:t>
      </w:r>
      <w:r w:rsidR="003663EC" w:rsidRPr="003663EC">
        <w:rPr>
          <w:rFonts w:ascii="Times New Roman" w:hAnsi="Times New Roman" w:cs="Times New Roman"/>
          <w:sz w:val="24"/>
          <w:szCs w:val="24"/>
        </w:rPr>
        <w:t>.</w:t>
      </w:r>
    </w:p>
    <w:p w14:paraId="63A1D284" w14:textId="16DB8463"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Cur</w:t>
      </w:r>
      <w:r>
        <w:rPr>
          <w:rFonts w:ascii="Times New Roman" w:hAnsi="Times New Roman" w:cs="Times New Roman"/>
          <w:sz w:val="24"/>
          <w:szCs w:val="24"/>
        </w:rPr>
        <w:t>ăț</w:t>
      </w:r>
      <w:r w:rsidR="003663EC" w:rsidRPr="003663EC">
        <w:rPr>
          <w:rFonts w:ascii="Times New Roman" w:hAnsi="Times New Roman" w:cs="Times New Roman"/>
          <w:sz w:val="24"/>
          <w:szCs w:val="24"/>
        </w:rPr>
        <w:t>area permanent</w:t>
      </w:r>
      <w:r>
        <w:rPr>
          <w:rFonts w:ascii="Times New Roman" w:hAnsi="Times New Roman" w:cs="Times New Roman"/>
          <w:sz w:val="24"/>
          <w:szCs w:val="24"/>
        </w:rPr>
        <w:t>ă</w:t>
      </w:r>
      <w:r w:rsidR="003663EC" w:rsidRPr="003663EC">
        <w:rPr>
          <w:rFonts w:ascii="Times New Roman" w:hAnsi="Times New Roman" w:cs="Times New Roman"/>
          <w:sz w:val="24"/>
          <w:szCs w:val="24"/>
        </w:rPr>
        <w:t xml:space="preserve"> a platformelor și a drumurilor de acces și stropirea cu apă a acestora în</w:t>
      </w:r>
      <w:r>
        <w:rPr>
          <w:rFonts w:ascii="Times New Roman" w:hAnsi="Times New Roman" w:cs="Times New Roman"/>
          <w:sz w:val="24"/>
          <w:szCs w:val="24"/>
        </w:rPr>
        <w:t xml:space="preserve"> </w:t>
      </w:r>
      <w:r w:rsidR="003663EC" w:rsidRPr="003663EC">
        <w:rPr>
          <w:rFonts w:ascii="Times New Roman" w:hAnsi="Times New Roman" w:cs="Times New Roman"/>
          <w:sz w:val="24"/>
          <w:szCs w:val="24"/>
        </w:rPr>
        <w:t xml:space="preserve">perioadele lipsite de </w:t>
      </w:r>
      <w:r w:rsidR="00A73124" w:rsidRPr="003663EC">
        <w:rPr>
          <w:rFonts w:ascii="Times New Roman" w:hAnsi="Times New Roman" w:cs="Times New Roman"/>
          <w:sz w:val="24"/>
          <w:szCs w:val="24"/>
        </w:rPr>
        <w:t>precipitații</w:t>
      </w:r>
      <w:r w:rsidR="003663EC" w:rsidRPr="003663EC">
        <w:rPr>
          <w:rFonts w:ascii="Times New Roman" w:hAnsi="Times New Roman" w:cs="Times New Roman"/>
          <w:sz w:val="24"/>
          <w:szCs w:val="24"/>
        </w:rPr>
        <w:t>, pentru evitarea/diminuarea emisiilor de particule.</w:t>
      </w:r>
    </w:p>
    <w:p w14:paraId="30E93B0E" w14:textId="710DD819"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Amenajarea amplasamentelor de depozitare a deșeurilor și </w:t>
      </w:r>
      <w:r>
        <w:rPr>
          <w:rFonts w:ascii="Times New Roman" w:hAnsi="Times New Roman" w:cs="Times New Roman"/>
          <w:sz w:val="24"/>
          <w:szCs w:val="24"/>
        </w:rPr>
        <w:t>î</w:t>
      </w:r>
      <w:r w:rsidR="003663EC" w:rsidRPr="003663EC">
        <w:rPr>
          <w:rFonts w:ascii="Times New Roman" w:hAnsi="Times New Roman" w:cs="Times New Roman"/>
          <w:sz w:val="24"/>
          <w:szCs w:val="24"/>
        </w:rPr>
        <w:t>ntre</w:t>
      </w:r>
      <w:r>
        <w:rPr>
          <w:rFonts w:ascii="Times New Roman" w:hAnsi="Times New Roman" w:cs="Times New Roman"/>
          <w:sz w:val="24"/>
          <w:szCs w:val="24"/>
        </w:rPr>
        <w:t>ț</w:t>
      </w:r>
      <w:r w:rsidR="003663EC" w:rsidRPr="003663EC">
        <w:rPr>
          <w:rFonts w:ascii="Times New Roman" w:hAnsi="Times New Roman" w:cs="Times New Roman"/>
          <w:sz w:val="24"/>
          <w:szCs w:val="24"/>
        </w:rPr>
        <w:t>inerea sistemelor de colectare,</w:t>
      </w:r>
      <w:r>
        <w:rPr>
          <w:rFonts w:ascii="Times New Roman" w:hAnsi="Times New Roman" w:cs="Times New Roman"/>
          <w:sz w:val="24"/>
          <w:szCs w:val="24"/>
        </w:rPr>
        <w:t xml:space="preserve"> </w:t>
      </w:r>
      <w:r w:rsidR="003663EC" w:rsidRPr="003663EC">
        <w:rPr>
          <w:rFonts w:ascii="Times New Roman" w:hAnsi="Times New Roman" w:cs="Times New Roman"/>
          <w:sz w:val="24"/>
          <w:szCs w:val="24"/>
        </w:rPr>
        <w:t>canalizare și evacuare a apelor uzate conduc la evitarea mirosurilor nepl</w:t>
      </w:r>
      <w:r>
        <w:rPr>
          <w:rFonts w:ascii="Times New Roman" w:hAnsi="Times New Roman" w:cs="Times New Roman"/>
          <w:sz w:val="24"/>
          <w:szCs w:val="24"/>
        </w:rPr>
        <w:t>ă</w:t>
      </w:r>
      <w:r w:rsidR="003663EC" w:rsidRPr="003663EC">
        <w:rPr>
          <w:rFonts w:ascii="Times New Roman" w:hAnsi="Times New Roman" w:cs="Times New Roman"/>
          <w:sz w:val="24"/>
          <w:szCs w:val="24"/>
        </w:rPr>
        <w:t>cute din zona parc</w:t>
      </w:r>
      <w:r>
        <w:rPr>
          <w:rFonts w:ascii="Times New Roman" w:hAnsi="Times New Roman" w:cs="Times New Roman"/>
          <w:sz w:val="24"/>
          <w:szCs w:val="24"/>
        </w:rPr>
        <w:t>ă</w:t>
      </w:r>
      <w:r w:rsidR="003663EC" w:rsidRPr="003663EC">
        <w:rPr>
          <w:rFonts w:ascii="Times New Roman" w:hAnsi="Times New Roman" w:cs="Times New Roman"/>
          <w:sz w:val="24"/>
          <w:szCs w:val="24"/>
        </w:rPr>
        <w:t>rilor.</w:t>
      </w:r>
    </w:p>
    <w:p w14:paraId="7E8B460C" w14:textId="564BECE4"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Realizarea de inspec</w:t>
      </w:r>
      <w:r>
        <w:rPr>
          <w:rFonts w:ascii="Times New Roman" w:hAnsi="Times New Roman" w:cs="Times New Roman"/>
          <w:sz w:val="24"/>
          <w:szCs w:val="24"/>
        </w:rPr>
        <w:t>ț</w:t>
      </w:r>
      <w:r w:rsidR="003663EC" w:rsidRPr="003663EC">
        <w:rPr>
          <w:rFonts w:ascii="Times New Roman" w:hAnsi="Times New Roman" w:cs="Times New Roman"/>
          <w:sz w:val="24"/>
          <w:szCs w:val="24"/>
        </w:rPr>
        <w:t>ii periodice a autovehiculelor.</w:t>
      </w:r>
    </w:p>
    <w:p w14:paraId="0B1189C8" w14:textId="04D47416"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Cheurile vor fi prevăzute cu prize pentru alimentarea navelor cu energie pe durata sta</w:t>
      </w:r>
      <w:r>
        <w:rPr>
          <w:rFonts w:ascii="Times New Roman" w:hAnsi="Times New Roman" w:cs="Times New Roman"/>
          <w:sz w:val="24"/>
          <w:szCs w:val="24"/>
        </w:rPr>
        <w:t>ț</w:t>
      </w:r>
      <w:r w:rsidR="003663EC" w:rsidRPr="003663EC">
        <w:rPr>
          <w:rFonts w:ascii="Times New Roman" w:hAnsi="Times New Roman" w:cs="Times New Roman"/>
          <w:sz w:val="24"/>
          <w:szCs w:val="24"/>
        </w:rPr>
        <w:t>ion</w:t>
      </w:r>
      <w:r>
        <w:rPr>
          <w:rFonts w:ascii="Times New Roman" w:hAnsi="Times New Roman" w:cs="Times New Roman"/>
          <w:sz w:val="24"/>
          <w:szCs w:val="24"/>
        </w:rPr>
        <w:t>ă</w:t>
      </w:r>
      <w:r w:rsidR="003663EC" w:rsidRPr="003663EC">
        <w:rPr>
          <w:rFonts w:ascii="Times New Roman" w:hAnsi="Times New Roman" w:cs="Times New Roman"/>
          <w:sz w:val="24"/>
          <w:szCs w:val="24"/>
        </w:rPr>
        <w:t>rii în</w:t>
      </w:r>
      <w:r>
        <w:rPr>
          <w:rFonts w:ascii="Times New Roman" w:hAnsi="Times New Roman" w:cs="Times New Roman"/>
          <w:sz w:val="24"/>
          <w:szCs w:val="24"/>
        </w:rPr>
        <w:t xml:space="preserve"> </w:t>
      </w:r>
      <w:r w:rsidR="003663EC" w:rsidRPr="003663EC">
        <w:rPr>
          <w:rFonts w:ascii="Times New Roman" w:hAnsi="Times New Roman" w:cs="Times New Roman"/>
          <w:sz w:val="24"/>
          <w:szCs w:val="24"/>
        </w:rPr>
        <w:t>port, reduc</w:t>
      </w:r>
      <w:r>
        <w:rPr>
          <w:rFonts w:ascii="Times New Roman" w:hAnsi="Times New Roman" w:cs="Times New Roman"/>
          <w:sz w:val="24"/>
          <w:szCs w:val="24"/>
        </w:rPr>
        <w:t>â</w:t>
      </w:r>
      <w:r w:rsidR="003663EC" w:rsidRPr="003663EC">
        <w:rPr>
          <w:rFonts w:ascii="Times New Roman" w:hAnsi="Times New Roman" w:cs="Times New Roman"/>
          <w:sz w:val="24"/>
          <w:szCs w:val="24"/>
        </w:rPr>
        <w:t>ndu-se astfel consumul de motorină la nave.</w:t>
      </w:r>
    </w:p>
    <w:p w14:paraId="3ADF818B" w14:textId="48979781"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Efectuarea m</w:t>
      </w:r>
      <w:r>
        <w:rPr>
          <w:rFonts w:ascii="Times New Roman" w:hAnsi="Times New Roman" w:cs="Times New Roman"/>
          <w:sz w:val="24"/>
          <w:szCs w:val="24"/>
        </w:rPr>
        <w:t>ă</w:t>
      </w:r>
      <w:r w:rsidR="003663EC" w:rsidRPr="003663EC">
        <w:rPr>
          <w:rFonts w:ascii="Times New Roman" w:hAnsi="Times New Roman" w:cs="Times New Roman"/>
          <w:sz w:val="24"/>
          <w:szCs w:val="24"/>
        </w:rPr>
        <w:t>sur</w:t>
      </w:r>
      <w:r>
        <w:rPr>
          <w:rFonts w:ascii="Times New Roman" w:hAnsi="Times New Roman" w:cs="Times New Roman"/>
          <w:sz w:val="24"/>
          <w:szCs w:val="24"/>
        </w:rPr>
        <w:t>ă</w:t>
      </w:r>
      <w:r w:rsidR="003663EC" w:rsidRPr="003663EC">
        <w:rPr>
          <w:rFonts w:ascii="Times New Roman" w:hAnsi="Times New Roman" w:cs="Times New Roman"/>
          <w:sz w:val="24"/>
          <w:szCs w:val="24"/>
        </w:rPr>
        <w:t>torilor privind concentra</w:t>
      </w:r>
      <w:r>
        <w:rPr>
          <w:rFonts w:ascii="Times New Roman" w:hAnsi="Times New Roman" w:cs="Times New Roman"/>
          <w:sz w:val="24"/>
          <w:szCs w:val="24"/>
        </w:rPr>
        <w:t>ț</w:t>
      </w:r>
      <w:r w:rsidR="003663EC" w:rsidRPr="003663EC">
        <w:rPr>
          <w:rFonts w:ascii="Times New Roman" w:hAnsi="Times New Roman" w:cs="Times New Roman"/>
          <w:sz w:val="24"/>
          <w:szCs w:val="24"/>
        </w:rPr>
        <w:t>iile de poluanți în apropierea portului, în perioada de</w:t>
      </w:r>
    </w:p>
    <w:p w14:paraId="6E65109F" w14:textId="516076B7" w:rsidR="003663EC" w:rsidRPr="003663EC" w:rsidRDefault="003663EC" w:rsidP="003663EC">
      <w:pPr>
        <w:autoSpaceDE w:val="0"/>
        <w:autoSpaceDN w:val="0"/>
        <w:adjustRightInd w:val="0"/>
        <w:spacing w:after="0" w:line="240" w:lineRule="auto"/>
        <w:jc w:val="both"/>
        <w:rPr>
          <w:rFonts w:ascii="Times New Roman" w:hAnsi="Times New Roman" w:cs="Times New Roman"/>
          <w:sz w:val="24"/>
          <w:szCs w:val="24"/>
        </w:rPr>
      </w:pPr>
      <w:r w:rsidRPr="003663EC">
        <w:rPr>
          <w:rFonts w:ascii="Times New Roman" w:hAnsi="Times New Roman" w:cs="Times New Roman"/>
          <w:sz w:val="24"/>
          <w:szCs w:val="24"/>
        </w:rPr>
        <w:t>exploatare, în conformitate cu planul de monitorizare, aprobat de autoritatea competentă pentru</w:t>
      </w:r>
      <w:r w:rsidR="009A28D1">
        <w:rPr>
          <w:rFonts w:ascii="Times New Roman" w:hAnsi="Times New Roman" w:cs="Times New Roman"/>
          <w:sz w:val="24"/>
          <w:szCs w:val="24"/>
        </w:rPr>
        <w:t xml:space="preserve"> </w:t>
      </w:r>
      <w:r w:rsidRPr="003663EC">
        <w:rPr>
          <w:rFonts w:ascii="Times New Roman" w:hAnsi="Times New Roman" w:cs="Times New Roman"/>
          <w:sz w:val="24"/>
          <w:szCs w:val="24"/>
        </w:rPr>
        <w:t>protecția mediului.</w:t>
      </w:r>
    </w:p>
    <w:p w14:paraId="189D339A" w14:textId="77777777" w:rsidR="009A28D1" w:rsidRDefault="009A28D1" w:rsidP="003663EC">
      <w:pPr>
        <w:autoSpaceDE w:val="0"/>
        <w:autoSpaceDN w:val="0"/>
        <w:adjustRightInd w:val="0"/>
        <w:spacing w:after="0" w:line="240" w:lineRule="auto"/>
        <w:jc w:val="both"/>
        <w:rPr>
          <w:rFonts w:ascii="Times New Roman" w:hAnsi="Times New Roman" w:cs="Times New Roman"/>
          <w:b/>
          <w:bCs/>
          <w:i/>
          <w:iCs/>
          <w:sz w:val="24"/>
          <w:szCs w:val="24"/>
        </w:rPr>
      </w:pPr>
    </w:p>
    <w:p w14:paraId="363B9DAC" w14:textId="7AC78B58" w:rsidR="003663EC" w:rsidRPr="009A28D1" w:rsidRDefault="003663EC" w:rsidP="003663EC">
      <w:pPr>
        <w:autoSpaceDE w:val="0"/>
        <w:autoSpaceDN w:val="0"/>
        <w:adjustRightInd w:val="0"/>
        <w:spacing w:after="0" w:line="240" w:lineRule="auto"/>
        <w:jc w:val="both"/>
        <w:rPr>
          <w:rFonts w:ascii="Times New Roman" w:hAnsi="Times New Roman" w:cs="Times New Roman"/>
          <w:b/>
          <w:bCs/>
          <w:sz w:val="24"/>
          <w:szCs w:val="24"/>
        </w:rPr>
      </w:pPr>
      <w:r w:rsidRPr="009A28D1">
        <w:rPr>
          <w:rFonts w:ascii="Times New Roman" w:hAnsi="Times New Roman" w:cs="Times New Roman"/>
          <w:b/>
          <w:bCs/>
          <w:sz w:val="24"/>
          <w:szCs w:val="24"/>
        </w:rPr>
        <w:t>În perioada de dezafectare</w:t>
      </w:r>
    </w:p>
    <w:p w14:paraId="6BE6C5DC" w14:textId="09C49AE9"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Nivelul emisiilor rezultate de la autovehicule trebuie să corespund</w:t>
      </w:r>
      <w:r>
        <w:rPr>
          <w:rFonts w:ascii="Times New Roman" w:hAnsi="Times New Roman" w:cs="Times New Roman"/>
          <w:sz w:val="24"/>
          <w:szCs w:val="24"/>
        </w:rPr>
        <w:t>ă</w:t>
      </w:r>
      <w:r w:rsidR="003663EC" w:rsidRPr="003663EC">
        <w:rPr>
          <w:rFonts w:ascii="Times New Roman" w:hAnsi="Times New Roman" w:cs="Times New Roman"/>
          <w:sz w:val="24"/>
          <w:szCs w:val="24"/>
        </w:rPr>
        <w:t xml:space="preserve"> condițiilor tehnice prevăzute de</w:t>
      </w:r>
      <w:r>
        <w:rPr>
          <w:rFonts w:ascii="Times New Roman" w:hAnsi="Times New Roman" w:cs="Times New Roman"/>
          <w:sz w:val="24"/>
          <w:szCs w:val="24"/>
        </w:rPr>
        <w:t xml:space="preserve"> </w:t>
      </w:r>
      <w:r w:rsidR="00A73124" w:rsidRPr="003663EC">
        <w:rPr>
          <w:rFonts w:ascii="Times New Roman" w:hAnsi="Times New Roman" w:cs="Times New Roman"/>
          <w:sz w:val="24"/>
          <w:szCs w:val="24"/>
        </w:rPr>
        <w:t>legislația</w:t>
      </w:r>
      <w:r w:rsidR="003663EC" w:rsidRPr="003663EC">
        <w:rPr>
          <w:rFonts w:ascii="Times New Roman" w:hAnsi="Times New Roman" w:cs="Times New Roman"/>
          <w:sz w:val="24"/>
          <w:szCs w:val="24"/>
        </w:rPr>
        <w:t xml:space="preserve"> în vigoare. Autovehiculele vor fi inspectate tehnic periodic la stații autorizate.</w:t>
      </w:r>
    </w:p>
    <w:p w14:paraId="0F418049" w14:textId="76FF19E4"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Zona unde se vor desfășura lucrările va fi umectata periodic.</w:t>
      </w:r>
    </w:p>
    <w:p w14:paraId="5EE331A1" w14:textId="56E30E67" w:rsidR="003663EC" w:rsidRPr="003663EC" w:rsidRDefault="009A28D1" w:rsidP="003663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663EC" w:rsidRPr="003663EC">
        <w:rPr>
          <w:rFonts w:ascii="Times New Roman" w:hAnsi="Times New Roman" w:cs="Times New Roman"/>
          <w:sz w:val="24"/>
          <w:szCs w:val="24"/>
        </w:rPr>
        <w:t xml:space="preserve"> Toate deșeurile rezultate din etapa de dezafectare vor fi gestionate conform legisla</w:t>
      </w:r>
      <w:r>
        <w:rPr>
          <w:rFonts w:ascii="Times New Roman" w:hAnsi="Times New Roman" w:cs="Times New Roman"/>
          <w:sz w:val="24"/>
          <w:szCs w:val="24"/>
        </w:rPr>
        <w:t>ț</w:t>
      </w:r>
      <w:r w:rsidR="003663EC" w:rsidRPr="003663EC">
        <w:rPr>
          <w:rFonts w:ascii="Times New Roman" w:hAnsi="Times New Roman" w:cs="Times New Roman"/>
          <w:sz w:val="24"/>
          <w:szCs w:val="24"/>
        </w:rPr>
        <w:t>iei în vigoare</w:t>
      </w:r>
    </w:p>
    <w:p w14:paraId="01D1ACF2" w14:textId="7610D324" w:rsidR="003663EC" w:rsidRPr="003663EC" w:rsidRDefault="003663EC" w:rsidP="003663EC">
      <w:pPr>
        <w:spacing w:after="0" w:line="240" w:lineRule="auto"/>
        <w:jc w:val="both"/>
        <w:rPr>
          <w:rFonts w:ascii="Times New Roman" w:hAnsi="Times New Roman" w:cs="Times New Roman"/>
          <w:b/>
          <w:bCs/>
          <w:sz w:val="24"/>
          <w:szCs w:val="24"/>
        </w:rPr>
      </w:pPr>
      <w:r w:rsidRPr="003663EC">
        <w:rPr>
          <w:rFonts w:ascii="Times New Roman" w:hAnsi="Times New Roman" w:cs="Times New Roman"/>
          <w:sz w:val="24"/>
          <w:szCs w:val="24"/>
        </w:rPr>
        <w:t>și nu vor fi depozitate în loca</w:t>
      </w:r>
      <w:r w:rsidR="009A28D1">
        <w:rPr>
          <w:rFonts w:ascii="Times New Roman" w:hAnsi="Times New Roman" w:cs="Times New Roman"/>
          <w:sz w:val="24"/>
          <w:szCs w:val="24"/>
        </w:rPr>
        <w:t>ț</w:t>
      </w:r>
      <w:r w:rsidRPr="003663EC">
        <w:rPr>
          <w:rFonts w:ascii="Times New Roman" w:hAnsi="Times New Roman" w:cs="Times New Roman"/>
          <w:sz w:val="24"/>
          <w:szCs w:val="24"/>
        </w:rPr>
        <w:t>ii neautorizate.</w:t>
      </w:r>
    </w:p>
    <w:p w14:paraId="02EA31DA" w14:textId="77777777" w:rsidR="00583D5B" w:rsidRPr="00F54BE5" w:rsidRDefault="00583D5B" w:rsidP="003C4164">
      <w:pPr>
        <w:spacing w:after="0" w:line="240" w:lineRule="auto"/>
        <w:jc w:val="both"/>
        <w:rPr>
          <w:rFonts w:ascii="Times New Roman" w:hAnsi="Times New Roman" w:cs="Times New Roman"/>
          <w:b/>
          <w:bCs/>
          <w:sz w:val="24"/>
          <w:szCs w:val="24"/>
        </w:rPr>
      </w:pPr>
    </w:p>
    <w:p w14:paraId="6D871830" w14:textId="77777777" w:rsidR="00583D5B" w:rsidRPr="00F54BE5" w:rsidRDefault="00583D5B" w:rsidP="003C4164">
      <w:pPr>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SOL ȘI SUBSOL</w:t>
      </w:r>
    </w:p>
    <w:p w14:paraId="14FFA5C7" w14:textId="77777777"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b/>
          <w:bCs/>
          <w:sz w:val="24"/>
          <w:szCs w:val="24"/>
        </w:rPr>
      </w:pPr>
      <w:r w:rsidRPr="009A28D1">
        <w:rPr>
          <w:rFonts w:ascii="Times New Roman" w:hAnsi="Times New Roman" w:cs="Times New Roman"/>
          <w:b/>
          <w:bCs/>
          <w:sz w:val="24"/>
          <w:szCs w:val="24"/>
        </w:rPr>
        <w:t>În perioada de execuție</w:t>
      </w:r>
    </w:p>
    <w:p w14:paraId="2E87835C" w14:textId="4D201A0C"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Implementarea tuturor m</w:t>
      </w:r>
      <w:r>
        <w:rPr>
          <w:rFonts w:ascii="Times New Roman" w:hAnsi="Times New Roman" w:cs="Times New Roman"/>
          <w:sz w:val="24"/>
          <w:szCs w:val="24"/>
        </w:rPr>
        <w:t>ă</w:t>
      </w:r>
      <w:r w:rsidRPr="009A28D1">
        <w:rPr>
          <w:rFonts w:ascii="Times New Roman" w:hAnsi="Times New Roman" w:cs="Times New Roman"/>
          <w:sz w:val="24"/>
          <w:szCs w:val="24"/>
        </w:rPr>
        <w:t>surilor necesare în vederea monitoriz</w:t>
      </w:r>
      <w:r>
        <w:rPr>
          <w:rFonts w:ascii="Times New Roman" w:hAnsi="Times New Roman" w:cs="Times New Roman"/>
          <w:sz w:val="24"/>
          <w:szCs w:val="24"/>
        </w:rPr>
        <w:t>ă</w:t>
      </w:r>
      <w:r w:rsidRPr="009A28D1">
        <w:rPr>
          <w:rFonts w:ascii="Times New Roman" w:hAnsi="Times New Roman" w:cs="Times New Roman"/>
          <w:sz w:val="24"/>
          <w:szCs w:val="24"/>
        </w:rPr>
        <w:t>rii și reducerii posibilului impact</w:t>
      </w:r>
    </w:p>
    <w:p w14:paraId="3510BC2F" w14:textId="43E42907"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sidRPr="009A28D1">
        <w:rPr>
          <w:rFonts w:ascii="Times New Roman" w:hAnsi="Times New Roman" w:cs="Times New Roman"/>
          <w:sz w:val="24"/>
          <w:szCs w:val="24"/>
        </w:rPr>
        <w:t>asupra solului, inclusiv implementarea masurilor descrise în prezentul raport pentru protecția</w:t>
      </w:r>
      <w:r>
        <w:rPr>
          <w:rFonts w:ascii="Times New Roman" w:hAnsi="Times New Roman" w:cs="Times New Roman"/>
          <w:sz w:val="24"/>
          <w:szCs w:val="24"/>
        </w:rPr>
        <w:t xml:space="preserve"> </w:t>
      </w:r>
      <w:r w:rsidRPr="009A28D1">
        <w:rPr>
          <w:rFonts w:ascii="Times New Roman" w:hAnsi="Times New Roman" w:cs="Times New Roman"/>
          <w:sz w:val="24"/>
          <w:szCs w:val="24"/>
        </w:rPr>
        <w:t>calității apelor și aerului.</w:t>
      </w:r>
    </w:p>
    <w:p w14:paraId="2A62DE86" w14:textId="47E937BD"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Instruirea personalul de pe șantier referitor la procedurile de remediere și management al</w:t>
      </w:r>
      <w:r>
        <w:rPr>
          <w:rFonts w:ascii="Times New Roman" w:hAnsi="Times New Roman" w:cs="Times New Roman"/>
          <w:sz w:val="24"/>
          <w:szCs w:val="24"/>
        </w:rPr>
        <w:t xml:space="preserve"> </w:t>
      </w:r>
      <w:r w:rsidRPr="009A28D1">
        <w:rPr>
          <w:rFonts w:ascii="Times New Roman" w:hAnsi="Times New Roman" w:cs="Times New Roman"/>
          <w:sz w:val="24"/>
          <w:szCs w:val="24"/>
        </w:rPr>
        <w:t>terenurilor contaminate anterior sau în cazul devers</w:t>
      </w:r>
      <w:r>
        <w:rPr>
          <w:rFonts w:ascii="Times New Roman" w:hAnsi="Times New Roman" w:cs="Times New Roman"/>
          <w:sz w:val="24"/>
          <w:szCs w:val="24"/>
        </w:rPr>
        <w:t>ă</w:t>
      </w:r>
      <w:r w:rsidRPr="009A28D1">
        <w:rPr>
          <w:rFonts w:ascii="Times New Roman" w:hAnsi="Times New Roman" w:cs="Times New Roman"/>
          <w:sz w:val="24"/>
          <w:szCs w:val="24"/>
        </w:rPr>
        <w:t>rilor accidentale.</w:t>
      </w:r>
    </w:p>
    <w:p w14:paraId="2DFF7DAB" w14:textId="173A2133"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Managementul utiliz</w:t>
      </w:r>
      <w:r>
        <w:rPr>
          <w:rFonts w:ascii="Times New Roman" w:hAnsi="Times New Roman" w:cs="Times New Roman"/>
          <w:sz w:val="24"/>
          <w:szCs w:val="24"/>
        </w:rPr>
        <w:t>ă</w:t>
      </w:r>
      <w:r w:rsidRPr="009A28D1">
        <w:rPr>
          <w:rFonts w:ascii="Times New Roman" w:hAnsi="Times New Roman" w:cs="Times New Roman"/>
          <w:sz w:val="24"/>
          <w:szCs w:val="24"/>
        </w:rPr>
        <w:t>rii și amplasării materialelor de construcție pentru evitarea sau diminuarea</w:t>
      </w:r>
    </w:p>
    <w:p w14:paraId="3D84CB6F" w14:textId="77777777"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sidRPr="009A28D1">
        <w:rPr>
          <w:rFonts w:ascii="Times New Roman" w:hAnsi="Times New Roman" w:cs="Times New Roman"/>
          <w:sz w:val="24"/>
          <w:szCs w:val="24"/>
        </w:rPr>
        <w:t>impactului produs de acestea asupra apelor, aerului, florei și faunei.</w:t>
      </w:r>
    </w:p>
    <w:p w14:paraId="2A7D31A6" w14:textId="436DCC1B"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Obligarea antreprenorului la realizarea organizării de șantier </w:t>
      </w:r>
      <w:r w:rsidR="00A73124" w:rsidRPr="009A28D1">
        <w:rPr>
          <w:rFonts w:ascii="Times New Roman" w:hAnsi="Times New Roman" w:cs="Times New Roman"/>
          <w:sz w:val="24"/>
          <w:szCs w:val="24"/>
        </w:rPr>
        <w:t>corespunzătoare</w:t>
      </w:r>
      <w:r w:rsidRPr="009A28D1">
        <w:rPr>
          <w:rFonts w:ascii="Times New Roman" w:hAnsi="Times New Roman" w:cs="Times New Roman"/>
          <w:sz w:val="24"/>
          <w:szCs w:val="24"/>
        </w:rPr>
        <w:t xml:space="preserve"> din punct de vedere</w:t>
      </w:r>
    </w:p>
    <w:p w14:paraId="1FE67C5B" w14:textId="3BFAB172"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sidRPr="009A28D1">
        <w:rPr>
          <w:rFonts w:ascii="Times New Roman" w:hAnsi="Times New Roman" w:cs="Times New Roman"/>
          <w:sz w:val="24"/>
          <w:szCs w:val="24"/>
        </w:rPr>
        <w:lastRenderedPageBreak/>
        <w:t xml:space="preserve">al facilităților, </w:t>
      </w:r>
      <w:r>
        <w:rPr>
          <w:rFonts w:ascii="Times New Roman" w:hAnsi="Times New Roman" w:cs="Times New Roman"/>
          <w:sz w:val="24"/>
          <w:szCs w:val="24"/>
        </w:rPr>
        <w:t>î</w:t>
      </w:r>
      <w:r w:rsidRPr="009A28D1">
        <w:rPr>
          <w:rFonts w:ascii="Times New Roman" w:hAnsi="Times New Roman" w:cs="Times New Roman"/>
          <w:sz w:val="24"/>
          <w:szCs w:val="24"/>
        </w:rPr>
        <w:t>ntr</w:t>
      </w:r>
      <w:r>
        <w:rPr>
          <w:rFonts w:ascii="Times New Roman" w:hAnsi="Times New Roman" w:cs="Times New Roman"/>
          <w:sz w:val="24"/>
          <w:szCs w:val="24"/>
        </w:rPr>
        <w:t>-</w:t>
      </w:r>
      <w:r w:rsidRPr="009A28D1">
        <w:rPr>
          <w:rFonts w:ascii="Times New Roman" w:hAnsi="Times New Roman" w:cs="Times New Roman"/>
          <w:sz w:val="24"/>
          <w:szCs w:val="24"/>
        </w:rPr>
        <w:t>o singur</w:t>
      </w:r>
      <w:r>
        <w:rPr>
          <w:rFonts w:ascii="Times New Roman" w:hAnsi="Times New Roman" w:cs="Times New Roman"/>
          <w:sz w:val="24"/>
          <w:szCs w:val="24"/>
        </w:rPr>
        <w:t>ă</w:t>
      </w:r>
      <w:r w:rsidRPr="009A28D1">
        <w:rPr>
          <w:rFonts w:ascii="Times New Roman" w:hAnsi="Times New Roman" w:cs="Times New Roman"/>
          <w:sz w:val="24"/>
          <w:szCs w:val="24"/>
        </w:rPr>
        <w:t xml:space="preserve"> </w:t>
      </w:r>
      <w:r w:rsidR="00A73124" w:rsidRPr="009A28D1">
        <w:rPr>
          <w:rFonts w:ascii="Times New Roman" w:hAnsi="Times New Roman" w:cs="Times New Roman"/>
          <w:sz w:val="24"/>
          <w:szCs w:val="24"/>
        </w:rPr>
        <w:t>locație</w:t>
      </w:r>
      <w:r w:rsidRPr="009A28D1">
        <w:rPr>
          <w:rFonts w:ascii="Times New Roman" w:hAnsi="Times New Roman" w:cs="Times New Roman"/>
          <w:sz w:val="24"/>
          <w:szCs w:val="24"/>
        </w:rPr>
        <w:t>, în incinta portului.</w:t>
      </w:r>
    </w:p>
    <w:p w14:paraId="683D7ABC" w14:textId="23458C07"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Evitarea degrad</w:t>
      </w:r>
      <w:r>
        <w:rPr>
          <w:rFonts w:ascii="Times New Roman" w:hAnsi="Times New Roman" w:cs="Times New Roman"/>
          <w:sz w:val="24"/>
          <w:szCs w:val="24"/>
        </w:rPr>
        <w:t>ă</w:t>
      </w:r>
      <w:r w:rsidRPr="009A28D1">
        <w:rPr>
          <w:rFonts w:ascii="Times New Roman" w:hAnsi="Times New Roman" w:cs="Times New Roman"/>
          <w:sz w:val="24"/>
          <w:szCs w:val="24"/>
        </w:rPr>
        <w:t xml:space="preserve">rii zonelor învecinate amplasamentului și a </w:t>
      </w:r>
      <w:r w:rsidR="00A73124" w:rsidRPr="009A28D1">
        <w:rPr>
          <w:rFonts w:ascii="Times New Roman" w:hAnsi="Times New Roman" w:cs="Times New Roman"/>
          <w:sz w:val="24"/>
          <w:szCs w:val="24"/>
        </w:rPr>
        <w:t>vegetației</w:t>
      </w:r>
      <w:r w:rsidRPr="009A28D1">
        <w:rPr>
          <w:rFonts w:ascii="Times New Roman" w:hAnsi="Times New Roman" w:cs="Times New Roman"/>
          <w:sz w:val="24"/>
          <w:szCs w:val="24"/>
        </w:rPr>
        <w:t xml:space="preserve"> existente, prin sta</w:t>
      </w:r>
      <w:r>
        <w:rPr>
          <w:rFonts w:ascii="Times New Roman" w:hAnsi="Times New Roman" w:cs="Times New Roman"/>
          <w:sz w:val="24"/>
          <w:szCs w:val="24"/>
        </w:rPr>
        <w:t>ț</w:t>
      </w:r>
      <w:r w:rsidRPr="009A28D1">
        <w:rPr>
          <w:rFonts w:ascii="Times New Roman" w:hAnsi="Times New Roman" w:cs="Times New Roman"/>
          <w:sz w:val="24"/>
          <w:szCs w:val="24"/>
        </w:rPr>
        <w:t>ionarea</w:t>
      </w:r>
    </w:p>
    <w:p w14:paraId="199A69AC" w14:textId="77777777"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sidRPr="009A28D1">
        <w:rPr>
          <w:rFonts w:ascii="Times New Roman" w:hAnsi="Times New Roman" w:cs="Times New Roman"/>
          <w:sz w:val="24"/>
          <w:szCs w:val="24"/>
        </w:rPr>
        <w:t>utilajelor, depozitarea de materiale etc.</w:t>
      </w:r>
    </w:p>
    <w:p w14:paraId="208F61C6" w14:textId="794F28CB"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Colectarea tuturor deșeurilor rezultate din activitățile de execuție, etc., colectarea realiz</w:t>
      </w:r>
      <w:r w:rsidR="00A73124">
        <w:rPr>
          <w:rFonts w:ascii="Times New Roman" w:hAnsi="Times New Roman" w:cs="Times New Roman"/>
          <w:sz w:val="24"/>
          <w:szCs w:val="24"/>
        </w:rPr>
        <w:t>â</w:t>
      </w:r>
      <w:r w:rsidRPr="009A28D1">
        <w:rPr>
          <w:rFonts w:ascii="Times New Roman" w:hAnsi="Times New Roman" w:cs="Times New Roman"/>
          <w:sz w:val="24"/>
          <w:szCs w:val="24"/>
        </w:rPr>
        <w:t>ndu-se cu</w:t>
      </w:r>
      <w:r>
        <w:rPr>
          <w:rFonts w:ascii="Times New Roman" w:hAnsi="Times New Roman" w:cs="Times New Roman"/>
          <w:sz w:val="24"/>
          <w:szCs w:val="24"/>
        </w:rPr>
        <w:t xml:space="preserve"> </w:t>
      </w:r>
      <w:r w:rsidRPr="009A28D1">
        <w:rPr>
          <w:rFonts w:ascii="Times New Roman" w:hAnsi="Times New Roman" w:cs="Times New Roman"/>
          <w:sz w:val="24"/>
          <w:szCs w:val="24"/>
        </w:rPr>
        <w:t>sortarea deșeurilor pe categorii.</w:t>
      </w:r>
    </w:p>
    <w:p w14:paraId="623C6983" w14:textId="72625036"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Evitarea pierderilor de carburanți la sta</w:t>
      </w:r>
      <w:r>
        <w:rPr>
          <w:rFonts w:ascii="Times New Roman" w:hAnsi="Times New Roman" w:cs="Times New Roman"/>
          <w:sz w:val="24"/>
          <w:szCs w:val="24"/>
        </w:rPr>
        <w:t>ț</w:t>
      </w:r>
      <w:r w:rsidRPr="009A28D1">
        <w:rPr>
          <w:rFonts w:ascii="Times New Roman" w:hAnsi="Times New Roman" w:cs="Times New Roman"/>
          <w:sz w:val="24"/>
          <w:szCs w:val="24"/>
        </w:rPr>
        <w:t>ionarea utilajelor de construcții din rezervoare sau din</w:t>
      </w:r>
      <w:r>
        <w:rPr>
          <w:rFonts w:ascii="Times New Roman" w:hAnsi="Times New Roman" w:cs="Times New Roman"/>
          <w:sz w:val="24"/>
          <w:szCs w:val="24"/>
        </w:rPr>
        <w:t xml:space="preserve"> </w:t>
      </w:r>
      <w:r w:rsidRPr="009A28D1">
        <w:rPr>
          <w:rFonts w:ascii="Times New Roman" w:hAnsi="Times New Roman" w:cs="Times New Roman"/>
          <w:sz w:val="24"/>
          <w:szCs w:val="24"/>
        </w:rPr>
        <w:t xml:space="preserve">conductele de </w:t>
      </w:r>
      <w:r w:rsidR="00A73124" w:rsidRPr="009A28D1">
        <w:rPr>
          <w:rFonts w:ascii="Times New Roman" w:hAnsi="Times New Roman" w:cs="Times New Roman"/>
          <w:sz w:val="24"/>
          <w:szCs w:val="24"/>
        </w:rPr>
        <w:t>legătură</w:t>
      </w:r>
      <w:r w:rsidRPr="009A28D1">
        <w:rPr>
          <w:rFonts w:ascii="Times New Roman" w:hAnsi="Times New Roman" w:cs="Times New Roman"/>
          <w:sz w:val="24"/>
          <w:szCs w:val="24"/>
        </w:rPr>
        <w:t xml:space="preserve"> ale acestora; în acest sens toate utilajele de construcții și transport folosite</w:t>
      </w:r>
      <w:r>
        <w:rPr>
          <w:rFonts w:ascii="Times New Roman" w:hAnsi="Times New Roman" w:cs="Times New Roman"/>
          <w:sz w:val="24"/>
          <w:szCs w:val="24"/>
        </w:rPr>
        <w:t xml:space="preserve"> </w:t>
      </w:r>
      <w:r w:rsidRPr="009A28D1">
        <w:rPr>
          <w:rFonts w:ascii="Times New Roman" w:hAnsi="Times New Roman" w:cs="Times New Roman"/>
          <w:sz w:val="24"/>
          <w:szCs w:val="24"/>
        </w:rPr>
        <w:t xml:space="preserve">vor fi mai </w:t>
      </w:r>
      <w:r>
        <w:rPr>
          <w:rFonts w:ascii="Times New Roman" w:hAnsi="Times New Roman" w:cs="Times New Roman"/>
          <w:sz w:val="24"/>
          <w:szCs w:val="24"/>
        </w:rPr>
        <w:t>î</w:t>
      </w:r>
      <w:r w:rsidRPr="009A28D1">
        <w:rPr>
          <w:rFonts w:ascii="Times New Roman" w:hAnsi="Times New Roman" w:cs="Times New Roman"/>
          <w:sz w:val="24"/>
          <w:szCs w:val="24"/>
        </w:rPr>
        <w:t>nt</w:t>
      </w:r>
      <w:r>
        <w:rPr>
          <w:rFonts w:ascii="Times New Roman" w:hAnsi="Times New Roman" w:cs="Times New Roman"/>
          <w:sz w:val="24"/>
          <w:szCs w:val="24"/>
        </w:rPr>
        <w:t>â</w:t>
      </w:r>
      <w:r w:rsidRPr="009A28D1">
        <w:rPr>
          <w:rFonts w:ascii="Times New Roman" w:hAnsi="Times New Roman" w:cs="Times New Roman"/>
          <w:sz w:val="24"/>
          <w:szCs w:val="24"/>
        </w:rPr>
        <w:t>i atent verificate.</w:t>
      </w:r>
    </w:p>
    <w:p w14:paraId="503E30CE" w14:textId="77777777" w:rsidR="009A28D1" w:rsidRDefault="009A28D1" w:rsidP="009A28D1">
      <w:pPr>
        <w:widowControl w:val="0"/>
        <w:autoSpaceDE w:val="0"/>
        <w:autoSpaceDN w:val="0"/>
        <w:adjustRightInd w:val="0"/>
        <w:spacing w:after="0" w:line="240" w:lineRule="auto"/>
        <w:jc w:val="both"/>
        <w:rPr>
          <w:rFonts w:ascii="Times New Roman" w:hAnsi="Times New Roman" w:cs="Times New Roman"/>
          <w:b/>
          <w:bCs/>
          <w:i/>
          <w:iCs/>
          <w:sz w:val="24"/>
          <w:szCs w:val="24"/>
        </w:rPr>
      </w:pPr>
    </w:p>
    <w:p w14:paraId="42A8B7CF" w14:textId="128C9B7C"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b/>
          <w:bCs/>
          <w:sz w:val="24"/>
          <w:szCs w:val="24"/>
        </w:rPr>
      </w:pPr>
      <w:r w:rsidRPr="009A28D1">
        <w:rPr>
          <w:rFonts w:ascii="Times New Roman" w:hAnsi="Times New Roman" w:cs="Times New Roman"/>
          <w:b/>
          <w:bCs/>
          <w:sz w:val="24"/>
          <w:szCs w:val="24"/>
        </w:rPr>
        <w:t>În perioada de exploatare</w:t>
      </w:r>
    </w:p>
    <w:p w14:paraId="487A0D03" w14:textId="3DB8017C"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sidRPr="009A28D1">
        <w:rPr>
          <w:rFonts w:ascii="Times New Roman" w:hAnsi="Times New Roman" w:cs="Times New Roman"/>
          <w:sz w:val="24"/>
          <w:szCs w:val="24"/>
        </w:rPr>
        <w:t xml:space="preserve">Lucrările proiectate pentru modernizarea portului asigură o protecție </w:t>
      </w:r>
      <w:r w:rsidR="00A73124" w:rsidRPr="009A28D1">
        <w:rPr>
          <w:rFonts w:ascii="Times New Roman" w:hAnsi="Times New Roman" w:cs="Times New Roman"/>
          <w:sz w:val="24"/>
          <w:szCs w:val="24"/>
        </w:rPr>
        <w:t>corespunzătoare</w:t>
      </w:r>
      <w:r w:rsidR="00A73124">
        <w:rPr>
          <w:rFonts w:ascii="Times New Roman" w:hAnsi="Times New Roman" w:cs="Times New Roman"/>
          <w:sz w:val="24"/>
          <w:szCs w:val="24"/>
        </w:rPr>
        <w:t xml:space="preserve"> a</w:t>
      </w:r>
      <w:r w:rsidRPr="009A28D1">
        <w:rPr>
          <w:rFonts w:ascii="Times New Roman" w:hAnsi="Times New Roman" w:cs="Times New Roman"/>
          <w:sz w:val="24"/>
          <w:szCs w:val="24"/>
        </w:rPr>
        <w:t xml:space="preserve"> solului,</w:t>
      </w:r>
      <w:r>
        <w:rPr>
          <w:rFonts w:ascii="Times New Roman" w:hAnsi="Times New Roman" w:cs="Times New Roman"/>
          <w:sz w:val="24"/>
          <w:szCs w:val="24"/>
        </w:rPr>
        <w:t xml:space="preserve"> </w:t>
      </w:r>
      <w:r w:rsidRPr="009A28D1">
        <w:rPr>
          <w:rFonts w:ascii="Times New Roman" w:hAnsi="Times New Roman" w:cs="Times New Roman"/>
          <w:sz w:val="24"/>
          <w:szCs w:val="24"/>
        </w:rPr>
        <w:t xml:space="preserve">inclusiv în cazul </w:t>
      </w:r>
      <w:r w:rsidR="00A73124" w:rsidRPr="009A28D1">
        <w:rPr>
          <w:rFonts w:ascii="Times New Roman" w:hAnsi="Times New Roman" w:cs="Times New Roman"/>
          <w:sz w:val="24"/>
          <w:szCs w:val="24"/>
        </w:rPr>
        <w:t>deversării</w:t>
      </w:r>
      <w:r w:rsidRPr="009A28D1">
        <w:rPr>
          <w:rFonts w:ascii="Times New Roman" w:hAnsi="Times New Roman" w:cs="Times New Roman"/>
          <w:sz w:val="24"/>
          <w:szCs w:val="24"/>
        </w:rPr>
        <w:t xml:space="preserve"> accidentale a unor substanțe poluante. </w:t>
      </w:r>
      <w:r>
        <w:rPr>
          <w:rFonts w:ascii="Times New Roman" w:hAnsi="Times New Roman" w:cs="Times New Roman"/>
          <w:sz w:val="24"/>
          <w:szCs w:val="24"/>
        </w:rPr>
        <w:t>Î</w:t>
      </w:r>
      <w:r w:rsidRPr="009A28D1">
        <w:rPr>
          <w:rFonts w:ascii="Times New Roman" w:hAnsi="Times New Roman" w:cs="Times New Roman"/>
          <w:sz w:val="24"/>
          <w:szCs w:val="24"/>
        </w:rPr>
        <w:t>ns</w:t>
      </w:r>
      <w:r>
        <w:rPr>
          <w:rFonts w:ascii="Times New Roman" w:hAnsi="Times New Roman" w:cs="Times New Roman"/>
          <w:sz w:val="24"/>
          <w:szCs w:val="24"/>
        </w:rPr>
        <w:t>ă</w:t>
      </w:r>
      <w:r w:rsidRPr="009A28D1">
        <w:rPr>
          <w:rFonts w:ascii="Times New Roman" w:hAnsi="Times New Roman" w:cs="Times New Roman"/>
          <w:sz w:val="24"/>
          <w:szCs w:val="24"/>
        </w:rPr>
        <w:t xml:space="preserve"> pentru o protecție crescut</w:t>
      </w:r>
      <w:r>
        <w:rPr>
          <w:rFonts w:ascii="Times New Roman" w:hAnsi="Times New Roman" w:cs="Times New Roman"/>
          <w:sz w:val="24"/>
          <w:szCs w:val="24"/>
        </w:rPr>
        <w:t>ă</w:t>
      </w:r>
      <w:r w:rsidRPr="009A28D1">
        <w:rPr>
          <w:rFonts w:ascii="Times New Roman" w:hAnsi="Times New Roman" w:cs="Times New Roman"/>
          <w:sz w:val="24"/>
          <w:szCs w:val="24"/>
        </w:rPr>
        <w:t>, se</w:t>
      </w:r>
      <w:r>
        <w:rPr>
          <w:rFonts w:ascii="Times New Roman" w:hAnsi="Times New Roman" w:cs="Times New Roman"/>
          <w:sz w:val="24"/>
          <w:szCs w:val="24"/>
        </w:rPr>
        <w:t xml:space="preserve"> </w:t>
      </w:r>
      <w:r w:rsidRPr="009A28D1">
        <w:rPr>
          <w:rFonts w:ascii="Times New Roman" w:hAnsi="Times New Roman" w:cs="Times New Roman"/>
          <w:sz w:val="24"/>
          <w:szCs w:val="24"/>
        </w:rPr>
        <w:t>recomand</w:t>
      </w:r>
      <w:r>
        <w:rPr>
          <w:rFonts w:ascii="Times New Roman" w:hAnsi="Times New Roman" w:cs="Times New Roman"/>
          <w:sz w:val="24"/>
          <w:szCs w:val="24"/>
        </w:rPr>
        <w:t>ă</w:t>
      </w:r>
      <w:r w:rsidRPr="009A28D1">
        <w:rPr>
          <w:rFonts w:ascii="Times New Roman" w:hAnsi="Times New Roman" w:cs="Times New Roman"/>
          <w:sz w:val="24"/>
          <w:szCs w:val="24"/>
        </w:rPr>
        <w:t>:</w:t>
      </w:r>
    </w:p>
    <w:p w14:paraId="1EAECDA7" w14:textId="2BCAA4A8"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Respectarea m</w:t>
      </w:r>
      <w:r>
        <w:rPr>
          <w:rFonts w:ascii="Times New Roman" w:hAnsi="Times New Roman" w:cs="Times New Roman"/>
          <w:sz w:val="24"/>
          <w:szCs w:val="24"/>
        </w:rPr>
        <w:t>ă</w:t>
      </w:r>
      <w:r w:rsidRPr="009A28D1">
        <w:rPr>
          <w:rFonts w:ascii="Times New Roman" w:hAnsi="Times New Roman" w:cs="Times New Roman"/>
          <w:sz w:val="24"/>
          <w:szCs w:val="24"/>
        </w:rPr>
        <w:t>surilor opera</w:t>
      </w:r>
      <w:r>
        <w:rPr>
          <w:rFonts w:ascii="Times New Roman" w:hAnsi="Times New Roman" w:cs="Times New Roman"/>
          <w:sz w:val="24"/>
          <w:szCs w:val="24"/>
        </w:rPr>
        <w:t>ț</w:t>
      </w:r>
      <w:r w:rsidRPr="009A28D1">
        <w:rPr>
          <w:rFonts w:ascii="Times New Roman" w:hAnsi="Times New Roman" w:cs="Times New Roman"/>
          <w:sz w:val="24"/>
          <w:szCs w:val="24"/>
        </w:rPr>
        <w:t xml:space="preserve">ionale în </w:t>
      </w:r>
      <w:r w:rsidR="00A73124" w:rsidRPr="009A28D1">
        <w:rPr>
          <w:rFonts w:ascii="Times New Roman" w:hAnsi="Times New Roman" w:cs="Times New Roman"/>
          <w:sz w:val="24"/>
          <w:szCs w:val="24"/>
        </w:rPr>
        <w:t>situații</w:t>
      </w:r>
      <w:r w:rsidRPr="009A28D1">
        <w:rPr>
          <w:rFonts w:ascii="Times New Roman" w:hAnsi="Times New Roman" w:cs="Times New Roman"/>
          <w:sz w:val="24"/>
          <w:szCs w:val="24"/>
        </w:rPr>
        <w:t xml:space="preserve"> de urgență și adoptarea acestora cât mai rapid</w:t>
      </w:r>
      <w:r>
        <w:rPr>
          <w:rFonts w:ascii="Times New Roman" w:hAnsi="Times New Roman" w:cs="Times New Roman"/>
          <w:sz w:val="24"/>
          <w:szCs w:val="24"/>
        </w:rPr>
        <w:t xml:space="preserve"> </w:t>
      </w:r>
      <w:r w:rsidRPr="009A28D1">
        <w:rPr>
          <w:rFonts w:ascii="Times New Roman" w:hAnsi="Times New Roman" w:cs="Times New Roman"/>
          <w:sz w:val="24"/>
          <w:szCs w:val="24"/>
        </w:rPr>
        <w:t>pentru limitarea eventualele cazuri de poluare accidental</w:t>
      </w:r>
      <w:r>
        <w:rPr>
          <w:rFonts w:ascii="Times New Roman" w:hAnsi="Times New Roman" w:cs="Times New Roman"/>
          <w:sz w:val="24"/>
          <w:szCs w:val="24"/>
        </w:rPr>
        <w:t>ă</w:t>
      </w:r>
      <w:r w:rsidRPr="009A28D1">
        <w:rPr>
          <w:rFonts w:ascii="Times New Roman" w:hAnsi="Times New Roman" w:cs="Times New Roman"/>
          <w:sz w:val="24"/>
          <w:szCs w:val="24"/>
        </w:rPr>
        <w:t>.</w:t>
      </w:r>
    </w:p>
    <w:p w14:paraId="3314432E" w14:textId="755EF6B3"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sidRPr="009A28D1">
        <w:rPr>
          <w:rFonts w:ascii="Times New Roman" w:hAnsi="Times New Roman" w:cs="Times New Roman"/>
          <w:sz w:val="24"/>
          <w:szCs w:val="24"/>
        </w:rPr>
        <w:t xml:space="preserve">M54. Controlul gestionarii deșeurilor provenite din traficul auto și din </w:t>
      </w:r>
      <w:r w:rsidR="00A73124" w:rsidRPr="009A28D1">
        <w:rPr>
          <w:rFonts w:ascii="Times New Roman" w:hAnsi="Times New Roman" w:cs="Times New Roman"/>
          <w:sz w:val="24"/>
          <w:szCs w:val="24"/>
        </w:rPr>
        <w:t>spațiul</w:t>
      </w:r>
      <w:r w:rsidRPr="009A28D1">
        <w:rPr>
          <w:rFonts w:ascii="Times New Roman" w:hAnsi="Times New Roman" w:cs="Times New Roman"/>
          <w:sz w:val="24"/>
          <w:szCs w:val="24"/>
        </w:rPr>
        <w:t xml:space="preserve"> de parcare.</w:t>
      </w:r>
    </w:p>
    <w:p w14:paraId="79AB8EA2" w14:textId="77777777" w:rsidR="009A28D1" w:rsidRDefault="009A28D1" w:rsidP="009A28D1">
      <w:pPr>
        <w:widowControl w:val="0"/>
        <w:autoSpaceDE w:val="0"/>
        <w:autoSpaceDN w:val="0"/>
        <w:adjustRightInd w:val="0"/>
        <w:spacing w:after="0" w:line="240" w:lineRule="auto"/>
        <w:jc w:val="both"/>
        <w:rPr>
          <w:rFonts w:ascii="Times New Roman" w:hAnsi="Times New Roman" w:cs="Times New Roman"/>
          <w:b/>
          <w:bCs/>
          <w:i/>
          <w:iCs/>
          <w:sz w:val="24"/>
          <w:szCs w:val="24"/>
        </w:rPr>
      </w:pPr>
    </w:p>
    <w:p w14:paraId="2B620870" w14:textId="01D99C54"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b/>
          <w:bCs/>
          <w:sz w:val="24"/>
          <w:szCs w:val="24"/>
        </w:rPr>
      </w:pPr>
      <w:r w:rsidRPr="009A28D1">
        <w:rPr>
          <w:rFonts w:ascii="Times New Roman" w:hAnsi="Times New Roman" w:cs="Times New Roman"/>
          <w:b/>
          <w:bCs/>
          <w:sz w:val="24"/>
          <w:szCs w:val="24"/>
        </w:rPr>
        <w:t>În perioada de dezafectare</w:t>
      </w:r>
    </w:p>
    <w:p w14:paraId="6AEA8A86" w14:textId="2D070D76" w:rsidR="009A28D1" w:rsidRPr="009A28D1" w:rsidRDefault="009A28D1" w:rsidP="009A28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A28D1">
        <w:rPr>
          <w:rFonts w:ascii="Times New Roman" w:hAnsi="Times New Roman" w:cs="Times New Roman"/>
          <w:sz w:val="24"/>
          <w:szCs w:val="24"/>
        </w:rPr>
        <w:t xml:space="preserve"> Toate deșeurile rezultate din etapa de dezafectare vor fi gestionate conform </w:t>
      </w:r>
      <w:r w:rsidR="00A73124" w:rsidRPr="009A28D1">
        <w:rPr>
          <w:rFonts w:ascii="Times New Roman" w:hAnsi="Times New Roman" w:cs="Times New Roman"/>
          <w:sz w:val="24"/>
          <w:szCs w:val="24"/>
        </w:rPr>
        <w:t>legislației</w:t>
      </w:r>
      <w:r w:rsidRPr="009A28D1">
        <w:rPr>
          <w:rFonts w:ascii="Times New Roman" w:hAnsi="Times New Roman" w:cs="Times New Roman"/>
          <w:sz w:val="24"/>
          <w:szCs w:val="24"/>
        </w:rPr>
        <w:t xml:space="preserve"> în vigoare</w:t>
      </w:r>
    </w:p>
    <w:p w14:paraId="6F077AD8" w14:textId="2C484A7A" w:rsidR="00583D5B" w:rsidRPr="009A28D1" w:rsidRDefault="009A28D1" w:rsidP="009A28D1">
      <w:pPr>
        <w:widowControl w:val="0"/>
        <w:spacing w:after="0" w:line="240" w:lineRule="auto"/>
        <w:jc w:val="both"/>
        <w:rPr>
          <w:rFonts w:ascii="Times New Roman" w:hAnsi="Times New Roman" w:cs="Times New Roman"/>
          <w:b/>
          <w:bCs/>
          <w:sz w:val="24"/>
          <w:szCs w:val="24"/>
        </w:rPr>
      </w:pPr>
      <w:r w:rsidRPr="009A28D1">
        <w:rPr>
          <w:rFonts w:ascii="Times New Roman" w:hAnsi="Times New Roman" w:cs="Times New Roman"/>
          <w:sz w:val="24"/>
          <w:szCs w:val="24"/>
        </w:rPr>
        <w:t>și nu vor fi depozitate în loca</w:t>
      </w:r>
      <w:r>
        <w:rPr>
          <w:rFonts w:ascii="Times New Roman" w:hAnsi="Times New Roman" w:cs="Times New Roman"/>
          <w:sz w:val="24"/>
          <w:szCs w:val="24"/>
        </w:rPr>
        <w:t>ț</w:t>
      </w:r>
      <w:r w:rsidRPr="009A28D1">
        <w:rPr>
          <w:rFonts w:ascii="Times New Roman" w:hAnsi="Times New Roman" w:cs="Times New Roman"/>
          <w:sz w:val="24"/>
          <w:szCs w:val="24"/>
        </w:rPr>
        <w:t>ii neautorizate.</w:t>
      </w:r>
    </w:p>
    <w:p w14:paraId="6A1AF55F" w14:textId="77777777" w:rsidR="009A28D1" w:rsidRDefault="009A28D1" w:rsidP="003C4164">
      <w:pPr>
        <w:spacing w:after="0" w:line="240" w:lineRule="auto"/>
        <w:jc w:val="both"/>
        <w:rPr>
          <w:rFonts w:ascii="Times New Roman" w:hAnsi="Times New Roman" w:cs="Times New Roman"/>
          <w:b/>
          <w:bCs/>
          <w:sz w:val="24"/>
          <w:szCs w:val="24"/>
        </w:rPr>
      </w:pPr>
    </w:p>
    <w:p w14:paraId="17B84CC7" w14:textId="06E36A10" w:rsidR="009F7D07" w:rsidRDefault="009F7D07" w:rsidP="00B155CC">
      <w:pPr>
        <w:autoSpaceDE w:val="0"/>
        <w:autoSpaceDN w:val="0"/>
        <w:adjustRightInd w:val="0"/>
        <w:spacing w:after="0" w:line="240" w:lineRule="auto"/>
        <w:jc w:val="both"/>
        <w:rPr>
          <w:rFonts w:ascii="Times New Roman" w:hAnsi="Times New Roman" w:cs="Times New Roman"/>
          <w:b/>
          <w:bCs/>
          <w:sz w:val="24"/>
          <w:szCs w:val="24"/>
        </w:rPr>
      </w:pPr>
      <w:r w:rsidRPr="00B155CC">
        <w:rPr>
          <w:rFonts w:ascii="Times New Roman" w:hAnsi="Times New Roman" w:cs="Times New Roman"/>
          <w:b/>
          <w:bCs/>
          <w:sz w:val="24"/>
          <w:szCs w:val="24"/>
        </w:rPr>
        <w:t>PATRIMONIUL CULTURAL ȘI ARHITECTURAL</w:t>
      </w:r>
    </w:p>
    <w:p w14:paraId="0F080E33" w14:textId="7BAC2FF2" w:rsidR="00B155CC" w:rsidRPr="00B155CC" w:rsidRDefault="00B155CC" w:rsidP="00B155CC">
      <w:pPr>
        <w:autoSpaceDE w:val="0"/>
        <w:autoSpaceDN w:val="0"/>
        <w:adjustRightInd w:val="0"/>
        <w:spacing w:after="0" w:line="240" w:lineRule="auto"/>
        <w:jc w:val="both"/>
        <w:rPr>
          <w:rFonts w:ascii="Times New Roman" w:hAnsi="Times New Roman" w:cs="Times New Roman"/>
          <w:b/>
          <w:bCs/>
          <w:sz w:val="24"/>
          <w:szCs w:val="24"/>
        </w:rPr>
      </w:pPr>
      <w:r w:rsidRPr="00B155CC">
        <w:rPr>
          <w:rFonts w:ascii="Times New Roman" w:hAnsi="Times New Roman" w:cs="Times New Roman"/>
          <w:b/>
          <w:bCs/>
          <w:sz w:val="24"/>
          <w:szCs w:val="24"/>
        </w:rPr>
        <w:t>Măsuri de evitare și reducere a impactului asupra PATRIMONIULUI CULTURAL ȘI ARHITECTURAL</w:t>
      </w:r>
    </w:p>
    <w:p w14:paraId="7D658527" w14:textId="5D66B483" w:rsidR="009A28D1" w:rsidRPr="00B155CC" w:rsidRDefault="00B155CC" w:rsidP="00B155CC">
      <w:pPr>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Nu este cazul.</w:t>
      </w:r>
    </w:p>
    <w:p w14:paraId="3D62A8BF" w14:textId="77777777" w:rsidR="00B155CC" w:rsidRDefault="00B155CC" w:rsidP="00B155CC">
      <w:pPr>
        <w:spacing w:after="0" w:line="240" w:lineRule="auto"/>
        <w:jc w:val="both"/>
        <w:rPr>
          <w:rFonts w:ascii="Times New Roman" w:hAnsi="Times New Roman" w:cs="Times New Roman"/>
          <w:b/>
          <w:bCs/>
          <w:sz w:val="24"/>
          <w:szCs w:val="24"/>
        </w:rPr>
      </w:pPr>
    </w:p>
    <w:p w14:paraId="0AB4C975" w14:textId="4CAF49BA" w:rsidR="009F7D07" w:rsidRDefault="009F7D07" w:rsidP="00B155C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BIODIVERSITATE</w:t>
      </w:r>
    </w:p>
    <w:p w14:paraId="4B8FC94D" w14:textId="41DB0753" w:rsidR="00B155CC" w:rsidRPr="009F7D07" w:rsidRDefault="00B155CC" w:rsidP="00B155CC">
      <w:pPr>
        <w:autoSpaceDE w:val="0"/>
        <w:autoSpaceDN w:val="0"/>
        <w:adjustRightInd w:val="0"/>
        <w:spacing w:after="0" w:line="240" w:lineRule="auto"/>
        <w:jc w:val="both"/>
        <w:rPr>
          <w:rFonts w:ascii="Times New Roman" w:hAnsi="Times New Roman" w:cs="Times New Roman"/>
          <w:b/>
          <w:bCs/>
          <w:sz w:val="24"/>
          <w:szCs w:val="24"/>
        </w:rPr>
      </w:pPr>
      <w:r w:rsidRPr="009F7D07">
        <w:rPr>
          <w:rFonts w:ascii="Times New Roman" w:hAnsi="Times New Roman" w:cs="Times New Roman"/>
          <w:b/>
          <w:bCs/>
          <w:sz w:val="24"/>
          <w:szCs w:val="24"/>
        </w:rPr>
        <w:t>Măsuri de evitare și reducere a impactului asupra BIODIVERSITATII</w:t>
      </w:r>
    </w:p>
    <w:p w14:paraId="662A6E81" w14:textId="702784D5"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Prevenirea deterior</w:t>
      </w:r>
      <w:r>
        <w:rPr>
          <w:rFonts w:ascii="Times New Roman" w:hAnsi="Times New Roman" w:cs="Times New Roman"/>
          <w:sz w:val="24"/>
          <w:szCs w:val="24"/>
        </w:rPr>
        <w:t>ă</w:t>
      </w:r>
      <w:r w:rsidR="00B155CC" w:rsidRPr="00B155CC">
        <w:rPr>
          <w:rFonts w:ascii="Times New Roman" w:hAnsi="Times New Roman" w:cs="Times New Roman"/>
          <w:sz w:val="24"/>
          <w:szCs w:val="24"/>
        </w:rPr>
        <w:t>rii suprafe</w:t>
      </w:r>
      <w:r>
        <w:rPr>
          <w:rFonts w:ascii="Times New Roman" w:hAnsi="Times New Roman" w:cs="Times New Roman"/>
          <w:sz w:val="24"/>
          <w:szCs w:val="24"/>
        </w:rPr>
        <w:t>ț</w:t>
      </w:r>
      <w:r w:rsidR="00B155CC" w:rsidRPr="00B155CC">
        <w:rPr>
          <w:rFonts w:ascii="Times New Roman" w:hAnsi="Times New Roman" w:cs="Times New Roman"/>
          <w:sz w:val="24"/>
          <w:szCs w:val="24"/>
        </w:rPr>
        <w:t>elor învecinate, pentru a evita pierderea și/sau afectarea habitatelor</w:t>
      </w:r>
    </w:p>
    <w:p w14:paraId="04DE3B69" w14:textId="76C46858" w:rsidR="00B155CC" w:rsidRPr="00B155CC" w:rsidRDefault="00B155CC" w:rsidP="00B155CC">
      <w:pPr>
        <w:autoSpaceDE w:val="0"/>
        <w:autoSpaceDN w:val="0"/>
        <w:adjustRightInd w:val="0"/>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și a speciilor de flor</w:t>
      </w:r>
      <w:r w:rsidR="009F7D07">
        <w:rPr>
          <w:rFonts w:ascii="Times New Roman" w:hAnsi="Times New Roman" w:cs="Times New Roman"/>
          <w:sz w:val="24"/>
          <w:szCs w:val="24"/>
        </w:rPr>
        <w:t>ă</w:t>
      </w:r>
      <w:r w:rsidRPr="00B155CC">
        <w:rPr>
          <w:rFonts w:ascii="Times New Roman" w:hAnsi="Times New Roman" w:cs="Times New Roman"/>
          <w:sz w:val="24"/>
          <w:szCs w:val="24"/>
        </w:rPr>
        <w:t xml:space="preserve"> și faun</w:t>
      </w:r>
      <w:r w:rsidR="009F7D07">
        <w:rPr>
          <w:rFonts w:ascii="Times New Roman" w:hAnsi="Times New Roman" w:cs="Times New Roman"/>
          <w:sz w:val="24"/>
          <w:szCs w:val="24"/>
        </w:rPr>
        <w:t>ă</w:t>
      </w:r>
      <w:r w:rsidRPr="00B155CC">
        <w:rPr>
          <w:rFonts w:ascii="Times New Roman" w:hAnsi="Times New Roman" w:cs="Times New Roman"/>
          <w:sz w:val="24"/>
          <w:szCs w:val="24"/>
        </w:rPr>
        <w:t>.</w:t>
      </w:r>
    </w:p>
    <w:p w14:paraId="5C99D7E0" w14:textId="2B2BDCD7"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Evitarea depozitării necontrolate a materialelor rezultate din activitățile de construcție (vegeta</w:t>
      </w:r>
      <w:r>
        <w:rPr>
          <w:rFonts w:ascii="Times New Roman" w:hAnsi="Times New Roman" w:cs="Times New Roman"/>
          <w:sz w:val="24"/>
          <w:szCs w:val="24"/>
        </w:rPr>
        <w:t>ț</w:t>
      </w:r>
      <w:r w:rsidR="00B155CC" w:rsidRPr="00B155CC">
        <w:rPr>
          <w:rFonts w:ascii="Times New Roman" w:hAnsi="Times New Roman" w:cs="Times New Roman"/>
          <w:sz w:val="24"/>
          <w:szCs w:val="24"/>
        </w:rPr>
        <w:t>ie,</w:t>
      </w:r>
    </w:p>
    <w:p w14:paraId="14FB9713" w14:textId="77777777" w:rsidR="00B155CC" w:rsidRPr="00B155CC" w:rsidRDefault="00B155CC" w:rsidP="00B155CC">
      <w:pPr>
        <w:autoSpaceDE w:val="0"/>
        <w:autoSpaceDN w:val="0"/>
        <w:adjustRightInd w:val="0"/>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pământ).</w:t>
      </w:r>
    </w:p>
    <w:p w14:paraId="12DF808F" w14:textId="3CE2A1B8"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Colectarea selectivă, valorificarea și eliminarea periodică a deșeurilor. La sf</w:t>
      </w:r>
      <w:r>
        <w:rPr>
          <w:rFonts w:ascii="Times New Roman" w:hAnsi="Times New Roman" w:cs="Times New Roman"/>
          <w:sz w:val="24"/>
          <w:szCs w:val="24"/>
        </w:rPr>
        <w:t>â</w:t>
      </w:r>
      <w:r w:rsidR="00B155CC" w:rsidRPr="00B155CC">
        <w:rPr>
          <w:rFonts w:ascii="Times New Roman" w:hAnsi="Times New Roman" w:cs="Times New Roman"/>
          <w:sz w:val="24"/>
          <w:szCs w:val="24"/>
        </w:rPr>
        <w:t>r</w:t>
      </w:r>
      <w:r>
        <w:rPr>
          <w:rFonts w:ascii="Times New Roman" w:hAnsi="Times New Roman" w:cs="Times New Roman"/>
          <w:sz w:val="24"/>
          <w:szCs w:val="24"/>
        </w:rPr>
        <w:t>ș</w:t>
      </w:r>
      <w:r w:rsidR="00B155CC" w:rsidRPr="00B155CC">
        <w:rPr>
          <w:rFonts w:ascii="Times New Roman" w:hAnsi="Times New Roman" w:cs="Times New Roman"/>
          <w:sz w:val="24"/>
          <w:szCs w:val="24"/>
        </w:rPr>
        <w:t>itul execu</w:t>
      </w:r>
      <w:r>
        <w:rPr>
          <w:rFonts w:ascii="Times New Roman" w:hAnsi="Times New Roman" w:cs="Times New Roman"/>
          <w:sz w:val="24"/>
          <w:szCs w:val="24"/>
        </w:rPr>
        <w:t>ț</w:t>
      </w:r>
      <w:r w:rsidR="00B155CC" w:rsidRPr="00B155CC">
        <w:rPr>
          <w:rFonts w:ascii="Times New Roman" w:hAnsi="Times New Roman" w:cs="Times New Roman"/>
          <w:sz w:val="24"/>
          <w:szCs w:val="24"/>
        </w:rPr>
        <w:t>iei sunt</w:t>
      </w:r>
    </w:p>
    <w:p w14:paraId="23539A75" w14:textId="77777777" w:rsidR="00B155CC" w:rsidRPr="00B155CC" w:rsidRDefault="00B155CC" w:rsidP="00B155CC">
      <w:pPr>
        <w:autoSpaceDE w:val="0"/>
        <w:autoSpaceDN w:val="0"/>
        <w:adjustRightInd w:val="0"/>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prevăzute lucrări de ecologizare și refacere a zonelor ocupate temporar. Aceste lucrări au ca obiect</w:t>
      </w:r>
    </w:p>
    <w:p w14:paraId="5959504C" w14:textId="5853BFD6" w:rsidR="00B155CC" w:rsidRPr="00B155CC" w:rsidRDefault="00A73124" w:rsidP="00B155CC">
      <w:pPr>
        <w:autoSpaceDE w:val="0"/>
        <w:autoSpaceDN w:val="0"/>
        <w:adjustRightInd w:val="0"/>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îndepărtarea</w:t>
      </w:r>
      <w:r w:rsidR="00B155CC" w:rsidRPr="00B155CC">
        <w:rPr>
          <w:rFonts w:ascii="Times New Roman" w:hAnsi="Times New Roman" w:cs="Times New Roman"/>
          <w:sz w:val="24"/>
          <w:szCs w:val="24"/>
        </w:rPr>
        <w:t xml:space="preserve"> deșeurilor de orice natur</w:t>
      </w:r>
      <w:r w:rsidR="009F7D07">
        <w:rPr>
          <w:rFonts w:ascii="Times New Roman" w:hAnsi="Times New Roman" w:cs="Times New Roman"/>
          <w:sz w:val="24"/>
          <w:szCs w:val="24"/>
        </w:rPr>
        <w:t>ă</w:t>
      </w:r>
      <w:r w:rsidR="00B155CC" w:rsidRPr="00B155CC">
        <w:rPr>
          <w:rFonts w:ascii="Times New Roman" w:hAnsi="Times New Roman" w:cs="Times New Roman"/>
          <w:sz w:val="24"/>
          <w:szCs w:val="24"/>
        </w:rPr>
        <w:t xml:space="preserve"> ramase în zona și dezafectarea </w:t>
      </w:r>
      <w:r w:rsidRPr="00B155CC">
        <w:rPr>
          <w:rFonts w:ascii="Times New Roman" w:hAnsi="Times New Roman" w:cs="Times New Roman"/>
          <w:sz w:val="24"/>
          <w:szCs w:val="24"/>
        </w:rPr>
        <w:t>amenajărilor</w:t>
      </w:r>
      <w:r w:rsidR="00B155CC" w:rsidRPr="00B155CC">
        <w:rPr>
          <w:rFonts w:ascii="Times New Roman" w:hAnsi="Times New Roman" w:cs="Times New Roman"/>
          <w:sz w:val="24"/>
          <w:szCs w:val="24"/>
        </w:rPr>
        <w:t xml:space="preserve"> temporare.</w:t>
      </w:r>
    </w:p>
    <w:p w14:paraId="526A4CA0" w14:textId="2C442159"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Prevenirea compactării solului în zonele de depozitare.</w:t>
      </w:r>
    </w:p>
    <w:p w14:paraId="530A67DF" w14:textId="46E439C9"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5CC" w:rsidRPr="00B155CC">
        <w:rPr>
          <w:rFonts w:ascii="Times New Roman" w:hAnsi="Times New Roman" w:cs="Times New Roman"/>
          <w:sz w:val="24"/>
          <w:szCs w:val="24"/>
        </w:rPr>
        <w:t>Pulberile rezultate din fluxul de operare vor fi tamponate prin utilizarea unei instalații de umectare.</w:t>
      </w:r>
    </w:p>
    <w:p w14:paraId="153D8D87" w14:textId="4C9E3D32"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Utilizarea de utilaje și mijloace de transport silen</w:t>
      </w:r>
      <w:r>
        <w:rPr>
          <w:rFonts w:ascii="Times New Roman" w:hAnsi="Times New Roman" w:cs="Times New Roman"/>
          <w:sz w:val="24"/>
          <w:szCs w:val="24"/>
        </w:rPr>
        <w:t>ț</w:t>
      </w:r>
      <w:r w:rsidR="00B155CC" w:rsidRPr="00B155CC">
        <w:rPr>
          <w:rFonts w:ascii="Times New Roman" w:hAnsi="Times New Roman" w:cs="Times New Roman"/>
          <w:sz w:val="24"/>
          <w:szCs w:val="24"/>
        </w:rPr>
        <w:t>ioase, pentru a diminua zgomotul datorat activității</w:t>
      </w:r>
      <w:r>
        <w:rPr>
          <w:rFonts w:ascii="Times New Roman" w:hAnsi="Times New Roman" w:cs="Times New Roman"/>
          <w:sz w:val="24"/>
          <w:szCs w:val="24"/>
        </w:rPr>
        <w:t xml:space="preserve"> </w:t>
      </w:r>
      <w:r w:rsidR="00B155CC" w:rsidRPr="00B155CC">
        <w:rPr>
          <w:rFonts w:ascii="Times New Roman" w:hAnsi="Times New Roman" w:cs="Times New Roman"/>
          <w:sz w:val="24"/>
          <w:szCs w:val="24"/>
        </w:rPr>
        <w:t>de construcție, ce ar putea deranja speciile de faun</w:t>
      </w:r>
      <w:r>
        <w:rPr>
          <w:rFonts w:ascii="Times New Roman" w:hAnsi="Times New Roman" w:cs="Times New Roman"/>
          <w:sz w:val="24"/>
          <w:szCs w:val="24"/>
        </w:rPr>
        <w:t>ă</w:t>
      </w:r>
      <w:r w:rsidR="00B155CC" w:rsidRPr="00B155CC">
        <w:rPr>
          <w:rFonts w:ascii="Times New Roman" w:hAnsi="Times New Roman" w:cs="Times New Roman"/>
          <w:sz w:val="24"/>
          <w:szCs w:val="24"/>
        </w:rPr>
        <w:t>, precum și echiparea cu sisteme performante</w:t>
      </w:r>
      <w:r>
        <w:rPr>
          <w:rFonts w:ascii="Times New Roman" w:hAnsi="Times New Roman" w:cs="Times New Roman"/>
          <w:sz w:val="24"/>
          <w:szCs w:val="24"/>
        </w:rPr>
        <w:t xml:space="preserve"> </w:t>
      </w:r>
      <w:r w:rsidR="00B155CC" w:rsidRPr="00B155CC">
        <w:rPr>
          <w:rFonts w:ascii="Times New Roman" w:hAnsi="Times New Roman" w:cs="Times New Roman"/>
          <w:sz w:val="24"/>
          <w:szCs w:val="24"/>
        </w:rPr>
        <w:t xml:space="preserve">de minimizare și </w:t>
      </w:r>
      <w:r w:rsidR="00A73124" w:rsidRPr="00B155CC">
        <w:rPr>
          <w:rFonts w:ascii="Times New Roman" w:hAnsi="Times New Roman" w:cs="Times New Roman"/>
          <w:sz w:val="24"/>
          <w:szCs w:val="24"/>
        </w:rPr>
        <w:t>reținere</w:t>
      </w:r>
      <w:r w:rsidR="00B155CC" w:rsidRPr="00B155CC">
        <w:rPr>
          <w:rFonts w:ascii="Times New Roman" w:hAnsi="Times New Roman" w:cs="Times New Roman"/>
          <w:sz w:val="24"/>
          <w:szCs w:val="24"/>
        </w:rPr>
        <w:t xml:space="preserve"> a </w:t>
      </w:r>
      <w:r w:rsidR="00A73124" w:rsidRPr="00B155CC">
        <w:rPr>
          <w:rFonts w:ascii="Times New Roman" w:hAnsi="Times New Roman" w:cs="Times New Roman"/>
          <w:sz w:val="24"/>
          <w:szCs w:val="24"/>
        </w:rPr>
        <w:t>poluan</w:t>
      </w:r>
      <w:r w:rsidR="00A73124">
        <w:rPr>
          <w:rFonts w:ascii="Times New Roman" w:hAnsi="Times New Roman" w:cs="Times New Roman"/>
          <w:sz w:val="24"/>
          <w:szCs w:val="24"/>
        </w:rPr>
        <w:t>ț</w:t>
      </w:r>
      <w:r w:rsidR="00A73124" w:rsidRPr="00B155CC">
        <w:rPr>
          <w:rFonts w:ascii="Times New Roman" w:hAnsi="Times New Roman" w:cs="Times New Roman"/>
          <w:sz w:val="24"/>
          <w:szCs w:val="24"/>
        </w:rPr>
        <w:t>ilor</w:t>
      </w:r>
      <w:r w:rsidR="00B155CC" w:rsidRPr="00B155CC">
        <w:rPr>
          <w:rFonts w:ascii="Times New Roman" w:hAnsi="Times New Roman" w:cs="Times New Roman"/>
          <w:sz w:val="24"/>
          <w:szCs w:val="24"/>
        </w:rPr>
        <w:t xml:space="preserve"> în atmosferă.</w:t>
      </w:r>
    </w:p>
    <w:p w14:paraId="756B3C7F" w14:textId="1BB97C3A"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Realizarea repara</w:t>
      </w:r>
      <w:r>
        <w:rPr>
          <w:rFonts w:ascii="Times New Roman" w:hAnsi="Times New Roman" w:cs="Times New Roman"/>
          <w:sz w:val="24"/>
          <w:szCs w:val="24"/>
        </w:rPr>
        <w:t>ț</w:t>
      </w:r>
      <w:r w:rsidR="00B155CC" w:rsidRPr="00B155CC">
        <w:rPr>
          <w:rFonts w:ascii="Times New Roman" w:hAnsi="Times New Roman" w:cs="Times New Roman"/>
          <w:sz w:val="24"/>
          <w:szCs w:val="24"/>
        </w:rPr>
        <w:t>iilor la utilaje și mijloacele de transport doar în incinte specializate și autorizate</w:t>
      </w:r>
    </w:p>
    <w:p w14:paraId="2DFCC6C7" w14:textId="77777777" w:rsidR="00B155CC" w:rsidRPr="00B155CC" w:rsidRDefault="00B155CC" w:rsidP="00B155CC">
      <w:pPr>
        <w:autoSpaceDE w:val="0"/>
        <w:autoSpaceDN w:val="0"/>
        <w:adjustRightInd w:val="0"/>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în afara perimetrului danelor.</w:t>
      </w:r>
    </w:p>
    <w:p w14:paraId="1A6D0558" w14:textId="4FEBC83B"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Uleiul uzat va fi recoltat în afara perimetrului danei </w:t>
      </w:r>
      <w:r>
        <w:rPr>
          <w:rFonts w:ascii="Times New Roman" w:hAnsi="Times New Roman" w:cs="Times New Roman"/>
          <w:sz w:val="24"/>
          <w:szCs w:val="24"/>
        </w:rPr>
        <w:t xml:space="preserve">în </w:t>
      </w:r>
      <w:proofErr w:type="spellStart"/>
      <w:r w:rsidR="00B155CC" w:rsidRPr="00B155CC">
        <w:rPr>
          <w:rFonts w:ascii="Times New Roman" w:hAnsi="Times New Roman" w:cs="Times New Roman"/>
          <w:sz w:val="24"/>
          <w:szCs w:val="24"/>
        </w:rPr>
        <w:t>recipien</w:t>
      </w:r>
      <w:r>
        <w:rPr>
          <w:rFonts w:ascii="Times New Roman" w:hAnsi="Times New Roman" w:cs="Times New Roman"/>
          <w:sz w:val="24"/>
          <w:szCs w:val="24"/>
        </w:rPr>
        <w:t>ț</w:t>
      </w:r>
      <w:r w:rsidR="00B155CC" w:rsidRPr="00B155CC">
        <w:rPr>
          <w:rFonts w:ascii="Times New Roman" w:hAnsi="Times New Roman" w:cs="Times New Roman"/>
          <w:sz w:val="24"/>
          <w:szCs w:val="24"/>
        </w:rPr>
        <w:t>i</w:t>
      </w:r>
      <w:proofErr w:type="spellEnd"/>
      <w:r w:rsidR="00B155CC" w:rsidRPr="00B155CC">
        <w:rPr>
          <w:rFonts w:ascii="Times New Roman" w:hAnsi="Times New Roman" w:cs="Times New Roman"/>
          <w:sz w:val="24"/>
          <w:szCs w:val="24"/>
        </w:rPr>
        <w:t xml:space="preserve"> speciali care vor fi prelua</w:t>
      </w:r>
      <w:r>
        <w:rPr>
          <w:rFonts w:ascii="Times New Roman" w:hAnsi="Times New Roman" w:cs="Times New Roman"/>
          <w:sz w:val="24"/>
          <w:szCs w:val="24"/>
        </w:rPr>
        <w:t>ț</w:t>
      </w:r>
      <w:r w:rsidR="00B155CC" w:rsidRPr="00B155CC">
        <w:rPr>
          <w:rFonts w:ascii="Times New Roman" w:hAnsi="Times New Roman" w:cs="Times New Roman"/>
          <w:sz w:val="24"/>
          <w:szCs w:val="24"/>
        </w:rPr>
        <w:t>i de către o</w:t>
      </w:r>
      <w:r>
        <w:rPr>
          <w:rFonts w:ascii="Times New Roman" w:hAnsi="Times New Roman" w:cs="Times New Roman"/>
          <w:sz w:val="24"/>
          <w:szCs w:val="24"/>
        </w:rPr>
        <w:t xml:space="preserve"> </w:t>
      </w:r>
      <w:r w:rsidR="00B155CC" w:rsidRPr="00B155CC">
        <w:rPr>
          <w:rFonts w:ascii="Times New Roman" w:hAnsi="Times New Roman" w:cs="Times New Roman"/>
          <w:sz w:val="24"/>
          <w:szCs w:val="24"/>
        </w:rPr>
        <w:t>societate specializat</w:t>
      </w:r>
      <w:r>
        <w:rPr>
          <w:rFonts w:ascii="Times New Roman" w:hAnsi="Times New Roman" w:cs="Times New Roman"/>
          <w:sz w:val="24"/>
          <w:szCs w:val="24"/>
        </w:rPr>
        <w:t>ă</w:t>
      </w:r>
      <w:r w:rsidR="00B155CC" w:rsidRPr="00B155CC">
        <w:rPr>
          <w:rFonts w:ascii="Times New Roman" w:hAnsi="Times New Roman" w:cs="Times New Roman"/>
          <w:sz w:val="24"/>
          <w:szCs w:val="24"/>
        </w:rPr>
        <w:t xml:space="preserve"> în afara perimetrului danei, evit</w:t>
      </w:r>
      <w:r>
        <w:rPr>
          <w:rFonts w:ascii="Times New Roman" w:hAnsi="Times New Roman" w:cs="Times New Roman"/>
          <w:sz w:val="24"/>
          <w:szCs w:val="24"/>
        </w:rPr>
        <w:t>â</w:t>
      </w:r>
      <w:r w:rsidR="00B155CC" w:rsidRPr="00B155CC">
        <w:rPr>
          <w:rFonts w:ascii="Times New Roman" w:hAnsi="Times New Roman" w:cs="Times New Roman"/>
          <w:sz w:val="24"/>
          <w:szCs w:val="24"/>
        </w:rPr>
        <w:t xml:space="preserve">ndu-se astfel distrugerea </w:t>
      </w:r>
      <w:proofErr w:type="spellStart"/>
      <w:r w:rsidR="00B155CC" w:rsidRPr="00B155CC">
        <w:rPr>
          <w:rFonts w:ascii="Times New Roman" w:hAnsi="Times New Roman" w:cs="Times New Roman"/>
          <w:sz w:val="24"/>
          <w:szCs w:val="24"/>
        </w:rPr>
        <w:t>microhabitatelor</w:t>
      </w:r>
      <w:proofErr w:type="spellEnd"/>
      <w:r>
        <w:rPr>
          <w:rFonts w:ascii="Times New Roman" w:hAnsi="Times New Roman" w:cs="Times New Roman"/>
          <w:sz w:val="24"/>
          <w:szCs w:val="24"/>
        </w:rPr>
        <w:t xml:space="preserve"> </w:t>
      </w:r>
      <w:r w:rsidR="00B155CC" w:rsidRPr="00B155CC">
        <w:rPr>
          <w:rFonts w:ascii="Times New Roman" w:hAnsi="Times New Roman" w:cs="Times New Roman"/>
          <w:sz w:val="24"/>
          <w:szCs w:val="24"/>
        </w:rPr>
        <w:t>unor specii care se pot ad</w:t>
      </w:r>
      <w:r>
        <w:rPr>
          <w:rFonts w:ascii="Times New Roman" w:hAnsi="Times New Roman" w:cs="Times New Roman"/>
          <w:sz w:val="24"/>
          <w:szCs w:val="24"/>
        </w:rPr>
        <w:t>ă</w:t>
      </w:r>
      <w:r w:rsidR="00B155CC" w:rsidRPr="00B155CC">
        <w:rPr>
          <w:rFonts w:ascii="Times New Roman" w:hAnsi="Times New Roman" w:cs="Times New Roman"/>
          <w:sz w:val="24"/>
          <w:szCs w:val="24"/>
        </w:rPr>
        <w:t>posti temporar în zona de lucru ca și r</w:t>
      </w:r>
      <w:r>
        <w:rPr>
          <w:rFonts w:ascii="Times New Roman" w:hAnsi="Times New Roman" w:cs="Times New Roman"/>
          <w:sz w:val="24"/>
          <w:szCs w:val="24"/>
        </w:rPr>
        <w:t>ă</w:t>
      </w:r>
      <w:r w:rsidR="00B155CC" w:rsidRPr="00B155CC">
        <w:rPr>
          <w:rFonts w:ascii="Times New Roman" w:hAnsi="Times New Roman" w:cs="Times New Roman"/>
          <w:sz w:val="24"/>
          <w:szCs w:val="24"/>
        </w:rPr>
        <w:t>sp</w:t>
      </w:r>
      <w:r>
        <w:rPr>
          <w:rFonts w:ascii="Times New Roman" w:hAnsi="Times New Roman" w:cs="Times New Roman"/>
          <w:sz w:val="24"/>
          <w:szCs w:val="24"/>
        </w:rPr>
        <w:t>â</w:t>
      </w:r>
      <w:r w:rsidR="00B155CC" w:rsidRPr="00B155CC">
        <w:rPr>
          <w:rFonts w:ascii="Times New Roman" w:hAnsi="Times New Roman" w:cs="Times New Roman"/>
          <w:sz w:val="24"/>
          <w:szCs w:val="24"/>
        </w:rPr>
        <w:t>ndirea acestor poluanți pe</w:t>
      </w:r>
      <w:r>
        <w:rPr>
          <w:rFonts w:ascii="Times New Roman" w:hAnsi="Times New Roman" w:cs="Times New Roman"/>
          <w:sz w:val="24"/>
          <w:szCs w:val="24"/>
        </w:rPr>
        <w:t xml:space="preserve"> </w:t>
      </w:r>
      <w:r w:rsidR="00B155CC" w:rsidRPr="00B155CC">
        <w:rPr>
          <w:rFonts w:ascii="Times New Roman" w:hAnsi="Times New Roman" w:cs="Times New Roman"/>
          <w:sz w:val="24"/>
          <w:szCs w:val="24"/>
        </w:rPr>
        <w:t>suprafața apei sau în subteran.</w:t>
      </w:r>
    </w:p>
    <w:p w14:paraId="6372CE38" w14:textId="1D1111BA"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5CC" w:rsidRPr="00B155CC">
        <w:rPr>
          <w:rFonts w:ascii="Times New Roman" w:hAnsi="Times New Roman" w:cs="Times New Roman"/>
          <w:sz w:val="24"/>
          <w:szCs w:val="24"/>
        </w:rPr>
        <w:t xml:space="preserve">Prevenirea și </w:t>
      </w:r>
      <w:r>
        <w:rPr>
          <w:rFonts w:ascii="Times New Roman" w:hAnsi="Times New Roman" w:cs="Times New Roman"/>
          <w:sz w:val="24"/>
          <w:szCs w:val="24"/>
        </w:rPr>
        <w:t>î</w:t>
      </w:r>
      <w:r w:rsidR="00B155CC" w:rsidRPr="00B155CC">
        <w:rPr>
          <w:rFonts w:ascii="Times New Roman" w:hAnsi="Times New Roman" w:cs="Times New Roman"/>
          <w:sz w:val="24"/>
          <w:szCs w:val="24"/>
        </w:rPr>
        <w:t>nl</w:t>
      </w:r>
      <w:r>
        <w:rPr>
          <w:rFonts w:ascii="Times New Roman" w:hAnsi="Times New Roman" w:cs="Times New Roman"/>
          <w:sz w:val="24"/>
          <w:szCs w:val="24"/>
        </w:rPr>
        <w:t>ă</w:t>
      </w:r>
      <w:r w:rsidR="00B155CC" w:rsidRPr="00B155CC">
        <w:rPr>
          <w:rFonts w:ascii="Times New Roman" w:hAnsi="Times New Roman" w:cs="Times New Roman"/>
          <w:sz w:val="24"/>
          <w:szCs w:val="24"/>
        </w:rPr>
        <w:t>turarea urm</w:t>
      </w:r>
      <w:r>
        <w:rPr>
          <w:rFonts w:ascii="Times New Roman" w:hAnsi="Times New Roman" w:cs="Times New Roman"/>
          <w:sz w:val="24"/>
          <w:szCs w:val="24"/>
        </w:rPr>
        <w:t>ă</w:t>
      </w:r>
      <w:r w:rsidR="00B155CC" w:rsidRPr="00B155CC">
        <w:rPr>
          <w:rFonts w:ascii="Times New Roman" w:hAnsi="Times New Roman" w:cs="Times New Roman"/>
          <w:sz w:val="24"/>
          <w:szCs w:val="24"/>
        </w:rPr>
        <w:t>rilor unor accidente care ar putea polua zona prin scurgeri sau arderi.</w:t>
      </w:r>
    </w:p>
    <w:p w14:paraId="23C8AEC6" w14:textId="5178C350"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Orice deversare accidental</w:t>
      </w:r>
      <w:r>
        <w:rPr>
          <w:rFonts w:ascii="Times New Roman" w:hAnsi="Times New Roman" w:cs="Times New Roman"/>
          <w:sz w:val="24"/>
          <w:szCs w:val="24"/>
        </w:rPr>
        <w:t>ă</w:t>
      </w:r>
      <w:r w:rsidR="00B155CC" w:rsidRPr="00B155CC">
        <w:rPr>
          <w:rFonts w:ascii="Times New Roman" w:hAnsi="Times New Roman" w:cs="Times New Roman"/>
          <w:sz w:val="24"/>
          <w:szCs w:val="24"/>
        </w:rPr>
        <w:t xml:space="preserve"> de substanțe poluante (carburanți, uleiuri, etc.) va fi imediat</w:t>
      </w:r>
      <w:r>
        <w:rPr>
          <w:rFonts w:ascii="Times New Roman" w:hAnsi="Times New Roman" w:cs="Times New Roman"/>
          <w:sz w:val="24"/>
          <w:szCs w:val="24"/>
        </w:rPr>
        <w:t xml:space="preserve"> </w:t>
      </w:r>
      <w:r w:rsidR="00B155CC" w:rsidRPr="00B155CC">
        <w:rPr>
          <w:rFonts w:ascii="Times New Roman" w:hAnsi="Times New Roman" w:cs="Times New Roman"/>
          <w:sz w:val="24"/>
          <w:szCs w:val="24"/>
        </w:rPr>
        <w:t>neutralizat</w:t>
      </w:r>
      <w:r>
        <w:rPr>
          <w:rFonts w:ascii="Times New Roman" w:hAnsi="Times New Roman" w:cs="Times New Roman"/>
          <w:sz w:val="24"/>
          <w:szCs w:val="24"/>
        </w:rPr>
        <w:t>ă</w:t>
      </w:r>
      <w:r w:rsidR="00B155CC" w:rsidRPr="00B155CC">
        <w:rPr>
          <w:rFonts w:ascii="Times New Roman" w:hAnsi="Times New Roman" w:cs="Times New Roman"/>
          <w:sz w:val="24"/>
          <w:szCs w:val="24"/>
        </w:rPr>
        <w:t xml:space="preserve"> și va fi adus</w:t>
      </w:r>
      <w:r>
        <w:rPr>
          <w:rFonts w:ascii="Times New Roman" w:hAnsi="Times New Roman" w:cs="Times New Roman"/>
          <w:sz w:val="24"/>
          <w:szCs w:val="24"/>
        </w:rPr>
        <w:t>ă</w:t>
      </w:r>
      <w:r w:rsidR="00B155CC" w:rsidRPr="00B155CC">
        <w:rPr>
          <w:rFonts w:ascii="Times New Roman" w:hAnsi="Times New Roman" w:cs="Times New Roman"/>
          <w:sz w:val="24"/>
          <w:szCs w:val="24"/>
        </w:rPr>
        <w:t xml:space="preserve"> la cuno</w:t>
      </w:r>
      <w:r>
        <w:rPr>
          <w:rFonts w:ascii="Times New Roman" w:hAnsi="Times New Roman" w:cs="Times New Roman"/>
          <w:sz w:val="24"/>
          <w:szCs w:val="24"/>
        </w:rPr>
        <w:t>ș</w:t>
      </w:r>
      <w:r w:rsidR="00B155CC" w:rsidRPr="00B155CC">
        <w:rPr>
          <w:rFonts w:ascii="Times New Roman" w:hAnsi="Times New Roman" w:cs="Times New Roman"/>
          <w:sz w:val="24"/>
          <w:szCs w:val="24"/>
        </w:rPr>
        <w:t>tin</w:t>
      </w:r>
      <w:r>
        <w:rPr>
          <w:rFonts w:ascii="Times New Roman" w:hAnsi="Times New Roman" w:cs="Times New Roman"/>
          <w:sz w:val="24"/>
          <w:szCs w:val="24"/>
        </w:rPr>
        <w:t>ț</w:t>
      </w:r>
      <w:r w:rsidR="00B155CC" w:rsidRPr="00B155CC">
        <w:rPr>
          <w:rFonts w:ascii="Times New Roman" w:hAnsi="Times New Roman" w:cs="Times New Roman"/>
          <w:sz w:val="24"/>
          <w:szCs w:val="24"/>
        </w:rPr>
        <w:t xml:space="preserve">a </w:t>
      </w:r>
      <w:r w:rsidR="008E46C8">
        <w:rPr>
          <w:rFonts w:ascii="Times New Roman" w:hAnsi="Times New Roman" w:cs="Times New Roman"/>
          <w:sz w:val="24"/>
          <w:szCs w:val="24"/>
        </w:rPr>
        <w:t>a</w:t>
      </w:r>
      <w:r w:rsidR="008E46C8" w:rsidRPr="00B155CC">
        <w:rPr>
          <w:rFonts w:ascii="Times New Roman" w:hAnsi="Times New Roman" w:cs="Times New Roman"/>
          <w:sz w:val="24"/>
          <w:szCs w:val="24"/>
        </w:rPr>
        <w:t>utorității</w:t>
      </w:r>
      <w:r w:rsidR="00B155CC" w:rsidRPr="00B155CC">
        <w:rPr>
          <w:rFonts w:ascii="Times New Roman" w:hAnsi="Times New Roman" w:cs="Times New Roman"/>
          <w:sz w:val="24"/>
          <w:szCs w:val="24"/>
        </w:rPr>
        <w:t xml:space="preserve"> competente pentru </w:t>
      </w:r>
      <w:r>
        <w:rPr>
          <w:rFonts w:ascii="Times New Roman" w:hAnsi="Times New Roman" w:cs="Times New Roman"/>
          <w:sz w:val="24"/>
          <w:szCs w:val="24"/>
        </w:rPr>
        <w:t>p</w:t>
      </w:r>
      <w:r w:rsidR="00B155CC" w:rsidRPr="00B155CC">
        <w:rPr>
          <w:rFonts w:ascii="Times New Roman" w:hAnsi="Times New Roman" w:cs="Times New Roman"/>
          <w:sz w:val="24"/>
          <w:szCs w:val="24"/>
        </w:rPr>
        <w:t xml:space="preserve">rotecția </w:t>
      </w:r>
      <w:r>
        <w:rPr>
          <w:rFonts w:ascii="Times New Roman" w:hAnsi="Times New Roman" w:cs="Times New Roman"/>
          <w:sz w:val="24"/>
          <w:szCs w:val="24"/>
        </w:rPr>
        <w:t>m</w:t>
      </w:r>
      <w:r w:rsidR="00B155CC" w:rsidRPr="00B155CC">
        <w:rPr>
          <w:rFonts w:ascii="Times New Roman" w:hAnsi="Times New Roman" w:cs="Times New Roman"/>
          <w:sz w:val="24"/>
          <w:szCs w:val="24"/>
        </w:rPr>
        <w:t>ediului.</w:t>
      </w:r>
    </w:p>
    <w:p w14:paraId="56F4E4B4" w14:textId="507CB8DA"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Respectarea tehnologiei de încărcare-descărcare care permit men</w:t>
      </w:r>
      <w:r>
        <w:rPr>
          <w:rFonts w:ascii="Times New Roman" w:hAnsi="Times New Roman" w:cs="Times New Roman"/>
          <w:sz w:val="24"/>
          <w:szCs w:val="24"/>
        </w:rPr>
        <w:t>ț</w:t>
      </w:r>
      <w:r w:rsidR="00B155CC" w:rsidRPr="00B155CC">
        <w:rPr>
          <w:rFonts w:ascii="Times New Roman" w:hAnsi="Times New Roman" w:cs="Times New Roman"/>
          <w:sz w:val="24"/>
          <w:szCs w:val="24"/>
        </w:rPr>
        <w:t>inerea parametrilor factorilor de</w:t>
      </w:r>
      <w:r>
        <w:rPr>
          <w:rFonts w:ascii="Times New Roman" w:hAnsi="Times New Roman" w:cs="Times New Roman"/>
          <w:sz w:val="24"/>
          <w:szCs w:val="24"/>
        </w:rPr>
        <w:t xml:space="preserve"> </w:t>
      </w:r>
      <w:r w:rsidR="00B155CC" w:rsidRPr="00B155CC">
        <w:rPr>
          <w:rFonts w:ascii="Times New Roman" w:hAnsi="Times New Roman" w:cs="Times New Roman"/>
          <w:sz w:val="24"/>
          <w:szCs w:val="24"/>
        </w:rPr>
        <w:t>mediu în limite admisibile.</w:t>
      </w:r>
    </w:p>
    <w:p w14:paraId="0BF6A25D" w14:textId="5B315942"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B155CC" w:rsidRPr="00B155CC">
        <w:rPr>
          <w:rFonts w:ascii="Times New Roman" w:hAnsi="Times New Roman" w:cs="Times New Roman"/>
          <w:sz w:val="24"/>
          <w:szCs w:val="24"/>
        </w:rPr>
        <w:t xml:space="preserve"> Se vor utiliza suprafețele de teren alocate organizării de șantier și lucrărilor de construcție numai</w:t>
      </w:r>
    </w:p>
    <w:p w14:paraId="0FBF7C84" w14:textId="77777777" w:rsidR="00B155CC" w:rsidRPr="00B155CC" w:rsidRDefault="00B155CC" w:rsidP="00B155CC">
      <w:pPr>
        <w:autoSpaceDE w:val="0"/>
        <w:autoSpaceDN w:val="0"/>
        <w:adjustRightInd w:val="0"/>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în perimetrul portului, fără a fi ocupate suprafețe suplimentare.</w:t>
      </w:r>
    </w:p>
    <w:p w14:paraId="07E53A94" w14:textId="3250A0B4"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B155CC">
        <w:rPr>
          <w:rFonts w:ascii="Times New Roman" w:hAnsi="Times New Roman" w:cs="Times New Roman"/>
          <w:sz w:val="24"/>
          <w:szCs w:val="24"/>
        </w:rPr>
        <w:t xml:space="preserve"> Adoptarea unui grafic de realizare a lucrărilor care să aib</w:t>
      </w:r>
      <w:r>
        <w:rPr>
          <w:rFonts w:ascii="Times New Roman" w:hAnsi="Times New Roman" w:cs="Times New Roman"/>
          <w:sz w:val="24"/>
          <w:szCs w:val="24"/>
        </w:rPr>
        <w:t>ă</w:t>
      </w:r>
      <w:r w:rsidR="00B155CC" w:rsidRPr="00B155CC">
        <w:rPr>
          <w:rFonts w:ascii="Times New Roman" w:hAnsi="Times New Roman" w:cs="Times New Roman"/>
          <w:sz w:val="24"/>
          <w:szCs w:val="24"/>
        </w:rPr>
        <w:t xml:space="preserve"> ca obiectiv reducerea timpului de</w:t>
      </w:r>
      <w:r>
        <w:rPr>
          <w:rFonts w:ascii="Times New Roman" w:hAnsi="Times New Roman" w:cs="Times New Roman"/>
          <w:sz w:val="24"/>
          <w:szCs w:val="24"/>
        </w:rPr>
        <w:t xml:space="preserve"> </w:t>
      </w:r>
      <w:r w:rsidR="00B155CC" w:rsidRPr="00B155CC">
        <w:rPr>
          <w:rFonts w:ascii="Times New Roman" w:hAnsi="Times New Roman" w:cs="Times New Roman"/>
          <w:sz w:val="24"/>
          <w:szCs w:val="24"/>
        </w:rPr>
        <w:t>execuție în sectoarele de cap</w:t>
      </w:r>
      <w:r>
        <w:rPr>
          <w:rFonts w:ascii="Times New Roman" w:hAnsi="Times New Roman" w:cs="Times New Roman"/>
          <w:sz w:val="24"/>
          <w:szCs w:val="24"/>
        </w:rPr>
        <w:t>ă</w:t>
      </w:r>
      <w:r w:rsidR="00B155CC" w:rsidRPr="00B155CC">
        <w:rPr>
          <w:rFonts w:ascii="Times New Roman" w:hAnsi="Times New Roman" w:cs="Times New Roman"/>
          <w:sz w:val="24"/>
          <w:szCs w:val="24"/>
        </w:rPr>
        <w:t>t ale cheurilor.</w:t>
      </w:r>
    </w:p>
    <w:p w14:paraId="0004E3E3" w14:textId="4B135473" w:rsidR="00B155CC" w:rsidRPr="00B155CC" w:rsidRDefault="009F7D07" w:rsidP="00B155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5CC" w:rsidRPr="00B155CC">
        <w:rPr>
          <w:rFonts w:ascii="Times New Roman" w:hAnsi="Times New Roman" w:cs="Times New Roman"/>
          <w:sz w:val="24"/>
          <w:szCs w:val="24"/>
        </w:rPr>
        <w:t xml:space="preserve"> Respectarea tehnologiilor de execuție.</w:t>
      </w:r>
    </w:p>
    <w:p w14:paraId="744C401A" w14:textId="43677E8F" w:rsidR="00B155CC" w:rsidRPr="00B155CC" w:rsidRDefault="00B155CC" w:rsidP="00B155CC">
      <w:pPr>
        <w:autoSpaceDE w:val="0"/>
        <w:autoSpaceDN w:val="0"/>
        <w:adjustRightInd w:val="0"/>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 xml:space="preserve">Pentru protecția florei și faunei </w:t>
      </w:r>
      <w:r w:rsidRPr="009F7D07">
        <w:rPr>
          <w:rFonts w:ascii="Times New Roman" w:hAnsi="Times New Roman" w:cs="Times New Roman"/>
          <w:b/>
          <w:bCs/>
          <w:sz w:val="24"/>
          <w:szCs w:val="24"/>
        </w:rPr>
        <w:t>în perioada de operare</w:t>
      </w:r>
      <w:r w:rsidRPr="00B155CC">
        <w:rPr>
          <w:rFonts w:ascii="Times New Roman" w:hAnsi="Times New Roman" w:cs="Times New Roman"/>
          <w:sz w:val="24"/>
          <w:szCs w:val="24"/>
        </w:rPr>
        <w:t xml:space="preserve"> o </w:t>
      </w:r>
      <w:r w:rsidR="008E46C8" w:rsidRPr="00B155CC">
        <w:rPr>
          <w:rFonts w:ascii="Times New Roman" w:hAnsi="Times New Roman" w:cs="Times New Roman"/>
          <w:sz w:val="24"/>
          <w:szCs w:val="24"/>
        </w:rPr>
        <w:t>atenție</w:t>
      </w:r>
      <w:r w:rsidRPr="00B155CC">
        <w:rPr>
          <w:rFonts w:ascii="Times New Roman" w:hAnsi="Times New Roman" w:cs="Times New Roman"/>
          <w:sz w:val="24"/>
          <w:szCs w:val="24"/>
        </w:rPr>
        <w:t xml:space="preserve"> deosebită se va acorda lucrărilor de</w:t>
      </w:r>
      <w:r w:rsidR="009F7D07">
        <w:rPr>
          <w:rFonts w:ascii="Times New Roman" w:hAnsi="Times New Roman" w:cs="Times New Roman"/>
          <w:sz w:val="24"/>
          <w:szCs w:val="24"/>
        </w:rPr>
        <w:t xml:space="preserve"> î</w:t>
      </w:r>
      <w:r w:rsidRPr="00B155CC">
        <w:rPr>
          <w:rFonts w:ascii="Times New Roman" w:hAnsi="Times New Roman" w:cs="Times New Roman"/>
          <w:sz w:val="24"/>
          <w:szCs w:val="24"/>
        </w:rPr>
        <w:t>ntre</w:t>
      </w:r>
      <w:r w:rsidR="009F7D07">
        <w:rPr>
          <w:rFonts w:ascii="Times New Roman" w:hAnsi="Times New Roman" w:cs="Times New Roman"/>
          <w:sz w:val="24"/>
          <w:szCs w:val="24"/>
        </w:rPr>
        <w:t>ț</w:t>
      </w:r>
      <w:r w:rsidRPr="00B155CC">
        <w:rPr>
          <w:rFonts w:ascii="Times New Roman" w:hAnsi="Times New Roman" w:cs="Times New Roman"/>
          <w:sz w:val="24"/>
          <w:szCs w:val="24"/>
        </w:rPr>
        <w:t>inere și gestionarea corespunz</w:t>
      </w:r>
      <w:r w:rsidR="009F7D07">
        <w:rPr>
          <w:rFonts w:ascii="Times New Roman" w:hAnsi="Times New Roman" w:cs="Times New Roman"/>
          <w:sz w:val="24"/>
          <w:szCs w:val="24"/>
        </w:rPr>
        <w:t>ă</w:t>
      </w:r>
      <w:r w:rsidRPr="00B155CC">
        <w:rPr>
          <w:rFonts w:ascii="Times New Roman" w:hAnsi="Times New Roman" w:cs="Times New Roman"/>
          <w:sz w:val="24"/>
          <w:szCs w:val="24"/>
        </w:rPr>
        <w:t>toare a deșeurilor pentru a nu genera vectori de boal</w:t>
      </w:r>
      <w:r w:rsidR="009F7D07">
        <w:rPr>
          <w:rFonts w:ascii="Times New Roman" w:hAnsi="Times New Roman" w:cs="Times New Roman"/>
          <w:sz w:val="24"/>
          <w:szCs w:val="24"/>
        </w:rPr>
        <w:t>ă</w:t>
      </w:r>
      <w:r w:rsidRPr="00B155CC">
        <w:rPr>
          <w:rFonts w:ascii="Times New Roman" w:hAnsi="Times New Roman" w:cs="Times New Roman"/>
          <w:sz w:val="24"/>
          <w:szCs w:val="24"/>
        </w:rPr>
        <w:t xml:space="preserve"> pentru animale</w:t>
      </w:r>
      <w:r w:rsidR="009F7D07">
        <w:rPr>
          <w:rFonts w:ascii="Times New Roman" w:hAnsi="Times New Roman" w:cs="Times New Roman"/>
          <w:sz w:val="24"/>
          <w:szCs w:val="24"/>
        </w:rPr>
        <w:t xml:space="preserve"> </w:t>
      </w:r>
      <w:r w:rsidRPr="00B155CC">
        <w:rPr>
          <w:rFonts w:ascii="Times New Roman" w:hAnsi="Times New Roman" w:cs="Times New Roman"/>
          <w:sz w:val="24"/>
          <w:szCs w:val="24"/>
        </w:rPr>
        <w:t>sau a st</w:t>
      </w:r>
      <w:r w:rsidR="009F7D07">
        <w:rPr>
          <w:rFonts w:ascii="Times New Roman" w:hAnsi="Times New Roman" w:cs="Times New Roman"/>
          <w:sz w:val="24"/>
          <w:szCs w:val="24"/>
        </w:rPr>
        <w:t>â</w:t>
      </w:r>
      <w:r w:rsidRPr="00B155CC">
        <w:rPr>
          <w:rFonts w:ascii="Times New Roman" w:hAnsi="Times New Roman" w:cs="Times New Roman"/>
          <w:sz w:val="24"/>
          <w:szCs w:val="24"/>
        </w:rPr>
        <w:t>njeni dezvoltarea normal</w:t>
      </w:r>
      <w:r w:rsidR="009F7D07">
        <w:rPr>
          <w:rFonts w:ascii="Times New Roman" w:hAnsi="Times New Roman" w:cs="Times New Roman"/>
          <w:sz w:val="24"/>
          <w:szCs w:val="24"/>
        </w:rPr>
        <w:t>ă</w:t>
      </w:r>
      <w:r w:rsidRPr="00B155CC">
        <w:rPr>
          <w:rFonts w:ascii="Times New Roman" w:hAnsi="Times New Roman" w:cs="Times New Roman"/>
          <w:sz w:val="24"/>
          <w:szCs w:val="24"/>
        </w:rPr>
        <w:t xml:space="preserve"> a vegeta</w:t>
      </w:r>
      <w:r w:rsidR="009F7D07">
        <w:rPr>
          <w:rFonts w:ascii="Times New Roman" w:hAnsi="Times New Roman" w:cs="Times New Roman"/>
          <w:sz w:val="24"/>
          <w:szCs w:val="24"/>
        </w:rPr>
        <w:t>ț</w:t>
      </w:r>
      <w:r w:rsidRPr="00B155CC">
        <w:rPr>
          <w:rFonts w:ascii="Times New Roman" w:hAnsi="Times New Roman" w:cs="Times New Roman"/>
          <w:sz w:val="24"/>
          <w:szCs w:val="24"/>
        </w:rPr>
        <w:t>iei.</w:t>
      </w:r>
    </w:p>
    <w:p w14:paraId="4BB21F05" w14:textId="353F6853" w:rsidR="00B155CC" w:rsidRPr="00B155CC" w:rsidRDefault="00B155CC" w:rsidP="00B155CC">
      <w:pPr>
        <w:autoSpaceDE w:val="0"/>
        <w:autoSpaceDN w:val="0"/>
        <w:adjustRightInd w:val="0"/>
        <w:spacing w:after="0" w:line="240" w:lineRule="auto"/>
        <w:jc w:val="both"/>
        <w:rPr>
          <w:rFonts w:ascii="Times New Roman" w:hAnsi="Times New Roman" w:cs="Times New Roman"/>
          <w:sz w:val="24"/>
          <w:szCs w:val="24"/>
        </w:rPr>
      </w:pPr>
      <w:r w:rsidRPr="00B155CC">
        <w:rPr>
          <w:rFonts w:ascii="Times New Roman" w:hAnsi="Times New Roman" w:cs="Times New Roman"/>
          <w:sz w:val="24"/>
          <w:szCs w:val="24"/>
        </w:rPr>
        <w:t>Av</w:t>
      </w:r>
      <w:r w:rsidR="009F7D07">
        <w:rPr>
          <w:rFonts w:ascii="Times New Roman" w:hAnsi="Times New Roman" w:cs="Times New Roman"/>
          <w:sz w:val="24"/>
          <w:szCs w:val="24"/>
        </w:rPr>
        <w:t>â</w:t>
      </w:r>
      <w:r w:rsidRPr="00B155CC">
        <w:rPr>
          <w:rFonts w:ascii="Times New Roman" w:hAnsi="Times New Roman" w:cs="Times New Roman"/>
          <w:sz w:val="24"/>
          <w:szCs w:val="24"/>
        </w:rPr>
        <w:t>nd în vedere m</w:t>
      </w:r>
      <w:r w:rsidR="009F7D07">
        <w:rPr>
          <w:rFonts w:ascii="Times New Roman" w:hAnsi="Times New Roman" w:cs="Times New Roman"/>
          <w:sz w:val="24"/>
          <w:szCs w:val="24"/>
        </w:rPr>
        <w:t>ă</w:t>
      </w:r>
      <w:r w:rsidRPr="00B155CC">
        <w:rPr>
          <w:rFonts w:ascii="Times New Roman" w:hAnsi="Times New Roman" w:cs="Times New Roman"/>
          <w:sz w:val="24"/>
          <w:szCs w:val="24"/>
        </w:rPr>
        <w:t>surile de diminuare a impactului asupra biodiversității în zon</w:t>
      </w:r>
      <w:r w:rsidR="009F7D07">
        <w:rPr>
          <w:rFonts w:ascii="Times New Roman" w:hAnsi="Times New Roman" w:cs="Times New Roman"/>
          <w:sz w:val="24"/>
          <w:szCs w:val="24"/>
        </w:rPr>
        <w:t>ă</w:t>
      </w:r>
      <w:r w:rsidRPr="00B155CC">
        <w:rPr>
          <w:rFonts w:ascii="Times New Roman" w:hAnsi="Times New Roman" w:cs="Times New Roman"/>
          <w:sz w:val="24"/>
          <w:szCs w:val="24"/>
        </w:rPr>
        <w:t>, care reduc stresul</w:t>
      </w:r>
      <w:r w:rsidR="009F7D07">
        <w:rPr>
          <w:rFonts w:ascii="Times New Roman" w:hAnsi="Times New Roman" w:cs="Times New Roman"/>
          <w:sz w:val="24"/>
          <w:szCs w:val="24"/>
        </w:rPr>
        <w:t xml:space="preserve"> </w:t>
      </w:r>
      <w:r w:rsidRPr="00B155CC">
        <w:rPr>
          <w:rFonts w:ascii="Times New Roman" w:hAnsi="Times New Roman" w:cs="Times New Roman"/>
          <w:sz w:val="24"/>
          <w:szCs w:val="24"/>
        </w:rPr>
        <w:t>și afectarea semnificativ</w:t>
      </w:r>
      <w:r w:rsidR="009F7D07">
        <w:rPr>
          <w:rFonts w:ascii="Times New Roman" w:hAnsi="Times New Roman" w:cs="Times New Roman"/>
          <w:sz w:val="24"/>
          <w:szCs w:val="24"/>
        </w:rPr>
        <w:t>ă</w:t>
      </w:r>
      <w:r w:rsidRPr="00B155CC">
        <w:rPr>
          <w:rFonts w:ascii="Times New Roman" w:hAnsi="Times New Roman" w:cs="Times New Roman"/>
          <w:sz w:val="24"/>
          <w:szCs w:val="24"/>
        </w:rPr>
        <w:t xml:space="preserve"> a componentelor de mediu, la minim posibil, </w:t>
      </w:r>
      <w:r w:rsidR="009F7D07">
        <w:rPr>
          <w:rFonts w:ascii="Times New Roman" w:hAnsi="Times New Roman" w:cs="Times New Roman"/>
          <w:sz w:val="24"/>
          <w:szCs w:val="24"/>
        </w:rPr>
        <w:t xml:space="preserve">se </w:t>
      </w:r>
      <w:r w:rsidRPr="00B155CC">
        <w:rPr>
          <w:rFonts w:ascii="Times New Roman" w:hAnsi="Times New Roman" w:cs="Times New Roman"/>
          <w:sz w:val="24"/>
          <w:szCs w:val="24"/>
        </w:rPr>
        <w:t>consider</w:t>
      </w:r>
      <w:r w:rsidR="009F7D07">
        <w:rPr>
          <w:rFonts w:ascii="Times New Roman" w:hAnsi="Times New Roman" w:cs="Times New Roman"/>
          <w:sz w:val="24"/>
          <w:szCs w:val="24"/>
        </w:rPr>
        <w:t>ă</w:t>
      </w:r>
      <w:r w:rsidRPr="00B155CC">
        <w:rPr>
          <w:rFonts w:ascii="Times New Roman" w:hAnsi="Times New Roman" w:cs="Times New Roman"/>
          <w:sz w:val="24"/>
          <w:szCs w:val="24"/>
        </w:rPr>
        <w:t xml:space="preserve"> c</w:t>
      </w:r>
      <w:r w:rsidR="009F7D07">
        <w:rPr>
          <w:rFonts w:ascii="Times New Roman" w:hAnsi="Times New Roman" w:cs="Times New Roman"/>
          <w:sz w:val="24"/>
          <w:szCs w:val="24"/>
        </w:rPr>
        <w:t>ă</w:t>
      </w:r>
      <w:r w:rsidRPr="00B155CC">
        <w:rPr>
          <w:rFonts w:ascii="Times New Roman" w:hAnsi="Times New Roman" w:cs="Times New Roman"/>
          <w:sz w:val="24"/>
          <w:szCs w:val="24"/>
        </w:rPr>
        <w:t xml:space="preserve"> m</w:t>
      </w:r>
      <w:r w:rsidR="009F7D07">
        <w:rPr>
          <w:rFonts w:ascii="Times New Roman" w:hAnsi="Times New Roman" w:cs="Times New Roman"/>
          <w:sz w:val="24"/>
          <w:szCs w:val="24"/>
        </w:rPr>
        <w:t>ă</w:t>
      </w:r>
      <w:r w:rsidRPr="00B155CC">
        <w:rPr>
          <w:rFonts w:ascii="Times New Roman" w:hAnsi="Times New Roman" w:cs="Times New Roman"/>
          <w:sz w:val="24"/>
          <w:szCs w:val="24"/>
        </w:rPr>
        <w:t>surile menționate</w:t>
      </w:r>
      <w:r w:rsidR="009F7D07">
        <w:rPr>
          <w:rFonts w:ascii="Times New Roman" w:hAnsi="Times New Roman" w:cs="Times New Roman"/>
          <w:sz w:val="24"/>
          <w:szCs w:val="24"/>
        </w:rPr>
        <w:t xml:space="preserve"> </w:t>
      </w:r>
      <w:r w:rsidRPr="00B155CC">
        <w:rPr>
          <w:rFonts w:ascii="Times New Roman" w:hAnsi="Times New Roman" w:cs="Times New Roman"/>
          <w:sz w:val="24"/>
          <w:szCs w:val="24"/>
        </w:rPr>
        <w:t xml:space="preserve">mai sus sunt cele mai potrivite în </w:t>
      </w:r>
      <w:r w:rsidR="008E46C8" w:rsidRPr="00B155CC">
        <w:rPr>
          <w:rFonts w:ascii="Times New Roman" w:hAnsi="Times New Roman" w:cs="Times New Roman"/>
          <w:sz w:val="24"/>
          <w:szCs w:val="24"/>
        </w:rPr>
        <w:t>situația</w:t>
      </w:r>
      <w:r w:rsidRPr="00B155CC">
        <w:rPr>
          <w:rFonts w:ascii="Times New Roman" w:hAnsi="Times New Roman" w:cs="Times New Roman"/>
          <w:sz w:val="24"/>
          <w:szCs w:val="24"/>
        </w:rPr>
        <w:t xml:space="preserve"> dat</w:t>
      </w:r>
      <w:r w:rsidR="008E46C8">
        <w:rPr>
          <w:rFonts w:ascii="Times New Roman" w:hAnsi="Times New Roman" w:cs="Times New Roman"/>
          <w:sz w:val="24"/>
          <w:szCs w:val="24"/>
        </w:rPr>
        <w:t>ă</w:t>
      </w:r>
      <w:r w:rsidRPr="00B155CC">
        <w:rPr>
          <w:rFonts w:ascii="Times New Roman" w:hAnsi="Times New Roman" w:cs="Times New Roman"/>
          <w:sz w:val="24"/>
          <w:szCs w:val="24"/>
        </w:rPr>
        <w:t>.</w:t>
      </w:r>
    </w:p>
    <w:p w14:paraId="691D8829" w14:textId="77777777" w:rsidR="009F7D07" w:rsidRDefault="009F7D07" w:rsidP="00B155CC">
      <w:pPr>
        <w:autoSpaceDE w:val="0"/>
        <w:autoSpaceDN w:val="0"/>
        <w:adjustRightInd w:val="0"/>
        <w:spacing w:after="0" w:line="240" w:lineRule="auto"/>
        <w:rPr>
          <w:rFonts w:ascii="Calibri,BoldItalic" w:hAnsi="Calibri,BoldItalic" w:cs="Calibri,BoldItalic"/>
          <w:b/>
          <w:bCs/>
          <w:i/>
          <w:iCs/>
          <w:sz w:val="24"/>
          <w:szCs w:val="24"/>
          <w:lang w:val="en-US"/>
        </w:rPr>
      </w:pPr>
    </w:p>
    <w:p w14:paraId="355CA53C" w14:textId="391B424B" w:rsidR="009F7D07" w:rsidRPr="009F7D07" w:rsidRDefault="009F7D07" w:rsidP="009F7D07">
      <w:pPr>
        <w:widowControl w:val="0"/>
        <w:autoSpaceDE w:val="0"/>
        <w:autoSpaceDN w:val="0"/>
        <w:adjustRightInd w:val="0"/>
        <w:spacing w:after="0" w:line="240" w:lineRule="auto"/>
        <w:jc w:val="both"/>
        <w:rPr>
          <w:rFonts w:ascii="Times New Roman" w:hAnsi="Times New Roman" w:cs="Times New Roman"/>
          <w:b/>
          <w:bCs/>
          <w:sz w:val="24"/>
          <w:szCs w:val="24"/>
        </w:rPr>
      </w:pPr>
      <w:r w:rsidRPr="009F7D07">
        <w:rPr>
          <w:rFonts w:ascii="Times New Roman" w:hAnsi="Times New Roman" w:cs="Times New Roman"/>
          <w:b/>
          <w:bCs/>
          <w:sz w:val="24"/>
          <w:szCs w:val="24"/>
        </w:rPr>
        <w:t>PEISAJ</w:t>
      </w:r>
    </w:p>
    <w:p w14:paraId="0B5CD76A" w14:textId="1AC5E7DC" w:rsidR="00B155CC" w:rsidRPr="009F7D07" w:rsidRDefault="00B155CC" w:rsidP="009F7D07">
      <w:pPr>
        <w:widowControl w:val="0"/>
        <w:autoSpaceDE w:val="0"/>
        <w:autoSpaceDN w:val="0"/>
        <w:adjustRightInd w:val="0"/>
        <w:spacing w:after="0" w:line="240" w:lineRule="auto"/>
        <w:jc w:val="both"/>
        <w:rPr>
          <w:rFonts w:ascii="Times New Roman" w:hAnsi="Times New Roman" w:cs="Times New Roman"/>
          <w:b/>
          <w:bCs/>
          <w:sz w:val="24"/>
          <w:szCs w:val="24"/>
        </w:rPr>
      </w:pPr>
      <w:r w:rsidRPr="009F7D07">
        <w:rPr>
          <w:rFonts w:ascii="Times New Roman" w:hAnsi="Times New Roman" w:cs="Times New Roman"/>
          <w:b/>
          <w:bCs/>
          <w:sz w:val="24"/>
          <w:szCs w:val="24"/>
        </w:rPr>
        <w:t>Măsuri de evitare și reducere a impactului asupra PEISAJULUI</w:t>
      </w:r>
    </w:p>
    <w:p w14:paraId="12BCE070" w14:textId="37EEDE34" w:rsidR="00B155CC" w:rsidRPr="009F7D07" w:rsidRDefault="00B155CC" w:rsidP="009F7D07">
      <w:pPr>
        <w:widowControl w:val="0"/>
        <w:autoSpaceDE w:val="0"/>
        <w:autoSpaceDN w:val="0"/>
        <w:adjustRightInd w:val="0"/>
        <w:spacing w:after="0" w:line="240" w:lineRule="auto"/>
        <w:jc w:val="both"/>
        <w:rPr>
          <w:rFonts w:ascii="Times New Roman" w:hAnsi="Times New Roman" w:cs="Times New Roman"/>
          <w:sz w:val="24"/>
          <w:szCs w:val="24"/>
        </w:rPr>
      </w:pPr>
      <w:r w:rsidRPr="009F7D07">
        <w:rPr>
          <w:rFonts w:ascii="Times New Roman" w:hAnsi="Times New Roman" w:cs="Times New Roman"/>
          <w:sz w:val="24"/>
          <w:szCs w:val="24"/>
        </w:rPr>
        <w:t xml:space="preserve">Principalele măsuri de reducere a impactului asupra peisajului în </w:t>
      </w:r>
      <w:r w:rsidRPr="009F7D07">
        <w:rPr>
          <w:rFonts w:ascii="Times New Roman" w:hAnsi="Times New Roman" w:cs="Times New Roman"/>
          <w:b/>
          <w:bCs/>
          <w:sz w:val="24"/>
          <w:szCs w:val="24"/>
        </w:rPr>
        <w:t xml:space="preserve">perioada de construcție </w:t>
      </w:r>
      <w:r w:rsidRPr="009F7D07">
        <w:rPr>
          <w:rFonts w:ascii="Times New Roman" w:hAnsi="Times New Roman" w:cs="Times New Roman"/>
          <w:sz w:val="24"/>
          <w:szCs w:val="24"/>
        </w:rPr>
        <w:t>sunt</w:t>
      </w:r>
      <w:r w:rsidR="009F7D07">
        <w:rPr>
          <w:rFonts w:ascii="Times New Roman" w:hAnsi="Times New Roman" w:cs="Times New Roman"/>
          <w:sz w:val="24"/>
          <w:szCs w:val="24"/>
        </w:rPr>
        <w:t xml:space="preserve"> </w:t>
      </w:r>
      <w:r w:rsidRPr="009F7D07">
        <w:rPr>
          <w:rFonts w:ascii="Times New Roman" w:hAnsi="Times New Roman" w:cs="Times New Roman"/>
          <w:sz w:val="24"/>
          <w:szCs w:val="24"/>
        </w:rPr>
        <w:t>reprezentate de:</w:t>
      </w:r>
    </w:p>
    <w:p w14:paraId="72FADCAF" w14:textId="003EF4F7" w:rsidR="00B155CC" w:rsidRPr="009F7D07" w:rsidRDefault="009F7D07" w:rsidP="009F7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5CC" w:rsidRPr="009F7D07">
        <w:rPr>
          <w:rFonts w:ascii="Times New Roman" w:hAnsi="Times New Roman" w:cs="Times New Roman"/>
          <w:sz w:val="24"/>
          <w:szCs w:val="24"/>
        </w:rPr>
        <w:t>Minimizarea pe cât posibil a suprafe</w:t>
      </w:r>
      <w:r>
        <w:rPr>
          <w:rFonts w:ascii="Times New Roman" w:hAnsi="Times New Roman" w:cs="Times New Roman"/>
          <w:sz w:val="24"/>
          <w:szCs w:val="24"/>
        </w:rPr>
        <w:t>ț</w:t>
      </w:r>
      <w:r w:rsidR="00B155CC" w:rsidRPr="009F7D07">
        <w:rPr>
          <w:rFonts w:ascii="Times New Roman" w:hAnsi="Times New Roman" w:cs="Times New Roman"/>
          <w:sz w:val="24"/>
          <w:szCs w:val="24"/>
        </w:rPr>
        <w:t>elor afectate de construcții, decopert</w:t>
      </w:r>
      <w:r>
        <w:rPr>
          <w:rFonts w:ascii="Times New Roman" w:hAnsi="Times New Roman" w:cs="Times New Roman"/>
          <w:sz w:val="24"/>
          <w:szCs w:val="24"/>
        </w:rPr>
        <w:t>ă</w:t>
      </w:r>
      <w:r w:rsidR="00B155CC" w:rsidRPr="009F7D07">
        <w:rPr>
          <w:rFonts w:ascii="Times New Roman" w:hAnsi="Times New Roman" w:cs="Times New Roman"/>
          <w:sz w:val="24"/>
          <w:szCs w:val="24"/>
        </w:rPr>
        <w:t>ri, amenaj</w:t>
      </w:r>
      <w:r>
        <w:rPr>
          <w:rFonts w:ascii="Times New Roman" w:hAnsi="Times New Roman" w:cs="Times New Roman"/>
          <w:sz w:val="24"/>
          <w:szCs w:val="24"/>
        </w:rPr>
        <w:t>ă</w:t>
      </w:r>
      <w:r w:rsidR="00B155CC" w:rsidRPr="009F7D07">
        <w:rPr>
          <w:rFonts w:ascii="Times New Roman" w:hAnsi="Times New Roman" w:cs="Times New Roman"/>
          <w:sz w:val="24"/>
          <w:szCs w:val="24"/>
        </w:rPr>
        <w:t>ri temporare.</w:t>
      </w:r>
    </w:p>
    <w:p w14:paraId="6A995128" w14:textId="37E3AE9D" w:rsidR="00B155CC" w:rsidRPr="009F7D07" w:rsidRDefault="009F7D07" w:rsidP="009F7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9F7D07">
        <w:rPr>
          <w:rFonts w:ascii="Times New Roman" w:hAnsi="Times New Roman" w:cs="Times New Roman"/>
          <w:sz w:val="24"/>
          <w:szCs w:val="24"/>
        </w:rPr>
        <w:t xml:space="preserve"> Refacerea suprafe</w:t>
      </w:r>
      <w:r>
        <w:rPr>
          <w:rFonts w:ascii="Times New Roman" w:hAnsi="Times New Roman" w:cs="Times New Roman"/>
          <w:sz w:val="24"/>
          <w:szCs w:val="24"/>
        </w:rPr>
        <w:t>ț</w:t>
      </w:r>
      <w:r w:rsidR="00B155CC" w:rsidRPr="009F7D07">
        <w:rPr>
          <w:rFonts w:ascii="Times New Roman" w:hAnsi="Times New Roman" w:cs="Times New Roman"/>
          <w:sz w:val="24"/>
          <w:szCs w:val="24"/>
        </w:rPr>
        <w:t>elor afectate temporar ca urmare a desf</w:t>
      </w:r>
      <w:r>
        <w:rPr>
          <w:rFonts w:ascii="Times New Roman" w:hAnsi="Times New Roman" w:cs="Times New Roman"/>
          <w:sz w:val="24"/>
          <w:szCs w:val="24"/>
        </w:rPr>
        <w:t>ăș</w:t>
      </w:r>
      <w:r w:rsidR="00B155CC" w:rsidRPr="009F7D07">
        <w:rPr>
          <w:rFonts w:ascii="Times New Roman" w:hAnsi="Times New Roman" w:cs="Times New Roman"/>
          <w:sz w:val="24"/>
          <w:szCs w:val="24"/>
        </w:rPr>
        <w:t>ur</w:t>
      </w:r>
      <w:r>
        <w:rPr>
          <w:rFonts w:ascii="Times New Roman" w:hAnsi="Times New Roman" w:cs="Times New Roman"/>
          <w:sz w:val="24"/>
          <w:szCs w:val="24"/>
        </w:rPr>
        <w:t>ă</w:t>
      </w:r>
      <w:r w:rsidR="00B155CC" w:rsidRPr="009F7D07">
        <w:rPr>
          <w:rFonts w:ascii="Times New Roman" w:hAnsi="Times New Roman" w:cs="Times New Roman"/>
          <w:sz w:val="24"/>
          <w:szCs w:val="24"/>
        </w:rPr>
        <w:t>rii lucrărilor de construcție și</w:t>
      </w:r>
      <w:r>
        <w:rPr>
          <w:rFonts w:ascii="Times New Roman" w:hAnsi="Times New Roman" w:cs="Times New Roman"/>
          <w:sz w:val="24"/>
          <w:szCs w:val="24"/>
        </w:rPr>
        <w:t xml:space="preserve"> î</w:t>
      </w:r>
      <w:r w:rsidR="00B155CC" w:rsidRPr="009F7D07">
        <w:rPr>
          <w:rFonts w:ascii="Times New Roman" w:hAnsi="Times New Roman" w:cs="Times New Roman"/>
          <w:sz w:val="24"/>
          <w:szCs w:val="24"/>
        </w:rPr>
        <w:t>ncadrarea acestora în peisaj.</w:t>
      </w:r>
    </w:p>
    <w:p w14:paraId="55ECC46F" w14:textId="46015B2A" w:rsidR="00B155CC" w:rsidRPr="009F7D07" w:rsidRDefault="009F7D07" w:rsidP="009F7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9F7D07">
        <w:rPr>
          <w:rFonts w:ascii="Times New Roman" w:hAnsi="Times New Roman" w:cs="Times New Roman"/>
          <w:sz w:val="24"/>
          <w:szCs w:val="24"/>
        </w:rPr>
        <w:t xml:space="preserve"> Zonele afectate de lucrările de construcție vor fi aduse la o stare care să reprezinte cât mai fidel</w:t>
      </w:r>
      <w:r>
        <w:rPr>
          <w:rFonts w:ascii="Times New Roman" w:hAnsi="Times New Roman" w:cs="Times New Roman"/>
          <w:sz w:val="24"/>
          <w:szCs w:val="24"/>
        </w:rPr>
        <w:t xml:space="preserve"> </w:t>
      </w:r>
      <w:r w:rsidR="00B155CC" w:rsidRPr="009F7D07">
        <w:rPr>
          <w:rFonts w:ascii="Times New Roman" w:hAnsi="Times New Roman" w:cs="Times New Roman"/>
          <w:sz w:val="24"/>
          <w:szCs w:val="24"/>
        </w:rPr>
        <w:t>starea naturală a zonelor afectate și să asigure integrarea peisagistică a elementelor supuse</w:t>
      </w:r>
      <w:r>
        <w:rPr>
          <w:rFonts w:ascii="Times New Roman" w:hAnsi="Times New Roman" w:cs="Times New Roman"/>
          <w:sz w:val="24"/>
          <w:szCs w:val="24"/>
        </w:rPr>
        <w:t xml:space="preserve"> </w:t>
      </w:r>
      <w:r w:rsidR="00B155CC" w:rsidRPr="009F7D07">
        <w:rPr>
          <w:rFonts w:ascii="Times New Roman" w:hAnsi="Times New Roman" w:cs="Times New Roman"/>
          <w:sz w:val="24"/>
          <w:szCs w:val="24"/>
        </w:rPr>
        <w:t>lucrărilor de refacere.</w:t>
      </w:r>
    </w:p>
    <w:p w14:paraId="2DCBB394" w14:textId="23173FE3" w:rsidR="00B155CC" w:rsidRPr="009F7D07" w:rsidRDefault="009F7D07" w:rsidP="009F7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9F7D07">
        <w:rPr>
          <w:rFonts w:ascii="Times New Roman" w:hAnsi="Times New Roman" w:cs="Times New Roman"/>
          <w:sz w:val="24"/>
          <w:szCs w:val="24"/>
        </w:rPr>
        <w:t xml:space="preserve"> Respectarea regulilor de dezvoltare (tehnici de construire, materiale, amplasare, </w:t>
      </w:r>
      <w:r w:rsidR="00786D2D">
        <w:rPr>
          <w:rFonts w:ascii="Times New Roman" w:hAnsi="Times New Roman" w:cs="Times New Roman"/>
          <w:sz w:val="24"/>
          <w:szCs w:val="24"/>
        </w:rPr>
        <w:t>î</w:t>
      </w:r>
      <w:r w:rsidR="00B155CC" w:rsidRPr="009F7D07">
        <w:rPr>
          <w:rFonts w:ascii="Times New Roman" w:hAnsi="Times New Roman" w:cs="Times New Roman"/>
          <w:sz w:val="24"/>
          <w:szCs w:val="24"/>
        </w:rPr>
        <w:t>n</w:t>
      </w:r>
      <w:r w:rsidR="00786D2D">
        <w:rPr>
          <w:rFonts w:ascii="Times New Roman" w:hAnsi="Times New Roman" w:cs="Times New Roman"/>
          <w:sz w:val="24"/>
          <w:szCs w:val="24"/>
        </w:rPr>
        <w:t>ă</w:t>
      </w:r>
      <w:r w:rsidR="00B155CC" w:rsidRPr="009F7D07">
        <w:rPr>
          <w:rFonts w:ascii="Times New Roman" w:hAnsi="Times New Roman" w:cs="Times New Roman"/>
          <w:sz w:val="24"/>
          <w:szCs w:val="24"/>
        </w:rPr>
        <w:t>l</w:t>
      </w:r>
      <w:r w:rsidR="00786D2D">
        <w:rPr>
          <w:rFonts w:ascii="Times New Roman" w:hAnsi="Times New Roman" w:cs="Times New Roman"/>
          <w:sz w:val="24"/>
          <w:szCs w:val="24"/>
        </w:rPr>
        <w:t>ț</w:t>
      </w:r>
      <w:r w:rsidR="00B155CC" w:rsidRPr="009F7D07">
        <w:rPr>
          <w:rFonts w:ascii="Times New Roman" w:hAnsi="Times New Roman" w:cs="Times New Roman"/>
          <w:sz w:val="24"/>
          <w:szCs w:val="24"/>
        </w:rPr>
        <w:t>imea</w:t>
      </w:r>
      <w:r w:rsidR="00786D2D">
        <w:rPr>
          <w:rFonts w:ascii="Times New Roman" w:hAnsi="Times New Roman" w:cs="Times New Roman"/>
          <w:sz w:val="24"/>
          <w:szCs w:val="24"/>
        </w:rPr>
        <w:t xml:space="preserve"> </w:t>
      </w:r>
      <w:r w:rsidR="00B155CC" w:rsidRPr="009F7D07">
        <w:rPr>
          <w:rFonts w:ascii="Times New Roman" w:hAnsi="Times New Roman" w:cs="Times New Roman"/>
          <w:sz w:val="24"/>
          <w:szCs w:val="24"/>
        </w:rPr>
        <w:t>cl</w:t>
      </w:r>
      <w:r w:rsidR="00786D2D">
        <w:rPr>
          <w:rFonts w:ascii="Times New Roman" w:hAnsi="Times New Roman" w:cs="Times New Roman"/>
          <w:sz w:val="24"/>
          <w:szCs w:val="24"/>
        </w:rPr>
        <w:t>ă</w:t>
      </w:r>
      <w:r w:rsidR="00B155CC" w:rsidRPr="009F7D07">
        <w:rPr>
          <w:rFonts w:ascii="Times New Roman" w:hAnsi="Times New Roman" w:cs="Times New Roman"/>
          <w:sz w:val="24"/>
          <w:szCs w:val="24"/>
        </w:rPr>
        <w:t xml:space="preserve">dirilor) în acord cu arhitectura </w:t>
      </w:r>
      <w:r w:rsidR="008E46C8" w:rsidRPr="009F7D07">
        <w:rPr>
          <w:rFonts w:ascii="Times New Roman" w:hAnsi="Times New Roman" w:cs="Times New Roman"/>
          <w:sz w:val="24"/>
          <w:szCs w:val="24"/>
        </w:rPr>
        <w:t>tradițională</w:t>
      </w:r>
      <w:r w:rsidR="00B155CC" w:rsidRPr="009F7D07">
        <w:rPr>
          <w:rFonts w:ascii="Times New Roman" w:hAnsi="Times New Roman" w:cs="Times New Roman"/>
          <w:sz w:val="24"/>
          <w:szCs w:val="24"/>
        </w:rPr>
        <w:t xml:space="preserve"> local</w:t>
      </w:r>
      <w:r w:rsidR="008E46C8">
        <w:rPr>
          <w:rFonts w:ascii="Times New Roman" w:hAnsi="Times New Roman" w:cs="Times New Roman"/>
          <w:sz w:val="24"/>
          <w:szCs w:val="24"/>
        </w:rPr>
        <w:t>ă</w:t>
      </w:r>
      <w:r w:rsidR="00B155CC" w:rsidRPr="009F7D07">
        <w:rPr>
          <w:rFonts w:ascii="Times New Roman" w:hAnsi="Times New Roman" w:cs="Times New Roman"/>
          <w:sz w:val="24"/>
          <w:szCs w:val="24"/>
        </w:rPr>
        <w:t xml:space="preserve"> a peisajului pentru lucrările care presupun</w:t>
      </w:r>
      <w:r w:rsidR="00786D2D">
        <w:rPr>
          <w:rFonts w:ascii="Times New Roman" w:hAnsi="Times New Roman" w:cs="Times New Roman"/>
          <w:sz w:val="24"/>
          <w:szCs w:val="24"/>
        </w:rPr>
        <w:t xml:space="preserve"> </w:t>
      </w:r>
      <w:r w:rsidR="00B155CC" w:rsidRPr="009F7D07">
        <w:rPr>
          <w:rFonts w:ascii="Times New Roman" w:hAnsi="Times New Roman" w:cs="Times New Roman"/>
          <w:sz w:val="24"/>
          <w:szCs w:val="24"/>
        </w:rPr>
        <w:t>construcții noi.</w:t>
      </w:r>
    </w:p>
    <w:p w14:paraId="7AB5096E" w14:textId="3FCF1C46" w:rsidR="00B155CC" w:rsidRPr="009F7D07" w:rsidRDefault="00786D2D" w:rsidP="009F7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9F7D07">
        <w:rPr>
          <w:rFonts w:ascii="Times New Roman" w:hAnsi="Times New Roman" w:cs="Times New Roman"/>
          <w:sz w:val="24"/>
          <w:szCs w:val="24"/>
        </w:rPr>
        <w:t xml:space="preserve"> Proiectarea lucrărilor astfel </w:t>
      </w:r>
      <w:r>
        <w:rPr>
          <w:rFonts w:ascii="Times New Roman" w:hAnsi="Times New Roman" w:cs="Times New Roman"/>
          <w:sz w:val="24"/>
          <w:szCs w:val="24"/>
        </w:rPr>
        <w:t>î</w:t>
      </w:r>
      <w:r w:rsidR="00B155CC" w:rsidRPr="009F7D07">
        <w:rPr>
          <w:rFonts w:ascii="Times New Roman" w:hAnsi="Times New Roman" w:cs="Times New Roman"/>
          <w:sz w:val="24"/>
          <w:szCs w:val="24"/>
        </w:rPr>
        <w:t xml:space="preserve">ncât să respecte </w:t>
      </w:r>
      <w:r>
        <w:rPr>
          <w:rFonts w:ascii="Times New Roman" w:hAnsi="Times New Roman" w:cs="Times New Roman"/>
          <w:sz w:val="24"/>
          <w:szCs w:val="24"/>
        </w:rPr>
        <w:t>î</w:t>
      </w:r>
      <w:r w:rsidR="00B155CC" w:rsidRPr="009F7D07">
        <w:rPr>
          <w:rFonts w:ascii="Times New Roman" w:hAnsi="Times New Roman" w:cs="Times New Roman"/>
          <w:sz w:val="24"/>
          <w:szCs w:val="24"/>
        </w:rPr>
        <w:t>ncadrarea în mediul natural.</w:t>
      </w:r>
    </w:p>
    <w:p w14:paraId="28CFDBA3" w14:textId="77777777" w:rsidR="00786D2D" w:rsidRDefault="00786D2D" w:rsidP="009F7D07">
      <w:pPr>
        <w:widowControl w:val="0"/>
        <w:autoSpaceDE w:val="0"/>
        <w:autoSpaceDN w:val="0"/>
        <w:adjustRightInd w:val="0"/>
        <w:spacing w:after="0" w:line="240" w:lineRule="auto"/>
        <w:jc w:val="both"/>
        <w:rPr>
          <w:rFonts w:ascii="Times New Roman" w:hAnsi="Times New Roman" w:cs="Times New Roman"/>
          <w:sz w:val="24"/>
          <w:szCs w:val="24"/>
        </w:rPr>
      </w:pPr>
    </w:p>
    <w:p w14:paraId="35CA9629" w14:textId="2F6625BA" w:rsidR="00B155CC" w:rsidRPr="009F7D07" w:rsidRDefault="00B155CC" w:rsidP="009F7D07">
      <w:pPr>
        <w:widowControl w:val="0"/>
        <w:autoSpaceDE w:val="0"/>
        <w:autoSpaceDN w:val="0"/>
        <w:adjustRightInd w:val="0"/>
        <w:spacing w:after="0" w:line="240" w:lineRule="auto"/>
        <w:jc w:val="both"/>
        <w:rPr>
          <w:rFonts w:ascii="Times New Roman" w:hAnsi="Times New Roman" w:cs="Times New Roman"/>
          <w:sz w:val="24"/>
          <w:szCs w:val="24"/>
        </w:rPr>
      </w:pPr>
      <w:r w:rsidRPr="009F7D07">
        <w:rPr>
          <w:rFonts w:ascii="Times New Roman" w:hAnsi="Times New Roman" w:cs="Times New Roman"/>
          <w:sz w:val="24"/>
          <w:szCs w:val="24"/>
        </w:rPr>
        <w:t>Principala măsur</w:t>
      </w:r>
      <w:r w:rsidR="008E46C8">
        <w:rPr>
          <w:rFonts w:ascii="Times New Roman" w:hAnsi="Times New Roman" w:cs="Times New Roman"/>
          <w:sz w:val="24"/>
          <w:szCs w:val="24"/>
        </w:rPr>
        <w:t>ă</w:t>
      </w:r>
      <w:r w:rsidRPr="009F7D07">
        <w:rPr>
          <w:rFonts w:ascii="Times New Roman" w:hAnsi="Times New Roman" w:cs="Times New Roman"/>
          <w:sz w:val="24"/>
          <w:szCs w:val="24"/>
        </w:rPr>
        <w:t xml:space="preserve"> de reducere a impactului asupra peisajului </w:t>
      </w:r>
      <w:r w:rsidRPr="00786D2D">
        <w:rPr>
          <w:rFonts w:ascii="Times New Roman" w:hAnsi="Times New Roman" w:cs="Times New Roman"/>
          <w:b/>
          <w:bCs/>
          <w:sz w:val="24"/>
          <w:szCs w:val="24"/>
        </w:rPr>
        <w:t>în perioada de operare</w:t>
      </w:r>
      <w:r w:rsidRPr="009F7D07">
        <w:rPr>
          <w:rFonts w:ascii="Times New Roman" w:hAnsi="Times New Roman" w:cs="Times New Roman"/>
          <w:sz w:val="24"/>
          <w:szCs w:val="24"/>
        </w:rPr>
        <w:t xml:space="preserve"> este</w:t>
      </w:r>
      <w:r w:rsidR="00786D2D">
        <w:rPr>
          <w:rFonts w:ascii="Times New Roman" w:hAnsi="Times New Roman" w:cs="Times New Roman"/>
          <w:sz w:val="24"/>
          <w:szCs w:val="24"/>
        </w:rPr>
        <w:t xml:space="preserve"> </w:t>
      </w:r>
      <w:r w:rsidRPr="009F7D07">
        <w:rPr>
          <w:rFonts w:ascii="Times New Roman" w:hAnsi="Times New Roman" w:cs="Times New Roman"/>
          <w:sz w:val="24"/>
          <w:szCs w:val="24"/>
        </w:rPr>
        <w:t>reprezentat</w:t>
      </w:r>
      <w:r w:rsidR="00786D2D">
        <w:rPr>
          <w:rFonts w:ascii="Times New Roman" w:hAnsi="Times New Roman" w:cs="Times New Roman"/>
          <w:sz w:val="24"/>
          <w:szCs w:val="24"/>
        </w:rPr>
        <w:t>ă</w:t>
      </w:r>
      <w:r w:rsidRPr="009F7D07">
        <w:rPr>
          <w:rFonts w:ascii="Times New Roman" w:hAnsi="Times New Roman" w:cs="Times New Roman"/>
          <w:sz w:val="24"/>
          <w:szCs w:val="24"/>
        </w:rPr>
        <w:t xml:space="preserve"> de:</w:t>
      </w:r>
    </w:p>
    <w:p w14:paraId="37EF723F" w14:textId="1373EC13" w:rsidR="00B155CC" w:rsidRPr="009F7D07" w:rsidRDefault="00786D2D" w:rsidP="009F7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9F7D07">
        <w:rPr>
          <w:rFonts w:ascii="Times New Roman" w:hAnsi="Times New Roman" w:cs="Times New Roman"/>
          <w:sz w:val="24"/>
          <w:szCs w:val="24"/>
        </w:rPr>
        <w:t xml:space="preserve"> </w:t>
      </w:r>
      <w:r w:rsidR="008E46C8">
        <w:rPr>
          <w:rFonts w:ascii="Times New Roman" w:hAnsi="Times New Roman" w:cs="Times New Roman"/>
          <w:sz w:val="24"/>
          <w:szCs w:val="24"/>
        </w:rPr>
        <w:t>Î</w:t>
      </w:r>
      <w:r w:rsidR="008E46C8" w:rsidRPr="009F7D07">
        <w:rPr>
          <w:rFonts w:ascii="Times New Roman" w:hAnsi="Times New Roman" w:cs="Times New Roman"/>
          <w:sz w:val="24"/>
          <w:szCs w:val="24"/>
        </w:rPr>
        <w:t>ntr</w:t>
      </w:r>
      <w:r w:rsidR="008E46C8">
        <w:rPr>
          <w:rFonts w:ascii="Times New Roman" w:hAnsi="Times New Roman" w:cs="Times New Roman"/>
          <w:sz w:val="24"/>
          <w:szCs w:val="24"/>
        </w:rPr>
        <w:t>e</w:t>
      </w:r>
      <w:r w:rsidR="008E46C8" w:rsidRPr="009F7D07">
        <w:rPr>
          <w:rFonts w:ascii="Times New Roman" w:hAnsi="Times New Roman" w:cs="Times New Roman"/>
          <w:sz w:val="24"/>
          <w:szCs w:val="24"/>
        </w:rPr>
        <w:t>ținerea</w:t>
      </w:r>
      <w:r w:rsidR="00B155CC" w:rsidRPr="009F7D07">
        <w:rPr>
          <w:rFonts w:ascii="Times New Roman" w:hAnsi="Times New Roman" w:cs="Times New Roman"/>
          <w:sz w:val="24"/>
          <w:szCs w:val="24"/>
        </w:rPr>
        <w:t xml:space="preserve"> elementelor construite ale proiectului.</w:t>
      </w:r>
    </w:p>
    <w:p w14:paraId="7DB65FC9" w14:textId="2A35844B" w:rsidR="00B155CC" w:rsidRPr="009F7D07" w:rsidRDefault="00B155CC" w:rsidP="009F7D07">
      <w:pPr>
        <w:widowControl w:val="0"/>
        <w:autoSpaceDE w:val="0"/>
        <w:autoSpaceDN w:val="0"/>
        <w:adjustRightInd w:val="0"/>
        <w:spacing w:after="0" w:line="240" w:lineRule="auto"/>
        <w:jc w:val="both"/>
        <w:rPr>
          <w:rFonts w:ascii="Times New Roman" w:hAnsi="Times New Roman" w:cs="Times New Roman"/>
          <w:sz w:val="24"/>
          <w:szCs w:val="24"/>
        </w:rPr>
      </w:pPr>
      <w:r w:rsidRPr="009F7D07">
        <w:rPr>
          <w:rFonts w:ascii="Times New Roman" w:hAnsi="Times New Roman" w:cs="Times New Roman"/>
          <w:sz w:val="24"/>
          <w:szCs w:val="24"/>
        </w:rPr>
        <w:t xml:space="preserve">Principala măsura de reducere a impactului asupra peisajului în </w:t>
      </w:r>
      <w:r w:rsidRPr="009F7D07">
        <w:rPr>
          <w:rFonts w:ascii="Times New Roman" w:hAnsi="Times New Roman" w:cs="Times New Roman"/>
          <w:b/>
          <w:bCs/>
          <w:sz w:val="24"/>
          <w:szCs w:val="24"/>
        </w:rPr>
        <w:t xml:space="preserve">perioada de dezafectare </w:t>
      </w:r>
      <w:r w:rsidRPr="009F7D07">
        <w:rPr>
          <w:rFonts w:ascii="Times New Roman" w:hAnsi="Times New Roman" w:cs="Times New Roman"/>
          <w:sz w:val="24"/>
          <w:szCs w:val="24"/>
        </w:rPr>
        <w:t>este</w:t>
      </w:r>
      <w:r w:rsidR="00786D2D">
        <w:rPr>
          <w:rFonts w:ascii="Times New Roman" w:hAnsi="Times New Roman" w:cs="Times New Roman"/>
          <w:sz w:val="24"/>
          <w:szCs w:val="24"/>
        </w:rPr>
        <w:t xml:space="preserve"> </w:t>
      </w:r>
      <w:r w:rsidRPr="009F7D07">
        <w:rPr>
          <w:rFonts w:ascii="Times New Roman" w:hAnsi="Times New Roman" w:cs="Times New Roman"/>
          <w:sz w:val="24"/>
          <w:szCs w:val="24"/>
        </w:rPr>
        <w:t>reprezentata de:</w:t>
      </w:r>
    </w:p>
    <w:p w14:paraId="1B95E079" w14:textId="734B02A9" w:rsidR="00B155CC" w:rsidRPr="009F7D07" w:rsidRDefault="00786D2D" w:rsidP="009F7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9F7D07">
        <w:rPr>
          <w:rFonts w:ascii="Times New Roman" w:hAnsi="Times New Roman" w:cs="Times New Roman"/>
          <w:sz w:val="24"/>
          <w:szCs w:val="24"/>
        </w:rPr>
        <w:t xml:space="preserve"> Minimizarea pe cât posibil a suprafe</w:t>
      </w:r>
      <w:r>
        <w:rPr>
          <w:rFonts w:ascii="Times New Roman" w:hAnsi="Times New Roman" w:cs="Times New Roman"/>
          <w:sz w:val="24"/>
          <w:szCs w:val="24"/>
        </w:rPr>
        <w:t>ț</w:t>
      </w:r>
      <w:r w:rsidR="00B155CC" w:rsidRPr="009F7D07">
        <w:rPr>
          <w:rFonts w:ascii="Times New Roman" w:hAnsi="Times New Roman" w:cs="Times New Roman"/>
          <w:sz w:val="24"/>
          <w:szCs w:val="24"/>
        </w:rPr>
        <w:t xml:space="preserve">elor afectate de lucrările de dezafectare și </w:t>
      </w:r>
      <w:r w:rsidR="008E46C8" w:rsidRPr="009F7D07">
        <w:rPr>
          <w:rFonts w:ascii="Times New Roman" w:hAnsi="Times New Roman" w:cs="Times New Roman"/>
          <w:sz w:val="24"/>
          <w:szCs w:val="24"/>
        </w:rPr>
        <w:t>amenajările</w:t>
      </w:r>
      <w:r>
        <w:rPr>
          <w:rFonts w:ascii="Times New Roman" w:hAnsi="Times New Roman" w:cs="Times New Roman"/>
          <w:sz w:val="24"/>
          <w:szCs w:val="24"/>
        </w:rPr>
        <w:t xml:space="preserve"> </w:t>
      </w:r>
      <w:r w:rsidR="00B155CC" w:rsidRPr="009F7D07">
        <w:rPr>
          <w:rFonts w:ascii="Times New Roman" w:hAnsi="Times New Roman" w:cs="Times New Roman"/>
          <w:sz w:val="24"/>
          <w:szCs w:val="24"/>
        </w:rPr>
        <w:t>temporare necesare realiz</w:t>
      </w:r>
      <w:r>
        <w:rPr>
          <w:rFonts w:ascii="Times New Roman" w:hAnsi="Times New Roman" w:cs="Times New Roman"/>
          <w:sz w:val="24"/>
          <w:szCs w:val="24"/>
        </w:rPr>
        <w:t>ă</w:t>
      </w:r>
      <w:r w:rsidR="00B155CC" w:rsidRPr="009F7D07">
        <w:rPr>
          <w:rFonts w:ascii="Times New Roman" w:hAnsi="Times New Roman" w:cs="Times New Roman"/>
          <w:sz w:val="24"/>
          <w:szCs w:val="24"/>
        </w:rPr>
        <w:t>rii lucrărilor (organizare de șantier).</w:t>
      </w:r>
    </w:p>
    <w:p w14:paraId="4F53FCC6" w14:textId="77777777" w:rsidR="00786D2D" w:rsidRDefault="00786D2D" w:rsidP="00B155CC">
      <w:pPr>
        <w:autoSpaceDE w:val="0"/>
        <w:autoSpaceDN w:val="0"/>
        <w:adjustRightInd w:val="0"/>
        <w:spacing w:after="0" w:line="240" w:lineRule="auto"/>
        <w:rPr>
          <w:rFonts w:ascii="Calibri,BoldItalic" w:hAnsi="Calibri,BoldItalic" w:cs="Calibri,BoldItalic"/>
          <w:b/>
          <w:bCs/>
          <w:i/>
          <w:iCs/>
          <w:sz w:val="24"/>
          <w:szCs w:val="24"/>
          <w:lang w:val="en-US"/>
        </w:rPr>
      </w:pPr>
    </w:p>
    <w:p w14:paraId="1A7C6008" w14:textId="04FFBBF4" w:rsidR="00786D2D" w:rsidRPr="00786D2D" w:rsidRDefault="00786D2D" w:rsidP="00786D2D">
      <w:pPr>
        <w:autoSpaceDE w:val="0"/>
        <w:autoSpaceDN w:val="0"/>
        <w:adjustRightInd w:val="0"/>
        <w:spacing w:after="0" w:line="240" w:lineRule="auto"/>
        <w:jc w:val="both"/>
        <w:rPr>
          <w:rFonts w:ascii="Times New Roman" w:hAnsi="Times New Roman" w:cs="Times New Roman"/>
          <w:b/>
          <w:bCs/>
          <w:sz w:val="24"/>
          <w:szCs w:val="24"/>
        </w:rPr>
      </w:pPr>
      <w:r w:rsidRPr="00786D2D">
        <w:rPr>
          <w:rFonts w:ascii="Times New Roman" w:hAnsi="Times New Roman" w:cs="Times New Roman"/>
          <w:b/>
          <w:bCs/>
          <w:sz w:val="24"/>
          <w:szCs w:val="24"/>
        </w:rPr>
        <w:t>MEDIUL SOCIAL ȘI ECONOMIC</w:t>
      </w:r>
      <w:r>
        <w:rPr>
          <w:rFonts w:ascii="Times New Roman" w:hAnsi="Times New Roman" w:cs="Times New Roman"/>
          <w:b/>
          <w:bCs/>
          <w:sz w:val="24"/>
          <w:szCs w:val="24"/>
        </w:rPr>
        <w:t xml:space="preserve"> </w:t>
      </w:r>
    </w:p>
    <w:p w14:paraId="5FD131E9" w14:textId="1982AC52" w:rsidR="00B155CC" w:rsidRPr="00786D2D" w:rsidRDefault="00B155CC" w:rsidP="00786D2D">
      <w:pPr>
        <w:autoSpaceDE w:val="0"/>
        <w:autoSpaceDN w:val="0"/>
        <w:adjustRightInd w:val="0"/>
        <w:spacing w:after="0" w:line="240" w:lineRule="auto"/>
        <w:jc w:val="both"/>
        <w:rPr>
          <w:rFonts w:ascii="Times New Roman" w:hAnsi="Times New Roman" w:cs="Times New Roman"/>
          <w:b/>
          <w:bCs/>
          <w:sz w:val="24"/>
          <w:szCs w:val="24"/>
        </w:rPr>
      </w:pPr>
      <w:r w:rsidRPr="00786D2D">
        <w:rPr>
          <w:rFonts w:ascii="Times New Roman" w:hAnsi="Times New Roman" w:cs="Times New Roman"/>
          <w:b/>
          <w:bCs/>
          <w:sz w:val="24"/>
          <w:szCs w:val="24"/>
        </w:rPr>
        <w:t xml:space="preserve">Măsuri de diminuare a impactului </w:t>
      </w:r>
      <w:r w:rsidR="00786D2D">
        <w:rPr>
          <w:rFonts w:ascii="Times New Roman" w:hAnsi="Times New Roman" w:cs="Times New Roman"/>
          <w:b/>
          <w:bCs/>
          <w:sz w:val="24"/>
          <w:szCs w:val="24"/>
        </w:rPr>
        <w:t>M</w:t>
      </w:r>
      <w:r w:rsidRPr="00786D2D">
        <w:rPr>
          <w:rFonts w:ascii="Times New Roman" w:hAnsi="Times New Roman" w:cs="Times New Roman"/>
          <w:b/>
          <w:bCs/>
          <w:sz w:val="24"/>
          <w:szCs w:val="24"/>
        </w:rPr>
        <w:t>ediului SOCIAL și ECONOMIC</w:t>
      </w:r>
    </w:p>
    <w:p w14:paraId="4F6E032A" w14:textId="1637891D" w:rsidR="00B155CC" w:rsidRPr="00786D2D" w:rsidRDefault="00B155CC" w:rsidP="00786D2D">
      <w:pPr>
        <w:autoSpaceDE w:val="0"/>
        <w:autoSpaceDN w:val="0"/>
        <w:adjustRightInd w:val="0"/>
        <w:spacing w:after="0" w:line="240" w:lineRule="auto"/>
        <w:jc w:val="both"/>
        <w:rPr>
          <w:rFonts w:ascii="Times New Roman" w:hAnsi="Times New Roman" w:cs="Times New Roman"/>
          <w:sz w:val="24"/>
          <w:szCs w:val="24"/>
        </w:rPr>
      </w:pPr>
      <w:r w:rsidRPr="00786D2D">
        <w:rPr>
          <w:rFonts w:ascii="Times New Roman" w:hAnsi="Times New Roman" w:cs="Times New Roman"/>
          <w:sz w:val="24"/>
          <w:szCs w:val="24"/>
        </w:rPr>
        <w:t xml:space="preserve">În </w:t>
      </w:r>
      <w:r w:rsidRPr="00786D2D">
        <w:rPr>
          <w:rFonts w:ascii="Times New Roman" w:hAnsi="Times New Roman" w:cs="Times New Roman"/>
          <w:b/>
          <w:bCs/>
          <w:sz w:val="24"/>
          <w:szCs w:val="24"/>
        </w:rPr>
        <w:t xml:space="preserve">perioada de execuție </w:t>
      </w:r>
      <w:r w:rsidRPr="00786D2D">
        <w:rPr>
          <w:rFonts w:ascii="Times New Roman" w:hAnsi="Times New Roman" w:cs="Times New Roman"/>
          <w:sz w:val="24"/>
          <w:szCs w:val="24"/>
        </w:rPr>
        <w:t>proiectul va genera un disconfort temporar pentru locuitori, din cauza</w:t>
      </w:r>
      <w:r w:rsidR="00786D2D">
        <w:rPr>
          <w:rFonts w:ascii="Times New Roman" w:hAnsi="Times New Roman" w:cs="Times New Roman"/>
          <w:sz w:val="24"/>
          <w:szCs w:val="24"/>
        </w:rPr>
        <w:t xml:space="preserve"> </w:t>
      </w:r>
      <w:r w:rsidRPr="00786D2D">
        <w:rPr>
          <w:rFonts w:ascii="Times New Roman" w:hAnsi="Times New Roman" w:cs="Times New Roman"/>
          <w:sz w:val="24"/>
          <w:szCs w:val="24"/>
        </w:rPr>
        <w:t>cre</w:t>
      </w:r>
      <w:r w:rsidR="00786D2D">
        <w:rPr>
          <w:rFonts w:ascii="Times New Roman" w:hAnsi="Times New Roman" w:cs="Times New Roman"/>
          <w:sz w:val="24"/>
          <w:szCs w:val="24"/>
        </w:rPr>
        <w:t>ș</w:t>
      </w:r>
      <w:r w:rsidRPr="00786D2D">
        <w:rPr>
          <w:rFonts w:ascii="Times New Roman" w:hAnsi="Times New Roman" w:cs="Times New Roman"/>
          <w:sz w:val="24"/>
          <w:szCs w:val="24"/>
        </w:rPr>
        <w:t>terii emisiilor de poluanți atmosferici, a zgomotului și vibra</w:t>
      </w:r>
      <w:r w:rsidR="00786D2D">
        <w:rPr>
          <w:rFonts w:ascii="Times New Roman" w:hAnsi="Times New Roman" w:cs="Times New Roman"/>
          <w:sz w:val="24"/>
          <w:szCs w:val="24"/>
        </w:rPr>
        <w:t>ț</w:t>
      </w:r>
      <w:r w:rsidRPr="00786D2D">
        <w:rPr>
          <w:rFonts w:ascii="Times New Roman" w:hAnsi="Times New Roman" w:cs="Times New Roman"/>
          <w:sz w:val="24"/>
          <w:szCs w:val="24"/>
        </w:rPr>
        <w:t>iilor, a restric</w:t>
      </w:r>
      <w:r w:rsidR="00786D2D">
        <w:rPr>
          <w:rFonts w:ascii="Times New Roman" w:hAnsi="Times New Roman" w:cs="Times New Roman"/>
          <w:sz w:val="24"/>
          <w:szCs w:val="24"/>
        </w:rPr>
        <w:t>ț</w:t>
      </w:r>
      <w:r w:rsidRPr="00786D2D">
        <w:rPr>
          <w:rFonts w:ascii="Times New Roman" w:hAnsi="Times New Roman" w:cs="Times New Roman"/>
          <w:sz w:val="24"/>
          <w:szCs w:val="24"/>
        </w:rPr>
        <w:t>iilor de trafic.</w:t>
      </w:r>
    </w:p>
    <w:p w14:paraId="1C7ECCB8" w14:textId="206A35E7" w:rsidR="00B155CC" w:rsidRPr="00786D2D" w:rsidRDefault="00B155CC" w:rsidP="00786D2D">
      <w:pPr>
        <w:autoSpaceDE w:val="0"/>
        <w:autoSpaceDN w:val="0"/>
        <w:adjustRightInd w:val="0"/>
        <w:spacing w:after="0" w:line="240" w:lineRule="auto"/>
        <w:jc w:val="both"/>
        <w:rPr>
          <w:rFonts w:ascii="Times New Roman" w:hAnsi="Times New Roman" w:cs="Times New Roman"/>
          <w:sz w:val="24"/>
          <w:szCs w:val="24"/>
        </w:rPr>
      </w:pPr>
      <w:r w:rsidRPr="00786D2D">
        <w:rPr>
          <w:rFonts w:ascii="Times New Roman" w:hAnsi="Times New Roman" w:cs="Times New Roman"/>
          <w:sz w:val="24"/>
          <w:szCs w:val="24"/>
        </w:rPr>
        <w:t>Pentru reducerea la minim a impactului asupra mediului social, în etapa de execuție se vor lua</w:t>
      </w:r>
      <w:r w:rsidR="00786D2D">
        <w:rPr>
          <w:rFonts w:ascii="Times New Roman" w:hAnsi="Times New Roman" w:cs="Times New Roman"/>
          <w:sz w:val="24"/>
          <w:szCs w:val="24"/>
        </w:rPr>
        <w:t xml:space="preserve"> </w:t>
      </w:r>
      <w:r w:rsidRPr="00786D2D">
        <w:rPr>
          <w:rFonts w:ascii="Times New Roman" w:hAnsi="Times New Roman" w:cs="Times New Roman"/>
          <w:sz w:val="24"/>
          <w:szCs w:val="24"/>
        </w:rPr>
        <w:t>următoarele măsuri:</w:t>
      </w:r>
    </w:p>
    <w:p w14:paraId="47807BF2" w14:textId="1FB20296"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786D2D">
        <w:rPr>
          <w:rFonts w:ascii="Times New Roman" w:hAnsi="Times New Roman" w:cs="Times New Roman"/>
          <w:sz w:val="24"/>
          <w:szCs w:val="24"/>
        </w:rPr>
        <w:t xml:space="preserve"> Informarea cet</w:t>
      </w:r>
      <w:r>
        <w:rPr>
          <w:rFonts w:ascii="Times New Roman" w:hAnsi="Times New Roman" w:cs="Times New Roman"/>
          <w:sz w:val="24"/>
          <w:szCs w:val="24"/>
        </w:rPr>
        <w:t>ăț</w:t>
      </w:r>
      <w:r w:rsidR="00B155CC" w:rsidRPr="00786D2D">
        <w:rPr>
          <w:rFonts w:ascii="Times New Roman" w:hAnsi="Times New Roman" w:cs="Times New Roman"/>
          <w:sz w:val="24"/>
          <w:szCs w:val="24"/>
        </w:rPr>
        <w:t>enilor din zon</w:t>
      </w:r>
      <w:r w:rsidR="008E46C8">
        <w:rPr>
          <w:rFonts w:ascii="Times New Roman" w:hAnsi="Times New Roman" w:cs="Times New Roman"/>
          <w:sz w:val="24"/>
          <w:szCs w:val="24"/>
        </w:rPr>
        <w:t>ă</w:t>
      </w:r>
      <w:r w:rsidR="00B155CC" w:rsidRPr="00786D2D">
        <w:rPr>
          <w:rFonts w:ascii="Times New Roman" w:hAnsi="Times New Roman" w:cs="Times New Roman"/>
          <w:sz w:val="24"/>
          <w:szCs w:val="24"/>
        </w:rPr>
        <w:t xml:space="preserve"> cu privire la programul lucrărilor.</w:t>
      </w:r>
    </w:p>
    <w:p w14:paraId="271FC93C" w14:textId="3C467F9C"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786D2D">
        <w:rPr>
          <w:rFonts w:ascii="Times New Roman" w:hAnsi="Times New Roman" w:cs="Times New Roman"/>
          <w:sz w:val="24"/>
          <w:szCs w:val="24"/>
        </w:rPr>
        <w:t xml:space="preserve"> </w:t>
      </w:r>
      <w:r>
        <w:rPr>
          <w:rFonts w:ascii="Times New Roman" w:hAnsi="Times New Roman" w:cs="Times New Roman"/>
          <w:sz w:val="24"/>
          <w:szCs w:val="24"/>
        </w:rPr>
        <w:t>Î</w:t>
      </w:r>
      <w:r w:rsidR="00B155CC" w:rsidRPr="00786D2D">
        <w:rPr>
          <w:rFonts w:ascii="Times New Roman" w:hAnsi="Times New Roman" w:cs="Times New Roman"/>
          <w:sz w:val="24"/>
          <w:szCs w:val="24"/>
        </w:rPr>
        <w:t>ncurajarea angaj</w:t>
      </w:r>
      <w:r>
        <w:rPr>
          <w:rFonts w:ascii="Times New Roman" w:hAnsi="Times New Roman" w:cs="Times New Roman"/>
          <w:sz w:val="24"/>
          <w:szCs w:val="24"/>
        </w:rPr>
        <w:t>ă</w:t>
      </w:r>
      <w:r w:rsidR="00B155CC" w:rsidRPr="00786D2D">
        <w:rPr>
          <w:rFonts w:ascii="Times New Roman" w:hAnsi="Times New Roman" w:cs="Times New Roman"/>
          <w:sz w:val="24"/>
          <w:szCs w:val="24"/>
        </w:rPr>
        <w:t>rii de personal calificat și necalificat din zona de implementare a proiectului.</w:t>
      </w:r>
    </w:p>
    <w:p w14:paraId="0977BFDE" w14:textId="7C636112"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786D2D">
        <w:rPr>
          <w:rFonts w:ascii="Times New Roman" w:hAnsi="Times New Roman" w:cs="Times New Roman"/>
          <w:sz w:val="24"/>
          <w:szCs w:val="24"/>
        </w:rPr>
        <w:t xml:space="preserve"> Cur</w:t>
      </w:r>
      <w:r>
        <w:rPr>
          <w:rFonts w:ascii="Times New Roman" w:hAnsi="Times New Roman" w:cs="Times New Roman"/>
          <w:sz w:val="24"/>
          <w:szCs w:val="24"/>
        </w:rPr>
        <w:t>ăț</w:t>
      </w:r>
      <w:r w:rsidR="00B155CC" w:rsidRPr="00786D2D">
        <w:rPr>
          <w:rFonts w:ascii="Times New Roman" w:hAnsi="Times New Roman" w:cs="Times New Roman"/>
          <w:sz w:val="24"/>
          <w:szCs w:val="24"/>
        </w:rPr>
        <w:t>area zilnic</w:t>
      </w:r>
      <w:r>
        <w:rPr>
          <w:rFonts w:ascii="Times New Roman" w:hAnsi="Times New Roman" w:cs="Times New Roman"/>
          <w:sz w:val="24"/>
          <w:szCs w:val="24"/>
        </w:rPr>
        <w:t>ă</w:t>
      </w:r>
      <w:r w:rsidR="00B155CC" w:rsidRPr="00786D2D">
        <w:rPr>
          <w:rFonts w:ascii="Times New Roman" w:hAnsi="Times New Roman" w:cs="Times New Roman"/>
          <w:sz w:val="24"/>
          <w:szCs w:val="24"/>
        </w:rPr>
        <w:t xml:space="preserve"> a căilor de acces în </w:t>
      </w:r>
      <w:r w:rsidR="008E46C8" w:rsidRPr="00786D2D">
        <w:rPr>
          <w:rFonts w:ascii="Times New Roman" w:hAnsi="Times New Roman" w:cs="Times New Roman"/>
          <w:sz w:val="24"/>
          <w:szCs w:val="24"/>
        </w:rPr>
        <w:t>vecinătatea</w:t>
      </w:r>
      <w:r w:rsidR="00B155CC" w:rsidRPr="00786D2D">
        <w:rPr>
          <w:rFonts w:ascii="Times New Roman" w:hAnsi="Times New Roman" w:cs="Times New Roman"/>
          <w:sz w:val="24"/>
          <w:szCs w:val="24"/>
        </w:rPr>
        <w:t xml:space="preserve"> zonelor de lucru și </w:t>
      </w:r>
      <w:r>
        <w:rPr>
          <w:rFonts w:ascii="Times New Roman" w:hAnsi="Times New Roman" w:cs="Times New Roman"/>
          <w:sz w:val="24"/>
          <w:szCs w:val="24"/>
        </w:rPr>
        <w:t>î</w:t>
      </w:r>
      <w:r w:rsidR="00B155CC" w:rsidRPr="00786D2D">
        <w:rPr>
          <w:rFonts w:ascii="Times New Roman" w:hAnsi="Times New Roman" w:cs="Times New Roman"/>
          <w:sz w:val="24"/>
          <w:szCs w:val="24"/>
        </w:rPr>
        <w:t>ntre</w:t>
      </w:r>
      <w:r>
        <w:rPr>
          <w:rFonts w:ascii="Times New Roman" w:hAnsi="Times New Roman" w:cs="Times New Roman"/>
          <w:sz w:val="24"/>
          <w:szCs w:val="24"/>
        </w:rPr>
        <w:t>ț</w:t>
      </w:r>
      <w:r w:rsidR="00B155CC" w:rsidRPr="00786D2D">
        <w:rPr>
          <w:rFonts w:ascii="Times New Roman" w:hAnsi="Times New Roman" w:cs="Times New Roman"/>
          <w:sz w:val="24"/>
          <w:szCs w:val="24"/>
        </w:rPr>
        <w:t>inerea acestor drumuri.</w:t>
      </w:r>
    </w:p>
    <w:p w14:paraId="25D349D7" w14:textId="273A7982"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5CC" w:rsidRPr="00786D2D">
        <w:rPr>
          <w:rFonts w:ascii="Times New Roman" w:hAnsi="Times New Roman" w:cs="Times New Roman"/>
          <w:sz w:val="24"/>
          <w:szCs w:val="24"/>
        </w:rPr>
        <w:t>Protecția și semnalizarea zonelor de lucru, cu marcaje clare privind limita de siguranță în perimetrul</w:t>
      </w:r>
      <w:r>
        <w:rPr>
          <w:rFonts w:ascii="Times New Roman" w:hAnsi="Times New Roman" w:cs="Times New Roman"/>
          <w:sz w:val="24"/>
          <w:szCs w:val="24"/>
        </w:rPr>
        <w:t xml:space="preserve"> </w:t>
      </w:r>
      <w:r w:rsidR="00B155CC" w:rsidRPr="00786D2D">
        <w:rPr>
          <w:rFonts w:ascii="Times New Roman" w:hAnsi="Times New Roman" w:cs="Times New Roman"/>
          <w:sz w:val="24"/>
          <w:szCs w:val="24"/>
        </w:rPr>
        <w:t>lucrărilor.</w:t>
      </w:r>
    </w:p>
    <w:p w14:paraId="35C494EC" w14:textId="41F812C5"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786D2D">
        <w:rPr>
          <w:rFonts w:ascii="Times New Roman" w:hAnsi="Times New Roman" w:cs="Times New Roman"/>
          <w:sz w:val="24"/>
          <w:szCs w:val="24"/>
        </w:rPr>
        <w:t xml:space="preserve"> Interzicerea accesului în zonele de lucru pentru persoanele neautorizate.</w:t>
      </w:r>
    </w:p>
    <w:p w14:paraId="67C08FD5" w14:textId="2D560EF0"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5CC" w:rsidRPr="00786D2D">
        <w:rPr>
          <w:rFonts w:ascii="Times New Roman" w:hAnsi="Times New Roman" w:cs="Times New Roman"/>
          <w:sz w:val="24"/>
          <w:szCs w:val="24"/>
        </w:rPr>
        <w:t>Utilizarea de vehicule, echipamente și utilaje noi, conforme din punct de vedere tehnic cu cele mai</w:t>
      </w:r>
      <w:r>
        <w:rPr>
          <w:rFonts w:ascii="Times New Roman" w:hAnsi="Times New Roman" w:cs="Times New Roman"/>
          <w:sz w:val="24"/>
          <w:szCs w:val="24"/>
        </w:rPr>
        <w:t xml:space="preserve"> </w:t>
      </w:r>
      <w:r w:rsidR="00B155CC" w:rsidRPr="00786D2D">
        <w:rPr>
          <w:rFonts w:ascii="Times New Roman" w:hAnsi="Times New Roman" w:cs="Times New Roman"/>
          <w:sz w:val="24"/>
          <w:szCs w:val="24"/>
        </w:rPr>
        <w:t>bune tehnologii existente.</w:t>
      </w:r>
    </w:p>
    <w:p w14:paraId="615AC8DA" w14:textId="386F6DA9"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786D2D">
        <w:rPr>
          <w:rFonts w:ascii="Times New Roman" w:hAnsi="Times New Roman" w:cs="Times New Roman"/>
          <w:sz w:val="24"/>
          <w:szCs w:val="24"/>
        </w:rPr>
        <w:t xml:space="preserve"> Limitarea traseelor din zonele locuite de către utilajele și autovehiculele cu mase mari.</w:t>
      </w:r>
    </w:p>
    <w:p w14:paraId="3E00E048" w14:textId="28EA6C63"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B155CC" w:rsidRPr="00786D2D">
        <w:rPr>
          <w:rFonts w:ascii="Times New Roman" w:hAnsi="Times New Roman" w:cs="Times New Roman"/>
          <w:sz w:val="24"/>
          <w:szCs w:val="24"/>
        </w:rPr>
        <w:t xml:space="preserve"> Drumurile temporare necesare pentru circulația autovehiculelor destinate </w:t>
      </w:r>
      <w:proofErr w:type="spellStart"/>
      <w:r w:rsidR="00B155CC" w:rsidRPr="00786D2D">
        <w:rPr>
          <w:rFonts w:ascii="Times New Roman" w:hAnsi="Times New Roman" w:cs="Times New Roman"/>
          <w:sz w:val="24"/>
          <w:szCs w:val="24"/>
        </w:rPr>
        <w:t>executiei</w:t>
      </w:r>
      <w:proofErr w:type="spellEnd"/>
      <w:r w:rsidR="00B155CC" w:rsidRPr="00786D2D">
        <w:rPr>
          <w:rFonts w:ascii="Times New Roman" w:hAnsi="Times New Roman" w:cs="Times New Roman"/>
          <w:sz w:val="24"/>
          <w:szCs w:val="24"/>
        </w:rPr>
        <w:t xml:space="preserve"> lucrărilor vor fi</w:t>
      </w:r>
      <w:r>
        <w:rPr>
          <w:rFonts w:ascii="Times New Roman" w:hAnsi="Times New Roman" w:cs="Times New Roman"/>
          <w:sz w:val="24"/>
          <w:szCs w:val="24"/>
        </w:rPr>
        <w:t xml:space="preserve"> î</w:t>
      </w:r>
      <w:r w:rsidR="00B155CC" w:rsidRPr="00786D2D">
        <w:rPr>
          <w:rFonts w:ascii="Times New Roman" w:hAnsi="Times New Roman" w:cs="Times New Roman"/>
          <w:sz w:val="24"/>
          <w:szCs w:val="24"/>
        </w:rPr>
        <w:t>ntre</w:t>
      </w:r>
      <w:r>
        <w:rPr>
          <w:rFonts w:ascii="Times New Roman" w:hAnsi="Times New Roman" w:cs="Times New Roman"/>
          <w:sz w:val="24"/>
          <w:szCs w:val="24"/>
        </w:rPr>
        <w:t>ț</w:t>
      </w:r>
      <w:r w:rsidR="00B155CC" w:rsidRPr="00786D2D">
        <w:rPr>
          <w:rFonts w:ascii="Times New Roman" w:hAnsi="Times New Roman" w:cs="Times New Roman"/>
          <w:sz w:val="24"/>
          <w:szCs w:val="24"/>
        </w:rPr>
        <w:t>inute corespunz</w:t>
      </w:r>
      <w:r>
        <w:rPr>
          <w:rFonts w:ascii="Times New Roman" w:hAnsi="Times New Roman" w:cs="Times New Roman"/>
          <w:sz w:val="24"/>
          <w:szCs w:val="24"/>
        </w:rPr>
        <w:t>ă</w:t>
      </w:r>
      <w:r w:rsidR="00B155CC" w:rsidRPr="00786D2D">
        <w:rPr>
          <w:rFonts w:ascii="Times New Roman" w:hAnsi="Times New Roman" w:cs="Times New Roman"/>
          <w:sz w:val="24"/>
          <w:szCs w:val="24"/>
        </w:rPr>
        <w:t>tor prin umectarea periodică a acestora. Drumurile temporare vor fi</w:t>
      </w:r>
      <w:r>
        <w:rPr>
          <w:rFonts w:ascii="Times New Roman" w:hAnsi="Times New Roman" w:cs="Times New Roman"/>
          <w:sz w:val="24"/>
          <w:szCs w:val="24"/>
        </w:rPr>
        <w:t xml:space="preserve"> </w:t>
      </w:r>
      <w:r w:rsidR="00B155CC" w:rsidRPr="00786D2D">
        <w:rPr>
          <w:rFonts w:ascii="Times New Roman" w:hAnsi="Times New Roman" w:cs="Times New Roman"/>
          <w:sz w:val="24"/>
          <w:szCs w:val="24"/>
        </w:rPr>
        <w:t>semnalizate corespunz</w:t>
      </w:r>
      <w:r>
        <w:rPr>
          <w:rFonts w:ascii="Times New Roman" w:hAnsi="Times New Roman" w:cs="Times New Roman"/>
          <w:sz w:val="24"/>
          <w:szCs w:val="24"/>
        </w:rPr>
        <w:t>ă</w:t>
      </w:r>
      <w:r w:rsidR="00B155CC" w:rsidRPr="00786D2D">
        <w:rPr>
          <w:rFonts w:ascii="Times New Roman" w:hAnsi="Times New Roman" w:cs="Times New Roman"/>
          <w:sz w:val="24"/>
          <w:szCs w:val="24"/>
        </w:rPr>
        <w:t>tor prin instalarea indicatoarelor de limitare a vitezei de circulație a</w:t>
      </w:r>
      <w:r>
        <w:rPr>
          <w:rFonts w:ascii="Times New Roman" w:hAnsi="Times New Roman" w:cs="Times New Roman"/>
          <w:sz w:val="24"/>
          <w:szCs w:val="24"/>
        </w:rPr>
        <w:t xml:space="preserve"> </w:t>
      </w:r>
      <w:r w:rsidR="00B155CC" w:rsidRPr="00786D2D">
        <w:rPr>
          <w:rFonts w:ascii="Times New Roman" w:hAnsi="Times New Roman" w:cs="Times New Roman"/>
          <w:sz w:val="24"/>
          <w:szCs w:val="24"/>
        </w:rPr>
        <w:t>autovehiculelor.</w:t>
      </w:r>
    </w:p>
    <w:p w14:paraId="54360412" w14:textId="77777777" w:rsidR="00786D2D" w:rsidRDefault="00786D2D" w:rsidP="00786D2D">
      <w:pPr>
        <w:autoSpaceDE w:val="0"/>
        <w:autoSpaceDN w:val="0"/>
        <w:adjustRightInd w:val="0"/>
        <w:spacing w:after="0" w:line="240" w:lineRule="auto"/>
        <w:jc w:val="both"/>
        <w:rPr>
          <w:rFonts w:ascii="Times New Roman" w:hAnsi="Times New Roman" w:cs="Times New Roman"/>
          <w:b/>
          <w:bCs/>
          <w:sz w:val="24"/>
          <w:szCs w:val="24"/>
        </w:rPr>
      </w:pPr>
    </w:p>
    <w:p w14:paraId="42A8EFEA" w14:textId="3A4AF662" w:rsidR="00B155CC" w:rsidRPr="00786D2D" w:rsidRDefault="00B155CC" w:rsidP="00786D2D">
      <w:pPr>
        <w:autoSpaceDE w:val="0"/>
        <w:autoSpaceDN w:val="0"/>
        <w:adjustRightInd w:val="0"/>
        <w:spacing w:after="0" w:line="240" w:lineRule="auto"/>
        <w:jc w:val="both"/>
        <w:rPr>
          <w:rFonts w:ascii="Times New Roman" w:hAnsi="Times New Roman" w:cs="Times New Roman"/>
          <w:b/>
          <w:bCs/>
          <w:sz w:val="24"/>
          <w:szCs w:val="24"/>
        </w:rPr>
      </w:pPr>
      <w:r w:rsidRPr="00786D2D">
        <w:rPr>
          <w:rFonts w:ascii="Times New Roman" w:hAnsi="Times New Roman" w:cs="Times New Roman"/>
          <w:b/>
          <w:bCs/>
          <w:sz w:val="24"/>
          <w:szCs w:val="24"/>
        </w:rPr>
        <w:t>În etapa de operare</w:t>
      </w:r>
      <w:r w:rsidR="00786D2D">
        <w:rPr>
          <w:rFonts w:ascii="Times New Roman" w:hAnsi="Times New Roman" w:cs="Times New Roman"/>
          <w:b/>
          <w:bCs/>
          <w:sz w:val="24"/>
          <w:szCs w:val="24"/>
        </w:rPr>
        <w:t>:</w:t>
      </w:r>
    </w:p>
    <w:p w14:paraId="79061863" w14:textId="78E62119"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786D2D">
        <w:rPr>
          <w:rFonts w:ascii="Times New Roman" w:hAnsi="Times New Roman" w:cs="Times New Roman"/>
          <w:sz w:val="24"/>
          <w:szCs w:val="24"/>
        </w:rPr>
        <w:t xml:space="preserve"> Implementarea proiectului se va realiza astfel </w:t>
      </w:r>
      <w:r>
        <w:rPr>
          <w:rFonts w:ascii="Times New Roman" w:hAnsi="Times New Roman" w:cs="Times New Roman"/>
          <w:sz w:val="24"/>
          <w:szCs w:val="24"/>
        </w:rPr>
        <w:t>î</w:t>
      </w:r>
      <w:r w:rsidR="00B155CC" w:rsidRPr="00786D2D">
        <w:rPr>
          <w:rFonts w:ascii="Times New Roman" w:hAnsi="Times New Roman" w:cs="Times New Roman"/>
          <w:sz w:val="24"/>
          <w:szCs w:val="24"/>
        </w:rPr>
        <w:t>ncât să se asigure continuarea desf</w:t>
      </w:r>
      <w:r>
        <w:rPr>
          <w:rFonts w:ascii="Times New Roman" w:hAnsi="Times New Roman" w:cs="Times New Roman"/>
          <w:sz w:val="24"/>
          <w:szCs w:val="24"/>
        </w:rPr>
        <w:t>ăș</w:t>
      </w:r>
      <w:r w:rsidR="00B155CC" w:rsidRPr="00786D2D">
        <w:rPr>
          <w:rFonts w:ascii="Times New Roman" w:hAnsi="Times New Roman" w:cs="Times New Roman"/>
          <w:sz w:val="24"/>
          <w:szCs w:val="24"/>
        </w:rPr>
        <w:t>ur</w:t>
      </w:r>
      <w:r>
        <w:rPr>
          <w:rFonts w:ascii="Times New Roman" w:hAnsi="Times New Roman" w:cs="Times New Roman"/>
          <w:sz w:val="24"/>
          <w:szCs w:val="24"/>
        </w:rPr>
        <w:t>ă</w:t>
      </w:r>
      <w:r w:rsidR="00B155CC" w:rsidRPr="00786D2D">
        <w:rPr>
          <w:rFonts w:ascii="Times New Roman" w:hAnsi="Times New Roman" w:cs="Times New Roman"/>
          <w:sz w:val="24"/>
          <w:szCs w:val="24"/>
        </w:rPr>
        <w:t>rii vie</w:t>
      </w:r>
      <w:r>
        <w:rPr>
          <w:rFonts w:ascii="Times New Roman" w:hAnsi="Times New Roman" w:cs="Times New Roman"/>
          <w:sz w:val="24"/>
          <w:szCs w:val="24"/>
        </w:rPr>
        <w:t>ț</w:t>
      </w:r>
      <w:r w:rsidR="00B155CC" w:rsidRPr="00786D2D">
        <w:rPr>
          <w:rFonts w:ascii="Times New Roman" w:hAnsi="Times New Roman" w:cs="Times New Roman"/>
          <w:sz w:val="24"/>
          <w:szCs w:val="24"/>
        </w:rPr>
        <w:t>ii</w:t>
      </w:r>
      <w:r>
        <w:rPr>
          <w:rFonts w:ascii="Times New Roman" w:hAnsi="Times New Roman" w:cs="Times New Roman"/>
          <w:sz w:val="24"/>
          <w:szCs w:val="24"/>
        </w:rPr>
        <w:t xml:space="preserve"> </w:t>
      </w:r>
      <w:r w:rsidR="00B155CC" w:rsidRPr="00786D2D">
        <w:rPr>
          <w:rFonts w:ascii="Times New Roman" w:hAnsi="Times New Roman" w:cs="Times New Roman"/>
          <w:sz w:val="24"/>
          <w:szCs w:val="24"/>
        </w:rPr>
        <w:t>comunit</w:t>
      </w:r>
      <w:r>
        <w:rPr>
          <w:rFonts w:ascii="Times New Roman" w:hAnsi="Times New Roman" w:cs="Times New Roman"/>
          <w:sz w:val="24"/>
          <w:szCs w:val="24"/>
        </w:rPr>
        <w:t>ăț</w:t>
      </w:r>
      <w:r w:rsidR="00B155CC" w:rsidRPr="00786D2D">
        <w:rPr>
          <w:rFonts w:ascii="Times New Roman" w:hAnsi="Times New Roman" w:cs="Times New Roman"/>
          <w:sz w:val="24"/>
          <w:szCs w:val="24"/>
        </w:rPr>
        <w:t>ilor și activităților economice.</w:t>
      </w:r>
    </w:p>
    <w:p w14:paraId="79E2913C" w14:textId="52997729"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155CC" w:rsidRPr="00786D2D">
        <w:rPr>
          <w:rFonts w:ascii="Times New Roman" w:hAnsi="Times New Roman" w:cs="Times New Roman"/>
          <w:sz w:val="24"/>
          <w:szCs w:val="24"/>
        </w:rPr>
        <w:t xml:space="preserve"> În acest sens, prin implementarea proiectului, activitățile economice din zonele învecinate pot fi</w:t>
      </w:r>
    </w:p>
    <w:p w14:paraId="03EAB3FF" w14:textId="34AF20DD" w:rsidR="00B155CC" w:rsidRPr="00786D2D" w:rsidRDefault="00786D2D" w:rsidP="00786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00B155CC" w:rsidRPr="00786D2D">
        <w:rPr>
          <w:rFonts w:ascii="Times New Roman" w:hAnsi="Times New Roman" w:cs="Times New Roman"/>
          <w:sz w:val="24"/>
          <w:szCs w:val="24"/>
        </w:rPr>
        <w:t>ncurajate, proiectul având un impact pozitiv asupra economiei locale.</w:t>
      </w:r>
    </w:p>
    <w:p w14:paraId="556A18A9" w14:textId="77777777" w:rsidR="00786D2D" w:rsidRDefault="00786D2D" w:rsidP="00786D2D">
      <w:pPr>
        <w:autoSpaceDE w:val="0"/>
        <w:autoSpaceDN w:val="0"/>
        <w:adjustRightInd w:val="0"/>
        <w:spacing w:after="0" w:line="240" w:lineRule="auto"/>
        <w:jc w:val="both"/>
        <w:rPr>
          <w:rFonts w:ascii="Times New Roman" w:hAnsi="Times New Roman" w:cs="Times New Roman"/>
          <w:sz w:val="24"/>
          <w:szCs w:val="24"/>
        </w:rPr>
      </w:pPr>
    </w:p>
    <w:p w14:paraId="0888FCEF" w14:textId="43997F23" w:rsidR="00583D5B" w:rsidRPr="00786D2D" w:rsidRDefault="00B155CC" w:rsidP="00786D2D">
      <w:pPr>
        <w:autoSpaceDE w:val="0"/>
        <w:autoSpaceDN w:val="0"/>
        <w:adjustRightInd w:val="0"/>
        <w:spacing w:after="0" w:line="240" w:lineRule="auto"/>
        <w:jc w:val="both"/>
        <w:rPr>
          <w:rFonts w:ascii="Times New Roman" w:hAnsi="Times New Roman" w:cs="Times New Roman"/>
          <w:b/>
          <w:bCs/>
          <w:sz w:val="24"/>
          <w:szCs w:val="24"/>
        </w:rPr>
      </w:pPr>
      <w:r w:rsidRPr="00786D2D">
        <w:rPr>
          <w:rFonts w:ascii="Times New Roman" w:hAnsi="Times New Roman" w:cs="Times New Roman"/>
          <w:sz w:val="24"/>
          <w:szCs w:val="24"/>
        </w:rPr>
        <w:t xml:space="preserve">În </w:t>
      </w:r>
      <w:r w:rsidRPr="00786D2D">
        <w:rPr>
          <w:rFonts w:ascii="Times New Roman" w:hAnsi="Times New Roman" w:cs="Times New Roman"/>
          <w:b/>
          <w:bCs/>
          <w:sz w:val="24"/>
          <w:szCs w:val="24"/>
        </w:rPr>
        <w:t>etapa de dezafectare</w:t>
      </w:r>
      <w:r w:rsidRPr="00786D2D">
        <w:rPr>
          <w:rFonts w:ascii="Times New Roman" w:hAnsi="Times New Roman" w:cs="Times New Roman"/>
          <w:sz w:val="24"/>
          <w:szCs w:val="24"/>
        </w:rPr>
        <w:t>, se impun acelea</w:t>
      </w:r>
      <w:r w:rsidR="00786D2D">
        <w:rPr>
          <w:rFonts w:ascii="Times New Roman" w:hAnsi="Times New Roman" w:cs="Times New Roman"/>
          <w:sz w:val="24"/>
          <w:szCs w:val="24"/>
        </w:rPr>
        <w:t>ș</w:t>
      </w:r>
      <w:r w:rsidRPr="00786D2D">
        <w:rPr>
          <w:rFonts w:ascii="Times New Roman" w:hAnsi="Times New Roman" w:cs="Times New Roman"/>
          <w:sz w:val="24"/>
          <w:szCs w:val="24"/>
        </w:rPr>
        <w:t>i măsuri adoptate în perioada de construcție pentru</w:t>
      </w:r>
      <w:r w:rsidR="00786D2D">
        <w:rPr>
          <w:rFonts w:ascii="Times New Roman" w:hAnsi="Times New Roman" w:cs="Times New Roman"/>
          <w:sz w:val="24"/>
          <w:szCs w:val="24"/>
        </w:rPr>
        <w:t xml:space="preserve"> </w:t>
      </w:r>
      <w:r w:rsidRPr="00786D2D">
        <w:rPr>
          <w:rFonts w:ascii="Times New Roman" w:hAnsi="Times New Roman" w:cs="Times New Roman"/>
          <w:sz w:val="24"/>
          <w:szCs w:val="24"/>
        </w:rPr>
        <w:t>reducerea la minim a impactului asupra mediului social și economic.</w:t>
      </w:r>
    </w:p>
    <w:p w14:paraId="481961EC" w14:textId="77777777" w:rsidR="00786D2D" w:rsidRDefault="00786D2D" w:rsidP="003C4164">
      <w:pPr>
        <w:spacing w:after="0" w:line="240" w:lineRule="auto"/>
        <w:jc w:val="both"/>
        <w:rPr>
          <w:rFonts w:ascii="Times New Roman" w:hAnsi="Times New Roman" w:cs="Times New Roman"/>
          <w:b/>
          <w:bCs/>
          <w:sz w:val="24"/>
          <w:szCs w:val="24"/>
        </w:rPr>
      </w:pPr>
    </w:p>
    <w:p w14:paraId="0A5C0092" w14:textId="10CE6A16" w:rsidR="00583D5B" w:rsidRPr="00F54BE5" w:rsidRDefault="00583D5B" w:rsidP="003C4164">
      <w:pPr>
        <w:spacing w:after="0" w:line="240" w:lineRule="auto"/>
        <w:jc w:val="both"/>
        <w:rPr>
          <w:rFonts w:ascii="Times New Roman" w:hAnsi="Times New Roman" w:cs="Times New Roman"/>
          <w:b/>
          <w:bCs/>
          <w:sz w:val="24"/>
          <w:szCs w:val="24"/>
        </w:rPr>
      </w:pPr>
      <w:r w:rsidRPr="00F54BE5">
        <w:rPr>
          <w:rFonts w:ascii="Times New Roman" w:hAnsi="Times New Roman" w:cs="Times New Roman"/>
          <w:b/>
          <w:bCs/>
          <w:sz w:val="24"/>
          <w:szCs w:val="24"/>
        </w:rPr>
        <w:t>DEŞEURI</w:t>
      </w:r>
    </w:p>
    <w:p w14:paraId="36542F76" w14:textId="2D6E4C71" w:rsidR="00CB1018" w:rsidRPr="006F1E24" w:rsidRDefault="00CB1018" w:rsidP="006F1E24">
      <w:pPr>
        <w:autoSpaceDE w:val="0"/>
        <w:autoSpaceDN w:val="0"/>
        <w:adjustRightInd w:val="0"/>
        <w:spacing w:after="0" w:line="240" w:lineRule="auto"/>
        <w:jc w:val="both"/>
        <w:rPr>
          <w:rFonts w:ascii="Times New Roman" w:hAnsi="Times New Roman" w:cs="Times New Roman"/>
          <w:b/>
          <w:bCs/>
          <w:sz w:val="24"/>
          <w:szCs w:val="24"/>
        </w:rPr>
      </w:pPr>
      <w:r w:rsidRPr="006F1E24">
        <w:rPr>
          <w:rFonts w:ascii="Times New Roman" w:hAnsi="Times New Roman" w:cs="Times New Roman"/>
          <w:b/>
          <w:bCs/>
          <w:sz w:val="24"/>
          <w:szCs w:val="24"/>
        </w:rPr>
        <w:t xml:space="preserve">Lista deșeurilor generate cu codurile </w:t>
      </w:r>
      <w:r w:rsidR="008E46C8" w:rsidRPr="006F1E24">
        <w:rPr>
          <w:rFonts w:ascii="Times New Roman" w:hAnsi="Times New Roman" w:cs="Times New Roman"/>
          <w:b/>
          <w:bCs/>
          <w:sz w:val="24"/>
          <w:szCs w:val="24"/>
        </w:rPr>
        <w:t>corespunzătoare</w:t>
      </w:r>
      <w:r w:rsidRPr="006F1E24">
        <w:rPr>
          <w:rFonts w:ascii="Times New Roman" w:hAnsi="Times New Roman" w:cs="Times New Roman"/>
          <w:b/>
          <w:bCs/>
          <w:sz w:val="24"/>
          <w:szCs w:val="24"/>
        </w:rPr>
        <w:t xml:space="preserve"> conform Deciziei Comisiei nr.2014/955.UE din</w:t>
      </w:r>
      <w:r w:rsidR="006F1E24" w:rsidRPr="006F1E24">
        <w:rPr>
          <w:rFonts w:ascii="Times New Roman" w:hAnsi="Times New Roman" w:cs="Times New Roman"/>
          <w:b/>
          <w:bCs/>
          <w:sz w:val="24"/>
          <w:szCs w:val="24"/>
        </w:rPr>
        <w:t xml:space="preserve"> </w:t>
      </w:r>
      <w:r w:rsidRPr="006F1E24">
        <w:rPr>
          <w:rFonts w:ascii="Times New Roman" w:hAnsi="Times New Roman" w:cs="Times New Roman"/>
          <w:b/>
          <w:bCs/>
          <w:sz w:val="24"/>
          <w:szCs w:val="24"/>
        </w:rPr>
        <w:t>18 decembrie 2014 de modificare a Deciziei 2000/532/CE de stabilire a unei liste de deșeuri în temeiul Directivei</w:t>
      </w:r>
      <w:r w:rsidR="006F1E24" w:rsidRPr="006F1E24">
        <w:rPr>
          <w:rFonts w:ascii="Times New Roman" w:hAnsi="Times New Roman" w:cs="Times New Roman"/>
          <w:b/>
          <w:bCs/>
          <w:sz w:val="24"/>
          <w:szCs w:val="24"/>
        </w:rPr>
        <w:t xml:space="preserve"> </w:t>
      </w:r>
      <w:r w:rsidRPr="006F1E24">
        <w:rPr>
          <w:rFonts w:ascii="Times New Roman" w:hAnsi="Times New Roman" w:cs="Times New Roman"/>
          <w:b/>
          <w:bCs/>
          <w:sz w:val="24"/>
          <w:szCs w:val="24"/>
        </w:rPr>
        <w:t>2008/98/CE a parlamentului European și a Consiliului</w:t>
      </w:r>
    </w:p>
    <w:p w14:paraId="7C75A9AB" w14:textId="0A825F86" w:rsidR="006F1E24" w:rsidRDefault="006F1E24" w:rsidP="003C4164">
      <w:pPr>
        <w:autoSpaceDE w:val="0"/>
        <w:autoSpaceDN w:val="0"/>
        <w:adjustRightInd w:val="0"/>
        <w:spacing w:after="0" w:line="240" w:lineRule="auto"/>
        <w:jc w:val="both"/>
        <w:rPr>
          <w:rFonts w:ascii="Times New Roman" w:hAnsi="Times New Roman" w:cs="Times New Roman"/>
          <w:b/>
          <w:bCs/>
          <w:sz w:val="24"/>
          <w:szCs w:val="24"/>
          <w:lang w:eastAsia="en-GB"/>
        </w:rPr>
      </w:pPr>
    </w:p>
    <w:tbl>
      <w:tblPr>
        <w:tblStyle w:val="Tabelgril"/>
        <w:tblW w:w="5000" w:type="pct"/>
        <w:tblLook w:val="04A0" w:firstRow="1" w:lastRow="0" w:firstColumn="1" w:lastColumn="0" w:noHBand="0" w:noVBand="1"/>
      </w:tblPr>
      <w:tblGrid>
        <w:gridCol w:w="7933"/>
        <w:gridCol w:w="1468"/>
      </w:tblGrid>
      <w:tr w:rsidR="008E46C8" w:rsidRPr="008E46C8" w14:paraId="5FED2CF2" w14:textId="77777777" w:rsidTr="008E46C8">
        <w:trPr>
          <w:trHeight w:val="534"/>
          <w:tblHeader/>
        </w:trPr>
        <w:tc>
          <w:tcPr>
            <w:tcW w:w="4219" w:type="pct"/>
            <w:tcBorders>
              <w:right w:val="single" w:sz="4" w:space="0" w:color="000000"/>
            </w:tcBorders>
            <w:shd w:val="clear" w:color="auto" w:fill="D9D9D9" w:themeFill="background1" w:themeFillShade="D9"/>
            <w:vAlign w:val="center"/>
          </w:tcPr>
          <w:p w14:paraId="377854B1" w14:textId="77777777" w:rsidR="008E46C8" w:rsidRPr="008E46C8" w:rsidRDefault="008E46C8" w:rsidP="00D33802">
            <w:pPr>
              <w:pStyle w:val="NormalinTabele"/>
              <w:tabs>
                <w:tab w:val="clear" w:pos="567"/>
                <w:tab w:val="left" w:pos="284"/>
              </w:tabs>
              <w:rPr>
                <w:rFonts w:ascii="Times New Roman" w:hAnsi="Times New Roman" w:cs="Times New Roman"/>
                <w:b/>
                <w:bCs/>
                <w:sz w:val="24"/>
                <w:szCs w:val="24"/>
                <w:lang w:val="ro-RO"/>
              </w:rPr>
            </w:pPr>
            <w:bookmarkStart w:id="2" w:name="_Hlk137468247"/>
            <w:r w:rsidRPr="008E46C8">
              <w:rPr>
                <w:rFonts w:ascii="Times New Roman" w:hAnsi="Times New Roman" w:cs="Times New Roman"/>
                <w:b/>
                <w:bCs/>
                <w:sz w:val="24"/>
                <w:szCs w:val="24"/>
                <w:lang w:val="ro-RO"/>
              </w:rPr>
              <w:t>Denumire deșeu generat în perioada de execuție</w:t>
            </w:r>
          </w:p>
        </w:tc>
        <w:tc>
          <w:tcPr>
            <w:tcW w:w="781" w:type="pct"/>
            <w:tcBorders>
              <w:left w:val="single" w:sz="4" w:space="0" w:color="000000"/>
            </w:tcBorders>
            <w:shd w:val="clear" w:color="auto" w:fill="D9D9D9" w:themeFill="background1" w:themeFillShade="D9"/>
            <w:vAlign w:val="center"/>
          </w:tcPr>
          <w:p w14:paraId="1E55E2DE" w14:textId="77777777" w:rsidR="008E46C8" w:rsidRPr="008E46C8" w:rsidRDefault="008E46C8" w:rsidP="008E46C8">
            <w:pPr>
              <w:pStyle w:val="NormalinTabele"/>
              <w:tabs>
                <w:tab w:val="clear" w:pos="567"/>
                <w:tab w:val="left" w:pos="284"/>
              </w:tabs>
              <w:jc w:val="left"/>
              <w:rPr>
                <w:rFonts w:ascii="Times New Roman" w:hAnsi="Times New Roman" w:cs="Times New Roman"/>
                <w:b/>
                <w:bCs/>
                <w:sz w:val="24"/>
                <w:szCs w:val="24"/>
                <w:lang w:val="ro-RO"/>
              </w:rPr>
            </w:pPr>
            <w:r w:rsidRPr="008E46C8">
              <w:rPr>
                <w:rFonts w:ascii="Times New Roman" w:hAnsi="Times New Roman" w:cs="Times New Roman"/>
                <w:b/>
                <w:bCs/>
                <w:sz w:val="24"/>
                <w:szCs w:val="24"/>
                <w:lang w:val="ro-RO"/>
              </w:rPr>
              <w:t>Cod deșeu</w:t>
            </w:r>
          </w:p>
        </w:tc>
      </w:tr>
      <w:tr w:rsidR="008E46C8" w:rsidRPr="008E46C8" w14:paraId="325B649D" w14:textId="77777777" w:rsidTr="008E46C8">
        <w:trPr>
          <w:trHeight w:val="227"/>
        </w:trPr>
        <w:tc>
          <w:tcPr>
            <w:tcW w:w="4219" w:type="pct"/>
            <w:vAlign w:val="center"/>
          </w:tcPr>
          <w:p w14:paraId="6C1828EC" w14:textId="150BC4C8" w:rsidR="008E46C8" w:rsidRPr="008E46C8" w:rsidRDefault="00DC2D4D"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Deșeuri</w:t>
            </w:r>
            <w:r w:rsidR="008E46C8" w:rsidRPr="008E46C8">
              <w:rPr>
                <w:rFonts w:ascii="Times New Roman" w:hAnsi="Times New Roman" w:cs="Times New Roman"/>
                <w:sz w:val="24"/>
                <w:szCs w:val="24"/>
                <w:lang w:val="ro-RO"/>
              </w:rPr>
              <w:t xml:space="preserve"> de vopsele și lacuri cu conținut de solvenți organici sau alte substanțe periculoase</w:t>
            </w:r>
          </w:p>
        </w:tc>
        <w:tc>
          <w:tcPr>
            <w:tcW w:w="781" w:type="pct"/>
          </w:tcPr>
          <w:p w14:paraId="75E6CD35"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08 01 11*</w:t>
            </w:r>
          </w:p>
        </w:tc>
      </w:tr>
      <w:tr w:rsidR="008E46C8" w:rsidRPr="008E46C8" w14:paraId="1E629E6C" w14:textId="77777777" w:rsidTr="008E46C8">
        <w:trPr>
          <w:trHeight w:val="227"/>
        </w:trPr>
        <w:tc>
          <w:tcPr>
            <w:tcW w:w="4219" w:type="pct"/>
            <w:vAlign w:val="center"/>
          </w:tcPr>
          <w:p w14:paraId="0435FCB8" w14:textId="77777777" w:rsidR="008E46C8" w:rsidRPr="008E46C8" w:rsidRDefault="008E46C8" w:rsidP="00D33802">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sz w:val="24"/>
                <w:szCs w:val="24"/>
                <w:lang w:val="ro-RO"/>
              </w:rPr>
              <w:t>Deșeuri de la sudură</w:t>
            </w:r>
          </w:p>
        </w:tc>
        <w:tc>
          <w:tcPr>
            <w:tcW w:w="781" w:type="pct"/>
          </w:tcPr>
          <w:p w14:paraId="262CC3DC"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12 01 13</w:t>
            </w:r>
          </w:p>
        </w:tc>
      </w:tr>
      <w:tr w:rsidR="008E46C8" w:rsidRPr="008E46C8" w14:paraId="04B63DD9" w14:textId="77777777" w:rsidTr="008E46C8">
        <w:trPr>
          <w:trHeight w:val="227"/>
        </w:trPr>
        <w:tc>
          <w:tcPr>
            <w:tcW w:w="4219" w:type="pct"/>
            <w:vAlign w:val="center"/>
          </w:tcPr>
          <w:p w14:paraId="4FF271FA"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Uleiuri sintetice de motor, de transmisie și de ungere</w:t>
            </w:r>
          </w:p>
        </w:tc>
        <w:tc>
          <w:tcPr>
            <w:tcW w:w="781" w:type="pct"/>
          </w:tcPr>
          <w:p w14:paraId="230B5485"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13 02 06*</w:t>
            </w:r>
          </w:p>
        </w:tc>
      </w:tr>
      <w:tr w:rsidR="008E46C8" w:rsidRPr="008E46C8" w14:paraId="4A14048A" w14:textId="77777777" w:rsidTr="008E46C8">
        <w:trPr>
          <w:trHeight w:val="227"/>
        </w:trPr>
        <w:tc>
          <w:tcPr>
            <w:tcW w:w="4219" w:type="pct"/>
            <w:vAlign w:val="center"/>
          </w:tcPr>
          <w:p w14:paraId="38CBE3F4"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Ambalaje de hârtie și carton</w:t>
            </w:r>
          </w:p>
        </w:tc>
        <w:tc>
          <w:tcPr>
            <w:tcW w:w="781" w:type="pct"/>
          </w:tcPr>
          <w:p w14:paraId="00F4CAC8"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15 01 01</w:t>
            </w:r>
          </w:p>
        </w:tc>
      </w:tr>
      <w:tr w:rsidR="008E46C8" w:rsidRPr="008E46C8" w14:paraId="0D31C4AD" w14:textId="77777777" w:rsidTr="008E46C8">
        <w:trPr>
          <w:trHeight w:val="227"/>
        </w:trPr>
        <w:tc>
          <w:tcPr>
            <w:tcW w:w="4219" w:type="pct"/>
            <w:vAlign w:val="center"/>
          </w:tcPr>
          <w:p w14:paraId="7CFF1093"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Ambalaje de materiale plastice</w:t>
            </w:r>
          </w:p>
        </w:tc>
        <w:tc>
          <w:tcPr>
            <w:tcW w:w="781" w:type="pct"/>
          </w:tcPr>
          <w:p w14:paraId="602BD907"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15 01 02</w:t>
            </w:r>
          </w:p>
        </w:tc>
      </w:tr>
      <w:tr w:rsidR="008E46C8" w:rsidRPr="008E46C8" w14:paraId="15474DA9" w14:textId="77777777" w:rsidTr="008E46C8">
        <w:trPr>
          <w:trHeight w:val="227"/>
        </w:trPr>
        <w:tc>
          <w:tcPr>
            <w:tcW w:w="4219" w:type="pct"/>
            <w:vAlign w:val="center"/>
          </w:tcPr>
          <w:p w14:paraId="4952E03D"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Ambalaje de lemn</w:t>
            </w:r>
          </w:p>
        </w:tc>
        <w:tc>
          <w:tcPr>
            <w:tcW w:w="781" w:type="pct"/>
          </w:tcPr>
          <w:p w14:paraId="0B715144"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15 01 03</w:t>
            </w:r>
          </w:p>
        </w:tc>
      </w:tr>
      <w:tr w:rsidR="008E46C8" w:rsidRPr="008E46C8" w14:paraId="6DE5081E" w14:textId="77777777" w:rsidTr="008E46C8">
        <w:trPr>
          <w:trHeight w:val="227"/>
        </w:trPr>
        <w:tc>
          <w:tcPr>
            <w:tcW w:w="4219" w:type="pct"/>
            <w:vAlign w:val="center"/>
          </w:tcPr>
          <w:p w14:paraId="6B7B0975"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Ambalaje metalice</w:t>
            </w:r>
          </w:p>
        </w:tc>
        <w:tc>
          <w:tcPr>
            <w:tcW w:w="781" w:type="pct"/>
          </w:tcPr>
          <w:p w14:paraId="6A26CF21"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15 01 04</w:t>
            </w:r>
          </w:p>
        </w:tc>
      </w:tr>
      <w:tr w:rsidR="008E46C8" w:rsidRPr="008E46C8" w14:paraId="74746E9F" w14:textId="77777777" w:rsidTr="008E46C8">
        <w:trPr>
          <w:trHeight w:val="227"/>
        </w:trPr>
        <w:tc>
          <w:tcPr>
            <w:tcW w:w="4219" w:type="pct"/>
            <w:vAlign w:val="center"/>
          </w:tcPr>
          <w:p w14:paraId="06754CA8"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Ambalaje care conțin reziduuri de substanțe periculoase sau sunt contaminate cu substanțe periculoase</w:t>
            </w:r>
          </w:p>
        </w:tc>
        <w:tc>
          <w:tcPr>
            <w:tcW w:w="781" w:type="pct"/>
          </w:tcPr>
          <w:p w14:paraId="5D0A6FEB"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15 01 10*</w:t>
            </w:r>
          </w:p>
        </w:tc>
      </w:tr>
      <w:tr w:rsidR="008E46C8" w:rsidRPr="008E46C8" w14:paraId="0F92BE3B" w14:textId="77777777" w:rsidTr="008E46C8">
        <w:trPr>
          <w:trHeight w:val="227"/>
        </w:trPr>
        <w:tc>
          <w:tcPr>
            <w:tcW w:w="4219" w:type="pct"/>
            <w:vAlign w:val="center"/>
          </w:tcPr>
          <w:p w14:paraId="410732F7"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Absorbanți, materiale filtrante (inclusiv filtre de ulei nespecificate în altă parte), materiale de lustruire și îmbrăcăminte de protecție contaminate cu substanțe periculoase</w:t>
            </w:r>
          </w:p>
        </w:tc>
        <w:tc>
          <w:tcPr>
            <w:tcW w:w="781" w:type="pct"/>
          </w:tcPr>
          <w:p w14:paraId="4C3B0745"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15 02 02*</w:t>
            </w:r>
          </w:p>
        </w:tc>
      </w:tr>
      <w:tr w:rsidR="008E46C8" w:rsidRPr="008E46C8" w14:paraId="3F287074" w14:textId="77777777" w:rsidTr="008E46C8">
        <w:trPr>
          <w:trHeight w:val="227"/>
        </w:trPr>
        <w:tc>
          <w:tcPr>
            <w:tcW w:w="4219" w:type="pct"/>
            <w:vAlign w:val="center"/>
          </w:tcPr>
          <w:p w14:paraId="5F34239E"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Anvelope scoase din uz</w:t>
            </w:r>
          </w:p>
        </w:tc>
        <w:tc>
          <w:tcPr>
            <w:tcW w:w="781" w:type="pct"/>
          </w:tcPr>
          <w:p w14:paraId="6E4744D4"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16 01 03</w:t>
            </w:r>
          </w:p>
        </w:tc>
      </w:tr>
      <w:tr w:rsidR="008E46C8" w:rsidRPr="008E46C8" w14:paraId="11F37C59" w14:textId="77777777" w:rsidTr="008E46C8">
        <w:trPr>
          <w:trHeight w:val="227"/>
        </w:trPr>
        <w:tc>
          <w:tcPr>
            <w:tcW w:w="4219" w:type="pct"/>
            <w:vAlign w:val="center"/>
          </w:tcPr>
          <w:p w14:paraId="7B3AFFB9"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Baterii cu plumb</w:t>
            </w:r>
          </w:p>
        </w:tc>
        <w:tc>
          <w:tcPr>
            <w:tcW w:w="781" w:type="pct"/>
          </w:tcPr>
          <w:p w14:paraId="21714868"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16 06 01</w:t>
            </w:r>
            <w:r w:rsidRPr="008E46C8">
              <w:rPr>
                <w:rFonts w:ascii="Times New Roman" w:hAnsi="Times New Roman" w:cs="Times New Roman"/>
                <w:i/>
                <w:sz w:val="24"/>
                <w:szCs w:val="24"/>
                <w:lang w:val="ro-RO"/>
              </w:rPr>
              <w:t>*</w:t>
            </w:r>
          </w:p>
        </w:tc>
      </w:tr>
      <w:tr w:rsidR="008E46C8" w:rsidRPr="008E46C8" w14:paraId="39EE5FE6" w14:textId="77777777" w:rsidTr="008E46C8">
        <w:trPr>
          <w:trHeight w:val="227"/>
        </w:trPr>
        <w:tc>
          <w:tcPr>
            <w:tcW w:w="4219" w:type="pct"/>
            <w:vAlign w:val="center"/>
          </w:tcPr>
          <w:p w14:paraId="44F62F82"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Baterii alcaline (cu excepția 16 06 03)</w:t>
            </w:r>
          </w:p>
        </w:tc>
        <w:tc>
          <w:tcPr>
            <w:tcW w:w="781" w:type="pct"/>
          </w:tcPr>
          <w:p w14:paraId="33896B83"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16 06 04</w:t>
            </w:r>
          </w:p>
        </w:tc>
      </w:tr>
      <w:tr w:rsidR="008E46C8" w:rsidRPr="008E46C8" w14:paraId="4FE7CE8D" w14:textId="77777777" w:rsidTr="008E46C8">
        <w:trPr>
          <w:trHeight w:val="227"/>
        </w:trPr>
        <w:tc>
          <w:tcPr>
            <w:tcW w:w="4219" w:type="pct"/>
            <w:vAlign w:val="center"/>
          </w:tcPr>
          <w:p w14:paraId="08E1D632"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Alte baterii și acumulatoare</w:t>
            </w:r>
          </w:p>
        </w:tc>
        <w:tc>
          <w:tcPr>
            <w:tcW w:w="781" w:type="pct"/>
          </w:tcPr>
          <w:p w14:paraId="5AE2F542"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16 06 05</w:t>
            </w:r>
          </w:p>
        </w:tc>
      </w:tr>
      <w:tr w:rsidR="008E46C8" w:rsidRPr="008E46C8" w14:paraId="6A191B17" w14:textId="77777777" w:rsidTr="008E46C8">
        <w:trPr>
          <w:trHeight w:val="227"/>
        </w:trPr>
        <w:tc>
          <w:tcPr>
            <w:tcW w:w="4219" w:type="pct"/>
            <w:vAlign w:val="center"/>
          </w:tcPr>
          <w:p w14:paraId="64DDD9D0"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Beton</w:t>
            </w:r>
          </w:p>
        </w:tc>
        <w:tc>
          <w:tcPr>
            <w:tcW w:w="781" w:type="pct"/>
          </w:tcPr>
          <w:p w14:paraId="2DF9FAD9"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17 01 01</w:t>
            </w:r>
          </w:p>
        </w:tc>
      </w:tr>
      <w:tr w:rsidR="008E46C8" w:rsidRPr="008E46C8" w14:paraId="0E9B5491" w14:textId="77777777" w:rsidTr="008E46C8">
        <w:trPr>
          <w:trHeight w:val="227"/>
        </w:trPr>
        <w:tc>
          <w:tcPr>
            <w:tcW w:w="4219" w:type="pct"/>
            <w:vAlign w:val="center"/>
          </w:tcPr>
          <w:p w14:paraId="60312D67"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 xml:space="preserve">Amestecuri de beton, cărămizi, țigle și materiale ceramice, altele </w:t>
            </w:r>
            <w:proofErr w:type="spellStart"/>
            <w:r w:rsidRPr="008E46C8">
              <w:rPr>
                <w:rFonts w:ascii="Times New Roman" w:hAnsi="Times New Roman" w:cs="Times New Roman"/>
                <w:sz w:val="24"/>
                <w:szCs w:val="24"/>
                <w:lang w:val="ro-RO"/>
              </w:rPr>
              <w:t>decat</w:t>
            </w:r>
            <w:proofErr w:type="spellEnd"/>
            <w:r w:rsidRPr="008E46C8">
              <w:rPr>
                <w:rFonts w:ascii="Times New Roman" w:hAnsi="Times New Roman" w:cs="Times New Roman"/>
                <w:sz w:val="24"/>
                <w:szCs w:val="24"/>
                <w:lang w:val="ro-RO"/>
              </w:rPr>
              <w:t xml:space="preserve"> cele specificate la 17 01 06;</w:t>
            </w:r>
          </w:p>
        </w:tc>
        <w:tc>
          <w:tcPr>
            <w:tcW w:w="781" w:type="pct"/>
          </w:tcPr>
          <w:p w14:paraId="59A79F69"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17 01 07</w:t>
            </w:r>
          </w:p>
        </w:tc>
      </w:tr>
      <w:tr w:rsidR="008E46C8" w:rsidRPr="008E46C8" w14:paraId="0507D027" w14:textId="77777777" w:rsidTr="008E46C8">
        <w:trPr>
          <w:trHeight w:val="227"/>
        </w:trPr>
        <w:tc>
          <w:tcPr>
            <w:tcW w:w="4219" w:type="pct"/>
            <w:vAlign w:val="center"/>
          </w:tcPr>
          <w:p w14:paraId="44697567" w14:textId="77777777" w:rsidR="008E46C8" w:rsidRPr="008E46C8" w:rsidRDefault="008E46C8" w:rsidP="00D33802">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t>Lemn</w:t>
            </w:r>
          </w:p>
        </w:tc>
        <w:tc>
          <w:tcPr>
            <w:tcW w:w="781" w:type="pct"/>
          </w:tcPr>
          <w:p w14:paraId="1CC9CE9B" w14:textId="77777777" w:rsidR="008E46C8" w:rsidRPr="008E46C8" w:rsidRDefault="008E46C8" w:rsidP="008E46C8">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t>17 02 01</w:t>
            </w:r>
          </w:p>
        </w:tc>
      </w:tr>
      <w:tr w:rsidR="008E46C8" w:rsidRPr="008E46C8" w14:paraId="6B23C7FB" w14:textId="77777777" w:rsidTr="008E46C8">
        <w:trPr>
          <w:trHeight w:val="227"/>
        </w:trPr>
        <w:tc>
          <w:tcPr>
            <w:tcW w:w="4219" w:type="pct"/>
            <w:vAlign w:val="center"/>
          </w:tcPr>
          <w:p w14:paraId="17C9125B" w14:textId="77777777" w:rsidR="008E46C8" w:rsidRPr="008E46C8" w:rsidRDefault="008E46C8" w:rsidP="00D33802">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t>Sticlă</w:t>
            </w:r>
          </w:p>
        </w:tc>
        <w:tc>
          <w:tcPr>
            <w:tcW w:w="781" w:type="pct"/>
          </w:tcPr>
          <w:p w14:paraId="17D1EAA7"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bCs/>
                <w:sz w:val="24"/>
                <w:szCs w:val="24"/>
                <w:lang w:val="ro-RO"/>
              </w:rPr>
              <w:t>1</w:t>
            </w:r>
            <w:r w:rsidRPr="008E46C8">
              <w:rPr>
                <w:rFonts w:ascii="Times New Roman" w:hAnsi="Times New Roman" w:cs="Times New Roman"/>
                <w:sz w:val="24"/>
                <w:szCs w:val="24"/>
                <w:lang w:val="ro-RO"/>
              </w:rPr>
              <w:t>7 02 02</w:t>
            </w:r>
          </w:p>
        </w:tc>
      </w:tr>
      <w:tr w:rsidR="008E46C8" w:rsidRPr="008E46C8" w14:paraId="39C2E40C" w14:textId="77777777" w:rsidTr="008E46C8">
        <w:trPr>
          <w:trHeight w:val="227"/>
        </w:trPr>
        <w:tc>
          <w:tcPr>
            <w:tcW w:w="4219" w:type="pct"/>
            <w:vAlign w:val="center"/>
          </w:tcPr>
          <w:p w14:paraId="1F98B85C"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color w:val="000000"/>
                <w:sz w:val="24"/>
                <w:szCs w:val="24"/>
                <w:lang w:val="ro-RO"/>
              </w:rPr>
              <w:t>Asfalturi, altele decât cele specificate la 17 03 01</w:t>
            </w:r>
          </w:p>
        </w:tc>
        <w:tc>
          <w:tcPr>
            <w:tcW w:w="781" w:type="pct"/>
          </w:tcPr>
          <w:p w14:paraId="40E55A38"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17 03 02</w:t>
            </w:r>
          </w:p>
        </w:tc>
      </w:tr>
      <w:tr w:rsidR="008E46C8" w:rsidRPr="008E46C8" w14:paraId="68D8E798" w14:textId="77777777" w:rsidTr="008E46C8">
        <w:trPr>
          <w:trHeight w:val="227"/>
        </w:trPr>
        <w:tc>
          <w:tcPr>
            <w:tcW w:w="4219" w:type="pct"/>
            <w:vAlign w:val="center"/>
          </w:tcPr>
          <w:p w14:paraId="0AB50472" w14:textId="77777777" w:rsidR="008E46C8" w:rsidRPr="008E46C8" w:rsidRDefault="008E46C8" w:rsidP="00D33802">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t>Amestecuri metalice</w:t>
            </w:r>
          </w:p>
        </w:tc>
        <w:tc>
          <w:tcPr>
            <w:tcW w:w="781" w:type="pct"/>
          </w:tcPr>
          <w:p w14:paraId="5D783D6A" w14:textId="77777777" w:rsidR="008E46C8" w:rsidRPr="008E46C8" w:rsidRDefault="008E46C8" w:rsidP="008E46C8">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t>17 04 07</w:t>
            </w:r>
          </w:p>
        </w:tc>
      </w:tr>
      <w:tr w:rsidR="008E46C8" w:rsidRPr="008E46C8" w14:paraId="23082285" w14:textId="77777777" w:rsidTr="008E46C8">
        <w:trPr>
          <w:trHeight w:val="227"/>
        </w:trPr>
        <w:tc>
          <w:tcPr>
            <w:tcW w:w="4219" w:type="pct"/>
            <w:vAlign w:val="center"/>
          </w:tcPr>
          <w:p w14:paraId="7427986D" w14:textId="6EFC143C"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 xml:space="preserve">Pământ și pietre, altele </w:t>
            </w:r>
            <w:r w:rsidR="00DC2D4D" w:rsidRPr="008E46C8">
              <w:rPr>
                <w:rFonts w:ascii="Times New Roman" w:hAnsi="Times New Roman" w:cs="Times New Roman"/>
                <w:sz w:val="24"/>
                <w:szCs w:val="24"/>
                <w:lang w:val="ro-RO"/>
              </w:rPr>
              <w:t>decât</w:t>
            </w:r>
            <w:r w:rsidRPr="008E46C8">
              <w:rPr>
                <w:rFonts w:ascii="Times New Roman" w:hAnsi="Times New Roman" w:cs="Times New Roman"/>
                <w:sz w:val="24"/>
                <w:szCs w:val="24"/>
                <w:lang w:val="ro-RO"/>
              </w:rPr>
              <w:t xml:space="preserve"> cele specificate la 17 05 03</w:t>
            </w:r>
          </w:p>
        </w:tc>
        <w:tc>
          <w:tcPr>
            <w:tcW w:w="781" w:type="pct"/>
          </w:tcPr>
          <w:p w14:paraId="2E0F7BAB"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17 05 04</w:t>
            </w:r>
          </w:p>
        </w:tc>
      </w:tr>
      <w:tr w:rsidR="008E46C8" w:rsidRPr="008E46C8" w14:paraId="147546F8" w14:textId="77777777" w:rsidTr="008E46C8">
        <w:trPr>
          <w:trHeight w:val="227"/>
        </w:trPr>
        <w:tc>
          <w:tcPr>
            <w:tcW w:w="4219" w:type="pct"/>
            <w:vAlign w:val="center"/>
          </w:tcPr>
          <w:p w14:paraId="0A21022A" w14:textId="01A0919D" w:rsidR="008E46C8" w:rsidRPr="008E46C8" w:rsidRDefault="00DC2D4D"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color w:val="000000"/>
                <w:sz w:val="24"/>
                <w:szCs w:val="24"/>
                <w:lang w:val="ro-RO"/>
              </w:rPr>
              <w:t>Deșeuri</w:t>
            </w:r>
            <w:r w:rsidR="008E46C8" w:rsidRPr="008E46C8">
              <w:rPr>
                <w:rFonts w:ascii="Times New Roman" w:hAnsi="Times New Roman" w:cs="Times New Roman"/>
                <w:color w:val="000000"/>
                <w:sz w:val="24"/>
                <w:szCs w:val="24"/>
                <w:lang w:val="ro-RO"/>
              </w:rPr>
              <w:t xml:space="preserve"> de la dragare cu </w:t>
            </w:r>
            <w:r w:rsidRPr="008E46C8">
              <w:rPr>
                <w:rFonts w:ascii="Times New Roman" w:hAnsi="Times New Roman" w:cs="Times New Roman"/>
                <w:color w:val="000000"/>
                <w:sz w:val="24"/>
                <w:szCs w:val="24"/>
                <w:lang w:val="ro-RO"/>
              </w:rPr>
              <w:t>conținut</w:t>
            </w:r>
            <w:r w:rsidR="008E46C8" w:rsidRPr="008E46C8">
              <w:rPr>
                <w:rFonts w:ascii="Times New Roman" w:hAnsi="Times New Roman" w:cs="Times New Roman"/>
                <w:color w:val="000000"/>
                <w:sz w:val="24"/>
                <w:szCs w:val="24"/>
                <w:lang w:val="ro-RO"/>
              </w:rPr>
              <w:t xml:space="preserve"> de </w:t>
            </w:r>
            <w:r w:rsidRPr="008E46C8">
              <w:rPr>
                <w:rFonts w:ascii="Times New Roman" w:hAnsi="Times New Roman" w:cs="Times New Roman"/>
                <w:color w:val="000000"/>
                <w:sz w:val="24"/>
                <w:szCs w:val="24"/>
                <w:lang w:val="ro-RO"/>
              </w:rPr>
              <w:t>substanțe</w:t>
            </w:r>
            <w:r w:rsidR="008E46C8" w:rsidRPr="008E46C8">
              <w:rPr>
                <w:rFonts w:ascii="Times New Roman" w:hAnsi="Times New Roman" w:cs="Times New Roman"/>
                <w:color w:val="000000"/>
                <w:sz w:val="24"/>
                <w:szCs w:val="24"/>
                <w:lang w:val="ro-RO"/>
              </w:rPr>
              <w:t xml:space="preserve"> periculoase</w:t>
            </w:r>
          </w:p>
        </w:tc>
        <w:tc>
          <w:tcPr>
            <w:tcW w:w="781" w:type="pct"/>
          </w:tcPr>
          <w:p w14:paraId="2F5CC16D"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color w:val="000000"/>
                <w:sz w:val="24"/>
                <w:szCs w:val="24"/>
                <w:lang w:val="ro-RO"/>
              </w:rPr>
              <w:t>17 05 05*</w:t>
            </w:r>
          </w:p>
        </w:tc>
      </w:tr>
      <w:tr w:rsidR="008E46C8" w:rsidRPr="008E46C8" w14:paraId="2FBC5AFD" w14:textId="77777777" w:rsidTr="008E46C8">
        <w:trPr>
          <w:trHeight w:val="227"/>
        </w:trPr>
        <w:tc>
          <w:tcPr>
            <w:tcW w:w="4219" w:type="pct"/>
            <w:vAlign w:val="center"/>
          </w:tcPr>
          <w:p w14:paraId="72305FCC" w14:textId="3882B52B" w:rsidR="008E46C8" w:rsidRPr="008E46C8" w:rsidRDefault="00DC2D4D"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Deșeuri</w:t>
            </w:r>
            <w:r w:rsidR="008E46C8" w:rsidRPr="008E46C8">
              <w:rPr>
                <w:rFonts w:ascii="Times New Roman" w:hAnsi="Times New Roman" w:cs="Times New Roman"/>
                <w:sz w:val="24"/>
                <w:szCs w:val="24"/>
                <w:lang w:val="ro-RO"/>
              </w:rPr>
              <w:t xml:space="preserve"> de la dragare, altele decât cele specificate la 17 05 05</w:t>
            </w:r>
          </w:p>
        </w:tc>
        <w:tc>
          <w:tcPr>
            <w:tcW w:w="781" w:type="pct"/>
          </w:tcPr>
          <w:p w14:paraId="44D80ECB"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17 05 06</w:t>
            </w:r>
          </w:p>
        </w:tc>
      </w:tr>
      <w:tr w:rsidR="008E46C8" w:rsidRPr="008E46C8" w14:paraId="23E9D8CF" w14:textId="77777777" w:rsidTr="008E46C8">
        <w:trPr>
          <w:trHeight w:val="227"/>
        </w:trPr>
        <w:tc>
          <w:tcPr>
            <w:tcW w:w="4219" w:type="pct"/>
            <w:vAlign w:val="center"/>
          </w:tcPr>
          <w:p w14:paraId="7AADB334"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Hârtie și carton</w:t>
            </w:r>
          </w:p>
        </w:tc>
        <w:tc>
          <w:tcPr>
            <w:tcW w:w="781" w:type="pct"/>
          </w:tcPr>
          <w:p w14:paraId="74C0CF9E"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20 01 01</w:t>
            </w:r>
          </w:p>
        </w:tc>
      </w:tr>
      <w:tr w:rsidR="008E46C8" w:rsidRPr="008E46C8" w14:paraId="2F6AC36A" w14:textId="77777777" w:rsidTr="008E46C8">
        <w:trPr>
          <w:trHeight w:val="227"/>
        </w:trPr>
        <w:tc>
          <w:tcPr>
            <w:tcW w:w="4219" w:type="pct"/>
            <w:vAlign w:val="center"/>
          </w:tcPr>
          <w:p w14:paraId="5D2F5324"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Sticlă</w:t>
            </w:r>
          </w:p>
        </w:tc>
        <w:tc>
          <w:tcPr>
            <w:tcW w:w="781" w:type="pct"/>
          </w:tcPr>
          <w:p w14:paraId="7B957307"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20 01 02</w:t>
            </w:r>
          </w:p>
        </w:tc>
      </w:tr>
      <w:tr w:rsidR="008E46C8" w:rsidRPr="008E46C8" w14:paraId="5267B404" w14:textId="77777777" w:rsidTr="008E46C8">
        <w:trPr>
          <w:trHeight w:val="227"/>
        </w:trPr>
        <w:tc>
          <w:tcPr>
            <w:tcW w:w="4219" w:type="pct"/>
            <w:vAlign w:val="center"/>
          </w:tcPr>
          <w:p w14:paraId="2DD77454" w14:textId="77777777" w:rsidR="008E46C8" w:rsidRPr="008E46C8" w:rsidRDefault="008E46C8" w:rsidP="00D33802">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lastRenderedPageBreak/>
              <w:t>Plastic</w:t>
            </w:r>
          </w:p>
        </w:tc>
        <w:tc>
          <w:tcPr>
            <w:tcW w:w="781" w:type="pct"/>
          </w:tcPr>
          <w:p w14:paraId="3D96848C" w14:textId="77777777" w:rsidR="008E46C8" w:rsidRPr="008E46C8" w:rsidRDefault="008E46C8" w:rsidP="008E46C8">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t>20 01 39</w:t>
            </w:r>
          </w:p>
        </w:tc>
      </w:tr>
      <w:tr w:rsidR="008E46C8" w:rsidRPr="008E46C8" w14:paraId="48428735" w14:textId="77777777" w:rsidTr="008E46C8">
        <w:trPr>
          <w:trHeight w:val="227"/>
        </w:trPr>
        <w:tc>
          <w:tcPr>
            <w:tcW w:w="4219" w:type="pct"/>
            <w:vAlign w:val="center"/>
          </w:tcPr>
          <w:p w14:paraId="6F71F064" w14:textId="77777777" w:rsidR="008E46C8" w:rsidRPr="008E46C8" w:rsidRDefault="008E46C8" w:rsidP="00D33802">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t>Metal</w:t>
            </w:r>
          </w:p>
        </w:tc>
        <w:tc>
          <w:tcPr>
            <w:tcW w:w="781" w:type="pct"/>
          </w:tcPr>
          <w:p w14:paraId="01201E99" w14:textId="77777777" w:rsidR="008E46C8" w:rsidRPr="008E46C8" w:rsidRDefault="008E46C8" w:rsidP="008E46C8">
            <w:pPr>
              <w:pStyle w:val="NormalinTabele"/>
              <w:tabs>
                <w:tab w:val="clear" w:pos="567"/>
                <w:tab w:val="left" w:pos="284"/>
              </w:tabs>
              <w:jc w:val="left"/>
              <w:rPr>
                <w:rFonts w:ascii="Times New Roman" w:hAnsi="Times New Roman" w:cs="Times New Roman"/>
                <w:bCs/>
                <w:sz w:val="24"/>
                <w:szCs w:val="24"/>
                <w:lang w:val="ro-RO"/>
              </w:rPr>
            </w:pPr>
            <w:r w:rsidRPr="008E46C8">
              <w:rPr>
                <w:rFonts w:ascii="Times New Roman" w:hAnsi="Times New Roman" w:cs="Times New Roman"/>
                <w:bCs/>
                <w:sz w:val="24"/>
                <w:szCs w:val="24"/>
                <w:lang w:val="ro-RO"/>
              </w:rPr>
              <w:t>20 01 40</w:t>
            </w:r>
          </w:p>
        </w:tc>
      </w:tr>
      <w:tr w:rsidR="008E46C8" w:rsidRPr="008E46C8" w14:paraId="5323A07A" w14:textId="77777777" w:rsidTr="008E46C8">
        <w:trPr>
          <w:trHeight w:val="227"/>
        </w:trPr>
        <w:tc>
          <w:tcPr>
            <w:tcW w:w="4219" w:type="pct"/>
            <w:vAlign w:val="center"/>
          </w:tcPr>
          <w:p w14:paraId="29B292F4"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Deșeuri municipale amestecate</w:t>
            </w:r>
          </w:p>
        </w:tc>
        <w:tc>
          <w:tcPr>
            <w:tcW w:w="781" w:type="pct"/>
          </w:tcPr>
          <w:p w14:paraId="42BC76BA"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20 03 01</w:t>
            </w:r>
          </w:p>
        </w:tc>
      </w:tr>
      <w:tr w:rsidR="008E46C8" w:rsidRPr="008E46C8" w14:paraId="0AC62130" w14:textId="77777777" w:rsidTr="008E46C8">
        <w:trPr>
          <w:trHeight w:val="227"/>
        </w:trPr>
        <w:tc>
          <w:tcPr>
            <w:tcW w:w="4219" w:type="pct"/>
            <w:vAlign w:val="center"/>
          </w:tcPr>
          <w:p w14:paraId="18D0392C" w14:textId="77777777" w:rsidR="008E46C8" w:rsidRPr="008E46C8" w:rsidRDefault="008E46C8" w:rsidP="00D33802">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 xml:space="preserve">Nămoluri din bazine </w:t>
            </w:r>
            <w:proofErr w:type="spellStart"/>
            <w:r w:rsidRPr="008E46C8">
              <w:rPr>
                <w:rFonts w:ascii="Times New Roman" w:hAnsi="Times New Roman" w:cs="Times New Roman"/>
                <w:sz w:val="24"/>
                <w:szCs w:val="24"/>
                <w:lang w:val="ro-RO"/>
              </w:rPr>
              <w:t>vidanjabile</w:t>
            </w:r>
            <w:proofErr w:type="spellEnd"/>
          </w:p>
        </w:tc>
        <w:tc>
          <w:tcPr>
            <w:tcW w:w="781" w:type="pct"/>
          </w:tcPr>
          <w:p w14:paraId="072E0017" w14:textId="77777777" w:rsidR="008E46C8" w:rsidRPr="008E46C8" w:rsidRDefault="008E46C8" w:rsidP="008E46C8">
            <w:pPr>
              <w:pStyle w:val="NormalinTabele"/>
              <w:tabs>
                <w:tab w:val="clear" w:pos="567"/>
                <w:tab w:val="left" w:pos="284"/>
              </w:tabs>
              <w:jc w:val="left"/>
              <w:rPr>
                <w:rFonts w:ascii="Times New Roman" w:hAnsi="Times New Roman" w:cs="Times New Roman"/>
                <w:sz w:val="24"/>
                <w:szCs w:val="24"/>
                <w:lang w:val="ro-RO"/>
              </w:rPr>
            </w:pPr>
            <w:r w:rsidRPr="008E46C8">
              <w:rPr>
                <w:rFonts w:ascii="Times New Roman" w:hAnsi="Times New Roman" w:cs="Times New Roman"/>
                <w:sz w:val="24"/>
                <w:szCs w:val="24"/>
                <w:lang w:val="ro-RO"/>
              </w:rPr>
              <w:t>20 03 04</w:t>
            </w:r>
          </w:p>
        </w:tc>
      </w:tr>
      <w:bookmarkEnd w:id="2"/>
    </w:tbl>
    <w:p w14:paraId="46975A84" w14:textId="77777777" w:rsidR="008E46C8" w:rsidRDefault="008E46C8" w:rsidP="003C4164">
      <w:pPr>
        <w:autoSpaceDE w:val="0"/>
        <w:autoSpaceDN w:val="0"/>
        <w:adjustRightInd w:val="0"/>
        <w:spacing w:after="0" w:line="240" w:lineRule="auto"/>
        <w:jc w:val="both"/>
        <w:rPr>
          <w:rFonts w:ascii="Times New Roman" w:hAnsi="Times New Roman" w:cs="Times New Roman"/>
          <w:b/>
          <w:bCs/>
          <w:sz w:val="24"/>
          <w:szCs w:val="24"/>
          <w:lang w:eastAsia="en-GB"/>
        </w:rPr>
      </w:pPr>
    </w:p>
    <w:p w14:paraId="11EAFDC8" w14:textId="624CFFB4" w:rsidR="008E46C8" w:rsidRPr="008E46C8" w:rsidRDefault="00DC2D4D" w:rsidP="008E46C8">
      <w:pPr>
        <w:tabs>
          <w:tab w:val="left" w:pos="284"/>
        </w:tabs>
        <w:jc w:val="both"/>
        <w:rPr>
          <w:rFonts w:ascii="Times New Roman" w:hAnsi="Times New Roman" w:cs="Times New Roman"/>
          <w:b/>
          <w:bCs/>
          <w:sz w:val="24"/>
          <w:szCs w:val="24"/>
        </w:rPr>
      </w:pPr>
      <w:r w:rsidRPr="008E46C8">
        <w:rPr>
          <w:rFonts w:ascii="Times New Roman" w:hAnsi="Times New Roman" w:cs="Times New Roman"/>
          <w:b/>
          <w:bCs/>
          <w:sz w:val="24"/>
          <w:szCs w:val="24"/>
        </w:rPr>
        <w:t>Cantitățile</w:t>
      </w:r>
      <w:r w:rsidR="008E46C8" w:rsidRPr="008E46C8">
        <w:rPr>
          <w:rFonts w:ascii="Times New Roman" w:hAnsi="Times New Roman" w:cs="Times New Roman"/>
          <w:b/>
          <w:bCs/>
          <w:sz w:val="24"/>
          <w:szCs w:val="24"/>
        </w:rPr>
        <w:t xml:space="preserve"> de deșeuri estimate a fi generate în perioada de execuție</w:t>
      </w:r>
      <w:bookmarkStart w:id="3" w:name="_Toc115961130"/>
      <w:bookmarkStart w:id="4" w:name="_Toc120607817"/>
      <w:r w:rsidR="008E46C8" w:rsidRPr="008E46C8">
        <w:rPr>
          <w:rFonts w:ascii="Times New Roman" w:hAnsi="Times New Roman" w:cs="Times New Roman"/>
          <w:b/>
          <w:bCs/>
          <w:sz w:val="24"/>
          <w:szCs w:val="24"/>
        </w:rPr>
        <w:t xml:space="preserve"> sunt prezentate în tabelul </w:t>
      </w:r>
      <w:r w:rsidRPr="008E46C8">
        <w:rPr>
          <w:rFonts w:ascii="Times New Roman" w:hAnsi="Times New Roman" w:cs="Times New Roman"/>
          <w:b/>
          <w:bCs/>
          <w:sz w:val="24"/>
          <w:szCs w:val="24"/>
        </w:rPr>
        <w:t>următor</w:t>
      </w:r>
      <w:r w:rsidR="008E46C8" w:rsidRPr="008E46C8">
        <w:rPr>
          <w:rFonts w:ascii="Times New Roman" w:hAnsi="Times New Roman" w:cs="Times New Roman"/>
          <w:b/>
          <w:bCs/>
          <w:sz w:val="24"/>
          <w:szCs w:val="24"/>
        </w:rPr>
        <w:t>:</w:t>
      </w:r>
    </w:p>
    <w:tbl>
      <w:tblPr>
        <w:tblStyle w:val="Tabelgril"/>
        <w:tblW w:w="0" w:type="auto"/>
        <w:tblLook w:val="04A0" w:firstRow="1" w:lastRow="0" w:firstColumn="1" w:lastColumn="0" w:noHBand="0" w:noVBand="1"/>
      </w:tblPr>
      <w:tblGrid>
        <w:gridCol w:w="2408"/>
        <w:gridCol w:w="1243"/>
        <w:gridCol w:w="1660"/>
        <w:gridCol w:w="1443"/>
        <w:gridCol w:w="1397"/>
        <w:gridCol w:w="1250"/>
      </w:tblGrid>
      <w:tr w:rsidR="007B5B8E" w:rsidRPr="007B5B8E" w14:paraId="02D841C3" w14:textId="77777777" w:rsidTr="00D33802">
        <w:trPr>
          <w:trHeight w:val="20"/>
          <w:tblHeader/>
        </w:trPr>
        <w:tc>
          <w:tcPr>
            <w:tcW w:w="2830" w:type="dxa"/>
            <w:vMerge w:val="restart"/>
            <w:shd w:val="clear" w:color="auto" w:fill="D9D9D9" w:themeFill="background1" w:themeFillShade="D9"/>
            <w:vAlign w:val="center"/>
          </w:tcPr>
          <w:p w14:paraId="20246477" w14:textId="77777777"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bookmarkStart w:id="5" w:name="_Hlk137541902"/>
            <w:bookmarkEnd w:id="3"/>
            <w:bookmarkEnd w:id="4"/>
            <w:r w:rsidRPr="007B5B8E">
              <w:rPr>
                <w:rFonts w:ascii="Times New Roman" w:hAnsi="Times New Roman" w:cs="Times New Roman"/>
                <w:b/>
                <w:bCs/>
                <w:sz w:val="24"/>
                <w:szCs w:val="24"/>
                <w:lang w:val="ro-RO"/>
              </w:rPr>
              <w:t>Denumire deșeu</w:t>
            </w:r>
          </w:p>
        </w:tc>
        <w:tc>
          <w:tcPr>
            <w:tcW w:w="1276" w:type="dxa"/>
            <w:vMerge w:val="restart"/>
            <w:shd w:val="clear" w:color="auto" w:fill="D9D9D9" w:themeFill="background1" w:themeFillShade="D9"/>
            <w:vAlign w:val="center"/>
          </w:tcPr>
          <w:p w14:paraId="2F2EE71F" w14:textId="0FD7CD22"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r w:rsidRPr="007B5B8E">
              <w:rPr>
                <w:rFonts w:ascii="Times New Roman" w:hAnsi="Times New Roman" w:cs="Times New Roman"/>
                <w:b/>
                <w:bCs/>
                <w:sz w:val="24"/>
                <w:szCs w:val="24"/>
                <w:lang w:val="ro-RO"/>
              </w:rPr>
              <w:t>Cantitate estimat</w:t>
            </w:r>
            <w:r>
              <w:rPr>
                <w:rFonts w:ascii="Times New Roman" w:hAnsi="Times New Roman" w:cs="Times New Roman"/>
                <w:b/>
                <w:bCs/>
                <w:sz w:val="24"/>
                <w:szCs w:val="24"/>
                <w:lang w:val="ro-RO"/>
              </w:rPr>
              <w:t>ă</w:t>
            </w:r>
            <w:r w:rsidRPr="007B5B8E">
              <w:rPr>
                <w:rFonts w:ascii="Times New Roman" w:hAnsi="Times New Roman" w:cs="Times New Roman"/>
                <w:b/>
                <w:bCs/>
                <w:sz w:val="24"/>
                <w:szCs w:val="24"/>
                <w:lang w:val="ro-RO"/>
              </w:rPr>
              <w:t xml:space="preserve"> a fi generată</w:t>
            </w:r>
          </w:p>
        </w:tc>
        <w:tc>
          <w:tcPr>
            <w:tcW w:w="1843" w:type="dxa"/>
            <w:vMerge w:val="restart"/>
            <w:shd w:val="clear" w:color="auto" w:fill="D9D9D9" w:themeFill="background1" w:themeFillShade="D9"/>
            <w:vAlign w:val="center"/>
          </w:tcPr>
          <w:p w14:paraId="35656B73"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b/>
                <w:bCs/>
                <w:sz w:val="24"/>
                <w:szCs w:val="24"/>
              </w:rPr>
            </w:pPr>
            <w:r w:rsidRPr="007B5B8E">
              <w:rPr>
                <w:rFonts w:ascii="Times New Roman" w:hAnsi="Times New Roman" w:cs="Times New Roman"/>
                <w:b/>
                <w:bCs/>
                <w:sz w:val="24"/>
                <w:szCs w:val="24"/>
                <w:lang w:val="ro-RO"/>
              </w:rPr>
              <w:t>Stare fizică</w:t>
            </w:r>
          </w:p>
          <w:p w14:paraId="0ED7F6CB" w14:textId="1A883BE5"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r w:rsidRPr="007B5B8E">
              <w:rPr>
                <w:rFonts w:ascii="Times New Roman" w:hAnsi="Times New Roman" w:cs="Times New Roman"/>
                <w:b/>
                <w:bCs/>
                <w:sz w:val="24"/>
                <w:szCs w:val="24"/>
                <w:lang w:val="ro-RO"/>
              </w:rPr>
              <w:t>(Solid-S,</w:t>
            </w:r>
            <w:r>
              <w:rPr>
                <w:rFonts w:ascii="Times New Roman" w:hAnsi="Times New Roman" w:cs="Times New Roman"/>
                <w:b/>
                <w:bCs/>
                <w:sz w:val="24"/>
                <w:szCs w:val="24"/>
                <w:lang w:val="ro-RO"/>
              </w:rPr>
              <w:t xml:space="preserve"> </w:t>
            </w:r>
            <w:r w:rsidRPr="007B5B8E">
              <w:rPr>
                <w:rFonts w:ascii="Times New Roman" w:hAnsi="Times New Roman" w:cs="Times New Roman"/>
                <w:b/>
                <w:bCs/>
                <w:sz w:val="24"/>
                <w:szCs w:val="24"/>
                <w:lang w:val="ro-RO"/>
              </w:rPr>
              <w:t>Lichid-L, Semisolid-SS)</w:t>
            </w:r>
          </w:p>
        </w:tc>
        <w:tc>
          <w:tcPr>
            <w:tcW w:w="4105" w:type="dxa"/>
            <w:gridSpan w:val="3"/>
            <w:shd w:val="clear" w:color="auto" w:fill="D9D9D9" w:themeFill="background1" w:themeFillShade="D9"/>
            <w:vAlign w:val="center"/>
          </w:tcPr>
          <w:p w14:paraId="0E237F53" w14:textId="77777777"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r w:rsidRPr="007B5B8E">
              <w:rPr>
                <w:rFonts w:ascii="Times New Roman" w:hAnsi="Times New Roman" w:cs="Times New Roman"/>
                <w:b/>
                <w:bCs/>
                <w:sz w:val="24"/>
                <w:szCs w:val="24"/>
                <w:lang w:val="ro-RO"/>
              </w:rPr>
              <w:t>Managementul deșeurilor</w:t>
            </w:r>
          </w:p>
        </w:tc>
      </w:tr>
      <w:tr w:rsidR="007B5B8E" w:rsidRPr="007B5B8E" w14:paraId="50E105E4" w14:textId="77777777" w:rsidTr="00D33802">
        <w:trPr>
          <w:trHeight w:val="20"/>
          <w:tblHeader/>
        </w:trPr>
        <w:tc>
          <w:tcPr>
            <w:tcW w:w="2830" w:type="dxa"/>
            <w:vMerge/>
            <w:shd w:val="clear" w:color="auto" w:fill="D9D9D9" w:themeFill="background1" w:themeFillShade="D9"/>
            <w:vAlign w:val="center"/>
          </w:tcPr>
          <w:p w14:paraId="3D5F8891" w14:textId="77777777"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p>
        </w:tc>
        <w:tc>
          <w:tcPr>
            <w:tcW w:w="1276" w:type="dxa"/>
            <w:vMerge/>
            <w:shd w:val="clear" w:color="auto" w:fill="D9D9D9" w:themeFill="background1" w:themeFillShade="D9"/>
            <w:vAlign w:val="center"/>
          </w:tcPr>
          <w:p w14:paraId="1506FB65" w14:textId="77777777"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p>
        </w:tc>
        <w:tc>
          <w:tcPr>
            <w:tcW w:w="1843" w:type="dxa"/>
            <w:vMerge/>
            <w:shd w:val="clear" w:color="auto" w:fill="D9D9D9" w:themeFill="background1" w:themeFillShade="D9"/>
            <w:vAlign w:val="center"/>
          </w:tcPr>
          <w:p w14:paraId="47E71E91" w14:textId="77777777"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p>
        </w:tc>
        <w:tc>
          <w:tcPr>
            <w:tcW w:w="1276" w:type="dxa"/>
            <w:shd w:val="clear" w:color="auto" w:fill="D9D9D9" w:themeFill="background1" w:themeFillShade="D9"/>
            <w:vAlign w:val="center"/>
          </w:tcPr>
          <w:p w14:paraId="088C8875" w14:textId="77777777"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r w:rsidRPr="007B5B8E">
              <w:rPr>
                <w:rFonts w:ascii="Times New Roman" w:hAnsi="Times New Roman" w:cs="Times New Roman"/>
                <w:b/>
                <w:bCs/>
                <w:sz w:val="24"/>
                <w:szCs w:val="24"/>
                <w:lang w:val="ro-RO"/>
              </w:rPr>
              <w:t>Valorificată</w:t>
            </w:r>
          </w:p>
        </w:tc>
        <w:tc>
          <w:tcPr>
            <w:tcW w:w="1478" w:type="dxa"/>
            <w:shd w:val="clear" w:color="auto" w:fill="D9D9D9" w:themeFill="background1" w:themeFillShade="D9"/>
            <w:vAlign w:val="center"/>
          </w:tcPr>
          <w:p w14:paraId="125B9393" w14:textId="77777777"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r w:rsidRPr="007B5B8E">
              <w:rPr>
                <w:rFonts w:ascii="Times New Roman" w:hAnsi="Times New Roman" w:cs="Times New Roman"/>
                <w:b/>
                <w:bCs/>
                <w:sz w:val="24"/>
                <w:szCs w:val="24"/>
                <w:lang w:val="ro-RO"/>
              </w:rPr>
              <w:t>Eliminată</w:t>
            </w:r>
          </w:p>
        </w:tc>
        <w:tc>
          <w:tcPr>
            <w:tcW w:w="1351" w:type="dxa"/>
            <w:shd w:val="clear" w:color="auto" w:fill="D9D9D9" w:themeFill="background1" w:themeFillShade="D9"/>
            <w:vAlign w:val="center"/>
          </w:tcPr>
          <w:p w14:paraId="5E39222D" w14:textId="77777777" w:rsidR="007B5B8E" w:rsidRPr="007B5B8E" w:rsidRDefault="007B5B8E" w:rsidP="00D33802">
            <w:pPr>
              <w:pStyle w:val="NormalinTabele"/>
              <w:tabs>
                <w:tab w:val="clear" w:pos="567"/>
                <w:tab w:val="left" w:pos="284"/>
              </w:tabs>
              <w:rPr>
                <w:rFonts w:ascii="Times New Roman" w:hAnsi="Times New Roman" w:cs="Times New Roman"/>
                <w:b/>
                <w:bCs/>
                <w:sz w:val="24"/>
                <w:szCs w:val="24"/>
                <w:lang w:val="ro-RO"/>
              </w:rPr>
            </w:pPr>
            <w:r w:rsidRPr="007B5B8E">
              <w:rPr>
                <w:rFonts w:ascii="Times New Roman" w:hAnsi="Times New Roman" w:cs="Times New Roman"/>
                <w:b/>
                <w:bCs/>
                <w:sz w:val="24"/>
                <w:szCs w:val="24"/>
                <w:lang w:val="ro-RO"/>
              </w:rPr>
              <w:t>Rămasă în stoc</w:t>
            </w:r>
          </w:p>
        </w:tc>
      </w:tr>
      <w:tr w:rsidR="007B5B8E" w:rsidRPr="007B5B8E" w14:paraId="4C3B821E" w14:textId="77777777" w:rsidTr="00D33802">
        <w:trPr>
          <w:trHeight w:val="20"/>
        </w:trPr>
        <w:tc>
          <w:tcPr>
            <w:tcW w:w="2830" w:type="dxa"/>
            <w:vAlign w:val="center"/>
          </w:tcPr>
          <w:p w14:paraId="63ABEB18" w14:textId="31CCEB53" w:rsidR="007B5B8E" w:rsidRPr="007B5B8E" w:rsidRDefault="007B5B8E" w:rsidP="00D33802">
            <w:pPr>
              <w:pStyle w:val="NormalinTabele"/>
              <w:tabs>
                <w:tab w:val="clear" w:pos="567"/>
                <w:tab w:val="left" w:pos="284"/>
              </w:tabs>
              <w:jc w:val="left"/>
              <w:rPr>
                <w:rFonts w:ascii="Times New Roman" w:hAnsi="Times New Roman" w:cs="Times New Roman"/>
                <w:sz w:val="24"/>
                <w:szCs w:val="24"/>
                <w:lang w:val="ro-RO"/>
              </w:rPr>
            </w:pPr>
            <w:r w:rsidRPr="007B5B8E">
              <w:rPr>
                <w:rFonts w:ascii="Times New Roman" w:hAnsi="Times New Roman" w:cs="Times New Roman"/>
                <w:sz w:val="24"/>
                <w:szCs w:val="24"/>
                <w:lang w:val="ro-RO"/>
              </w:rPr>
              <w:t>Deșeuri de vopsele și lacuri cu conținut de solvenți organici sau alte substanțe periculoase</w:t>
            </w:r>
          </w:p>
        </w:tc>
        <w:tc>
          <w:tcPr>
            <w:tcW w:w="1276" w:type="dxa"/>
            <w:vAlign w:val="center"/>
          </w:tcPr>
          <w:p w14:paraId="5566EDCE" w14:textId="77777777" w:rsidR="007B5B8E" w:rsidRPr="007B5B8E" w:rsidRDefault="007B5B8E" w:rsidP="00D33802">
            <w:pPr>
              <w:pStyle w:val="NormalinTabele"/>
              <w:tabs>
                <w:tab w:val="clear" w:pos="567"/>
                <w:tab w:val="left" w:pos="284"/>
              </w:tabs>
              <w:rPr>
                <w:rFonts w:ascii="Times New Roman" w:hAnsi="Times New Roman" w:cs="Times New Roman"/>
                <w:sz w:val="24"/>
                <w:szCs w:val="24"/>
                <w:lang w:val="ro-RO"/>
              </w:rPr>
            </w:pPr>
            <w:r w:rsidRPr="007B5B8E">
              <w:rPr>
                <w:rFonts w:ascii="Times New Roman" w:hAnsi="Times New Roman" w:cs="Times New Roman"/>
                <w:sz w:val="24"/>
                <w:szCs w:val="24"/>
                <w:lang w:val="ro-RO"/>
              </w:rPr>
              <w:t>0,01 t/an</w:t>
            </w:r>
          </w:p>
        </w:tc>
        <w:tc>
          <w:tcPr>
            <w:tcW w:w="1843" w:type="dxa"/>
            <w:vAlign w:val="center"/>
          </w:tcPr>
          <w:p w14:paraId="68BDDBD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56A899E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478" w:type="dxa"/>
            <w:vAlign w:val="center"/>
          </w:tcPr>
          <w:p w14:paraId="1D2627D7" w14:textId="77777777" w:rsidR="007B5B8E" w:rsidRPr="007B5B8E" w:rsidRDefault="007B5B8E" w:rsidP="00D33802">
            <w:pPr>
              <w:pStyle w:val="NormalinTabele"/>
              <w:tabs>
                <w:tab w:val="clear" w:pos="567"/>
                <w:tab w:val="left" w:pos="284"/>
              </w:tabs>
              <w:rPr>
                <w:rFonts w:ascii="Times New Roman" w:hAnsi="Times New Roman" w:cs="Times New Roman"/>
                <w:sz w:val="24"/>
                <w:szCs w:val="24"/>
                <w:lang w:val="ro-RO"/>
              </w:rPr>
            </w:pPr>
            <w:r w:rsidRPr="007B5B8E">
              <w:rPr>
                <w:rFonts w:ascii="Times New Roman" w:hAnsi="Times New Roman" w:cs="Times New Roman"/>
                <w:sz w:val="24"/>
                <w:szCs w:val="24"/>
                <w:lang w:val="ro-RO"/>
              </w:rPr>
              <w:t>0,01 t/an</w:t>
            </w:r>
          </w:p>
        </w:tc>
        <w:tc>
          <w:tcPr>
            <w:tcW w:w="1351" w:type="dxa"/>
            <w:vAlign w:val="center"/>
          </w:tcPr>
          <w:p w14:paraId="5BD3178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58A4C565" w14:textId="77777777" w:rsidTr="00D33802">
        <w:trPr>
          <w:trHeight w:val="20"/>
        </w:trPr>
        <w:tc>
          <w:tcPr>
            <w:tcW w:w="2830" w:type="dxa"/>
            <w:vAlign w:val="center"/>
          </w:tcPr>
          <w:p w14:paraId="21FBA971" w14:textId="77777777" w:rsidR="007B5B8E" w:rsidRPr="007B5B8E" w:rsidRDefault="007B5B8E" w:rsidP="00D33802">
            <w:pPr>
              <w:pStyle w:val="NormalinTabele"/>
              <w:tabs>
                <w:tab w:val="clear" w:pos="567"/>
                <w:tab w:val="left" w:pos="284"/>
              </w:tabs>
              <w:jc w:val="left"/>
              <w:rPr>
                <w:rFonts w:ascii="Times New Roman" w:hAnsi="Times New Roman" w:cs="Times New Roman"/>
                <w:sz w:val="24"/>
                <w:szCs w:val="24"/>
                <w:lang w:val="ro-RO"/>
              </w:rPr>
            </w:pPr>
            <w:r w:rsidRPr="007B5B8E">
              <w:rPr>
                <w:rFonts w:ascii="Times New Roman" w:hAnsi="Times New Roman" w:cs="Times New Roman"/>
                <w:sz w:val="24"/>
                <w:szCs w:val="24"/>
                <w:lang w:val="ro-RO"/>
              </w:rPr>
              <w:t>Deșeuri de la sudură</w:t>
            </w:r>
          </w:p>
        </w:tc>
        <w:tc>
          <w:tcPr>
            <w:tcW w:w="1276" w:type="dxa"/>
            <w:vAlign w:val="center"/>
          </w:tcPr>
          <w:p w14:paraId="4EA0272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Fonts w:ascii="Times New Roman" w:hAnsi="Times New Roman" w:cs="Times New Roman"/>
                <w:sz w:val="24"/>
                <w:szCs w:val="24"/>
                <w:lang w:val="ro-RO"/>
              </w:rPr>
              <w:t>0,010 t/an</w:t>
            </w:r>
          </w:p>
        </w:tc>
        <w:tc>
          <w:tcPr>
            <w:tcW w:w="1843" w:type="dxa"/>
            <w:vAlign w:val="center"/>
          </w:tcPr>
          <w:p w14:paraId="710AA123"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3FD4AEBB"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478" w:type="dxa"/>
            <w:vAlign w:val="center"/>
          </w:tcPr>
          <w:p w14:paraId="5D400EE1"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Fonts w:ascii="Times New Roman" w:hAnsi="Times New Roman" w:cs="Times New Roman"/>
                <w:sz w:val="24"/>
                <w:szCs w:val="24"/>
                <w:lang w:val="ro-RO"/>
              </w:rPr>
              <w:t>0,010 t/an</w:t>
            </w:r>
          </w:p>
        </w:tc>
        <w:tc>
          <w:tcPr>
            <w:tcW w:w="1351" w:type="dxa"/>
            <w:vAlign w:val="center"/>
          </w:tcPr>
          <w:p w14:paraId="7D87AA7F"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356FCAC6" w14:textId="77777777" w:rsidTr="00D33802">
        <w:trPr>
          <w:trHeight w:val="20"/>
        </w:trPr>
        <w:tc>
          <w:tcPr>
            <w:tcW w:w="2830" w:type="dxa"/>
            <w:vAlign w:val="center"/>
          </w:tcPr>
          <w:p w14:paraId="443585E3"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Uleiuri sintetice de motor, de transmisie și de ungere</w:t>
            </w:r>
          </w:p>
        </w:tc>
        <w:tc>
          <w:tcPr>
            <w:tcW w:w="1276" w:type="dxa"/>
            <w:vAlign w:val="center"/>
          </w:tcPr>
          <w:p w14:paraId="545E394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0,0015 t/an</w:t>
            </w:r>
          </w:p>
        </w:tc>
        <w:tc>
          <w:tcPr>
            <w:tcW w:w="1843" w:type="dxa"/>
            <w:vAlign w:val="center"/>
          </w:tcPr>
          <w:p w14:paraId="3DC7E3CF"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387B4A93"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0,0015 t/an</w:t>
            </w:r>
          </w:p>
        </w:tc>
        <w:tc>
          <w:tcPr>
            <w:tcW w:w="1478" w:type="dxa"/>
            <w:vAlign w:val="center"/>
          </w:tcPr>
          <w:p w14:paraId="6CE8C317"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38913374"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69DCAD36" w14:textId="77777777" w:rsidTr="00D33802">
        <w:trPr>
          <w:trHeight w:val="20"/>
        </w:trPr>
        <w:tc>
          <w:tcPr>
            <w:tcW w:w="2830" w:type="dxa"/>
            <w:vAlign w:val="center"/>
          </w:tcPr>
          <w:p w14:paraId="1CC2DB68" w14:textId="656C00DE"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Deșeuri de ambalaje (hârtie, carton, materiale plastice, lemn, metalice)</w:t>
            </w:r>
          </w:p>
        </w:tc>
        <w:tc>
          <w:tcPr>
            <w:tcW w:w="1276" w:type="dxa"/>
            <w:vAlign w:val="center"/>
          </w:tcPr>
          <w:p w14:paraId="7A67F793"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0,20 t/an</w:t>
            </w:r>
          </w:p>
        </w:tc>
        <w:tc>
          <w:tcPr>
            <w:tcW w:w="1843" w:type="dxa"/>
            <w:vAlign w:val="center"/>
          </w:tcPr>
          <w:p w14:paraId="0191B798"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4E3CF8F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0,20 t/an</w:t>
            </w:r>
          </w:p>
        </w:tc>
        <w:tc>
          <w:tcPr>
            <w:tcW w:w="1478" w:type="dxa"/>
            <w:vAlign w:val="center"/>
          </w:tcPr>
          <w:p w14:paraId="1428F9A6"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02FE1E4A"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0F86E677" w14:textId="77777777" w:rsidTr="00D33802">
        <w:trPr>
          <w:trHeight w:val="20"/>
        </w:trPr>
        <w:tc>
          <w:tcPr>
            <w:tcW w:w="2830" w:type="dxa"/>
            <w:vAlign w:val="center"/>
          </w:tcPr>
          <w:p w14:paraId="51EDD087"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Ambalaje care conțin reziduuri de substanțe periculoase sau sunt contaminate cu substanțe periculoase</w:t>
            </w:r>
          </w:p>
        </w:tc>
        <w:tc>
          <w:tcPr>
            <w:tcW w:w="1276" w:type="dxa"/>
            <w:vAlign w:val="center"/>
          </w:tcPr>
          <w:p w14:paraId="2B65A8B4"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0,009 t/an</w:t>
            </w:r>
          </w:p>
        </w:tc>
        <w:tc>
          <w:tcPr>
            <w:tcW w:w="1843" w:type="dxa"/>
            <w:vAlign w:val="center"/>
          </w:tcPr>
          <w:p w14:paraId="7605DD2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5A02F4B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0,009 t/an</w:t>
            </w:r>
          </w:p>
        </w:tc>
        <w:tc>
          <w:tcPr>
            <w:tcW w:w="1478" w:type="dxa"/>
            <w:vAlign w:val="center"/>
          </w:tcPr>
          <w:p w14:paraId="3E73FE5B"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02F1C107"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520E3267" w14:textId="77777777" w:rsidTr="00D33802">
        <w:trPr>
          <w:trHeight w:val="20"/>
        </w:trPr>
        <w:tc>
          <w:tcPr>
            <w:tcW w:w="2830" w:type="dxa"/>
            <w:vAlign w:val="center"/>
          </w:tcPr>
          <w:p w14:paraId="45440A32"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Absorbanți, materiale filtrante (inclusiv filtre de ulei nespecificate în altă parte), materiale de lustruire și îmbrăcăminte de protecție contaminate cu substanțe periculoase</w:t>
            </w:r>
          </w:p>
        </w:tc>
        <w:tc>
          <w:tcPr>
            <w:tcW w:w="1276" w:type="dxa"/>
            <w:vAlign w:val="center"/>
          </w:tcPr>
          <w:p w14:paraId="5E47FC06"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0,012 t/an</w:t>
            </w:r>
          </w:p>
        </w:tc>
        <w:tc>
          <w:tcPr>
            <w:tcW w:w="1843" w:type="dxa"/>
            <w:vAlign w:val="center"/>
          </w:tcPr>
          <w:p w14:paraId="0A9C668C"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2D16BFB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478" w:type="dxa"/>
            <w:vAlign w:val="center"/>
          </w:tcPr>
          <w:p w14:paraId="5CC55B18"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0,012 t/an</w:t>
            </w:r>
          </w:p>
        </w:tc>
        <w:tc>
          <w:tcPr>
            <w:tcW w:w="1351" w:type="dxa"/>
            <w:vAlign w:val="center"/>
          </w:tcPr>
          <w:p w14:paraId="1A44877B"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20D2D163" w14:textId="77777777" w:rsidTr="00D33802">
        <w:trPr>
          <w:trHeight w:val="20"/>
        </w:trPr>
        <w:tc>
          <w:tcPr>
            <w:tcW w:w="2830" w:type="dxa"/>
            <w:vAlign w:val="center"/>
          </w:tcPr>
          <w:p w14:paraId="05B08684"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Anvelope scoase din uz</w:t>
            </w:r>
          </w:p>
        </w:tc>
        <w:tc>
          <w:tcPr>
            <w:tcW w:w="1276" w:type="dxa"/>
            <w:vAlign w:val="center"/>
          </w:tcPr>
          <w:p w14:paraId="60253B6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2 buc/an</w:t>
            </w:r>
          </w:p>
        </w:tc>
        <w:tc>
          <w:tcPr>
            <w:tcW w:w="1843" w:type="dxa"/>
            <w:vAlign w:val="center"/>
          </w:tcPr>
          <w:p w14:paraId="0F65139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33AD9000"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2 buc/an</w:t>
            </w:r>
          </w:p>
        </w:tc>
        <w:tc>
          <w:tcPr>
            <w:tcW w:w="1478" w:type="dxa"/>
            <w:vAlign w:val="center"/>
          </w:tcPr>
          <w:p w14:paraId="247A2B6A"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7DE04C0F"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7A4AB0F2" w14:textId="77777777" w:rsidTr="00D33802">
        <w:trPr>
          <w:trHeight w:val="20"/>
        </w:trPr>
        <w:tc>
          <w:tcPr>
            <w:tcW w:w="2830" w:type="dxa"/>
            <w:vAlign w:val="center"/>
          </w:tcPr>
          <w:p w14:paraId="52B79935"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Baterii cu plumb</w:t>
            </w:r>
          </w:p>
        </w:tc>
        <w:tc>
          <w:tcPr>
            <w:tcW w:w="1276" w:type="dxa"/>
            <w:vMerge w:val="restart"/>
            <w:vAlign w:val="center"/>
          </w:tcPr>
          <w:p w14:paraId="687D62B7"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0,014 t/an</w:t>
            </w:r>
          </w:p>
        </w:tc>
        <w:tc>
          <w:tcPr>
            <w:tcW w:w="1843" w:type="dxa"/>
            <w:vAlign w:val="center"/>
          </w:tcPr>
          <w:p w14:paraId="2D40E5D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2DBF31E4"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478" w:type="dxa"/>
            <w:vAlign w:val="center"/>
          </w:tcPr>
          <w:p w14:paraId="1AE9D32B"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1756DC36"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498C36AE" w14:textId="77777777" w:rsidTr="00D33802">
        <w:trPr>
          <w:trHeight w:val="20"/>
        </w:trPr>
        <w:tc>
          <w:tcPr>
            <w:tcW w:w="2830" w:type="dxa"/>
            <w:vAlign w:val="center"/>
          </w:tcPr>
          <w:p w14:paraId="1E732FFF"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Baterii alcaline (cu excepția 16 06 03)</w:t>
            </w:r>
          </w:p>
        </w:tc>
        <w:tc>
          <w:tcPr>
            <w:tcW w:w="1276" w:type="dxa"/>
            <w:vMerge/>
            <w:vAlign w:val="center"/>
          </w:tcPr>
          <w:p w14:paraId="44051BAF"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p>
        </w:tc>
        <w:tc>
          <w:tcPr>
            <w:tcW w:w="1843" w:type="dxa"/>
            <w:vAlign w:val="center"/>
          </w:tcPr>
          <w:p w14:paraId="1303DE72"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1679750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0,014 t/an</w:t>
            </w:r>
          </w:p>
        </w:tc>
        <w:tc>
          <w:tcPr>
            <w:tcW w:w="1478" w:type="dxa"/>
            <w:vAlign w:val="center"/>
          </w:tcPr>
          <w:p w14:paraId="4C8BA7E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24B4DCE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3A86B4DB" w14:textId="77777777" w:rsidTr="00D33802">
        <w:trPr>
          <w:trHeight w:val="20"/>
        </w:trPr>
        <w:tc>
          <w:tcPr>
            <w:tcW w:w="2830" w:type="dxa"/>
            <w:vAlign w:val="center"/>
          </w:tcPr>
          <w:p w14:paraId="231A8F19"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Alte baterii și acumulatoare</w:t>
            </w:r>
          </w:p>
        </w:tc>
        <w:tc>
          <w:tcPr>
            <w:tcW w:w="1276" w:type="dxa"/>
            <w:vMerge/>
            <w:vAlign w:val="center"/>
          </w:tcPr>
          <w:p w14:paraId="4CF07C6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p>
        </w:tc>
        <w:tc>
          <w:tcPr>
            <w:tcW w:w="1843" w:type="dxa"/>
            <w:vAlign w:val="center"/>
          </w:tcPr>
          <w:p w14:paraId="40E1A92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2C2405C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478" w:type="dxa"/>
            <w:vAlign w:val="center"/>
          </w:tcPr>
          <w:p w14:paraId="7CFF7D3C"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707458FC"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p>
        </w:tc>
      </w:tr>
      <w:tr w:rsidR="007B5B8E" w:rsidRPr="007B5B8E" w14:paraId="5FACBF96" w14:textId="77777777" w:rsidTr="00D33802">
        <w:trPr>
          <w:trHeight w:val="20"/>
        </w:trPr>
        <w:tc>
          <w:tcPr>
            <w:tcW w:w="2830" w:type="dxa"/>
            <w:vAlign w:val="center"/>
          </w:tcPr>
          <w:p w14:paraId="5CD51265"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Beton</w:t>
            </w:r>
          </w:p>
        </w:tc>
        <w:tc>
          <w:tcPr>
            <w:tcW w:w="1276" w:type="dxa"/>
            <w:vMerge w:val="restart"/>
            <w:vAlign w:val="center"/>
          </w:tcPr>
          <w:p w14:paraId="752F888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15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843" w:type="dxa"/>
            <w:vMerge w:val="restart"/>
            <w:vAlign w:val="center"/>
          </w:tcPr>
          <w:p w14:paraId="3B967D96"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Merge w:val="restart"/>
            <w:vAlign w:val="center"/>
          </w:tcPr>
          <w:p w14:paraId="175CC0C8"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15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478" w:type="dxa"/>
            <w:vMerge w:val="restart"/>
            <w:vAlign w:val="center"/>
          </w:tcPr>
          <w:p w14:paraId="5C5C719A"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Merge w:val="restart"/>
            <w:vAlign w:val="center"/>
          </w:tcPr>
          <w:p w14:paraId="617EFC9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2AB28F02" w14:textId="77777777" w:rsidTr="00D33802">
        <w:trPr>
          <w:trHeight w:val="20"/>
        </w:trPr>
        <w:tc>
          <w:tcPr>
            <w:tcW w:w="2830" w:type="dxa"/>
            <w:vAlign w:val="center"/>
          </w:tcPr>
          <w:p w14:paraId="013EC712" w14:textId="6A0107F2"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 xml:space="preserve">Amestecuri de beton, cărămizi, țigle și </w:t>
            </w:r>
            <w:r w:rsidRPr="007B5B8E">
              <w:rPr>
                <w:rFonts w:ascii="Times New Roman" w:hAnsi="Times New Roman" w:cs="Times New Roman"/>
                <w:sz w:val="24"/>
                <w:szCs w:val="24"/>
                <w:lang w:val="ro-RO"/>
              </w:rPr>
              <w:lastRenderedPageBreak/>
              <w:t>materiale ceramice, altele decât cele specificate la 17 01 06;</w:t>
            </w:r>
          </w:p>
        </w:tc>
        <w:tc>
          <w:tcPr>
            <w:tcW w:w="1276" w:type="dxa"/>
            <w:vMerge/>
            <w:vAlign w:val="center"/>
          </w:tcPr>
          <w:p w14:paraId="6067AE64"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p>
        </w:tc>
        <w:tc>
          <w:tcPr>
            <w:tcW w:w="1843" w:type="dxa"/>
            <w:vMerge/>
            <w:vAlign w:val="center"/>
          </w:tcPr>
          <w:p w14:paraId="049A1CA8"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p>
        </w:tc>
        <w:tc>
          <w:tcPr>
            <w:tcW w:w="1276" w:type="dxa"/>
            <w:vMerge/>
            <w:vAlign w:val="center"/>
          </w:tcPr>
          <w:p w14:paraId="274A0E4F"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p>
        </w:tc>
        <w:tc>
          <w:tcPr>
            <w:tcW w:w="1478" w:type="dxa"/>
            <w:vMerge/>
            <w:vAlign w:val="center"/>
          </w:tcPr>
          <w:p w14:paraId="5F13A5CB"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p>
        </w:tc>
        <w:tc>
          <w:tcPr>
            <w:tcW w:w="1351" w:type="dxa"/>
            <w:vMerge/>
            <w:vAlign w:val="center"/>
          </w:tcPr>
          <w:p w14:paraId="0FCC4653"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p>
        </w:tc>
      </w:tr>
      <w:tr w:rsidR="007B5B8E" w:rsidRPr="007B5B8E" w14:paraId="4BE22A74" w14:textId="77777777" w:rsidTr="00D33802">
        <w:trPr>
          <w:trHeight w:val="20"/>
        </w:trPr>
        <w:tc>
          <w:tcPr>
            <w:tcW w:w="2830" w:type="dxa"/>
            <w:vAlign w:val="center"/>
          </w:tcPr>
          <w:p w14:paraId="1F2503B0"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Lemn</w:t>
            </w:r>
          </w:p>
        </w:tc>
        <w:tc>
          <w:tcPr>
            <w:tcW w:w="1276" w:type="dxa"/>
            <w:vAlign w:val="center"/>
          </w:tcPr>
          <w:p w14:paraId="6A0B471C"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0,10 t/an</w:t>
            </w:r>
          </w:p>
        </w:tc>
        <w:tc>
          <w:tcPr>
            <w:tcW w:w="1843" w:type="dxa"/>
            <w:vAlign w:val="center"/>
          </w:tcPr>
          <w:p w14:paraId="4DB3E4A6"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0957883A"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0,10 t/an</w:t>
            </w:r>
          </w:p>
        </w:tc>
        <w:tc>
          <w:tcPr>
            <w:tcW w:w="1478" w:type="dxa"/>
            <w:vAlign w:val="center"/>
          </w:tcPr>
          <w:p w14:paraId="7E11DD54"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0E64CB91"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23B89960" w14:textId="77777777" w:rsidTr="00D33802">
        <w:trPr>
          <w:trHeight w:val="20"/>
        </w:trPr>
        <w:tc>
          <w:tcPr>
            <w:tcW w:w="2830" w:type="dxa"/>
            <w:vAlign w:val="center"/>
          </w:tcPr>
          <w:p w14:paraId="3E83877F"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Sticlă (cod deșeu 17 02 02)</w:t>
            </w:r>
          </w:p>
        </w:tc>
        <w:tc>
          <w:tcPr>
            <w:tcW w:w="1276" w:type="dxa"/>
            <w:vAlign w:val="center"/>
          </w:tcPr>
          <w:p w14:paraId="56F1E76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0,001 t/an</w:t>
            </w:r>
          </w:p>
        </w:tc>
        <w:tc>
          <w:tcPr>
            <w:tcW w:w="1843" w:type="dxa"/>
            <w:vAlign w:val="center"/>
          </w:tcPr>
          <w:p w14:paraId="19484E11"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05E79342"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0,001 t/an</w:t>
            </w:r>
          </w:p>
        </w:tc>
        <w:tc>
          <w:tcPr>
            <w:tcW w:w="1478" w:type="dxa"/>
            <w:vAlign w:val="center"/>
          </w:tcPr>
          <w:p w14:paraId="2008FD7B"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13F11B7F"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01FDCFD3" w14:textId="77777777" w:rsidTr="00D33802">
        <w:trPr>
          <w:trHeight w:val="20"/>
        </w:trPr>
        <w:tc>
          <w:tcPr>
            <w:tcW w:w="2830" w:type="dxa"/>
            <w:vAlign w:val="center"/>
          </w:tcPr>
          <w:p w14:paraId="7BE0C13A"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color w:val="000000"/>
                <w:sz w:val="24"/>
                <w:szCs w:val="24"/>
                <w:lang w:val="ro-RO"/>
              </w:rPr>
              <w:t>Asfalturi, altele decât cele specificate la 17 03 01</w:t>
            </w:r>
          </w:p>
        </w:tc>
        <w:tc>
          <w:tcPr>
            <w:tcW w:w="1276" w:type="dxa"/>
            <w:vAlign w:val="center"/>
          </w:tcPr>
          <w:p w14:paraId="7861C79A"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0,1 t/an</w:t>
            </w:r>
          </w:p>
        </w:tc>
        <w:tc>
          <w:tcPr>
            <w:tcW w:w="1843" w:type="dxa"/>
            <w:vAlign w:val="center"/>
          </w:tcPr>
          <w:p w14:paraId="5A3350C3" w14:textId="77777777" w:rsidR="007B5B8E" w:rsidRPr="007B5B8E" w:rsidRDefault="007B5B8E" w:rsidP="00D33802">
            <w:pPr>
              <w:pStyle w:val="NormalinTabele"/>
              <w:tabs>
                <w:tab w:val="clear" w:pos="567"/>
                <w:tab w:val="left" w:pos="284"/>
              </w:tabs>
              <w:rPr>
                <w:rStyle w:val="Bodytext212pt"/>
                <w:rFonts w:ascii="Times New Roman" w:hAnsi="Times New Roman" w:cs="Times New Roman"/>
                <w:b w:val="0"/>
                <w:bCs w:val="0"/>
              </w:rPr>
            </w:pPr>
            <w:r w:rsidRPr="007B5B8E">
              <w:rPr>
                <w:rStyle w:val="Bodytext212pt"/>
                <w:rFonts w:ascii="Times New Roman" w:hAnsi="Times New Roman" w:cs="Times New Roman"/>
              </w:rPr>
              <w:t>S</w:t>
            </w:r>
          </w:p>
        </w:tc>
        <w:tc>
          <w:tcPr>
            <w:tcW w:w="1276" w:type="dxa"/>
            <w:vAlign w:val="center"/>
          </w:tcPr>
          <w:p w14:paraId="7DAE1F61"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0,1 t/an</w:t>
            </w:r>
          </w:p>
        </w:tc>
        <w:tc>
          <w:tcPr>
            <w:tcW w:w="1478" w:type="dxa"/>
            <w:vAlign w:val="center"/>
          </w:tcPr>
          <w:p w14:paraId="1BF6C493"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64E00A73"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37C6A0F5" w14:textId="77777777" w:rsidTr="00D33802">
        <w:trPr>
          <w:trHeight w:val="20"/>
        </w:trPr>
        <w:tc>
          <w:tcPr>
            <w:tcW w:w="2830" w:type="dxa"/>
            <w:vAlign w:val="center"/>
          </w:tcPr>
          <w:p w14:paraId="011A704D"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Amestecuri metalice</w:t>
            </w:r>
          </w:p>
        </w:tc>
        <w:tc>
          <w:tcPr>
            <w:tcW w:w="1276" w:type="dxa"/>
            <w:vAlign w:val="center"/>
          </w:tcPr>
          <w:p w14:paraId="6E52F89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0,021 t/an</w:t>
            </w:r>
          </w:p>
        </w:tc>
        <w:tc>
          <w:tcPr>
            <w:tcW w:w="1843" w:type="dxa"/>
            <w:vAlign w:val="center"/>
          </w:tcPr>
          <w:p w14:paraId="00188A2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2pt"/>
                <w:rFonts w:ascii="Times New Roman" w:hAnsi="Times New Roman" w:cs="Times New Roman"/>
              </w:rPr>
              <w:t>S</w:t>
            </w:r>
          </w:p>
        </w:tc>
        <w:tc>
          <w:tcPr>
            <w:tcW w:w="1276" w:type="dxa"/>
            <w:vAlign w:val="center"/>
          </w:tcPr>
          <w:p w14:paraId="4879C3C7"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0,021 t/an</w:t>
            </w:r>
          </w:p>
        </w:tc>
        <w:tc>
          <w:tcPr>
            <w:tcW w:w="1478" w:type="dxa"/>
            <w:vAlign w:val="center"/>
          </w:tcPr>
          <w:p w14:paraId="02588490"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18E22C3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046687F0" w14:textId="77777777" w:rsidTr="00D33802">
        <w:trPr>
          <w:trHeight w:val="20"/>
        </w:trPr>
        <w:tc>
          <w:tcPr>
            <w:tcW w:w="2830" w:type="dxa"/>
            <w:vAlign w:val="center"/>
          </w:tcPr>
          <w:p w14:paraId="5A19AE38"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 xml:space="preserve">Pământ </w:t>
            </w:r>
            <w:proofErr w:type="spellStart"/>
            <w:r w:rsidRPr="007B5B8E">
              <w:rPr>
                <w:rStyle w:val="Bodytext210pt"/>
                <w:rFonts w:ascii="Times New Roman" w:hAnsi="Times New Roman" w:cs="Times New Roman"/>
                <w:sz w:val="24"/>
                <w:szCs w:val="24"/>
              </w:rPr>
              <w:t>şi</w:t>
            </w:r>
            <w:proofErr w:type="spellEnd"/>
            <w:r w:rsidRPr="007B5B8E">
              <w:rPr>
                <w:rStyle w:val="Bodytext210pt"/>
                <w:rFonts w:ascii="Times New Roman" w:hAnsi="Times New Roman" w:cs="Times New Roman"/>
                <w:sz w:val="24"/>
                <w:szCs w:val="24"/>
              </w:rPr>
              <w:t xml:space="preserve"> pietre</w:t>
            </w:r>
          </w:p>
        </w:tc>
        <w:tc>
          <w:tcPr>
            <w:tcW w:w="1276" w:type="dxa"/>
            <w:vAlign w:val="center"/>
          </w:tcPr>
          <w:p w14:paraId="263D84AB"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2000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843" w:type="dxa"/>
            <w:vAlign w:val="center"/>
          </w:tcPr>
          <w:p w14:paraId="2117644C"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196F78BA"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2000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478" w:type="dxa"/>
            <w:vAlign w:val="center"/>
          </w:tcPr>
          <w:p w14:paraId="64772520"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49D8273F"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4pt"/>
                <w:rFonts w:ascii="Times New Roman" w:hAnsi="Times New Roman" w:cs="Times New Roman"/>
                <w:sz w:val="24"/>
                <w:szCs w:val="24"/>
              </w:rPr>
              <w:t>-</w:t>
            </w:r>
          </w:p>
        </w:tc>
      </w:tr>
      <w:tr w:rsidR="007B5B8E" w:rsidRPr="007B5B8E" w14:paraId="3B8D5FFA" w14:textId="77777777" w:rsidTr="00D33802">
        <w:trPr>
          <w:trHeight w:val="20"/>
        </w:trPr>
        <w:tc>
          <w:tcPr>
            <w:tcW w:w="2830" w:type="dxa"/>
            <w:vAlign w:val="center"/>
          </w:tcPr>
          <w:p w14:paraId="6C79B2D0" w14:textId="7483824B" w:rsidR="007B5B8E" w:rsidRPr="007B5B8E" w:rsidRDefault="007B5B8E" w:rsidP="00D33802">
            <w:pPr>
              <w:pStyle w:val="NormalinTabele"/>
              <w:tabs>
                <w:tab w:val="clear" w:pos="567"/>
                <w:tab w:val="left" w:pos="284"/>
              </w:tabs>
              <w:jc w:val="left"/>
              <w:rPr>
                <w:rFonts w:ascii="Times New Roman" w:hAnsi="Times New Roman" w:cs="Times New Roman"/>
                <w:sz w:val="24"/>
                <w:szCs w:val="24"/>
                <w:lang w:val="ro-RO"/>
              </w:rPr>
            </w:pPr>
            <w:r w:rsidRPr="007B5B8E">
              <w:rPr>
                <w:rFonts w:ascii="Times New Roman" w:hAnsi="Times New Roman" w:cs="Times New Roman"/>
                <w:color w:val="000000"/>
                <w:sz w:val="24"/>
                <w:szCs w:val="24"/>
                <w:lang w:val="ro-RO"/>
              </w:rPr>
              <w:t>Deșeuri de la dragare cu conținut de substanțe periculoase</w:t>
            </w:r>
          </w:p>
        </w:tc>
        <w:tc>
          <w:tcPr>
            <w:tcW w:w="1276" w:type="dxa"/>
            <w:vAlign w:val="center"/>
          </w:tcPr>
          <w:p w14:paraId="13CDD15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86220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843" w:type="dxa"/>
            <w:vAlign w:val="center"/>
          </w:tcPr>
          <w:p w14:paraId="59E4F981"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4044B037"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478" w:type="dxa"/>
            <w:vAlign w:val="center"/>
          </w:tcPr>
          <w:p w14:paraId="26290C78"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86220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351" w:type="dxa"/>
            <w:vAlign w:val="center"/>
          </w:tcPr>
          <w:p w14:paraId="0FD00CF2"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3FD6A574" w14:textId="77777777" w:rsidTr="00D33802">
        <w:trPr>
          <w:trHeight w:val="20"/>
        </w:trPr>
        <w:tc>
          <w:tcPr>
            <w:tcW w:w="2830" w:type="dxa"/>
            <w:vAlign w:val="center"/>
          </w:tcPr>
          <w:p w14:paraId="39A7DF46" w14:textId="195B2960"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Fonts w:ascii="Times New Roman" w:hAnsi="Times New Roman" w:cs="Times New Roman"/>
                <w:sz w:val="24"/>
                <w:szCs w:val="24"/>
                <w:lang w:val="ro-RO"/>
              </w:rPr>
              <w:t>Deșeuri de la dragare, altele decât cele specificate la 17 05 05</w:t>
            </w:r>
          </w:p>
        </w:tc>
        <w:tc>
          <w:tcPr>
            <w:tcW w:w="1276" w:type="dxa"/>
            <w:vAlign w:val="center"/>
          </w:tcPr>
          <w:p w14:paraId="782D580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951327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843" w:type="dxa"/>
            <w:vAlign w:val="center"/>
          </w:tcPr>
          <w:p w14:paraId="7E969E9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734FF554"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951327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478" w:type="dxa"/>
            <w:vAlign w:val="center"/>
          </w:tcPr>
          <w:p w14:paraId="5D8380F0"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18F666E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20439294" w14:textId="77777777" w:rsidTr="00D33802">
        <w:trPr>
          <w:trHeight w:val="20"/>
        </w:trPr>
        <w:tc>
          <w:tcPr>
            <w:tcW w:w="2830" w:type="dxa"/>
            <w:vAlign w:val="center"/>
          </w:tcPr>
          <w:p w14:paraId="28961E72"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 xml:space="preserve">Hârtie </w:t>
            </w:r>
            <w:proofErr w:type="spellStart"/>
            <w:r w:rsidRPr="007B5B8E">
              <w:rPr>
                <w:rStyle w:val="Bodytext210pt"/>
                <w:rFonts w:ascii="Times New Roman" w:hAnsi="Times New Roman" w:cs="Times New Roman"/>
                <w:sz w:val="24"/>
                <w:szCs w:val="24"/>
              </w:rPr>
              <w:t>şi</w:t>
            </w:r>
            <w:proofErr w:type="spellEnd"/>
            <w:r w:rsidRPr="007B5B8E">
              <w:rPr>
                <w:rStyle w:val="Bodytext210pt"/>
                <w:rFonts w:ascii="Times New Roman" w:hAnsi="Times New Roman" w:cs="Times New Roman"/>
                <w:sz w:val="24"/>
                <w:szCs w:val="24"/>
              </w:rPr>
              <w:t xml:space="preserve"> carton</w:t>
            </w:r>
          </w:p>
        </w:tc>
        <w:tc>
          <w:tcPr>
            <w:tcW w:w="1276" w:type="dxa"/>
            <w:vAlign w:val="center"/>
          </w:tcPr>
          <w:p w14:paraId="221AC3F2"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0,001 t/an</w:t>
            </w:r>
          </w:p>
        </w:tc>
        <w:tc>
          <w:tcPr>
            <w:tcW w:w="1843" w:type="dxa"/>
            <w:vAlign w:val="center"/>
          </w:tcPr>
          <w:p w14:paraId="77DBEE28"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4B4C6D2A"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0,001 t/an</w:t>
            </w:r>
          </w:p>
        </w:tc>
        <w:tc>
          <w:tcPr>
            <w:tcW w:w="1478" w:type="dxa"/>
            <w:vAlign w:val="center"/>
          </w:tcPr>
          <w:p w14:paraId="4E04CF2E"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298CF94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55E31B47" w14:textId="77777777" w:rsidTr="00D33802">
        <w:trPr>
          <w:trHeight w:val="20"/>
        </w:trPr>
        <w:tc>
          <w:tcPr>
            <w:tcW w:w="2830" w:type="dxa"/>
            <w:vAlign w:val="center"/>
          </w:tcPr>
          <w:p w14:paraId="5B5AE851"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 xml:space="preserve">Sticlă (cod deșeu </w:t>
            </w:r>
            <w:r w:rsidRPr="007B5B8E">
              <w:rPr>
                <w:rFonts w:ascii="Times New Roman" w:hAnsi="Times New Roman" w:cs="Times New Roman"/>
                <w:sz w:val="24"/>
                <w:szCs w:val="24"/>
                <w:lang w:val="ro-RO"/>
              </w:rPr>
              <w:t>20 01 02)</w:t>
            </w:r>
          </w:p>
        </w:tc>
        <w:tc>
          <w:tcPr>
            <w:tcW w:w="1276" w:type="dxa"/>
            <w:vAlign w:val="center"/>
          </w:tcPr>
          <w:p w14:paraId="498F603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0,006 t/an</w:t>
            </w:r>
          </w:p>
        </w:tc>
        <w:tc>
          <w:tcPr>
            <w:tcW w:w="1843" w:type="dxa"/>
            <w:vAlign w:val="center"/>
          </w:tcPr>
          <w:p w14:paraId="1C6BE4D2"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72360BE7"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0,006 t/an</w:t>
            </w:r>
          </w:p>
        </w:tc>
        <w:tc>
          <w:tcPr>
            <w:tcW w:w="1478" w:type="dxa"/>
            <w:vAlign w:val="center"/>
          </w:tcPr>
          <w:p w14:paraId="1E737EE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4FD9140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3D6E9139" w14:textId="77777777" w:rsidTr="00D33802">
        <w:trPr>
          <w:trHeight w:val="20"/>
        </w:trPr>
        <w:tc>
          <w:tcPr>
            <w:tcW w:w="2830" w:type="dxa"/>
            <w:vAlign w:val="center"/>
          </w:tcPr>
          <w:p w14:paraId="049A437F"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Plastic</w:t>
            </w:r>
          </w:p>
        </w:tc>
        <w:tc>
          <w:tcPr>
            <w:tcW w:w="1276" w:type="dxa"/>
            <w:vAlign w:val="center"/>
          </w:tcPr>
          <w:p w14:paraId="2D1C044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0,143 t/an</w:t>
            </w:r>
          </w:p>
        </w:tc>
        <w:tc>
          <w:tcPr>
            <w:tcW w:w="1843" w:type="dxa"/>
            <w:vAlign w:val="center"/>
          </w:tcPr>
          <w:p w14:paraId="26DDDB6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28371207"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0,143 t/an</w:t>
            </w:r>
          </w:p>
        </w:tc>
        <w:tc>
          <w:tcPr>
            <w:tcW w:w="1478" w:type="dxa"/>
            <w:vAlign w:val="center"/>
          </w:tcPr>
          <w:p w14:paraId="63BB69F0"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27DBFC66"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Fonts w:ascii="Times New Roman" w:hAnsi="Times New Roman" w:cs="Times New Roman"/>
                <w:sz w:val="24"/>
                <w:szCs w:val="24"/>
                <w:lang w:val="ro-RO"/>
              </w:rPr>
              <w:t>-</w:t>
            </w:r>
          </w:p>
        </w:tc>
      </w:tr>
      <w:tr w:rsidR="007B5B8E" w:rsidRPr="007B5B8E" w14:paraId="0F3DB3A5" w14:textId="77777777" w:rsidTr="00D33802">
        <w:trPr>
          <w:trHeight w:val="20"/>
        </w:trPr>
        <w:tc>
          <w:tcPr>
            <w:tcW w:w="2830" w:type="dxa"/>
            <w:vAlign w:val="center"/>
          </w:tcPr>
          <w:p w14:paraId="55C60C13" w14:textId="77777777" w:rsidR="007B5B8E" w:rsidRPr="007B5B8E" w:rsidRDefault="007B5B8E" w:rsidP="00D33802">
            <w:pPr>
              <w:pStyle w:val="NormalinTabele"/>
              <w:tabs>
                <w:tab w:val="clear" w:pos="567"/>
                <w:tab w:val="left" w:pos="284"/>
              </w:tabs>
              <w:jc w:val="left"/>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Metale</w:t>
            </w:r>
          </w:p>
        </w:tc>
        <w:tc>
          <w:tcPr>
            <w:tcW w:w="1276" w:type="dxa"/>
            <w:vAlign w:val="center"/>
          </w:tcPr>
          <w:p w14:paraId="29CA22F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0,003 t/an</w:t>
            </w:r>
          </w:p>
        </w:tc>
        <w:tc>
          <w:tcPr>
            <w:tcW w:w="1843" w:type="dxa"/>
            <w:vAlign w:val="center"/>
          </w:tcPr>
          <w:p w14:paraId="4AAC7DC7"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56621488"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0,003 t/an</w:t>
            </w:r>
          </w:p>
        </w:tc>
        <w:tc>
          <w:tcPr>
            <w:tcW w:w="1478" w:type="dxa"/>
            <w:vAlign w:val="center"/>
          </w:tcPr>
          <w:p w14:paraId="0BBA8C10"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351" w:type="dxa"/>
            <w:vAlign w:val="center"/>
          </w:tcPr>
          <w:p w14:paraId="0E9BEF72"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Fonts w:ascii="Times New Roman" w:hAnsi="Times New Roman" w:cs="Times New Roman"/>
                <w:sz w:val="24"/>
                <w:szCs w:val="24"/>
                <w:lang w:val="ro-RO"/>
              </w:rPr>
              <w:t>-</w:t>
            </w:r>
          </w:p>
        </w:tc>
      </w:tr>
      <w:tr w:rsidR="007B5B8E" w:rsidRPr="007B5B8E" w14:paraId="058273BD" w14:textId="77777777" w:rsidTr="00D33802">
        <w:trPr>
          <w:trHeight w:val="20"/>
        </w:trPr>
        <w:tc>
          <w:tcPr>
            <w:tcW w:w="2830" w:type="dxa"/>
            <w:vAlign w:val="center"/>
          </w:tcPr>
          <w:p w14:paraId="4D218281" w14:textId="77777777" w:rsidR="007B5B8E" w:rsidRPr="007B5B8E" w:rsidRDefault="007B5B8E" w:rsidP="00D33802">
            <w:pPr>
              <w:pStyle w:val="NormalinTabele"/>
              <w:tabs>
                <w:tab w:val="clear" w:pos="567"/>
                <w:tab w:val="left" w:pos="284"/>
              </w:tabs>
              <w:jc w:val="left"/>
              <w:rPr>
                <w:rFonts w:ascii="Times New Roman" w:hAnsi="Times New Roman" w:cs="Times New Roman"/>
                <w:sz w:val="24"/>
                <w:szCs w:val="24"/>
                <w:lang w:val="ro-RO"/>
              </w:rPr>
            </w:pPr>
            <w:r w:rsidRPr="007B5B8E">
              <w:rPr>
                <w:rStyle w:val="Bodytext210pt"/>
                <w:rFonts w:ascii="Times New Roman" w:hAnsi="Times New Roman" w:cs="Times New Roman"/>
                <w:sz w:val="24"/>
                <w:szCs w:val="24"/>
              </w:rPr>
              <w:t>Deșeuri municipale amestecate</w:t>
            </w:r>
          </w:p>
        </w:tc>
        <w:tc>
          <w:tcPr>
            <w:tcW w:w="1276" w:type="dxa"/>
            <w:vAlign w:val="center"/>
          </w:tcPr>
          <w:p w14:paraId="1998663B"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5,2 t/an</w:t>
            </w:r>
          </w:p>
        </w:tc>
        <w:tc>
          <w:tcPr>
            <w:tcW w:w="1843" w:type="dxa"/>
            <w:vAlign w:val="center"/>
          </w:tcPr>
          <w:p w14:paraId="0696B756"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w:t>
            </w:r>
          </w:p>
        </w:tc>
        <w:tc>
          <w:tcPr>
            <w:tcW w:w="1276" w:type="dxa"/>
            <w:vAlign w:val="center"/>
          </w:tcPr>
          <w:p w14:paraId="5F03FFCF"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478" w:type="dxa"/>
            <w:vAlign w:val="center"/>
          </w:tcPr>
          <w:p w14:paraId="3779906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5,2 t/an</w:t>
            </w:r>
          </w:p>
        </w:tc>
        <w:tc>
          <w:tcPr>
            <w:tcW w:w="1351" w:type="dxa"/>
            <w:vAlign w:val="center"/>
          </w:tcPr>
          <w:p w14:paraId="4DA6727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tr w:rsidR="007B5B8E" w:rsidRPr="007B5B8E" w14:paraId="305D4669" w14:textId="77777777" w:rsidTr="00D33802">
        <w:trPr>
          <w:trHeight w:val="20"/>
        </w:trPr>
        <w:tc>
          <w:tcPr>
            <w:tcW w:w="2830" w:type="dxa"/>
            <w:vAlign w:val="center"/>
          </w:tcPr>
          <w:p w14:paraId="789EBCB9" w14:textId="77777777" w:rsidR="007B5B8E" w:rsidRPr="007B5B8E" w:rsidRDefault="007B5B8E" w:rsidP="00D33802">
            <w:pPr>
              <w:pStyle w:val="NormalinTabele"/>
              <w:tabs>
                <w:tab w:val="clear" w:pos="567"/>
                <w:tab w:val="left" w:pos="284"/>
              </w:tabs>
              <w:jc w:val="left"/>
              <w:rPr>
                <w:rFonts w:ascii="Times New Roman" w:hAnsi="Times New Roman" w:cs="Times New Roman"/>
                <w:sz w:val="24"/>
                <w:szCs w:val="24"/>
                <w:lang w:val="ro-RO"/>
              </w:rPr>
            </w:pPr>
            <w:r w:rsidRPr="007B5B8E">
              <w:rPr>
                <w:rFonts w:ascii="Times New Roman" w:hAnsi="Times New Roman" w:cs="Times New Roman"/>
                <w:sz w:val="24"/>
                <w:szCs w:val="24"/>
                <w:lang w:val="ro-RO"/>
              </w:rPr>
              <w:t xml:space="preserve">Nămoluri din bazine </w:t>
            </w:r>
            <w:proofErr w:type="spellStart"/>
            <w:r w:rsidRPr="007B5B8E">
              <w:rPr>
                <w:rFonts w:ascii="Times New Roman" w:hAnsi="Times New Roman" w:cs="Times New Roman"/>
                <w:sz w:val="24"/>
                <w:szCs w:val="24"/>
                <w:lang w:val="ro-RO"/>
              </w:rPr>
              <w:t>vidanjabile</w:t>
            </w:r>
            <w:proofErr w:type="spellEnd"/>
          </w:p>
        </w:tc>
        <w:tc>
          <w:tcPr>
            <w:tcW w:w="1276" w:type="dxa"/>
            <w:vAlign w:val="center"/>
          </w:tcPr>
          <w:p w14:paraId="7CBB05B5"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2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843" w:type="dxa"/>
            <w:vAlign w:val="center"/>
          </w:tcPr>
          <w:p w14:paraId="2DD6DE60"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SS</w:t>
            </w:r>
          </w:p>
        </w:tc>
        <w:tc>
          <w:tcPr>
            <w:tcW w:w="1276" w:type="dxa"/>
            <w:vAlign w:val="center"/>
          </w:tcPr>
          <w:p w14:paraId="271DD8D3"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c>
          <w:tcPr>
            <w:tcW w:w="1478" w:type="dxa"/>
            <w:vAlign w:val="center"/>
          </w:tcPr>
          <w:p w14:paraId="3F13E939"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2 m</w:t>
            </w:r>
            <w:r w:rsidRPr="007B5B8E">
              <w:rPr>
                <w:rStyle w:val="Bodytext210pt"/>
                <w:rFonts w:ascii="Times New Roman" w:hAnsi="Times New Roman" w:cs="Times New Roman"/>
                <w:sz w:val="24"/>
                <w:szCs w:val="24"/>
                <w:vertAlign w:val="superscript"/>
              </w:rPr>
              <w:t>3</w:t>
            </w:r>
            <w:r w:rsidRPr="007B5B8E">
              <w:rPr>
                <w:rStyle w:val="Bodytext210pt"/>
                <w:rFonts w:ascii="Times New Roman" w:hAnsi="Times New Roman" w:cs="Times New Roman"/>
                <w:sz w:val="24"/>
                <w:szCs w:val="24"/>
              </w:rPr>
              <w:t>/an</w:t>
            </w:r>
          </w:p>
        </w:tc>
        <w:tc>
          <w:tcPr>
            <w:tcW w:w="1351" w:type="dxa"/>
            <w:vAlign w:val="center"/>
          </w:tcPr>
          <w:p w14:paraId="79E70FFD" w14:textId="77777777" w:rsidR="007B5B8E" w:rsidRPr="007B5B8E" w:rsidRDefault="007B5B8E" w:rsidP="00D33802">
            <w:pPr>
              <w:pStyle w:val="NormalinTabele"/>
              <w:tabs>
                <w:tab w:val="clear" w:pos="567"/>
                <w:tab w:val="left" w:pos="284"/>
              </w:tabs>
              <w:rPr>
                <w:rStyle w:val="Bodytext210pt"/>
                <w:rFonts w:ascii="Times New Roman" w:hAnsi="Times New Roman" w:cs="Times New Roman"/>
                <w:sz w:val="24"/>
                <w:szCs w:val="24"/>
              </w:rPr>
            </w:pPr>
            <w:r w:rsidRPr="007B5B8E">
              <w:rPr>
                <w:rStyle w:val="Bodytext210pt"/>
                <w:rFonts w:ascii="Times New Roman" w:hAnsi="Times New Roman" w:cs="Times New Roman"/>
                <w:sz w:val="24"/>
                <w:szCs w:val="24"/>
              </w:rPr>
              <w:t>-</w:t>
            </w:r>
          </w:p>
        </w:tc>
      </w:tr>
      <w:bookmarkEnd w:id="5"/>
    </w:tbl>
    <w:p w14:paraId="25054379" w14:textId="35919A76" w:rsidR="008E46C8" w:rsidRDefault="008E46C8" w:rsidP="008E46C8">
      <w:pPr>
        <w:tabs>
          <w:tab w:val="left" w:pos="284"/>
        </w:tabs>
        <w:rPr>
          <w:rFonts w:cs="Arial"/>
        </w:rPr>
      </w:pPr>
    </w:p>
    <w:p w14:paraId="10750E71" w14:textId="312153F4" w:rsidR="007B5B8E" w:rsidRPr="007B5B8E" w:rsidRDefault="007B5B8E" w:rsidP="008E46C8">
      <w:pPr>
        <w:tabs>
          <w:tab w:val="left" w:pos="284"/>
        </w:tabs>
        <w:rPr>
          <w:rFonts w:ascii="Times New Roman" w:hAnsi="Times New Roman" w:cs="Times New Roman"/>
          <w:b/>
          <w:bCs/>
          <w:sz w:val="24"/>
          <w:szCs w:val="24"/>
        </w:rPr>
      </w:pPr>
      <w:r w:rsidRPr="007B5B8E">
        <w:rPr>
          <w:rFonts w:ascii="Times New Roman" w:hAnsi="Times New Roman" w:cs="Times New Roman"/>
          <w:b/>
          <w:bCs/>
          <w:sz w:val="24"/>
          <w:szCs w:val="24"/>
        </w:rPr>
        <w:t>Tipuri de deșeuri generate în perioada de operare</w:t>
      </w:r>
    </w:p>
    <w:tbl>
      <w:tblPr>
        <w:tblStyle w:val="Tabelgril"/>
        <w:tblW w:w="5000" w:type="pct"/>
        <w:tblLook w:val="04A0" w:firstRow="1" w:lastRow="0" w:firstColumn="1" w:lastColumn="0" w:noHBand="0" w:noVBand="1"/>
      </w:tblPr>
      <w:tblGrid>
        <w:gridCol w:w="8077"/>
        <w:gridCol w:w="1324"/>
      </w:tblGrid>
      <w:tr w:rsidR="008E46C8" w:rsidRPr="00DC2D4D" w14:paraId="1C26A583" w14:textId="77777777" w:rsidTr="00DC2D4D">
        <w:trPr>
          <w:trHeight w:val="777"/>
          <w:tblHeader/>
        </w:trPr>
        <w:tc>
          <w:tcPr>
            <w:tcW w:w="4296" w:type="pct"/>
            <w:shd w:val="clear" w:color="auto" w:fill="D9D9D9" w:themeFill="background1" w:themeFillShade="D9"/>
            <w:vAlign w:val="center"/>
          </w:tcPr>
          <w:p w14:paraId="17AF965F" w14:textId="77777777" w:rsidR="008E46C8" w:rsidRPr="00DC2D4D" w:rsidRDefault="008E46C8" w:rsidP="00D33802">
            <w:pPr>
              <w:pStyle w:val="NormalinTabele"/>
              <w:tabs>
                <w:tab w:val="clear" w:pos="567"/>
                <w:tab w:val="left" w:pos="284"/>
              </w:tabs>
              <w:rPr>
                <w:rFonts w:ascii="Times New Roman" w:eastAsia="Arial Narrow" w:hAnsi="Times New Roman" w:cs="Times New Roman"/>
                <w:b/>
                <w:bCs/>
                <w:sz w:val="24"/>
                <w:szCs w:val="24"/>
                <w:lang w:val="ro-RO"/>
              </w:rPr>
            </w:pPr>
            <w:bookmarkStart w:id="6" w:name="_Hlk137470447"/>
            <w:r w:rsidRPr="00DC2D4D">
              <w:rPr>
                <w:rFonts w:ascii="Times New Roman" w:hAnsi="Times New Roman" w:cs="Times New Roman"/>
                <w:b/>
                <w:bCs/>
                <w:sz w:val="24"/>
                <w:szCs w:val="24"/>
                <w:lang w:val="ro-RO"/>
              </w:rPr>
              <w:t>Denumire deșeu generat în perioada de operare</w:t>
            </w:r>
          </w:p>
        </w:tc>
        <w:tc>
          <w:tcPr>
            <w:tcW w:w="704" w:type="pct"/>
            <w:shd w:val="clear" w:color="auto" w:fill="D9D9D9" w:themeFill="background1" w:themeFillShade="D9"/>
            <w:vAlign w:val="center"/>
          </w:tcPr>
          <w:p w14:paraId="46288943" w14:textId="77777777" w:rsidR="008E46C8" w:rsidRPr="00DC2D4D" w:rsidRDefault="008E46C8" w:rsidP="00DC2D4D">
            <w:pPr>
              <w:pStyle w:val="NormalinTabele"/>
              <w:tabs>
                <w:tab w:val="clear" w:pos="567"/>
                <w:tab w:val="left" w:pos="284"/>
              </w:tabs>
              <w:jc w:val="left"/>
              <w:rPr>
                <w:rFonts w:ascii="Times New Roman" w:hAnsi="Times New Roman" w:cs="Times New Roman"/>
                <w:b/>
                <w:bCs/>
                <w:sz w:val="24"/>
                <w:szCs w:val="24"/>
                <w:lang w:val="ro-RO"/>
              </w:rPr>
            </w:pPr>
            <w:r w:rsidRPr="00DC2D4D">
              <w:rPr>
                <w:rFonts w:ascii="Times New Roman" w:hAnsi="Times New Roman" w:cs="Times New Roman"/>
                <w:b/>
                <w:bCs/>
                <w:sz w:val="24"/>
                <w:szCs w:val="24"/>
                <w:lang w:val="ro-RO"/>
              </w:rPr>
              <w:t>Cod deșeu</w:t>
            </w:r>
          </w:p>
        </w:tc>
      </w:tr>
      <w:tr w:rsidR="008E46C8" w:rsidRPr="00DC2D4D" w14:paraId="41429036" w14:textId="77777777" w:rsidTr="00DC2D4D">
        <w:tc>
          <w:tcPr>
            <w:tcW w:w="4296" w:type="pct"/>
            <w:vAlign w:val="center"/>
          </w:tcPr>
          <w:p w14:paraId="71ECB63E" w14:textId="77777777" w:rsidR="008E46C8" w:rsidRPr="00DC2D4D" w:rsidRDefault="008E46C8" w:rsidP="00D33802">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Uleiuri de santină din colectoarele de debarcader</w:t>
            </w:r>
          </w:p>
        </w:tc>
        <w:tc>
          <w:tcPr>
            <w:tcW w:w="704" w:type="pct"/>
            <w:vAlign w:val="center"/>
          </w:tcPr>
          <w:p w14:paraId="21186E0C" w14:textId="77777777" w:rsidR="008E46C8" w:rsidRPr="00DC2D4D" w:rsidRDefault="008E46C8" w:rsidP="00DC2D4D">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13 04 02*</w:t>
            </w:r>
          </w:p>
        </w:tc>
      </w:tr>
      <w:tr w:rsidR="008E46C8" w:rsidRPr="00DC2D4D" w14:paraId="07C4A0AB" w14:textId="77777777" w:rsidTr="00DC2D4D">
        <w:tc>
          <w:tcPr>
            <w:tcW w:w="4296" w:type="pct"/>
            <w:vAlign w:val="center"/>
          </w:tcPr>
          <w:p w14:paraId="77E7BE4B" w14:textId="77777777" w:rsidR="008E46C8" w:rsidRPr="00DC2D4D" w:rsidRDefault="008E46C8" w:rsidP="00D33802">
            <w:pPr>
              <w:pStyle w:val="NormalinTabele"/>
              <w:tabs>
                <w:tab w:val="clear" w:pos="567"/>
                <w:tab w:val="left" w:pos="284"/>
              </w:tabs>
              <w:jc w:val="left"/>
              <w:rPr>
                <w:rFonts w:ascii="Times New Roman" w:hAnsi="Times New Roman" w:cs="Times New Roman"/>
                <w:b/>
                <w:bCs/>
                <w:sz w:val="24"/>
                <w:szCs w:val="24"/>
                <w:lang w:val="ro-RO"/>
              </w:rPr>
            </w:pPr>
            <w:r w:rsidRPr="00DC2D4D">
              <w:rPr>
                <w:rStyle w:val="Bodytext210pt"/>
                <w:rFonts w:ascii="Times New Roman" w:hAnsi="Times New Roman" w:cs="Times New Roman"/>
                <w:sz w:val="24"/>
                <w:szCs w:val="24"/>
              </w:rPr>
              <w:t>Nămoluri din separatoare de hidrocarburi</w:t>
            </w:r>
          </w:p>
        </w:tc>
        <w:tc>
          <w:tcPr>
            <w:tcW w:w="704" w:type="pct"/>
            <w:vAlign w:val="center"/>
          </w:tcPr>
          <w:p w14:paraId="107C3331" w14:textId="77777777" w:rsidR="008E46C8" w:rsidRPr="00DC2D4D" w:rsidRDefault="008E46C8" w:rsidP="00DC2D4D">
            <w:pPr>
              <w:pStyle w:val="NormalinTabele"/>
              <w:tabs>
                <w:tab w:val="clear" w:pos="567"/>
                <w:tab w:val="left" w:pos="284"/>
              </w:tabs>
              <w:jc w:val="left"/>
              <w:rPr>
                <w:rFonts w:ascii="Times New Roman" w:hAnsi="Times New Roman" w:cs="Times New Roman"/>
                <w:b/>
                <w:bCs/>
                <w:sz w:val="24"/>
                <w:szCs w:val="24"/>
                <w:lang w:val="ro-RO"/>
              </w:rPr>
            </w:pPr>
            <w:r w:rsidRPr="00DC2D4D">
              <w:rPr>
                <w:rFonts w:ascii="Times New Roman" w:hAnsi="Times New Roman" w:cs="Times New Roman"/>
                <w:sz w:val="24"/>
                <w:szCs w:val="24"/>
                <w:lang w:val="ro-RO"/>
              </w:rPr>
              <w:t>13 05 02*</w:t>
            </w:r>
          </w:p>
        </w:tc>
      </w:tr>
      <w:tr w:rsidR="008E46C8" w:rsidRPr="00DC2D4D" w14:paraId="6D2DB30A" w14:textId="77777777" w:rsidTr="00DC2D4D">
        <w:tc>
          <w:tcPr>
            <w:tcW w:w="4296" w:type="pct"/>
            <w:vAlign w:val="center"/>
          </w:tcPr>
          <w:p w14:paraId="1BABD283" w14:textId="77777777" w:rsidR="008E46C8" w:rsidRPr="00DC2D4D" w:rsidRDefault="008E46C8" w:rsidP="00D33802">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 xml:space="preserve">Ulei combustibil </w:t>
            </w:r>
            <w:proofErr w:type="spellStart"/>
            <w:r w:rsidRPr="00DC2D4D">
              <w:rPr>
                <w:rFonts w:ascii="Times New Roman" w:hAnsi="Times New Roman" w:cs="Times New Roman"/>
                <w:sz w:val="24"/>
                <w:szCs w:val="24"/>
                <w:lang w:val="ro-RO"/>
              </w:rPr>
              <w:t>şi</w:t>
            </w:r>
            <w:proofErr w:type="spellEnd"/>
            <w:r w:rsidRPr="00DC2D4D">
              <w:rPr>
                <w:rFonts w:ascii="Times New Roman" w:hAnsi="Times New Roman" w:cs="Times New Roman"/>
                <w:sz w:val="24"/>
                <w:szCs w:val="24"/>
                <w:lang w:val="ro-RO"/>
              </w:rPr>
              <w:t xml:space="preserve"> combustibil diesel;</w:t>
            </w:r>
          </w:p>
          <w:p w14:paraId="29B7B2D9" w14:textId="77777777" w:rsidR="008E46C8" w:rsidRPr="00DC2D4D" w:rsidRDefault="008E46C8" w:rsidP="00D33802">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Benzină</w:t>
            </w:r>
          </w:p>
          <w:p w14:paraId="0754FEB6" w14:textId="25007CE9" w:rsidR="008E46C8" w:rsidRPr="00DC2D4D" w:rsidRDefault="00DC2D4D" w:rsidP="00D33802">
            <w:pPr>
              <w:pStyle w:val="NormalinTabele"/>
              <w:tabs>
                <w:tab w:val="clear" w:pos="567"/>
                <w:tab w:val="left" w:pos="284"/>
              </w:tabs>
              <w:jc w:val="left"/>
              <w:rPr>
                <w:rStyle w:val="Bodytext210pt"/>
                <w:rFonts w:ascii="Times New Roman" w:eastAsiaTheme="minorHAnsi" w:hAnsi="Times New Roman" w:cs="Times New Roman"/>
                <w:sz w:val="24"/>
                <w:szCs w:val="24"/>
              </w:rPr>
            </w:pPr>
            <w:r w:rsidRPr="00DC2D4D">
              <w:rPr>
                <w:rFonts w:ascii="Times New Roman" w:hAnsi="Times New Roman" w:cs="Times New Roman"/>
                <w:sz w:val="24"/>
                <w:szCs w:val="24"/>
                <w:lang w:val="ro-RO"/>
              </w:rPr>
              <w:t>Alți</w:t>
            </w:r>
            <w:r w:rsidR="008E46C8" w:rsidRPr="00DC2D4D">
              <w:rPr>
                <w:rFonts w:ascii="Times New Roman" w:hAnsi="Times New Roman" w:cs="Times New Roman"/>
                <w:sz w:val="24"/>
                <w:szCs w:val="24"/>
                <w:lang w:val="ro-RO"/>
              </w:rPr>
              <w:t xml:space="preserve"> combustibili (inclusiv amestecuri)</w:t>
            </w:r>
          </w:p>
        </w:tc>
        <w:tc>
          <w:tcPr>
            <w:tcW w:w="704" w:type="pct"/>
            <w:vAlign w:val="center"/>
          </w:tcPr>
          <w:p w14:paraId="62BC315B" w14:textId="77777777" w:rsidR="008E46C8" w:rsidRPr="00DC2D4D" w:rsidRDefault="008E46C8" w:rsidP="00DC2D4D">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13 07 01*</w:t>
            </w:r>
          </w:p>
          <w:p w14:paraId="68BE5476" w14:textId="77777777" w:rsidR="008E46C8" w:rsidRPr="00DC2D4D" w:rsidRDefault="008E46C8" w:rsidP="00DC2D4D">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13 07 02*</w:t>
            </w:r>
          </w:p>
          <w:p w14:paraId="68BB1BFD" w14:textId="77777777" w:rsidR="008E46C8" w:rsidRPr="00DC2D4D" w:rsidRDefault="008E46C8" w:rsidP="00DC2D4D">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13 07 03*</w:t>
            </w:r>
          </w:p>
        </w:tc>
      </w:tr>
      <w:tr w:rsidR="008E46C8" w:rsidRPr="00DC2D4D" w14:paraId="58D2B6EF" w14:textId="77777777" w:rsidTr="00DC2D4D">
        <w:tc>
          <w:tcPr>
            <w:tcW w:w="4296" w:type="pct"/>
            <w:vAlign w:val="center"/>
          </w:tcPr>
          <w:p w14:paraId="67A55F60"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Ambalaje din hârtie și carton</w:t>
            </w:r>
          </w:p>
        </w:tc>
        <w:tc>
          <w:tcPr>
            <w:tcW w:w="704" w:type="pct"/>
            <w:vAlign w:val="center"/>
          </w:tcPr>
          <w:p w14:paraId="4E48C5A2"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15 01 01</w:t>
            </w:r>
          </w:p>
        </w:tc>
      </w:tr>
      <w:tr w:rsidR="008E46C8" w:rsidRPr="00DC2D4D" w14:paraId="54DDEA40" w14:textId="77777777" w:rsidTr="00DC2D4D">
        <w:tc>
          <w:tcPr>
            <w:tcW w:w="4296" w:type="pct"/>
            <w:vAlign w:val="center"/>
          </w:tcPr>
          <w:p w14:paraId="26C0DBEC"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Ambalaje din materiale plastice</w:t>
            </w:r>
          </w:p>
        </w:tc>
        <w:tc>
          <w:tcPr>
            <w:tcW w:w="704" w:type="pct"/>
            <w:vAlign w:val="center"/>
          </w:tcPr>
          <w:p w14:paraId="4FC1B231"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15 01 02</w:t>
            </w:r>
          </w:p>
        </w:tc>
      </w:tr>
      <w:tr w:rsidR="008E46C8" w:rsidRPr="00DC2D4D" w14:paraId="0D67BD59" w14:textId="77777777" w:rsidTr="00DC2D4D">
        <w:tc>
          <w:tcPr>
            <w:tcW w:w="4296" w:type="pct"/>
            <w:vAlign w:val="center"/>
          </w:tcPr>
          <w:p w14:paraId="60707B08"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Ambalaje metalice</w:t>
            </w:r>
          </w:p>
        </w:tc>
        <w:tc>
          <w:tcPr>
            <w:tcW w:w="704" w:type="pct"/>
            <w:vAlign w:val="center"/>
          </w:tcPr>
          <w:p w14:paraId="562CBD51"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15 01 04</w:t>
            </w:r>
          </w:p>
        </w:tc>
      </w:tr>
      <w:tr w:rsidR="008E46C8" w:rsidRPr="00DC2D4D" w14:paraId="44F51961" w14:textId="77777777" w:rsidTr="00DC2D4D">
        <w:tc>
          <w:tcPr>
            <w:tcW w:w="4296" w:type="pct"/>
            <w:vAlign w:val="center"/>
          </w:tcPr>
          <w:p w14:paraId="5FD7A88A"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Ambalaje de sticlă</w:t>
            </w:r>
          </w:p>
        </w:tc>
        <w:tc>
          <w:tcPr>
            <w:tcW w:w="704" w:type="pct"/>
            <w:vAlign w:val="center"/>
          </w:tcPr>
          <w:p w14:paraId="6F69B296"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15 01 07</w:t>
            </w:r>
          </w:p>
        </w:tc>
      </w:tr>
      <w:tr w:rsidR="008E46C8" w:rsidRPr="00DC2D4D" w14:paraId="64D0E64E" w14:textId="77777777" w:rsidTr="00DC2D4D">
        <w:tc>
          <w:tcPr>
            <w:tcW w:w="4296" w:type="pct"/>
            <w:vAlign w:val="center"/>
          </w:tcPr>
          <w:p w14:paraId="449BD94D" w14:textId="2F393948" w:rsidR="008E46C8" w:rsidRPr="00DC2D4D" w:rsidRDefault="00DC2D4D"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Absorbanți</w:t>
            </w:r>
            <w:r w:rsidR="008E46C8" w:rsidRPr="00DC2D4D">
              <w:rPr>
                <w:rFonts w:ascii="Times New Roman" w:hAnsi="Times New Roman" w:cs="Times New Roman"/>
                <w:sz w:val="24"/>
                <w:szCs w:val="24"/>
                <w:lang w:val="ro-RO"/>
              </w:rPr>
              <w:t xml:space="preserve">, materiale filtrante (inclusiv filtre de ulei fără altă </w:t>
            </w:r>
            <w:r w:rsidRPr="00DC2D4D">
              <w:rPr>
                <w:rFonts w:ascii="Times New Roman" w:hAnsi="Times New Roman" w:cs="Times New Roman"/>
                <w:sz w:val="24"/>
                <w:szCs w:val="24"/>
                <w:lang w:val="ro-RO"/>
              </w:rPr>
              <w:t>specificație</w:t>
            </w:r>
            <w:r w:rsidR="008E46C8" w:rsidRPr="00DC2D4D">
              <w:rPr>
                <w:rFonts w:ascii="Times New Roman" w:hAnsi="Times New Roman" w:cs="Times New Roman"/>
                <w:sz w:val="24"/>
                <w:szCs w:val="24"/>
                <w:lang w:val="ro-RO"/>
              </w:rPr>
              <w:t xml:space="preserve">), materiale de lustruire, îmbrăcăminte de protecție contaminată cu </w:t>
            </w:r>
            <w:r w:rsidRPr="00DC2D4D">
              <w:rPr>
                <w:rFonts w:ascii="Times New Roman" w:hAnsi="Times New Roman" w:cs="Times New Roman"/>
                <w:sz w:val="24"/>
                <w:szCs w:val="24"/>
                <w:lang w:val="ro-RO"/>
              </w:rPr>
              <w:t>substanțe</w:t>
            </w:r>
            <w:r w:rsidR="008E46C8" w:rsidRPr="00DC2D4D">
              <w:rPr>
                <w:rFonts w:ascii="Times New Roman" w:hAnsi="Times New Roman" w:cs="Times New Roman"/>
                <w:sz w:val="24"/>
                <w:szCs w:val="24"/>
                <w:lang w:val="ro-RO"/>
              </w:rPr>
              <w:t xml:space="preserve"> periculoase</w:t>
            </w:r>
          </w:p>
        </w:tc>
        <w:tc>
          <w:tcPr>
            <w:tcW w:w="704" w:type="pct"/>
            <w:vAlign w:val="center"/>
          </w:tcPr>
          <w:p w14:paraId="29EC2EEC"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15 02 02*</w:t>
            </w:r>
          </w:p>
        </w:tc>
      </w:tr>
      <w:tr w:rsidR="008E46C8" w:rsidRPr="00DC2D4D" w14:paraId="33C99C5C" w14:textId="77777777" w:rsidTr="00DC2D4D">
        <w:tc>
          <w:tcPr>
            <w:tcW w:w="4296" w:type="pct"/>
            <w:vAlign w:val="center"/>
          </w:tcPr>
          <w:p w14:paraId="3F6ACDEB"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Anvelope scoase din uz</w:t>
            </w:r>
          </w:p>
        </w:tc>
        <w:tc>
          <w:tcPr>
            <w:tcW w:w="704" w:type="pct"/>
            <w:vAlign w:val="center"/>
          </w:tcPr>
          <w:p w14:paraId="7F6A8051"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16 01 03</w:t>
            </w:r>
          </w:p>
        </w:tc>
      </w:tr>
      <w:tr w:rsidR="008E46C8" w:rsidRPr="00DC2D4D" w14:paraId="4C0B89CC" w14:textId="77777777" w:rsidTr="00DC2D4D">
        <w:tc>
          <w:tcPr>
            <w:tcW w:w="4296" w:type="pct"/>
            <w:vAlign w:val="center"/>
          </w:tcPr>
          <w:p w14:paraId="690FB1C0"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lastRenderedPageBreak/>
              <w:t>Nămoluri de la epurarea apelor uzate</w:t>
            </w:r>
          </w:p>
        </w:tc>
        <w:tc>
          <w:tcPr>
            <w:tcW w:w="704" w:type="pct"/>
            <w:vAlign w:val="center"/>
          </w:tcPr>
          <w:p w14:paraId="1A2301DF"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19 08 05</w:t>
            </w:r>
          </w:p>
        </w:tc>
      </w:tr>
      <w:tr w:rsidR="008E46C8" w:rsidRPr="00DC2D4D" w14:paraId="64D723C5" w14:textId="77777777" w:rsidTr="00DC2D4D">
        <w:tc>
          <w:tcPr>
            <w:tcW w:w="4296" w:type="pct"/>
            <w:vAlign w:val="center"/>
          </w:tcPr>
          <w:p w14:paraId="71B24361"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 xml:space="preserve">Amestecuri de grăsimi </w:t>
            </w:r>
            <w:proofErr w:type="spellStart"/>
            <w:r w:rsidRPr="00DC2D4D">
              <w:rPr>
                <w:rFonts w:ascii="Times New Roman" w:hAnsi="Times New Roman" w:cs="Times New Roman"/>
                <w:sz w:val="24"/>
                <w:szCs w:val="24"/>
                <w:lang w:val="ro-RO"/>
              </w:rPr>
              <w:t>şi</w:t>
            </w:r>
            <w:proofErr w:type="spellEnd"/>
            <w:r w:rsidRPr="00DC2D4D">
              <w:rPr>
                <w:rFonts w:ascii="Times New Roman" w:hAnsi="Times New Roman" w:cs="Times New Roman"/>
                <w:sz w:val="24"/>
                <w:szCs w:val="24"/>
                <w:lang w:val="ro-RO"/>
              </w:rPr>
              <w:t xml:space="preserve"> uleiuri de la separarea amestecurilor apă/ulei din sectorul uleiurilor </w:t>
            </w:r>
            <w:proofErr w:type="spellStart"/>
            <w:r w:rsidRPr="00DC2D4D">
              <w:rPr>
                <w:rFonts w:ascii="Times New Roman" w:hAnsi="Times New Roman" w:cs="Times New Roman"/>
                <w:sz w:val="24"/>
                <w:szCs w:val="24"/>
                <w:lang w:val="ro-RO"/>
              </w:rPr>
              <w:t>şi</w:t>
            </w:r>
            <w:proofErr w:type="spellEnd"/>
            <w:r w:rsidRPr="00DC2D4D">
              <w:rPr>
                <w:rFonts w:ascii="Times New Roman" w:hAnsi="Times New Roman" w:cs="Times New Roman"/>
                <w:sz w:val="24"/>
                <w:szCs w:val="24"/>
                <w:lang w:val="ro-RO"/>
              </w:rPr>
              <w:t xml:space="preserve"> grăsimilor comestibile</w:t>
            </w:r>
          </w:p>
        </w:tc>
        <w:tc>
          <w:tcPr>
            <w:tcW w:w="704" w:type="pct"/>
            <w:vAlign w:val="center"/>
          </w:tcPr>
          <w:p w14:paraId="5ECFCC22"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19 08 09</w:t>
            </w:r>
          </w:p>
        </w:tc>
      </w:tr>
      <w:tr w:rsidR="008E46C8" w:rsidRPr="00DC2D4D" w14:paraId="05B404F5" w14:textId="77777777" w:rsidTr="00DC2D4D">
        <w:tc>
          <w:tcPr>
            <w:tcW w:w="4296" w:type="pct"/>
            <w:vAlign w:val="center"/>
          </w:tcPr>
          <w:p w14:paraId="2C841A3A"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 xml:space="preserve">Amestecuri de grăsimi </w:t>
            </w:r>
            <w:proofErr w:type="spellStart"/>
            <w:r w:rsidRPr="00DC2D4D">
              <w:rPr>
                <w:rFonts w:ascii="Times New Roman" w:hAnsi="Times New Roman" w:cs="Times New Roman"/>
                <w:sz w:val="24"/>
                <w:szCs w:val="24"/>
                <w:lang w:val="ro-RO"/>
              </w:rPr>
              <w:t>şi</w:t>
            </w:r>
            <w:proofErr w:type="spellEnd"/>
            <w:r w:rsidRPr="00DC2D4D">
              <w:rPr>
                <w:rFonts w:ascii="Times New Roman" w:hAnsi="Times New Roman" w:cs="Times New Roman"/>
                <w:sz w:val="24"/>
                <w:szCs w:val="24"/>
                <w:lang w:val="ro-RO"/>
              </w:rPr>
              <w:t xml:space="preserve"> uleiuri de la separarea amestecurilor apă/ulei din alte sectoare decât cel specificat la 19 08 09</w:t>
            </w:r>
          </w:p>
        </w:tc>
        <w:tc>
          <w:tcPr>
            <w:tcW w:w="704" w:type="pct"/>
            <w:vAlign w:val="center"/>
          </w:tcPr>
          <w:p w14:paraId="62EEFEDB" w14:textId="77777777" w:rsidR="008E46C8" w:rsidRPr="00DC2D4D" w:rsidRDefault="008E46C8" w:rsidP="00DC2D4D">
            <w:pPr>
              <w:pStyle w:val="NormalinTabele"/>
              <w:tabs>
                <w:tab w:val="clear" w:pos="567"/>
                <w:tab w:val="left" w:pos="284"/>
              </w:tabs>
              <w:jc w:val="left"/>
              <w:rPr>
                <w:rStyle w:val="Bodytext210pt"/>
                <w:rFonts w:ascii="Times New Roman" w:eastAsiaTheme="minorHAnsi" w:hAnsi="Times New Roman" w:cs="Times New Roman"/>
                <w:sz w:val="24"/>
                <w:szCs w:val="24"/>
              </w:rPr>
            </w:pPr>
            <w:r w:rsidRPr="00DC2D4D">
              <w:rPr>
                <w:rFonts w:ascii="Times New Roman" w:hAnsi="Times New Roman" w:cs="Times New Roman"/>
                <w:sz w:val="24"/>
                <w:szCs w:val="24"/>
                <w:lang w:val="ro-RO"/>
              </w:rPr>
              <w:t>19 08 10*</w:t>
            </w:r>
          </w:p>
        </w:tc>
      </w:tr>
      <w:tr w:rsidR="008E46C8" w:rsidRPr="00DC2D4D" w14:paraId="1CAE6386" w14:textId="77777777" w:rsidTr="00DC2D4D">
        <w:tc>
          <w:tcPr>
            <w:tcW w:w="4296" w:type="pct"/>
            <w:vAlign w:val="center"/>
          </w:tcPr>
          <w:p w14:paraId="60180047" w14:textId="77777777" w:rsidR="008E46C8" w:rsidRPr="00DC2D4D" w:rsidRDefault="008E46C8"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Hârtie și carton</w:t>
            </w:r>
          </w:p>
        </w:tc>
        <w:tc>
          <w:tcPr>
            <w:tcW w:w="704" w:type="pct"/>
            <w:vAlign w:val="center"/>
          </w:tcPr>
          <w:p w14:paraId="13CF8F05"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20 01 01</w:t>
            </w:r>
          </w:p>
        </w:tc>
      </w:tr>
      <w:tr w:rsidR="008E46C8" w:rsidRPr="00DC2D4D" w14:paraId="7F493B8F" w14:textId="77777777" w:rsidTr="00DC2D4D">
        <w:tc>
          <w:tcPr>
            <w:tcW w:w="4296" w:type="pct"/>
            <w:vAlign w:val="center"/>
          </w:tcPr>
          <w:p w14:paraId="692CC1B3" w14:textId="7A299425" w:rsidR="008E46C8" w:rsidRPr="00DC2D4D" w:rsidRDefault="00DC2D4D" w:rsidP="00D33802">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Deșeuri</w:t>
            </w:r>
            <w:r w:rsidR="008E46C8" w:rsidRPr="00DC2D4D">
              <w:rPr>
                <w:rFonts w:ascii="Times New Roman" w:hAnsi="Times New Roman" w:cs="Times New Roman"/>
                <w:sz w:val="24"/>
                <w:szCs w:val="24"/>
                <w:lang w:val="ro-RO"/>
              </w:rPr>
              <w:t xml:space="preserve"> municipale amestecate</w:t>
            </w:r>
          </w:p>
        </w:tc>
        <w:tc>
          <w:tcPr>
            <w:tcW w:w="704" w:type="pct"/>
            <w:vAlign w:val="center"/>
          </w:tcPr>
          <w:p w14:paraId="750FEECE"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20 03 01</w:t>
            </w:r>
          </w:p>
        </w:tc>
      </w:tr>
      <w:bookmarkEnd w:id="6"/>
    </w:tbl>
    <w:p w14:paraId="3938799E" w14:textId="77777777" w:rsidR="008E46C8" w:rsidRPr="007F2EB4" w:rsidRDefault="008E46C8" w:rsidP="008E46C8">
      <w:pPr>
        <w:tabs>
          <w:tab w:val="left" w:pos="284"/>
        </w:tabs>
        <w:rPr>
          <w:rFonts w:cs="Arial"/>
        </w:rPr>
      </w:pPr>
    </w:p>
    <w:p w14:paraId="469E727F" w14:textId="5C3FFCA7" w:rsidR="008E46C8" w:rsidRPr="00DC2D4D" w:rsidRDefault="00DC2D4D" w:rsidP="008E46C8">
      <w:pPr>
        <w:tabs>
          <w:tab w:val="left" w:pos="284"/>
        </w:tabs>
        <w:rPr>
          <w:rFonts w:ascii="Times New Roman" w:hAnsi="Times New Roman" w:cs="Times New Roman"/>
          <w:b/>
          <w:bCs/>
          <w:sz w:val="24"/>
          <w:szCs w:val="24"/>
        </w:rPr>
      </w:pPr>
      <w:r w:rsidRPr="00DC2D4D">
        <w:rPr>
          <w:rFonts w:ascii="Times New Roman" w:hAnsi="Times New Roman" w:cs="Times New Roman"/>
          <w:b/>
          <w:bCs/>
          <w:sz w:val="24"/>
          <w:szCs w:val="24"/>
        </w:rPr>
        <w:t>Cantitățile</w:t>
      </w:r>
      <w:r w:rsidR="008E46C8" w:rsidRPr="00DC2D4D">
        <w:rPr>
          <w:rFonts w:ascii="Times New Roman" w:hAnsi="Times New Roman" w:cs="Times New Roman"/>
          <w:b/>
          <w:bCs/>
          <w:sz w:val="24"/>
          <w:szCs w:val="24"/>
        </w:rPr>
        <w:t xml:space="preserve"> de deșeuri estimate a fi generate în perioada de operare a lucrărilor sunt prezentate în tabelul </w:t>
      </w:r>
      <w:r w:rsidRPr="00DC2D4D">
        <w:rPr>
          <w:rFonts w:ascii="Times New Roman" w:hAnsi="Times New Roman" w:cs="Times New Roman"/>
          <w:b/>
          <w:bCs/>
          <w:sz w:val="24"/>
          <w:szCs w:val="24"/>
        </w:rPr>
        <w:t>următor</w:t>
      </w:r>
      <w:r w:rsidR="008E46C8" w:rsidRPr="00DC2D4D">
        <w:rPr>
          <w:rFonts w:ascii="Times New Roman" w:hAnsi="Times New Roman" w:cs="Times New Roman"/>
          <w:b/>
          <w:bCs/>
          <w:sz w:val="24"/>
          <w:szCs w:val="24"/>
        </w:rPr>
        <w:t>:</w:t>
      </w:r>
    </w:p>
    <w:tbl>
      <w:tblPr>
        <w:tblStyle w:val="Tabelgril"/>
        <w:tblpPr w:leftFromText="180" w:rightFromText="180" w:vertAnchor="text" w:tblpY="1"/>
        <w:tblOverlap w:val="never"/>
        <w:tblW w:w="5000" w:type="pct"/>
        <w:tblLook w:val="04A0" w:firstRow="1" w:lastRow="0" w:firstColumn="1" w:lastColumn="0" w:noHBand="0" w:noVBand="1"/>
      </w:tblPr>
      <w:tblGrid>
        <w:gridCol w:w="3096"/>
        <w:gridCol w:w="1176"/>
        <w:gridCol w:w="1412"/>
        <w:gridCol w:w="1443"/>
        <w:gridCol w:w="1230"/>
        <w:gridCol w:w="1044"/>
      </w:tblGrid>
      <w:tr w:rsidR="00DC2D4D" w:rsidRPr="00DC2D4D" w14:paraId="52D16168" w14:textId="77777777" w:rsidTr="00DC2D4D">
        <w:trPr>
          <w:tblHeader/>
        </w:trPr>
        <w:tc>
          <w:tcPr>
            <w:tcW w:w="1647" w:type="pct"/>
            <w:vMerge w:val="restart"/>
            <w:shd w:val="clear" w:color="auto" w:fill="D9D9D9" w:themeFill="background1" w:themeFillShade="D9"/>
            <w:vAlign w:val="center"/>
          </w:tcPr>
          <w:p w14:paraId="2CBE5BFC" w14:textId="77777777" w:rsidR="008E46C8" w:rsidRPr="00DC2D4D" w:rsidRDefault="008E46C8" w:rsidP="00DC2D4D">
            <w:pPr>
              <w:pStyle w:val="NormalinTabele"/>
              <w:tabs>
                <w:tab w:val="clear" w:pos="567"/>
                <w:tab w:val="left" w:pos="284"/>
              </w:tabs>
              <w:rPr>
                <w:rFonts w:ascii="Times New Roman" w:eastAsia="Arial Narrow" w:hAnsi="Times New Roman" w:cs="Times New Roman"/>
                <w:b/>
                <w:bCs/>
                <w:color w:val="000000"/>
                <w:sz w:val="24"/>
                <w:szCs w:val="24"/>
                <w:shd w:val="clear" w:color="auto" w:fill="FFFFFF"/>
                <w:lang w:val="ro-RO" w:eastAsia="ro-RO" w:bidi="ro-RO"/>
              </w:rPr>
            </w:pPr>
            <w:r w:rsidRPr="00DC2D4D">
              <w:rPr>
                <w:rFonts w:ascii="Times New Roman" w:hAnsi="Times New Roman" w:cs="Times New Roman"/>
                <w:b/>
                <w:bCs/>
                <w:sz w:val="24"/>
                <w:szCs w:val="24"/>
                <w:lang w:val="ro-RO"/>
              </w:rPr>
              <w:t>Denumire deșeu</w:t>
            </w:r>
          </w:p>
        </w:tc>
        <w:tc>
          <w:tcPr>
            <w:tcW w:w="625" w:type="pct"/>
            <w:vMerge w:val="restart"/>
            <w:shd w:val="clear" w:color="auto" w:fill="D9D9D9" w:themeFill="background1" w:themeFillShade="D9"/>
            <w:vAlign w:val="center"/>
          </w:tcPr>
          <w:p w14:paraId="1DDB966F" w14:textId="4DC78E46"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r w:rsidRPr="00DC2D4D">
              <w:rPr>
                <w:rFonts w:ascii="Times New Roman" w:hAnsi="Times New Roman" w:cs="Times New Roman"/>
                <w:b/>
                <w:bCs/>
                <w:sz w:val="24"/>
                <w:szCs w:val="24"/>
                <w:lang w:val="ro-RO"/>
              </w:rPr>
              <w:t>Cantitate estimat</w:t>
            </w:r>
            <w:r w:rsidR="00DC2D4D">
              <w:rPr>
                <w:rFonts w:ascii="Times New Roman" w:hAnsi="Times New Roman" w:cs="Times New Roman"/>
                <w:b/>
                <w:bCs/>
                <w:sz w:val="24"/>
                <w:szCs w:val="24"/>
                <w:lang w:val="ro-RO"/>
              </w:rPr>
              <w:t>ă</w:t>
            </w:r>
            <w:r w:rsidRPr="00DC2D4D">
              <w:rPr>
                <w:rFonts w:ascii="Times New Roman" w:hAnsi="Times New Roman" w:cs="Times New Roman"/>
                <w:b/>
                <w:bCs/>
                <w:sz w:val="24"/>
                <w:szCs w:val="24"/>
                <w:lang w:val="ro-RO"/>
              </w:rPr>
              <w:t xml:space="preserve"> a fi generată</w:t>
            </w:r>
          </w:p>
        </w:tc>
        <w:tc>
          <w:tcPr>
            <w:tcW w:w="751" w:type="pct"/>
            <w:vMerge w:val="restart"/>
            <w:shd w:val="clear" w:color="auto" w:fill="D9D9D9" w:themeFill="background1" w:themeFillShade="D9"/>
            <w:vAlign w:val="center"/>
          </w:tcPr>
          <w:p w14:paraId="0C26E988"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b/>
                <w:bCs/>
                <w:sz w:val="24"/>
                <w:szCs w:val="24"/>
              </w:rPr>
            </w:pPr>
            <w:r w:rsidRPr="00DC2D4D">
              <w:rPr>
                <w:rFonts w:ascii="Times New Roman" w:hAnsi="Times New Roman" w:cs="Times New Roman"/>
                <w:b/>
                <w:bCs/>
                <w:sz w:val="24"/>
                <w:szCs w:val="24"/>
                <w:lang w:val="ro-RO"/>
              </w:rPr>
              <w:t>Stare fizică</w:t>
            </w:r>
          </w:p>
          <w:p w14:paraId="4BD9CBA4" w14:textId="77777777"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r w:rsidRPr="00DC2D4D">
              <w:rPr>
                <w:rFonts w:ascii="Times New Roman" w:hAnsi="Times New Roman" w:cs="Times New Roman"/>
                <w:b/>
                <w:bCs/>
                <w:sz w:val="24"/>
                <w:szCs w:val="24"/>
                <w:lang w:val="ro-RO"/>
              </w:rPr>
              <w:t>(Solid-S Lichid-L, Semisolid-SS)</w:t>
            </w:r>
          </w:p>
        </w:tc>
        <w:tc>
          <w:tcPr>
            <w:tcW w:w="1976" w:type="pct"/>
            <w:gridSpan w:val="3"/>
            <w:shd w:val="clear" w:color="auto" w:fill="D9D9D9" w:themeFill="background1" w:themeFillShade="D9"/>
            <w:vAlign w:val="center"/>
          </w:tcPr>
          <w:p w14:paraId="7D66261F" w14:textId="77777777"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r w:rsidRPr="00DC2D4D">
              <w:rPr>
                <w:rFonts w:ascii="Times New Roman" w:hAnsi="Times New Roman" w:cs="Times New Roman"/>
                <w:b/>
                <w:bCs/>
                <w:sz w:val="24"/>
                <w:szCs w:val="24"/>
                <w:lang w:val="ro-RO"/>
              </w:rPr>
              <w:t>Managementul deșeurilor</w:t>
            </w:r>
          </w:p>
        </w:tc>
      </w:tr>
      <w:tr w:rsidR="00DC2D4D" w:rsidRPr="00DC2D4D" w14:paraId="5EA81528" w14:textId="77777777" w:rsidTr="00DC2D4D">
        <w:trPr>
          <w:trHeight w:val="526"/>
          <w:tblHeader/>
        </w:trPr>
        <w:tc>
          <w:tcPr>
            <w:tcW w:w="1647" w:type="pct"/>
            <w:vMerge/>
            <w:shd w:val="clear" w:color="auto" w:fill="D9D9D9" w:themeFill="background1" w:themeFillShade="D9"/>
            <w:vAlign w:val="center"/>
          </w:tcPr>
          <w:p w14:paraId="4592AD38" w14:textId="77777777"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p>
        </w:tc>
        <w:tc>
          <w:tcPr>
            <w:tcW w:w="625" w:type="pct"/>
            <w:vMerge/>
            <w:shd w:val="clear" w:color="auto" w:fill="D9D9D9" w:themeFill="background1" w:themeFillShade="D9"/>
            <w:vAlign w:val="center"/>
          </w:tcPr>
          <w:p w14:paraId="270C2067" w14:textId="77777777"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p>
        </w:tc>
        <w:tc>
          <w:tcPr>
            <w:tcW w:w="751" w:type="pct"/>
            <w:vMerge/>
            <w:shd w:val="clear" w:color="auto" w:fill="D9D9D9" w:themeFill="background1" w:themeFillShade="D9"/>
            <w:vAlign w:val="center"/>
          </w:tcPr>
          <w:p w14:paraId="1743C7D7" w14:textId="77777777"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p>
        </w:tc>
        <w:tc>
          <w:tcPr>
            <w:tcW w:w="767" w:type="pct"/>
            <w:shd w:val="clear" w:color="auto" w:fill="D9D9D9" w:themeFill="background1" w:themeFillShade="D9"/>
            <w:vAlign w:val="center"/>
          </w:tcPr>
          <w:p w14:paraId="1E565455" w14:textId="77777777"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r w:rsidRPr="00DC2D4D">
              <w:rPr>
                <w:rFonts w:ascii="Times New Roman" w:hAnsi="Times New Roman" w:cs="Times New Roman"/>
                <w:b/>
                <w:bCs/>
                <w:sz w:val="24"/>
                <w:szCs w:val="24"/>
                <w:lang w:val="ro-RO"/>
              </w:rPr>
              <w:t>Valorificată</w:t>
            </w:r>
          </w:p>
        </w:tc>
        <w:tc>
          <w:tcPr>
            <w:tcW w:w="654" w:type="pct"/>
            <w:shd w:val="clear" w:color="auto" w:fill="D9D9D9" w:themeFill="background1" w:themeFillShade="D9"/>
            <w:vAlign w:val="center"/>
          </w:tcPr>
          <w:p w14:paraId="70EDF075" w14:textId="77777777"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r w:rsidRPr="00DC2D4D">
              <w:rPr>
                <w:rFonts w:ascii="Times New Roman" w:hAnsi="Times New Roman" w:cs="Times New Roman"/>
                <w:b/>
                <w:bCs/>
                <w:sz w:val="24"/>
                <w:szCs w:val="24"/>
                <w:lang w:val="ro-RO"/>
              </w:rPr>
              <w:t>Eliminată</w:t>
            </w:r>
          </w:p>
        </w:tc>
        <w:tc>
          <w:tcPr>
            <w:tcW w:w="555" w:type="pct"/>
            <w:shd w:val="clear" w:color="auto" w:fill="D9D9D9" w:themeFill="background1" w:themeFillShade="D9"/>
            <w:vAlign w:val="center"/>
          </w:tcPr>
          <w:p w14:paraId="732E9F74" w14:textId="77777777" w:rsidR="008E46C8" w:rsidRPr="00DC2D4D" w:rsidRDefault="008E46C8" w:rsidP="00DC2D4D">
            <w:pPr>
              <w:pStyle w:val="NormalinTabele"/>
              <w:tabs>
                <w:tab w:val="clear" w:pos="567"/>
                <w:tab w:val="left" w:pos="284"/>
              </w:tabs>
              <w:rPr>
                <w:rFonts w:ascii="Times New Roman" w:hAnsi="Times New Roman" w:cs="Times New Roman"/>
                <w:b/>
                <w:bCs/>
                <w:sz w:val="24"/>
                <w:szCs w:val="24"/>
                <w:lang w:val="ro-RO"/>
              </w:rPr>
            </w:pPr>
            <w:r w:rsidRPr="00DC2D4D">
              <w:rPr>
                <w:rFonts w:ascii="Times New Roman" w:hAnsi="Times New Roman" w:cs="Times New Roman"/>
                <w:b/>
                <w:bCs/>
                <w:sz w:val="24"/>
                <w:szCs w:val="24"/>
                <w:lang w:val="ro-RO"/>
              </w:rPr>
              <w:t>Rămasă în stoc</w:t>
            </w:r>
          </w:p>
        </w:tc>
      </w:tr>
      <w:tr w:rsidR="008E46C8" w:rsidRPr="00DC2D4D" w14:paraId="785DED20" w14:textId="77777777" w:rsidTr="00DC2D4D">
        <w:tc>
          <w:tcPr>
            <w:tcW w:w="1647" w:type="pct"/>
            <w:vAlign w:val="center"/>
          </w:tcPr>
          <w:p w14:paraId="71408EA6"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Uleiuri de santină din colectoarele de debarcader</w:t>
            </w:r>
          </w:p>
        </w:tc>
        <w:tc>
          <w:tcPr>
            <w:tcW w:w="625" w:type="pct"/>
            <w:vAlign w:val="center"/>
          </w:tcPr>
          <w:p w14:paraId="54AD5E74"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0,020</w:t>
            </w:r>
            <w:r w:rsidRPr="00DC2D4D">
              <w:rPr>
                <w:rFonts w:ascii="Times New Roman" w:hAnsi="Times New Roman" w:cs="Times New Roman"/>
                <w:sz w:val="24"/>
                <w:szCs w:val="24"/>
                <w:lang w:val="ro-RO"/>
              </w:rPr>
              <w:t xml:space="preserve"> m</w:t>
            </w:r>
            <w:r w:rsidRPr="00DC2D4D">
              <w:rPr>
                <w:rFonts w:ascii="Times New Roman" w:hAnsi="Times New Roman" w:cs="Times New Roman"/>
                <w:sz w:val="24"/>
                <w:szCs w:val="24"/>
                <w:vertAlign w:val="superscript"/>
                <w:lang w:val="ro-RO"/>
              </w:rPr>
              <w:t>3</w:t>
            </w:r>
            <w:r w:rsidRPr="00DC2D4D">
              <w:rPr>
                <w:rFonts w:ascii="Times New Roman" w:hAnsi="Times New Roman" w:cs="Times New Roman"/>
                <w:sz w:val="24"/>
                <w:szCs w:val="24"/>
                <w:lang w:val="ro-RO"/>
              </w:rPr>
              <w:t>/an</w:t>
            </w:r>
          </w:p>
        </w:tc>
        <w:tc>
          <w:tcPr>
            <w:tcW w:w="751" w:type="pct"/>
            <w:vAlign w:val="center"/>
          </w:tcPr>
          <w:p w14:paraId="1A0D7491"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L</w:t>
            </w:r>
          </w:p>
        </w:tc>
        <w:tc>
          <w:tcPr>
            <w:tcW w:w="767" w:type="pct"/>
            <w:vAlign w:val="center"/>
          </w:tcPr>
          <w:p w14:paraId="113D8BC9"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654" w:type="pct"/>
            <w:vAlign w:val="center"/>
          </w:tcPr>
          <w:p w14:paraId="01285ED6"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0,020</w:t>
            </w:r>
            <w:r w:rsidRPr="00DC2D4D">
              <w:rPr>
                <w:rFonts w:ascii="Times New Roman" w:hAnsi="Times New Roman" w:cs="Times New Roman"/>
                <w:sz w:val="24"/>
                <w:szCs w:val="24"/>
                <w:lang w:val="ro-RO"/>
              </w:rPr>
              <w:t xml:space="preserve"> m</w:t>
            </w:r>
            <w:r w:rsidRPr="00DC2D4D">
              <w:rPr>
                <w:rFonts w:ascii="Times New Roman" w:hAnsi="Times New Roman" w:cs="Times New Roman"/>
                <w:sz w:val="24"/>
                <w:szCs w:val="24"/>
                <w:vertAlign w:val="superscript"/>
                <w:lang w:val="ro-RO"/>
              </w:rPr>
              <w:t>3</w:t>
            </w:r>
            <w:r w:rsidRPr="00DC2D4D">
              <w:rPr>
                <w:rFonts w:ascii="Times New Roman" w:hAnsi="Times New Roman" w:cs="Times New Roman"/>
                <w:sz w:val="24"/>
                <w:szCs w:val="24"/>
                <w:lang w:val="ro-RO"/>
              </w:rPr>
              <w:t>/an</w:t>
            </w:r>
          </w:p>
        </w:tc>
        <w:tc>
          <w:tcPr>
            <w:tcW w:w="555" w:type="pct"/>
            <w:vAlign w:val="center"/>
          </w:tcPr>
          <w:p w14:paraId="04CAEFCB"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509A94FE" w14:textId="77777777" w:rsidTr="00DC2D4D">
        <w:tc>
          <w:tcPr>
            <w:tcW w:w="1647" w:type="pct"/>
            <w:vAlign w:val="center"/>
          </w:tcPr>
          <w:p w14:paraId="465EDAAB" w14:textId="77777777" w:rsidR="008E46C8" w:rsidRPr="00DC2D4D" w:rsidRDefault="008E46C8" w:rsidP="00DC2D4D">
            <w:pPr>
              <w:pStyle w:val="NormalinTabele"/>
              <w:tabs>
                <w:tab w:val="clear" w:pos="567"/>
                <w:tab w:val="left" w:pos="284"/>
              </w:tabs>
              <w:jc w:val="left"/>
              <w:rPr>
                <w:rFonts w:ascii="Times New Roman" w:hAnsi="Times New Roman" w:cs="Times New Roman"/>
                <w:sz w:val="24"/>
                <w:szCs w:val="24"/>
                <w:lang w:val="ro-RO"/>
              </w:rPr>
            </w:pPr>
            <w:r w:rsidRPr="00DC2D4D">
              <w:rPr>
                <w:rStyle w:val="Bodytext210pt"/>
                <w:rFonts w:ascii="Times New Roman" w:hAnsi="Times New Roman" w:cs="Times New Roman"/>
                <w:sz w:val="24"/>
                <w:szCs w:val="24"/>
              </w:rPr>
              <w:t>Nămoluri din separatoare de hidrocarburi</w:t>
            </w:r>
          </w:p>
        </w:tc>
        <w:tc>
          <w:tcPr>
            <w:tcW w:w="625" w:type="pct"/>
            <w:vAlign w:val="center"/>
          </w:tcPr>
          <w:p w14:paraId="3FF7BE3E" w14:textId="77777777" w:rsidR="008E46C8" w:rsidRPr="00DC2D4D" w:rsidRDefault="008E46C8" w:rsidP="00DC2D4D">
            <w:pPr>
              <w:pStyle w:val="NormalinTabele"/>
              <w:tabs>
                <w:tab w:val="clear" w:pos="567"/>
                <w:tab w:val="left" w:pos="284"/>
              </w:tabs>
              <w:rPr>
                <w:rFonts w:ascii="Times New Roman" w:hAnsi="Times New Roman" w:cs="Times New Roman"/>
                <w:sz w:val="24"/>
                <w:szCs w:val="24"/>
                <w:lang w:val="ro-RO"/>
              </w:rPr>
            </w:pPr>
            <w:r w:rsidRPr="00DC2D4D">
              <w:rPr>
                <w:rStyle w:val="Bodytext210pt"/>
                <w:rFonts w:ascii="Times New Roman" w:hAnsi="Times New Roman" w:cs="Times New Roman"/>
                <w:sz w:val="24"/>
                <w:szCs w:val="24"/>
              </w:rPr>
              <w:t>0,75 m</w:t>
            </w:r>
            <w:r w:rsidRPr="00DC2D4D">
              <w:rPr>
                <w:rStyle w:val="Bodytext210pt"/>
                <w:rFonts w:ascii="Times New Roman" w:hAnsi="Times New Roman" w:cs="Times New Roman"/>
                <w:sz w:val="24"/>
                <w:szCs w:val="24"/>
                <w:vertAlign w:val="superscript"/>
              </w:rPr>
              <w:t>3</w:t>
            </w:r>
            <w:r w:rsidRPr="00DC2D4D">
              <w:rPr>
                <w:rStyle w:val="Bodytext210pt"/>
                <w:rFonts w:ascii="Times New Roman" w:hAnsi="Times New Roman" w:cs="Times New Roman"/>
                <w:sz w:val="24"/>
                <w:szCs w:val="24"/>
              </w:rPr>
              <w:t>/an</w:t>
            </w:r>
          </w:p>
        </w:tc>
        <w:tc>
          <w:tcPr>
            <w:tcW w:w="751" w:type="pct"/>
            <w:vAlign w:val="center"/>
          </w:tcPr>
          <w:p w14:paraId="1E4A2E7C" w14:textId="77777777" w:rsidR="008E46C8" w:rsidRPr="00DC2D4D" w:rsidRDefault="008E46C8" w:rsidP="00DC2D4D">
            <w:pPr>
              <w:pStyle w:val="NormalinTabele"/>
              <w:tabs>
                <w:tab w:val="clear" w:pos="567"/>
                <w:tab w:val="left" w:pos="284"/>
              </w:tabs>
              <w:rPr>
                <w:rFonts w:ascii="Times New Roman" w:hAnsi="Times New Roman" w:cs="Times New Roman"/>
                <w:sz w:val="24"/>
                <w:szCs w:val="24"/>
                <w:lang w:val="ro-RO"/>
              </w:rPr>
            </w:pPr>
            <w:r w:rsidRPr="00DC2D4D">
              <w:rPr>
                <w:rStyle w:val="Bodytext210pt"/>
                <w:rFonts w:ascii="Times New Roman" w:hAnsi="Times New Roman" w:cs="Times New Roman"/>
                <w:sz w:val="24"/>
                <w:szCs w:val="24"/>
              </w:rPr>
              <w:t>SS</w:t>
            </w:r>
          </w:p>
        </w:tc>
        <w:tc>
          <w:tcPr>
            <w:tcW w:w="767" w:type="pct"/>
            <w:vAlign w:val="center"/>
          </w:tcPr>
          <w:p w14:paraId="1EE61C59" w14:textId="77777777" w:rsidR="008E46C8" w:rsidRPr="00DC2D4D" w:rsidRDefault="008E46C8" w:rsidP="00DC2D4D">
            <w:pPr>
              <w:pStyle w:val="NormalinTabele"/>
              <w:tabs>
                <w:tab w:val="clear" w:pos="567"/>
                <w:tab w:val="left" w:pos="284"/>
              </w:tabs>
              <w:rPr>
                <w:rFonts w:ascii="Times New Roman" w:hAnsi="Times New Roman" w:cs="Times New Roman"/>
                <w:sz w:val="24"/>
                <w:szCs w:val="24"/>
                <w:lang w:val="ro-RO"/>
              </w:rPr>
            </w:pPr>
            <w:r w:rsidRPr="00DC2D4D">
              <w:rPr>
                <w:rStyle w:val="Bodytext210pt"/>
                <w:rFonts w:ascii="Times New Roman" w:hAnsi="Times New Roman" w:cs="Times New Roman"/>
                <w:sz w:val="24"/>
                <w:szCs w:val="24"/>
              </w:rPr>
              <w:t>-</w:t>
            </w:r>
          </w:p>
        </w:tc>
        <w:tc>
          <w:tcPr>
            <w:tcW w:w="654" w:type="pct"/>
            <w:vAlign w:val="center"/>
          </w:tcPr>
          <w:p w14:paraId="7CDA38E0" w14:textId="77777777" w:rsidR="008E46C8" w:rsidRPr="00DC2D4D" w:rsidRDefault="008E46C8" w:rsidP="00DC2D4D">
            <w:pPr>
              <w:pStyle w:val="NormalinTabele"/>
              <w:tabs>
                <w:tab w:val="clear" w:pos="567"/>
                <w:tab w:val="left" w:pos="284"/>
              </w:tabs>
              <w:rPr>
                <w:rFonts w:ascii="Times New Roman" w:hAnsi="Times New Roman" w:cs="Times New Roman"/>
                <w:sz w:val="24"/>
                <w:szCs w:val="24"/>
                <w:lang w:val="ro-RO"/>
              </w:rPr>
            </w:pPr>
            <w:r w:rsidRPr="00DC2D4D">
              <w:rPr>
                <w:rStyle w:val="Bodytext210pt"/>
                <w:rFonts w:ascii="Times New Roman" w:hAnsi="Times New Roman" w:cs="Times New Roman"/>
                <w:sz w:val="24"/>
                <w:szCs w:val="24"/>
              </w:rPr>
              <w:t>0,75 m</w:t>
            </w:r>
            <w:r w:rsidRPr="00DC2D4D">
              <w:rPr>
                <w:rStyle w:val="Bodytext210pt"/>
                <w:rFonts w:ascii="Times New Roman" w:hAnsi="Times New Roman" w:cs="Times New Roman"/>
                <w:sz w:val="24"/>
                <w:szCs w:val="24"/>
                <w:vertAlign w:val="superscript"/>
              </w:rPr>
              <w:t>3</w:t>
            </w:r>
            <w:r w:rsidRPr="00DC2D4D">
              <w:rPr>
                <w:rStyle w:val="Bodytext210pt"/>
                <w:rFonts w:ascii="Times New Roman" w:hAnsi="Times New Roman" w:cs="Times New Roman"/>
                <w:sz w:val="24"/>
                <w:szCs w:val="24"/>
              </w:rPr>
              <w:t>/an</w:t>
            </w:r>
          </w:p>
        </w:tc>
        <w:tc>
          <w:tcPr>
            <w:tcW w:w="555" w:type="pct"/>
            <w:vAlign w:val="center"/>
          </w:tcPr>
          <w:p w14:paraId="5AC4F291" w14:textId="77777777" w:rsidR="008E46C8" w:rsidRPr="00DC2D4D" w:rsidRDefault="008E46C8" w:rsidP="00DC2D4D">
            <w:pPr>
              <w:pStyle w:val="NormalinTabele"/>
              <w:tabs>
                <w:tab w:val="clear" w:pos="567"/>
                <w:tab w:val="left" w:pos="284"/>
              </w:tabs>
              <w:rPr>
                <w:rFonts w:ascii="Times New Roman" w:hAnsi="Times New Roman" w:cs="Times New Roman"/>
                <w:sz w:val="24"/>
                <w:szCs w:val="24"/>
                <w:lang w:val="ro-RO"/>
              </w:rPr>
            </w:pPr>
            <w:r w:rsidRPr="00DC2D4D">
              <w:rPr>
                <w:rStyle w:val="Bodytext210pt"/>
                <w:rFonts w:ascii="Times New Roman" w:hAnsi="Times New Roman" w:cs="Times New Roman"/>
                <w:sz w:val="24"/>
                <w:szCs w:val="24"/>
              </w:rPr>
              <w:t>-</w:t>
            </w:r>
          </w:p>
        </w:tc>
      </w:tr>
      <w:tr w:rsidR="008E46C8" w:rsidRPr="00DC2D4D" w14:paraId="078CF120" w14:textId="77777777" w:rsidTr="00DC2D4D">
        <w:tc>
          <w:tcPr>
            <w:tcW w:w="1647" w:type="pct"/>
            <w:vAlign w:val="center"/>
          </w:tcPr>
          <w:p w14:paraId="5552B8D4" w14:textId="77777777" w:rsidR="008E46C8" w:rsidRPr="00DC2D4D" w:rsidRDefault="008E46C8" w:rsidP="00DC2D4D">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 xml:space="preserve">Ulei combustibil </w:t>
            </w:r>
            <w:proofErr w:type="spellStart"/>
            <w:r w:rsidRPr="00DC2D4D">
              <w:rPr>
                <w:rFonts w:ascii="Times New Roman" w:hAnsi="Times New Roman" w:cs="Times New Roman"/>
                <w:sz w:val="24"/>
                <w:szCs w:val="24"/>
                <w:lang w:val="ro-RO"/>
              </w:rPr>
              <w:t>şi</w:t>
            </w:r>
            <w:proofErr w:type="spellEnd"/>
            <w:r w:rsidRPr="00DC2D4D">
              <w:rPr>
                <w:rFonts w:ascii="Times New Roman" w:hAnsi="Times New Roman" w:cs="Times New Roman"/>
                <w:sz w:val="24"/>
                <w:szCs w:val="24"/>
                <w:lang w:val="ro-RO"/>
              </w:rPr>
              <w:t xml:space="preserve"> combustibil diesel;</w:t>
            </w:r>
          </w:p>
          <w:p w14:paraId="61896DB6" w14:textId="77777777" w:rsidR="008E46C8" w:rsidRPr="00DC2D4D" w:rsidRDefault="008E46C8" w:rsidP="00DC2D4D">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Benzină</w:t>
            </w:r>
          </w:p>
          <w:p w14:paraId="7042D101" w14:textId="4762BDC7" w:rsidR="008E46C8" w:rsidRPr="00DC2D4D" w:rsidRDefault="00DC2D4D" w:rsidP="00DC2D4D">
            <w:pPr>
              <w:pStyle w:val="NormalinTabele"/>
              <w:tabs>
                <w:tab w:val="clear" w:pos="567"/>
                <w:tab w:val="left" w:pos="284"/>
              </w:tabs>
              <w:jc w:val="left"/>
              <w:rPr>
                <w:rStyle w:val="Bodytext210pt"/>
                <w:rFonts w:ascii="Times New Roman" w:eastAsiaTheme="minorHAnsi" w:hAnsi="Times New Roman" w:cs="Times New Roman"/>
                <w:sz w:val="24"/>
                <w:szCs w:val="24"/>
              </w:rPr>
            </w:pPr>
            <w:r w:rsidRPr="00DC2D4D">
              <w:rPr>
                <w:rFonts w:ascii="Times New Roman" w:hAnsi="Times New Roman" w:cs="Times New Roman"/>
                <w:sz w:val="24"/>
                <w:szCs w:val="24"/>
                <w:lang w:val="ro-RO"/>
              </w:rPr>
              <w:t>Alți</w:t>
            </w:r>
            <w:r w:rsidR="008E46C8" w:rsidRPr="00DC2D4D">
              <w:rPr>
                <w:rFonts w:ascii="Times New Roman" w:hAnsi="Times New Roman" w:cs="Times New Roman"/>
                <w:sz w:val="24"/>
                <w:szCs w:val="24"/>
                <w:lang w:val="ro-RO"/>
              </w:rPr>
              <w:t xml:space="preserve"> combustibili (inclusiv amestecuri)</w:t>
            </w:r>
          </w:p>
        </w:tc>
        <w:tc>
          <w:tcPr>
            <w:tcW w:w="625" w:type="pct"/>
            <w:vAlign w:val="center"/>
          </w:tcPr>
          <w:p w14:paraId="4E591729"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0,026 m</w:t>
            </w:r>
            <w:r w:rsidRPr="00DC2D4D">
              <w:rPr>
                <w:rFonts w:ascii="Times New Roman" w:hAnsi="Times New Roman" w:cs="Times New Roman"/>
                <w:sz w:val="24"/>
                <w:szCs w:val="24"/>
                <w:vertAlign w:val="superscript"/>
                <w:lang w:val="ro-RO"/>
              </w:rPr>
              <w:t>3</w:t>
            </w:r>
            <w:r w:rsidRPr="00DC2D4D">
              <w:rPr>
                <w:rFonts w:ascii="Times New Roman" w:hAnsi="Times New Roman" w:cs="Times New Roman"/>
                <w:sz w:val="24"/>
                <w:szCs w:val="24"/>
                <w:lang w:val="ro-RO"/>
              </w:rPr>
              <w:t>/an</w:t>
            </w:r>
          </w:p>
        </w:tc>
        <w:tc>
          <w:tcPr>
            <w:tcW w:w="751" w:type="pct"/>
            <w:vAlign w:val="center"/>
          </w:tcPr>
          <w:p w14:paraId="4ADA6D37"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L</w:t>
            </w:r>
          </w:p>
        </w:tc>
        <w:tc>
          <w:tcPr>
            <w:tcW w:w="767" w:type="pct"/>
            <w:vAlign w:val="center"/>
          </w:tcPr>
          <w:p w14:paraId="389CB158"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654" w:type="pct"/>
            <w:vAlign w:val="center"/>
          </w:tcPr>
          <w:p w14:paraId="6E4C590E"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0,026 m</w:t>
            </w:r>
            <w:r w:rsidRPr="00DC2D4D">
              <w:rPr>
                <w:rFonts w:ascii="Times New Roman" w:hAnsi="Times New Roman" w:cs="Times New Roman"/>
                <w:sz w:val="24"/>
                <w:szCs w:val="24"/>
                <w:vertAlign w:val="superscript"/>
                <w:lang w:val="ro-RO"/>
              </w:rPr>
              <w:t>3</w:t>
            </w:r>
            <w:r w:rsidRPr="00DC2D4D">
              <w:rPr>
                <w:rFonts w:ascii="Times New Roman" w:hAnsi="Times New Roman" w:cs="Times New Roman"/>
                <w:sz w:val="24"/>
                <w:szCs w:val="24"/>
                <w:lang w:val="ro-RO"/>
              </w:rPr>
              <w:t>/an</w:t>
            </w:r>
          </w:p>
        </w:tc>
        <w:tc>
          <w:tcPr>
            <w:tcW w:w="555" w:type="pct"/>
            <w:vAlign w:val="center"/>
          </w:tcPr>
          <w:p w14:paraId="020150F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04EFB92B" w14:textId="77777777" w:rsidTr="00DC2D4D">
        <w:tc>
          <w:tcPr>
            <w:tcW w:w="1647" w:type="pct"/>
            <w:vAlign w:val="center"/>
          </w:tcPr>
          <w:p w14:paraId="450B0BBA"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Ambalaje din hârtie și carton</w:t>
            </w:r>
          </w:p>
        </w:tc>
        <w:tc>
          <w:tcPr>
            <w:tcW w:w="625" w:type="pct"/>
            <w:vMerge w:val="restart"/>
            <w:vAlign w:val="center"/>
          </w:tcPr>
          <w:p w14:paraId="53CDCAC2"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0,16 t/an</w:t>
            </w:r>
          </w:p>
        </w:tc>
        <w:tc>
          <w:tcPr>
            <w:tcW w:w="751" w:type="pct"/>
            <w:vAlign w:val="center"/>
          </w:tcPr>
          <w:p w14:paraId="18E84A1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S</w:t>
            </w:r>
          </w:p>
        </w:tc>
        <w:tc>
          <w:tcPr>
            <w:tcW w:w="767" w:type="pct"/>
            <w:vMerge w:val="restart"/>
            <w:vAlign w:val="center"/>
          </w:tcPr>
          <w:p w14:paraId="22705258"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0,16 t/an</w:t>
            </w:r>
          </w:p>
        </w:tc>
        <w:tc>
          <w:tcPr>
            <w:tcW w:w="654" w:type="pct"/>
            <w:vMerge w:val="restart"/>
            <w:vAlign w:val="center"/>
          </w:tcPr>
          <w:p w14:paraId="4A13AD98"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555" w:type="pct"/>
            <w:vMerge w:val="restart"/>
            <w:vAlign w:val="center"/>
          </w:tcPr>
          <w:p w14:paraId="6FF77FD3"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4429BD2F" w14:textId="77777777" w:rsidTr="00DC2D4D">
        <w:tc>
          <w:tcPr>
            <w:tcW w:w="1647" w:type="pct"/>
            <w:vAlign w:val="center"/>
          </w:tcPr>
          <w:p w14:paraId="7B9F4F4E"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Ambalaje din materiale plastice</w:t>
            </w:r>
          </w:p>
        </w:tc>
        <w:tc>
          <w:tcPr>
            <w:tcW w:w="625" w:type="pct"/>
            <w:vMerge/>
            <w:vAlign w:val="center"/>
          </w:tcPr>
          <w:p w14:paraId="29B25561"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751" w:type="pct"/>
            <w:vAlign w:val="center"/>
          </w:tcPr>
          <w:p w14:paraId="39822F66"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S</w:t>
            </w:r>
          </w:p>
        </w:tc>
        <w:tc>
          <w:tcPr>
            <w:tcW w:w="767" w:type="pct"/>
            <w:vMerge/>
            <w:vAlign w:val="center"/>
          </w:tcPr>
          <w:p w14:paraId="526128A1"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654" w:type="pct"/>
            <w:vMerge/>
            <w:vAlign w:val="center"/>
          </w:tcPr>
          <w:p w14:paraId="74609AC0"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555" w:type="pct"/>
            <w:vMerge/>
            <w:vAlign w:val="center"/>
          </w:tcPr>
          <w:p w14:paraId="391DB807"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r>
      <w:tr w:rsidR="008E46C8" w:rsidRPr="00DC2D4D" w14:paraId="05223AAE" w14:textId="77777777" w:rsidTr="00DC2D4D">
        <w:tc>
          <w:tcPr>
            <w:tcW w:w="1647" w:type="pct"/>
            <w:vAlign w:val="center"/>
          </w:tcPr>
          <w:p w14:paraId="104B8959"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Ambalaje metalice</w:t>
            </w:r>
          </w:p>
        </w:tc>
        <w:tc>
          <w:tcPr>
            <w:tcW w:w="625" w:type="pct"/>
            <w:vMerge/>
            <w:vAlign w:val="center"/>
          </w:tcPr>
          <w:p w14:paraId="3CE0C392"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751" w:type="pct"/>
            <w:vAlign w:val="center"/>
          </w:tcPr>
          <w:p w14:paraId="15BB8046"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S</w:t>
            </w:r>
          </w:p>
        </w:tc>
        <w:tc>
          <w:tcPr>
            <w:tcW w:w="767" w:type="pct"/>
            <w:vMerge/>
            <w:vAlign w:val="center"/>
          </w:tcPr>
          <w:p w14:paraId="5534B4CD"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654" w:type="pct"/>
            <w:vMerge/>
            <w:vAlign w:val="center"/>
          </w:tcPr>
          <w:p w14:paraId="6208FF3A"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555" w:type="pct"/>
            <w:vMerge/>
            <w:vAlign w:val="center"/>
          </w:tcPr>
          <w:p w14:paraId="0E343D59"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r>
      <w:tr w:rsidR="008E46C8" w:rsidRPr="00DC2D4D" w14:paraId="2B5D062F" w14:textId="77777777" w:rsidTr="00DC2D4D">
        <w:tc>
          <w:tcPr>
            <w:tcW w:w="1647" w:type="pct"/>
            <w:vAlign w:val="center"/>
          </w:tcPr>
          <w:p w14:paraId="0D31D34C"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Ambalaje de sticlă</w:t>
            </w:r>
          </w:p>
        </w:tc>
        <w:tc>
          <w:tcPr>
            <w:tcW w:w="625" w:type="pct"/>
            <w:vMerge/>
            <w:vAlign w:val="center"/>
          </w:tcPr>
          <w:p w14:paraId="4B83B2EC"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751" w:type="pct"/>
            <w:vAlign w:val="center"/>
          </w:tcPr>
          <w:p w14:paraId="1673D6F0"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S</w:t>
            </w:r>
          </w:p>
        </w:tc>
        <w:tc>
          <w:tcPr>
            <w:tcW w:w="767" w:type="pct"/>
            <w:vMerge/>
            <w:vAlign w:val="center"/>
          </w:tcPr>
          <w:p w14:paraId="7509686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654" w:type="pct"/>
            <w:vMerge/>
            <w:vAlign w:val="center"/>
          </w:tcPr>
          <w:p w14:paraId="04F873D2"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555" w:type="pct"/>
            <w:vMerge/>
            <w:vAlign w:val="center"/>
          </w:tcPr>
          <w:p w14:paraId="4A7FFEC1"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r>
      <w:tr w:rsidR="008E46C8" w:rsidRPr="00DC2D4D" w14:paraId="198B7158" w14:textId="77777777" w:rsidTr="00DC2D4D">
        <w:tc>
          <w:tcPr>
            <w:tcW w:w="1647" w:type="pct"/>
            <w:vAlign w:val="center"/>
          </w:tcPr>
          <w:p w14:paraId="2AC30B46" w14:textId="2B754975" w:rsidR="008E46C8" w:rsidRPr="00DC2D4D" w:rsidRDefault="00DC2D4D"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Absorbanți</w:t>
            </w:r>
            <w:r w:rsidR="008E46C8" w:rsidRPr="00DC2D4D">
              <w:rPr>
                <w:rFonts w:ascii="Times New Roman" w:hAnsi="Times New Roman" w:cs="Times New Roman"/>
                <w:sz w:val="24"/>
                <w:szCs w:val="24"/>
                <w:lang w:val="ro-RO"/>
              </w:rPr>
              <w:t xml:space="preserve">, materiale filtrante (inclusiv filtre de ulei fără altă </w:t>
            </w:r>
            <w:r w:rsidRPr="00DC2D4D">
              <w:rPr>
                <w:rFonts w:ascii="Times New Roman" w:hAnsi="Times New Roman" w:cs="Times New Roman"/>
                <w:sz w:val="24"/>
                <w:szCs w:val="24"/>
                <w:lang w:val="ro-RO"/>
              </w:rPr>
              <w:t>specificație</w:t>
            </w:r>
            <w:r w:rsidR="008E46C8" w:rsidRPr="00DC2D4D">
              <w:rPr>
                <w:rFonts w:ascii="Times New Roman" w:hAnsi="Times New Roman" w:cs="Times New Roman"/>
                <w:sz w:val="24"/>
                <w:szCs w:val="24"/>
                <w:lang w:val="ro-RO"/>
              </w:rPr>
              <w:t xml:space="preserve">), materiale de lustruire, îmbrăcăminte de protecție contaminată cu </w:t>
            </w:r>
            <w:r w:rsidRPr="00DC2D4D">
              <w:rPr>
                <w:rFonts w:ascii="Times New Roman" w:hAnsi="Times New Roman" w:cs="Times New Roman"/>
                <w:sz w:val="24"/>
                <w:szCs w:val="24"/>
                <w:lang w:val="ro-RO"/>
              </w:rPr>
              <w:t>substanțe</w:t>
            </w:r>
            <w:r w:rsidR="008E46C8" w:rsidRPr="00DC2D4D">
              <w:rPr>
                <w:rFonts w:ascii="Times New Roman" w:hAnsi="Times New Roman" w:cs="Times New Roman"/>
                <w:sz w:val="24"/>
                <w:szCs w:val="24"/>
                <w:lang w:val="ro-RO"/>
              </w:rPr>
              <w:t xml:space="preserve"> periculoase</w:t>
            </w:r>
          </w:p>
        </w:tc>
        <w:tc>
          <w:tcPr>
            <w:tcW w:w="625" w:type="pct"/>
            <w:vAlign w:val="center"/>
          </w:tcPr>
          <w:p w14:paraId="179439E0"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0,016 t/an</w:t>
            </w:r>
          </w:p>
        </w:tc>
        <w:tc>
          <w:tcPr>
            <w:tcW w:w="751" w:type="pct"/>
            <w:vAlign w:val="center"/>
          </w:tcPr>
          <w:p w14:paraId="2C7CF7C1"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S</w:t>
            </w:r>
          </w:p>
        </w:tc>
        <w:tc>
          <w:tcPr>
            <w:tcW w:w="767" w:type="pct"/>
            <w:vAlign w:val="center"/>
          </w:tcPr>
          <w:p w14:paraId="5139757D"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654" w:type="pct"/>
            <w:vAlign w:val="center"/>
          </w:tcPr>
          <w:p w14:paraId="245D161A"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0,016 t/an</w:t>
            </w:r>
          </w:p>
        </w:tc>
        <w:tc>
          <w:tcPr>
            <w:tcW w:w="555" w:type="pct"/>
            <w:vAlign w:val="center"/>
          </w:tcPr>
          <w:p w14:paraId="2225A72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51D658B7" w14:textId="77777777" w:rsidTr="00DC2D4D">
        <w:tc>
          <w:tcPr>
            <w:tcW w:w="1647" w:type="pct"/>
            <w:vAlign w:val="center"/>
          </w:tcPr>
          <w:p w14:paraId="15880A73"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Anvelope scoase din uz</w:t>
            </w:r>
          </w:p>
        </w:tc>
        <w:tc>
          <w:tcPr>
            <w:tcW w:w="625" w:type="pct"/>
            <w:vAlign w:val="center"/>
          </w:tcPr>
          <w:p w14:paraId="1F058A36"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3 buc/an</w:t>
            </w:r>
          </w:p>
        </w:tc>
        <w:tc>
          <w:tcPr>
            <w:tcW w:w="751" w:type="pct"/>
            <w:vAlign w:val="center"/>
          </w:tcPr>
          <w:p w14:paraId="32940871"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S</w:t>
            </w:r>
          </w:p>
        </w:tc>
        <w:tc>
          <w:tcPr>
            <w:tcW w:w="767" w:type="pct"/>
            <w:vAlign w:val="center"/>
          </w:tcPr>
          <w:p w14:paraId="7414B42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3 buc/an</w:t>
            </w:r>
          </w:p>
        </w:tc>
        <w:tc>
          <w:tcPr>
            <w:tcW w:w="654" w:type="pct"/>
            <w:vAlign w:val="center"/>
          </w:tcPr>
          <w:p w14:paraId="595166C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555" w:type="pct"/>
            <w:vAlign w:val="center"/>
          </w:tcPr>
          <w:p w14:paraId="22E1F73B"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0DF55C39" w14:textId="77777777" w:rsidTr="00DC2D4D">
        <w:tc>
          <w:tcPr>
            <w:tcW w:w="1647" w:type="pct"/>
            <w:vAlign w:val="center"/>
          </w:tcPr>
          <w:p w14:paraId="27164CDC"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Nămoluri de la epurarea apelor uzate</w:t>
            </w:r>
          </w:p>
        </w:tc>
        <w:tc>
          <w:tcPr>
            <w:tcW w:w="625" w:type="pct"/>
            <w:vAlign w:val="center"/>
          </w:tcPr>
          <w:p w14:paraId="1D8F4860"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4,16 m</w:t>
            </w:r>
            <w:r w:rsidRPr="00DC2D4D">
              <w:rPr>
                <w:rStyle w:val="Bodytext210pt"/>
                <w:rFonts w:ascii="Times New Roman" w:hAnsi="Times New Roman" w:cs="Times New Roman"/>
                <w:sz w:val="24"/>
                <w:szCs w:val="24"/>
                <w:vertAlign w:val="superscript"/>
              </w:rPr>
              <w:t>3</w:t>
            </w:r>
            <w:r w:rsidRPr="00DC2D4D">
              <w:rPr>
                <w:rStyle w:val="Bodytext210pt"/>
                <w:rFonts w:ascii="Times New Roman" w:hAnsi="Times New Roman" w:cs="Times New Roman"/>
                <w:sz w:val="24"/>
                <w:szCs w:val="24"/>
              </w:rPr>
              <w:t>/an</w:t>
            </w:r>
          </w:p>
        </w:tc>
        <w:tc>
          <w:tcPr>
            <w:tcW w:w="751" w:type="pct"/>
            <w:vAlign w:val="center"/>
          </w:tcPr>
          <w:p w14:paraId="1CD8440C"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2pt"/>
                <w:rFonts w:ascii="Times New Roman" w:hAnsi="Times New Roman" w:cs="Times New Roman"/>
              </w:rPr>
              <w:t>SS</w:t>
            </w:r>
          </w:p>
        </w:tc>
        <w:tc>
          <w:tcPr>
            <w:tcW w:w="767" w:type="pct"/>
            <w:vAlign w:val="center"/>
          </w:tcPr>
          <w:p w14:paraId="2FB74A8A"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654" w:type="pct"/>
            <w:vAlign w:val="center"/>
          </w:tcPr>
          <w:p w14:paraId="25B3633B"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4,16 m</w:t>
            </w:r>
            <w:r w:rsidRPr="00DC2D4D">
              <w:rPr>
                <w:rStyle w:val="Bodytext210pt"/>
                <w:rFonts w:ascii="Times New Roman" w:hAnsi="Times New Roman" w:cs="Times New Roman"/>
                <w:sz w:val="24"/>
                <w:szCs w:val="24"/>
                <w:vertAlign w:val="superscript"/>
              </w:rPr>
              <w:t>3</w:t>
            </w:r>
            <w:r w:rsidRPr="00DC2D4D">
              <w:rPr>
                <w:rStyle w:val="Bodytext210pt"/>
                <w:rFonts w:ascii="Times New Roman" w:hAnsi="Times New Roman" w:cs="Times New Roman"/>
                <w:sz w:val="24"/>
                <w:szCs w:val="24"/>
              </w:rPr>
              <w:t>/an</w:t>
            </w:r>
          </w:p>
        </w:tc>
        <w:tc>
          <w:tcPr>
            <w:tcW w:w="555" w:type="pct"/>
            <w:vAlign w:val="center"/>
          </w:tcPr>
          <w:p w14:paraId="6DF292C4"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76E6C89F" w14:textId="77777777" w:rsidTr="00DC2D4D">
        <w:tc>
          <w:tcPr>
            <w:tcW w:w="1647" w:type="pct"/>
            <w:vAlign w:val="center"/>
          </w:tcPr>
          <w:p w14:paraId="18DFA34B" w14:textId="77777777" w:rsidR="008E46C8" w:rsidRPr="00DC2D4D" w:rsidRDefault="008E46C8" w:rsidP="00DC2D4D">
            <w:pPr>
              <w:pStyle w:val="NormalinTabele"/>
              <w:tabs>
                <w:tab w:val="clear" w:pos="567"/>
                <w:tab w:val="left" w:pos="284"/>
              </w:tabs>
              <w:jc w:val="left"/>
              <w:rPr>
                <w:rFonts w:ascii="Times New Roman" w:hAnsi="Times New Roman" w:cs="Times New Roman"/>
                <w:sz w:val="24"/>
                <w:szCs w:val="24"/>
                <w:lang w:val="ro-RO"/>
              </w:rPr>
            </w:pPr>
            <w:r w:rsidRPr="00DC2D4D">
              <w:rPr>
                <w:rFonts w:ascii="Times New Roman" w:hAnsi="Times New Roman" w:cs="Times New Roman"/>
                <w:sz w:val="24"/>
                <w:szCs w:val="24"/>
                <w:lang w:val="ro-RO"/>
              </w:rPr>
              <w:t>Uleiuri de santină din colectoarele de debarcader</w:t>
            </w:r>
          </w:p>
        </w:tc>
        <w:tc>
          <w:tcPr>
            <w:tcW w:w="625" w:type="pct"/>
            <w:vAlign w:val="center"/>
          </w:tcPr>
          <w:p w14:paraId="56882AA5" w14:textId="77777777" w:rsidR="008E46C8" w:rsidRPr="00DC2D4D" w:rsidRDefault="008E46C8" w:rsidP="00DC2D4D">
            <w:pPr>
              <w:pStyle w:val="NormalinTabele"/>
              <w:tabs>
                <w:tab w:val="clear" w:pos="567"/>
                <w:tab w:val="left" w:pos="284"/>
              </w:tabs>
              <w:rPr>
                <w:rFonts w:ascii="Times New Roman" w:hAnsi="Times New Roman" w:cs="Times New Roman"/>
                <w:sz w:val="24"/>
                <w:szCs w:val="24"/>
                <w:lang w:val="ro-RO"/>
              </w:rPr>
            </w:pPr>
            <w:r w:rsidRPr="00DC2D4D">
              <w:rPr>
                <w:rStyle w:val="Bodytext210pt"/>
                <w:rFonts w:ascii="Times New Roman" w:hAnsi="Times New Roman" w:cs="Times New Roman"/>
                <w:sz w:val="24"/>
                <w:szCs w:val="24"/>
              </w:rPr>
              <w:t>0,026</w:t>
            </w:r>
            <w:r w:rsidRPr="00DC2D4D">
              <w:rPr>
                <w:rFonts w:ascii="Times New Roman" w:hAnsi="Times New Roman" w:cs="Times New Roman"/>
                <w:sz w:val="24"/>
                <w:szCs w:val="24"/>
                <w:lang w:val="ro-RO"/>
              </w:rPr>
              <w:t xml:space="preserve"> m</w:t>
            </w:r>
            <w:r w:rsidRPr="00DC2D4D">
              <w:rPr>
                <w:rFonts w:ascii="Times New Roman" w:hAnsi="Times New Roman" w:cs="Times New Roman"/>
                <w:sz w:val="24"/>
                <w:szCs w:val="24"/>
                <w:vertAlign w:val="superscript"/>
                <w:lang w:val="ro-RO"/>
              </w:rPr>
              <w:t>3</w:t>
            </w:r>
            <w:r w:rsidRPr="00DC2D4D">
              <w:rPr>
                <w:rFonts w:ascii="Times New Roman" w:hAnsi="Times New Roman" w:cs="Times New Roman"/>
                <w:sz w:val="24"/>
                <w:szCs w:val="24"/>
                <w:lang w:val="ro-RO"/>
              </w:rPr>
              <w:t>/an</w:t>
            </w:r>
          </w:p>
        </w:tc>
        <w:tc>
          <w:tcPr>
            <w:tcW w:w="751" w:type="pct"/>
            <w:vAlign w:val="center"/>
          </w:tcPr>
          <w:p w14:paraId="40D8D0D6"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L</w:t>
            </w:r>
          </w:p>
        </w:tc>
        <w:tc>
          <w:tcPr>
            <w:tcW w:w="767" w:type="pct"/>
            <w:vAlign w:val="center"/>
          </w:tcPr>
          <w:p w14:paraId="58D073DD"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c>
          <w:tcPr>
            <w:tcW w:w="654" w:type="pct"/>
            <w:vAlign w:val="center"/>
          </w:tcPr>
          <w:p w14:paraId="4FF9C21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 xml:space="preserve">0,026 </w:t>
            </w:r>
            <w:r w:rsidRPr="00DC2D4D">
              <w:rPr>
                <w:rFonts w:ascii="Times New Roman" w:hAnsi="Times New Roman" w:cs="Times New Roman"/>
                <w:sz w:val="24"/>
                <w:szCs w:val="24"/>
                <w:lang w:val="ro-RO"/>
              </w:rPr>
              <w:t>m</w:t>
            </w:r>
            <w:r w:rsidRPr="00DC2D4D">
              <w:rPr>
                <w:rFonts w:ascii="Times New Roman" w:hAnsi="Times New Roman" w:cs="Times New Roman"/>
                <w:sz w:val="24"/>
                <w:szCs w:val="24"/>
                <w:vertAlign w:val="superscript"/>
                <w:lang w:val="ro-RO"/>
              </w:rPr>
              <w:t>3</w:t>
            </w:r>
            <w:r w:rsidRPr="00DC2D4D">
              <w:rPr>
                <w:rFonts w:ascii="Times New Roman" w:hAnsi="Times New Roman" w:cs="Times New Roman"/>
                <w:sz w:val="24"/>
                <w:szCs w:val="24"/>
                <w:lang w:val="ro-RO"/>
              </w:rPr>
              <w:t>/an</w:t>
            </w:r>
          </w:p>
        </w:tc>
        <w:tc>
          <w:tcPr>
            <w:tcW w:w="555" w:type="pct"/>
            <w:vAlign w:val="center"/>
          </w:tcPr>
          <w:p w14:paraId="3B98FB20"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p>
        </w:tc>
      </w:tr>
      <w:tr w:rsidR="008E46C8" w:rsidRPr="00DC2D4D" w14:paraId="4D439A51" w14:textId="77777777" w:rsidTr="00DC2D4D">
        <w:tc>
          <w:tcPr>
            <w:tcW w:w="1647" w:type="pct"/>
            <w:vAlign w:val="center"/>
          </w:tcPr>
          <w:p w14:paraId="0EAB7F57"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 xml:space="preserve">Amestecuri de grăsimi </w:t>
            </w:r>
            <w:proofErr w:type="spellStart"/>
            <w:r w:rsidRPr="00DC2D4D">
              <w:rPr>
                <w:rFonts w:ascii="Times New Roman" w:hAnsi="Times New Roman" w:cs="Times New Roman"/>
                <w:sz w:val="24"/>
                <w:szCs w:val="24"/>
                <w:lang w:val="ro-RO"/>
              </w:rPr>
              <w:t>şi</w:t>
            </w:r>
            <w:proofErr w:type="spellEnd"/>
            <w:r w:rsidRPr="00DC2D4D">
              <w:rPr>
                <w:rFonts w:ascii="Times New Roman" w:hAnsi="Times New Roman" w:cs="Times New Roman"/>
                <w:sz w:val="24"/>
                <w:szCs w:val="24"/>
                <w:lang w:val="ro-RO"/>
              </w:rPr>
              <w:t xml:space="preserve"> uleiuri de la separarea amestecurilor apă/ulei din sectorul uleiurilor </w:t>
            </w:r>
            <w:proofErr w:type="spellStart"/>
            <w:r w:rsidRPr="00DC2D4D">
              <w:rPr>
                <w:rFonts w:ascii="Times New Roman" w:hAnsi="Times New Roman" w:cs="Times New Roman"/>
                <w:sz w:val="24"/>
                <w:szCs w:val="24"/>
                <w:lang w:val="ro-RO"/>
              </w:rPr>
              <w:t>şi</w:t>
            </w:r>
            <w:proofErr w:type="spellEnd"/>
            <w:r w:rsidRPr="00DC2D4D">
              <w:rPr>
                <w:rFonts w:ascii="Times New Roman" w:hAnsi="Times New Roman" w:cs="Times New Roman"/>
                <w:sz w:val="24"/>
                <w:szCs w:val="24"/>
                <w:lang w:val="ro-RO"/>
              </w:rPr>
              <w:t xml:space="preserve"> grăsimilor comestibile</w:t>
            </w:r>
          </w:p>
        </w:tc>
        <w:tc>
          <w:tcPr>
            <w:tcW w:w="625" w:type="pct"/>
            <w:vAlign w:val="center"/>
          </w:tcPr>
          <w:p w14:paraId="6440DE95"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1,2 m</w:t>
            </w:r>
            <w:r w:rsidRPr="00DC2D4D">
              <w:rPr>
                <w:rStyle w:val="Bodytext210pt"/>
                <w:rFonts w:ascii="Times New Roman" w:hAnsi="Times New Roman" w:cs="Times New Roman"/>
                <w:sz w:val="24"/>
                <w:szCs w:val="24"/>
                <w:vertAlign w:val="superscript"/>
              </w:rPr>
              <w:t>3</w:t>
            </w:r>
            <w:r w:rsidRPr="00DC2D4D">
              <w:rPr>
                <w:rStyle w:val="Bodytext210pt"/>
                <w:rFonts w:ascii="Times New Roman" w:hAnsi="Times New Roman" w:cs="Times New Roman"/>
                <w:sz w:val="24"/>
                <w:szCs w:val="24"/>
              </w:rPr>
              <w:t>/an</w:t>
            </w:r>
          </w:p>
        </w:tc>
        <w:tc>
          <w:tcPr>
            <w:tcW w:w="751" w:type="pct"/>
            <w:vAlign w:val="center"/>
          </w:tcPr>
          <w:p w14:paraId="27A7D9E4"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SS</w:t>
            </w:r>
          </w:p>
        </w:tc>
        <w:tc>
          <w:tcPr>
            <w:tcW w:w="767" w:type="pct"/>
            <w:vAlign w:val="center"/>
          </w:tcPr>
          <w:p w14:paraId="6D5EB88C"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654" w:type="pct"/>
            <w:vAlign w:val="center"/>
          </w:tcPr>
          <w:p w14:paraId="65DABFF4"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1,2 m</w:t>
            </w:r>
            <w:r w:rsidRPr="00DC2D4D">
              <w:rPr>
                <w:rStyle w:val="Bodytext210pt"/>
                <w:rFonts w:ascii="Times New Roman" w:hAnsi="Times New Roman" w:cs="Times New Roman"/>
                <w:sz w:val="24"/>
                <w:szCs w:val="24"/>
                <w:vertAlign w:val="superscript"/>
              </w:rPr>
              <w:t>3</w:t>
            </w:r>
            <w:r w:rsidRPr="00DC2D4D">
              <w:rPr>
                <w:rStyle w:val="Bodytext210pt"/>
                <w:rFonts w:ascii="Times New Roman" w:hAnsi="Times New Roman" w:cs="Times New Roman"/>
                <w:sz w:val="24"/>
                <w:szCs w:val="24"/>
              </w:rPr>
              <w:t>/an</w:t>
            </w:r>
          </w:p>
        </w:tc>
        <w:tc>
          <w:tcPr>
            <w:tcW w:w="555" w:type="pct"/>
            <w:vAlign w:val="center"/>
          </w:tcPr>
          <w:p w14:paraId="1402DF77"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0D083643" w14:textId="77777777" w:rsidTr="00DC2D4D">
        <w:tc>
          <w:tcPr>
            <w:tcW w:w="1647" w:type="pct"/>
            <w:vAlign w:val="center"/>
          </w:tcPr>
          <w:p w14:paraId="3583F735"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lastRenderedPageBreak/>
              <w:t xml:space="preserve">Amestecuri de grăsimi </w:t>
            </w:r>
            <w:proofErr w:type="spellStart"/>
            <w:r w:rsidRPr="00DC2D4D">
              <w:rPr>
                <w:rFonts w:ascii="Times New Roman" w:hAnsi="Times New Roman" w:cs="Times New Roman"/>
                <w:sz w:val="24"/>
                <w:szCs w:val="24"/>
                <w:lang w:val="ro-RO"/>
              </w:rPr>
              <w:t>şi</w:t>
            </w:r>
            <w:proofErr w:type="spellEnd"/>
            <w:r w:rsidRPr="00DC2D4D">
              <w:rPr>
                <w:rFonts w:ascii="Times New Roman" w:hAnsi="Times New Roman" w:cs="Times New Roman"/>
                <w:sz w:val="24"/>
                <w:szCs w:val="24"/>
                <w:lang w:val="ro-RO"/>
              </w:rPr>
              <w:t xml:space="preserve"> uleiuri de la separarea amestecurilor apă/ulei din alte sectoare decât cel specificat la 19 08 09</w:t>
            </w:r>
          </w:p>
        </w:tc>
        <w:tc>
          <w:tcPr>
            <w:tcW w:w="625" w:type="pct"/>
            <w:vAlign w:val="center"/>
          </w:tcPr>
          <w:p w14:paraId="22AF87AB"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2,8 m</w:t>
            </w:r>
            <w:r w:rsidRPr="00DC2D4D">
              <w:rPr>
                <w:rStyle w:val="Bodytext210pt"/>
                <w:rFonts w:ascii="Times New Roman" w:hAnsi="Times New Roman" w:cs="Times New Roman"/>
                <w:sz w:val="24"/>
                <w:szCs w:val="24"/>
                <w:vertAlign w:val="superscript"/>
              </w:rPr>
              <w:t>3</w:t>
            </w:r>
            <w:r w:rsidRPr="00DC2D4D">
              <w:rPr>
                <w:rStyle w:val="Bodytext210pt"/>
                <w:rFonts w:ascii="Times New Roman" w:hAnsi="Times New Roman" w:cs="Times New Roman"/>
                <w:sz w:val="24"/>
                <w:szCs w:val="24"/>
              </w:rPr>
              <w:t>/an</w:t>
            </w:r>
          </w:p>
        </w:tc>
        <w:tc>
          <w:tcPr>
            <w:tcW w:w="751" w:type="pct"/>
            <w:vAlign w:val="center"/>
          </w:tcPr>
          <w:p w14:paraId="42F475AD"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SS</w:t>
            </w:r>
          </w:p>
        </w:tc>
        <w:tc>
          <w:tcPr>
            <w:tcW w:w="767" w:type="pct"/>
            <w:vAlign w:val="center"/>
          </w:tcPr>
          <w:p w14:paraId="37533D6C"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654" w:type="pct"/>
            <w:vAlign w:val="center"/>
          </w:tcPr>
          <w:p w14:paraId="0F682E55"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2,8 m3/an</w:t>
            </w:r>
          </w:p>
        </w:tc>
        <w:tc>
          <w:tcPr>
            <w:tcW w:w="555" w:type="pct"/>
            <w:vAlign w:val="center"/>
          </w:tcPr>
          <w:p w14:paraId="2AC61B0B"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00E2DFEE" w14:textId="77777777" w:rsidTr="00DC2D4D">
        <w:tc>
          <w:tcPr>
            <w:tcW w:w="1647" w:type="pct"/>
            <w:vAlign w:val="center"/>
          </w:tcPr>
          <w:p w14:paraId="0F1663D6" w14:textId="77777777" w:rsidR="008E46C8" w:rsidRPr="00DC2D4D" w:rsidRDefault="008E46C8"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Hârtie și carton</w:t>
            </w:r>
          </w:p>
        </w:tc>
        <w:tc>
          <w:tcPr>
            <w:tcW w:w="625" w:type="pct"/>
            <w:vAlign w:val="center"/>
          </w:tcPr>
          <w:p w14:paraId="6900C4C2"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0,001 t/an</w:t>
            </w:r>
          </w:p>
        </w:tc>
        <w:tc>
          <w:tcPr>
            <w:tcW w:w="751" w:type="pct"/>
            <w:vAlign w:val="center"/>
          </w:tcPr>
          <w:p w14:paraId="5D893345"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S</w:t>
            </w:r>
          </w:p>
        </w:tc>
        <w:tc>
          <w:tcPr>
            <w:tcW w:w="767" w:type="pct"/>
            <w:vAlign w:val="center"/>
          </w:tcPr>
          <w:p w14:paraId="7380D460"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0,001 t/an</w:t>
            </w:r>
          </w:p>
        </w:tc>
        <w:tc>
          <w:tcPr>
            <w:tcW w:w="654" w:type="pct"/>
            <w:vAlign w:val="center"/>
          </w:tcPr>
          <w:p w14:paraId="30605FD0"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555" w:type="pct"/>
            <w:vAlign w:val="center"/>
          </w:tcPr>
          <w:p w14:paraId="7C4868A1"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r w:rsidR="008E46C8" w:rsidRPr="00DC2D4D" w14:paraId="06F2A67A" w14:textId="77777777" w:rsidTr="00DC2D4D">
        <w:trPr>
          <w:trHeight w:val="50"/>
        </w:trPr>
        <w:tc>
          <w:tcPr>
            <w:tcW w:w="1647" w:type="pct"/>
            <w:vAlign w:val="center"/>
          </w:tcPr>
          <w:p w14:paraId="1AB54F42" w14:textId="44645AAF" w:rsidR="008E46C8" w:rsidRPr="00DC2D4D" w:rsidRDefault="00DC2D4D" w:rsidP="00DC2D4D">
            <w:pPr>
              <w:pStyle w:val="NormalinTabele"/>
              <w:tabs>
                <w:tab w:val="clear" w:pos="567"/>
                <w:tab w:val="left" w:pos="284"/>
              </w:tabs>
              <w:jc w:val="left"/>
              <w:rPr>
                <w:rStyle w:val="Bodytext210pt"/>
                <w:rFonts w:ascii="Times New Roman" w:hAnsi="Times New Roman" w:cs="Times New Roman"/>
                <w:sz w:val="24"/>
                <w:szCs w:val="24"/>
              </w:rPr>
            </w:pPr>
            <w:r w:rsidRPr="00DC2D4D">
              <w:rPr>
                <w:rFonts w:ascii="Times New Roman" w:hAnsi="Times New Roman" w:cs="Times New Roman"/>
                <w:sz w:val="24"/>
                <w:szCs w:val="24"/>
                <w:lang w:val="ro-RO"/>
              </w:rPr>
              <w:t>Deșeuri</w:t>
            </w:r>
            <w:r w:rsidR="008E46C8" w:rsidRPr="00DC2D4D">
              <w:rPr>
                <w:rFonts w:ascii="Times New Roman" w:hAnsi="Times New Roman" w:cs="Times New Roman"/>
                <w:sz w:val="24"/>
                <w:szCs w:val="24"/>
                <w:lang w:val="ro-RO"/>
              </w:rPr>
              <w:t xml:space="preserve"> municipale amestecate</w:t>
            </w:r>
          </w:p>
        </w:tc>
        <w:tc>
          <w:tcPr>
            <w:tcW w:w="625" w:type="pct"/>
            <w:vAlign w:val="center"/>
          </w:tcPr>
          <w:p w14:paraId="38AE4762"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0,21 t/an</w:t>
            </w:r>
          </w:p>
        </w:tc>
        <w:tc>
          <w:tcPr>
            <w:tcW w:w="751" w:type="pct"/>
            <w:vAlign w:val="center"/>
          </w:tcPr>
          <w:p w14:paraId="10F5469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S</w:t>
            </w:r>
          </w:p>
        </w:tc>
        <w:tc>
          <w:tcPr>
            <w:tcW w:w="767" w:type="pct"/>
            <w:vAlign w:val="center"/>
          </w:tcPr>
          <w:p w14:paraId="2CA2EC9F"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c>
          <w:tcPr>
            <w:tcW w:w="654" w:type="pct"/>
            <w:vAlign w:val="center"/>
          </w:tcPr>
          <w:p w14:paraId="015C65B5"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Fonts w:ascii="Times New Roman" w:hAnsi="Times New Roman" w:cs="Times New Roman"/>
                <w:sz w:val="24"/>
                <w:szCs w:val="24"/>
                <w:lang w:val="ro-RO"/>
              </w:rPr>
              <w:t>0,21 t/an</w:t>
            </w:r>
          </w:p>
        </w:tc>
        <w:tc>
          <w:tcPr>
            <w:tcW w:w="555" w:type="pct"/>
            <w:vAlign w:val="center"/>
          </w:tcPr>
          <w:p w14:paraId="50B69157" w14:textId="77777777" w:rsidR="008E46C8" w:rsidRPr="00DC2D4D" w:rsidRDefault="008E46C8" w:rsidP="00DC2D4D">
            <w:pPr>
              <w:pStyle w:val="NormalinTabele"/>
              <w:tabs>
                <w:tab w:val="clear" w:pos="567"/>
                <w:tab w:val="left" w:pos="284"/>
              </w:tabs>
              <w:rPr>
                <w:rStyle w:val="Bodytext210pt"/>
                <w:rFonts w:ascii="Times New Roman" w:hAnsi="Times New Roman" w:cs="Times New Roman"/>
                <w:sz w:val="24"/>
                <w:szCs w:val="24"/>
              </w:rPr>
            </w:pPr>
            <w:r w:rsidRPr="00DC2D4D">
              <w:rPr>
                <w:rStyle w:val="Bodytext210pt"/>
                <w:rFonts w:ascii="Times New Roman" w:hAnsi="Times New Roman" w:cs="Times New Roman"/>
                <w:sz w:val="24"/>
                <w:szCs w:val="24"/>
              </w:rPr>
              <w:t>-</w:t>
            </w:r>
          </w:p>
        </w:tc>
      </w:tr>
    </w:tbl>
    <w:p w14:paraId="7E0708D1" w14:textId="0963D878" w:rsidR="006F1E24" w:rsidRPr="006F1E24" w:rsidRDefault="00DC2D4D" w:rsidP="00DC2D4D">
      <w:pPr>
        <w:tabs>
          <w:tab w:val="left" w:pos="284"/>
        </w:tabs>
        <w:rPr>
          <w:rFonts w:ascii="Times New Roman" w:hAnsi="Times New Roman" w:cs="Times New Roman"/>
          <w:sz w:val="24"/>
          <w:szCs w:val="24"/>
        </w:rPr>
      </w:pPr>
      <w:r>
        <w:rPr>
          <w:rFonts w:cs="Arial"/>
        </w:rPr>
        <w:br w:type="textWrapping" w:clear="all"/>
      </w:r>
      <w:r w:rsidR="006F1E24" w:rsidRPr="006F1E24">
        <w:rPr>
          <w:rFonts w:ascii="Times New Roman" w:hAnsi="Times New Roman" w:cs="Times New Roman"/>
          <w:sz w:val="24"/>
          <w:szCs w:val="24"/>
        </w:rPr>
        <w:t xml:space="preserve">Colectarea deșeurilor se va realiza selectiv, în containere etichetate </w:t>
      </w:r>
      <w:r w:rsidRPr="006F1E24">
        <w:rPr>
          <w:rFonts w:ascii="Times New Roman" w:hAnsi="Times New Roman" w:cs="Times New Roman"/>
          <w:sz w:val="24"/>
          <w:szCs w:val="24"/>
        </w:rPr>
        <w:t>corespunzător</w:t>
      </w:r>
      <w:r w:rsidR="006F1E24" w:rsidRPr="006F1E24">
        <w:rPr>
          <w:rFonts w:ascii="Times New Roman" w:hAnsi="Times New Roman" w:cs="Times New Roman"/>
          <w:sz w:val="24"/>
          <w:szCs w:val="24"/>
        </w:rPr>
        <w:t>.</w:t>
      </w:r>
      <w:r w:rsidR="006F1E24">
        <w:rPr>
          <w:rFonts w:ascii="Times New Roman" w:hAnsi="Times New Roman" w:cs="Times New Roman"/>
          <w:sz w:val="24"/>
          <w:szCs w:val="24"/>
        </w:rPr>
        <w:t xml:space="preserve"> </w:t>
      </w:r>
      <w:r w:rsidR="006F1E24" w:rsidRPr="006F1E24">
        <w:rPr>
          <w:rFonts w:ascii="Times New Roman" w:hAnsi="Times New Roman" w:cs="Times New Roman"/>
          <w:sz w:val="24"/>
          <w:szCs w:val="24"/>
        </w:rPr>
        <w:t>Deșeurile vor fi depozitate în spații special amenajate și vor fi preluate de către o unitate prestatoare</w:t>
      </w:r>
      <w:r w:rsidR="006F1E24">
        <w:rPr>
          <w:rFonts w:ascii="Times New Roman" w:hAnsi="Times New Roman" w:cs="Times New Roman"/>
          <w:sz w:val="24"/>
          <w:szCs w:val="24"/>
        </w:rPr>
        <w:t xml:space="preserve"> </w:t>
      </w:r>
      <w:r w:rsidR="006F1E24" w:rsidRPr="006F1E24">
        <w:rPr>
          <w:rFonts w:ascii="Times New Roman" w:hAnsi="Times New Roman" w:cs="Times New Roman"/>
          <w:sz w:val="24"/>
          <w:szCs w:val="24"/>
        </w:rPr>
        <w:t>de servicii de salubrizare, pe baza unui contract încheiat în prealabil de antreprenor (persoana juridică</w:t>
      </w:r>
      <w:r w:rsidR="006F1E24">
        <w:rPr>
          <w:rFonts w:ascii="Times New Roman" w:hAnsi="Times New Roman" w:cs="Times New Roman"/>
          <w:sz w:val="24"/>
          <w:szCs w:val="24"/>
        </w:rPr>
        <w:t xml:space="preserve"> </w:t>
      </w:r>
      <w:r w:rsidR="006F1E24" w:rsidRPr="006F1E24">
        <w:rPr>
          <w:rFonts w:ascii="Times New Roman" w:hAnsi="Times New Roman" w:cs="Times New Roman"/>
          <w:sz w:val="24"/>
          <w:szCs w:val="24"/>
        </w:rPr>
        <w:t>care execut</w:t>
      </w:r>
      <w:r w:rsidR="006F1E24">
        <w:rPr>
          <w:rFonts w:ascii="Times New Roman" w:hAnsi="Times New Roman" w:cs="Times New Roman"/>
          <w:sz w:val="24"/>
          <w:szCs w:val="24"/>
        </w:rPr>
        <w:t>ă</w:t>
      </w:r>
      <w:r w:rsidR="006F1E24" w:rsidRPr="006F1E24">
        <w:rPr>
          <w:rFonts w:ascii="Times New Roman" w:hAnsi="Times New Roman" w:cs="Times New Roman"/>
          <w:sz w:val="24"/>
          <w:szCs w:val="24"/>
        </w:rPr>
        <w:t xml:space="preserve"> lucrările).</w:t>
      </w:r>
    </w:p>
    <w:p w14:paraId="6EEA242C" w14:textId="437019D8"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Se interzice abandonarea deșeurilor în șantier și/sau depozitarea în locuri neautorizate.</w:t>
      </w:r>
    </w:p>
    <w:p w14:paraId="277A9BB4" w14:textId="77777777"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Toate autovehiculele care transportă materiale potențial pulverulente vor fi acoperite cu prelată și</w:t>
      </w:r>
    </w:p>
    <w:p w14:paraId="09950E7D" w14:textId="0E3D36A4"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vor avea ușile securizate, astfel încât să se evite spulberarea și/sau împrăștierea materialelor transportate</w:t>
      </w:r>
      <w:r>
        <w:rPr>
          <w:rFonts w:ascii="Times New Roman" w:hAnsi="Times New Roman" w:cs="Times New Roman"/>
          <w:sz w:val="24"/>
          <w:szCs w:val="24"/>
        </w:rPr>
        <w:t xml:space="preserve"> </w:t>
      </w:r>
      <w:r w:rsidRPr="006F1E24">
        <w:rPr>
          <w:rFonts w:ascii="Times New Roman" w:hAnsi="Times New Roman" w:cs="Times New Roman"/>
          <w:sz w:val="24"/>
          <w:szCs w:val="24"/>
        </w:rPr>
        <w:t>în timpul deplasării.</w:t>
      </w:r>
    </w:p>
    <w:p w14:paraId="07BFF566" w14:textId="4386F2A1"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xml:space="preserve">După terminarea lucrărilor, constructorul (antreprenorul) va asigura </w:t>
      </w:r>
      <w:r w:rsidR="00DC2D4D" w:rsidRPr="006F1E24">
        <w:rPr>
          <w:rFonts w:ascii="Times New Roman" w:hAnsi="Times New Roman" w:cs="Times New Roman"/>
          <w:sz w:val="24"/>
          <w:szCs w:val="24"/>
        </w:rPr>
        <w:t>curățenia</w:t>
      </w:r>
      <w:r w:rsidRPr="006F1E24">
        <w:rPr>
          <w:rFonts w:ascii="Times New Roman" w:hAnsi="Times New Roman" w:cs="Times New Roman"/>
          <w:sz w:val="24"/>
          <w:szCs w:val="24"/>
        </w:rPr>
        <w:t xml:space="preserve"> spațiilor de</w:t>
      </w:r>
      <w:r>
        <w:rPr>
          <w:rFonts w:ascii="Times New Roman" w:hAnsi="Times New Roman" w:cs="Times New Roman"/>
          <w:sz w:val="24"/>
          <w:szCs w:val="24"/>
        </w:rPr>
        <w:t xml:space="preserve"> </w:t>
      </w:r>
      <w:r w:rsidRPr="006F1E24">
        <w:rPr>
          <w:rFonts w:ascii="Times New Roman" w:hAnsi="Times New Roman" w:cs="Times New Roman"/>
          <w:sz w:val="24"/>
          <w:szCs w:val="24"/>
        </w:rPr>
        <w:t>desf</w:t>
      </w:r>
      <w:r>
        <w:rPr>
          <w:rFonts w:ascii="Times New Roman" w:hAnsi="Times New Roman" w:cs="Times New Roman"/>
          <w:sz w:val="24"/>
          <w:szCs w:val="24"/>
        </w:rPr>
        <w:t>ăș</w:t>
      </w:r>
      <w:r w:rsidRPr="006F1E24">
        <w:rPr>
          <w:rFonts w:ascii="Times New Roman" w:hAnsi="Times New Roman" w:cs="Times New Roman"/>
          <w:sz w:val="24"/>
          <w:szCs w:val="24"/>
        </w:rPr>
        <w:t xml:space="preserve">urare a activităților sub supravegherea șefului de șantier. Deșeurile rezultate vor fi </w:t>
      </w:r>
      <w:r>
        <w:rPr>
          <w:rFonts w:ascii="Times New Roman" w:hAnsi="Times New Roman" w:cs="Times New Roman"/>
          <w:sz w:val="24"/>
          <w:szCs w:val="24"/>
        </w:rPr>
        <w:t>î</w:t>
      </w:r>
      <w:r w:rsidRPr="006F1E24">
        <w:rPr>
          <w:rFonts w:ascii="Times New Roman" w:hAnsi="Times New Roman" w:cs="Times New Roman"/>
          <w:sz w:val="24"/>
          <w:szCs w:val="24"/>
        </w:rPr>
        <w:t>nc</w:t>
      </w:r>
      <w:r>
        <w:rPr>
          <w:rFonts w:ascii="Times New Roman" w:hAnsi="Times New Roman" w:cs="Times New Roman"/>
          <w:sz w:val="24"/>
          <w:szCs w:val="24"/>
        </w:rPr>
        <w:t>ă</w:t>
      </w:r>
      <w:r w:rsidRPr="006F1E24">
        <w:rPr>
          <w:rFonts w:ascii="Times New Roman" w:hAnsi="Times New Roman" w:cs="Times New Roman"/>
          <w:sz w:val="24"/>
          <w:szCs w:val="24"/>
        </w:rPr>
        <w:t>rcate în</w:t>
      </w:r>
      <w:r>
        <w:rPr>
          <w:rFonts w:ascii="Times New Roman" w:hAnsi="Times New Roman" w:cs="Times New Roman"/>
          <w:sz w:val="24"/>
          <w:szCs w:val="24"/>
        </w:rPr>
        <w:t xml:space="preserve"> </w:t>
      </w:r>
      <w:r w:rsidRPr="006F1E24">
        <w:rPr>
          <w:rFonts w:ascii="Times New Roman" w:hAnsi="Times New Roman" w:cs="Times New Roman"/>
          <w:sz w:val="24"/>
          <w:szCs w:val="24"/>
        </w:rPr>
        <w:t>mijloacele de transport cu ajutorul mijloacelor auto autorizat.</w:t>
      </w:r>
    </w:p>
    <w:p w14:paraId="33BF426B" w14:textId="4DE8C8F7"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xml:space="preserve">Pe durata transportului, </w:t>
      </w:r>
      <w:r w:rsidR="00DC2D4D" w:rsidRPr="006F1E24">
        <w:rPr>
          <w:rFonts w:ascii="Times New Roman" w:hAnsi="Times New Roman" w:cs="Times New Roman"/>
          <w:sz w:val="24"/>
          <w:szCs w:val="24"/>
        </w:rPr>
        <w:t>deșeurile</w:t>
      </w:r>
      <w:r w:rsidRPr="006F1E24">
        <w:rPr>
          <w:rFonts w:ascii="Times New Roman" w:hAnsi="Times New Roman" w:cs="Times New Roman"/>
          <w:sz w:val="24"/>
          <w:szCs w:val="24"/>
        </w:rPr>
        <w:t xml:space="preserve"> vor fi </w:t>
      </w:r>
      <w:r w:rsidR="00DC2D4D" w:rsidRPr="006F1E24">
        <w:rPr>
          <w:rFonts w:ascii="Times New Roman" w:hAnsi="Times New Roman" w:cs="Times New Roman"/>
          <w:sz w:val="24"/>
          <w:szCs w:val="24"/>
        </w:rPr>
        <w:t>însoțite</w:t>
      </w:r>
      <w:r w:rsidRPr="006F1E24">
        <w:rPr>
          <w:rFonts w:ascii="Times New Roman" w:hAnsi="Times New Roman" w:cs="Times New Roman"/>
          <w:sz w:val="24"/>
          <w:szCs w:val="24"/>
        </w:rPr>
        <w:t xml:space="preserve"> de documente din care să rezulte </w:t>
      </w:r>
      <w:r w:rsidR="00DC2D4D" w:rsidRPr="006F1E24">
        <w:rPr>
          <w:rFonts w:ascii="Times New Roman" w:hAnsi="Times New Roman" w:cs="Times New Roman"/>
          <w:sz w:val="24"/>
          <w:szCs w:val="24"/>
        </w:rPr>
        <w:t>deținătorul</w:t>
      </w:r>
      <w:r w:rsidRPr="006F1E24">
        <w:rPr>
          <w:rFonts w:ascii="Times New Roman" w:hAnsi="Times New Roman" w:cs="Times New Roman"/>
          <w:sz w:val="24"/>
          <w:szCs w:val="24"/>
        </w:rPr>
        <w:t>,</w:t>
      </w:r>
      <w:r>
        <w:rPr>
          <w:rFonts w:ascii="Times New Roman" w:hAnsi="Times New Roman" w:cs="Times New Roman"/>
          <w:sz w:val="24"/>
          <w:szCs w:val="24"/>
        </w:rPr>
        <w:t xml:space="preserve"> </w:t>
      </w:r>
      <w:r w:rsidRPr="006F1E24">
        <w:rPr>
          <w:rFonts w:ascii="Times New Roman" w:hAnsi="Times New Roman" w:cs="Times New Roman"/>
          <w:sz w:val="24"/>
          <w:szCs w:val="24"/>
        </w:rPr>
        <w:t xml:space="preserve">destinatarul, tipurile de </w:t>
      </w:r>
      <w:r w:rsidR="00DC2D4D" w:rsidRPr="006F1E24">
        <w:rPr>
          <w:rFonts w:ascii="Times New Roman" w:hAnsi="Times New Roman" w:cs="Times New Roman"/>
          <w:sz w:val="24"/>
          <w:szCs w:val="24"/>
        </w:rPr>
        <w:t>deșeuri</w:t>
      </w:r>
      <w:r w:rsidRPr="006F1E24">
        <w:rPr>
          <w:rFonts w:ascii="Times New Roman" w:hAnsi="Times New Roman" w:cs="Times New Roman"/>
          <w:sz w:val="24"/>
          <w:szCs w:val="24"/>
        </w:rPr>
        <w:t xml:space="preserve">, locul de încărcare, </w:t>
      </w:r>
      <w:r w:rsidR="00DC2D4D" w:rsidRPr="006F1E24">
        <w:rPr>
          <w:rFonts w:ascii="Times New Roman" w:hAnsi="Times New Roman" w:cs="Times New Roman"/>
          <w:sz w:val="24"/>
          <w:szCs w:val="24"/>
        </w:rPr>
        <w:t>destinație</w:t>
      </w:r>
      <w:r w:rsidRPr="006F1E24">
        <w:rPr>
          <w:rFonts w:ascii="Times New Roman" w:hAnsi="Times New Roman" w:cs="Times New Roman"/>
          <w:sz w:val="24"/>
          <w:szCs w:val="24"/>
        </w:rPr>
        <w:t xml:space="preserve">, cantitatea de </w:t>
      </w:r>
      <w:r w:rsidR="00DC2D4D" w:rsidRPr="006F1E24">
        <w:rPr>
          <w:rFonts w:ascii="Times New Roman" w:hAnsi="Times New Roman" w:cs="Times New Roman"/>
          <w:sz w:val="24"/>
          <w:szCs w:val="24"/>
        </w:rPr>
        <w:t>deșeuri</w:t>
      </w:r>
      <w:r w:rsidRPr="006F1E24">
        <w:rPr>
          <w:rFonts w:ascii="Times New Roman" w:hAnsi="Times New Roman" w:cs="Times New Roman"/>
          <w:sz w:val="24"/>
          <w:szCs w:val="24"/>
        </w:rPr>
        <w:t>.</w:t>
      </w:r>
    </w:p>
    <w:p w14:paraId="31B34FBA" w14:textId="77777777" w:rsidR="007B5B8E"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xml:space="preserve">Este important să se urmărească transferul cât mai rapid al </w:t>
      </w:r>
      <w:r w:rsidR="00A313A0" w:rsidRPr="006F1E24">
        <w:rPr>
          <w:rFonts w:ascii="Times New Roman" w:hAnsi="Times New Roman" w:cs="Times New Roman"/>
          <w:sz w:val="24"/>
          <w:szCs w:val="24"/>
        </w:rPr>
        <w:t>deșeurilor</w:t>
      </w:r>
      <w:r w:rsidRPr="006F1E24">
        <w:rPr>
          <w:rFonts w:ascii="Times New Roman" w:hAnsi="Times New Roman" w:cs="Times New Roman"/>
          <w:sz w:val="24"/>
          <w:szCs w:val="24"/>
        </w:rPr>
        <w:t xml:space="preserve"> din zona de generare către</w:t>
      </w:r>
      <w:r>
        <w:rPr>
          <w:rFonts w:ascii="Times New Roman" w:hAnsi="Times New Roman" w:cs="Times New Roman"/>
          <w:sz w:val="24"/>
          <w:szCs w:val="24"/>
        </w:rPr>
        <w:t xml:space="preserve"> </w:t>
      </w:r>
      <w:r w:rsidRPr="006F1E24">
        <w:rPr>
          <w:rFonts w:ascii="Times New Roman" w:hAnsi="Times New Roman" w:cs="Times New Roman"/>
          <w:sz w:val="24"/>
          <w:szCs w:val="24"/>
        </w:rPr>
        <w:t>zonele de depozitare / prelucrare / evacuare pe măsura producerii acestora, evitându-se stocarea</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 xml:space="preserve">acestora un timp mai îndelungat în zona de producere </w:t>
      </w:r>
      <w:proofErr w:type="spellStart"/>
      <w:r w:rsidRPr="006F1E24">
        <w:rPr>
          <w:rFonts w:ascii="Times New Roman" w:hAnsi="Times New Roman" w:cs="Times New Roman"/>
          <w:sz w:val="24"/>
          <w:szCs w:val="24"/>
        </w:rPr>
        <w:t>şi</w:t>
      </w:r>
      <w:proofErr w:type="spellEnd"/>
      <w:r w:rsidRPr="006F1E24">
        <w:rPr>
          <w:rFonts w:ascii="Times New Roman" w:hAnsi="Times New Roman" w:cs="Times New Roman"/>
          <w:sz w:val="24"/>
          <w:szCs w:val="24"/>
        </w:rPr>
        <w:t xml:space="preserve"> </w:t>
      </w:r>
      <w:r w:rsidR="00A313A0" w:rsidRPr="006F1E24">
        <w:rPr>
          <w:rFonts w:ascii="Times New Roman" w:hAnsi="Times New Roman" w:cs="Times New Roman"/>
          <w:sz w:val="24"/>
          <w:szCs w:val="24"/>
        </w:rPr>
        <w:t>apariția</w:t>
      </w:r>
      <w:r w:rsidRPr="006F1E24">
        <w:rPr>
          <w:rFonts w:ascii="Times New Roman" w:hAnsi="Times New Roman" w:cs="Times New Roman"/>
          <w:sz w:val="24"/>
          <w:szCs w:val="24"/>
        </w:rPr>
        <w:t xml:space="preserve"> unor depozite neorganizate </w:t>
      </w:r>
      <w:proofErr w:type="spellStart"/>
      <w:r w:rsidRPr="006F1E24">
        <w:rPr>
          <w:rFonts w:ascii="Times New Roman" w:hAnsi="Times New Roman" w:cs="Times New Roman"/>
          <w:sz w:val="24"/>
          <w:szCs w:val="24"/>
        </w:rPr>
        <w:t>şi</w:t>
      </w:r>
      <w:proofErr w:type="spellEnd"/>
      <w:r w:rsidR="00786F13">
        <w:rPr>
          <w:rFonts w:ascii="Times New Roman" w:hAnsi="Times New Roman" w:cs="Times New Roman"/>
          <w:sz w:val="24"/>
          <w:szCs w:val="24"/>
        </w:rPr>
        <w:t xml:space="preserve"> </w:t>
      </w:r>
    </w:p>
    <w:p w14:paraId="679DB833" w14:textId="3DD1B902"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xml:space="preserve">necontrolate de </w:t>
      </w:r>
      <w:r w:rsidR="00A313A0" w:rsidRPr="006F1E24">
        <w:rPr>
          <w:rFonts w:ascii="Times New Roman" w:hAnsi="Times New Roman" w:cs="Times New Roman"/>
          <w:sz w:val="24"/>
          <w:szCs w:val="24"/>
        </w:rPr>
        <w:t>deșeuri</w:t>
      </w:r>
      <w:r w:rsidRPr="006F1E24">
        <w:rPr>
          <w:rFonts w:ascii="Times New Roman" w:hAnsi="Times New Roman" w:cs="Times New Roman"/>
          <w:sz w:val="24"/>
          <w:szCs w:val="24"/>
        </w:rPr>
        <w:t>.</w:t>
      </w:r>
    </w:p>
    <w:p w14:paraId="5CFB23FF" w14:textId="77777777" w:rsidR="007B5B8E" w:rsidRDefault="007B5B8E" w:rsidP="006F1E24">
      <w:pPr>
        <w:autoSpaceDE w:val="0"/>
        <w:autoSpaceDN w:val="0"/>
        <w:adjustRightInd w:val="0"/>
        <w:spacing w:after="0" w:line="240" w:lineRule="auto"/>
        <w:jc w:val="both"/>
        <w:rPr>
          <w:rFonts w:ascii="Times New Roman" w:hAnsi="Times New Roman" w:cs="Times New Roman"/>
          <w:b/>
          <w:bCs/>
          <w:i/>
          <w:iCs/>
          <w:sz w:val="24"/>
          <w:szCs w:val="24"/>
        </w:rPr>
      </w:pPr>
    </w:p>
    <w:p w14:paraId="28B064C1" w14:textId="47066FC8" w:rsidR="006F1E24" w:rsidRPr="006F1E24" w:rsidRDefault="006F1E24" w:rsidP="006F1E24">
      <w:pPr>
        <w:autoSpaceDE w:val="0"/>
        <w:autoSpaceDN w:val="0"/>
        <w:adjustRightInd w:val="0"/>
        <w:spacing w:after="0" w:line="240" w:lineRule="auto"/>
        <w:jc w:val="both"/>
        <w:rPr>
          <w:rFonts w:ascii="Times New Roman" w:hAnsi="Times New Roman" w:cs="Times New Roman"/>
          <w:b/>
          <w:bCs/>
          <w:i/>
          <w:iCs/>
          <w:sz w:val="24"/>
          <w:szCs w:val="24"/>
        </w:rPr>
      </w:pPr>
      <w:r w:rsidRPr="006F1E24">
        <w:rPr>
          <w:rFonts w:ascii="Times New Roman" w:hAnsi="Times New Roman" w:cs="Times New Roman"/>
          <w:b/>
          <w:bCs/>
          <w:i/>
          <w:iCs/>
          <w:sz w:val="24"/>
          <w:szCs w:val="24"/>
        </w:rPr>
        <w:t>Program de prevenire și reducere a cantităților de deșeuri generate</w:t>
      </w:r>
    </w:p>
    <w:p w14:paraId="1216603F" w14:textId="0AE0200D"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deșeurile produse se vor colecta selectiv, astfel încât să poată fi preluate și transportate de</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 xml:space="preserve">operatori </w:t>
      </w:r>
      <w:r w:rsidR="00A313A0" w:rsidRPr="006F1E24">
        <w:rPr>
          <w:rFonts w:ascii="Times New Roman" w:hAnsi="Times New Roman" w:cs="Times New Roman"/>
          <w:sz w:val="24"/>
          <w:szCs w:val="24"/>
        </w:rPr>
        <w:t>autorizați</w:t>
      </w:r>
      <w:r w:rsidRPr="006F1E24">
        <w:rPr>
          <w:rFonts w:ascii="Times New Roman" w:hAnsi="Times New Roman" w:cs="Times New Roman"/>
          <w:sz w:val="24"/>
          <w:szCs w:val="24"/>
        </w:rPr>
        <w:t xml:space="preserve"> în vederea depozitării conform criteriilor prevăzute în Ordinul MMGA nr.</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95/2005, sau în vederea unei eventuale valorificări. În incinta organizării de șantier și la punctele</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de lucru se va amenaja corespunzător un spațiu unde se vor depozita pe categorii deșeurile</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generate în perioada derulării lucrărilor de construcții, evitându-se posibilitatea producerii poluării</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solului, subsolului și amestecarea diferitelor categorii de deșeuri între ele. Spațiul va fi dotat și cu</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containere inscripționate corespunzător, pentru colectarea selectivă a deșeurilor;</w:t>
      </w:r>
    </w:p>
    <w:p w14:paraId="7F770EED" w14:textId="77777777"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este interzisă cu desăvârșire arderea (incinerarea) deșeurilor pe amplasament șantierului;</w:t>
      </w:r>
    </w:p>
    <w:p w14:paraId="196431BE" w14:textId="2DA2CB1A"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este interzisă depozitarea temporară a deșeurilor, imediat după producere, direct pe sol sau în</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alte locuri decât cele special amenajate pentru depozitarea acestora;</w:t>
      </w:r>
    </w:p>
    <w:p w14:paraId="78ABC05A" w14:textId="398F1422"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se va urmări transferul cât mai rapid al deșeurilor din zona de generare către zonele de</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depozitare, evitându-se stocarea acestora un timp mai îndelungat în zona de producere și apariția</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în acest fel a unor depozite neorganizate și necontrolate de deșeuri în zona șantierului;</w:t>
      </w:r>
    </w:p>
    <w:p w14:paraId="309ABC48" w14:textId="3C6C1902"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pentru transportul deșeurilor din zona de generare către locațiile de valorificare sau eliminare se</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vor alege traseele optime, cele mai scurte, dar care în același timp să evite tranzitarea localităților</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și a zonelor populate;</w:t>
      </w:r>
    </w:p>
    <w:p w14:paraId="1D818F9D" w14:textId="4A072E28"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transportul tuturor deșeurilor se va face cu mijloace de transport corespunzătoare, etanșe și</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acoperite astfel încât să se evite scurgerea sau împrăștierea acestor deșeuri pe drumurile publice;</w:t>
      </w:r>
    </w:p>
    <w:p w14:paraId="1E71CED2" w14:textId="7FC60BA0"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se vor respecta prevederile și procedurile H.G. nr. 1061/2008 privind transportul deșeurilor</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periculoase și nepericuloase pe teritoriul României, pentru a avea siguranța că deșeurile</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provenite din activitatea de șantier ajung la depozitul de deșeuri autorizat și pentru a evita</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 xml:space="preserve">neacceptarea </w:t>
      </w:r>
      <w:r w:rsidRPr="006F1E24">
        <w:rPr>
          <w:rFonts w:ascii="Times New Roman" w:hAnsi="Times New Roman" w:cs="Times New Roman"/>
          <w:sz w:val="24"/>
          <w:szCs w:val="24"/>
        </w:rPr>
        <w:lastRenderedPageBreak/>
        <w:t>depozitării din considerente legate de faptul ca transportul conține și alte deșeuri</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în afara celor acceptate în depozitul respectiv;</w:t>
      </w:r>
    </w:p>
    <w:p w14:paraId="0F18207D" w14:textId="2D712B8D"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xml:space="preserve">- se va </w:t>
      </w:r>
      <w:r w:rsidR="00A313A0" w:rsidRPr="006F1E24">
        <w:rPr>
          <w:rFonts w:ascii="Times New Roman" w:hAnsi="Times New Roman" w:cs="Times New Roman"/>
          <w:sz w:val="24"/>
          <w:szCs w:val="24"/>
        </w:rPr>
        <w:t>păstra</w:t>
      </w:r>
      <w:r w:rsidRPr="006F1E24">
        <w:rPr>
          <w:rFonts w:ascii="Times New Roman" w:hAnsi="Times New Roman" w:cs="Times New Roman"/>
          <w:sz w:val="24"/>
          <w:szCs w:val="24"/>
        </w:rPr>
        <w:t xml:space="preserve"> evidența gestiunii deșeurilor în conformitate cu H.G. nr. 856</w:t>
      </w:r>
      <w:r w:rsidR="00A313A0">
        <w:rPr>
          <w:rFonts w:ascii="Times New Roman" w:hAnsi="Times New Roman" w:cs="Times New Roman"/>
          <w:sz w:val="24"/>
          <w:szCs w:val="24"/>
        </w:rPr>
        <w:t>/</w:t>
      </w:r>
      <w:r w:rsidRPr="006F1E24">
        <w:rPr>
          <w:rFonts w:ascii="Times New Roman" w:hAnsi="Times New Roman" w:cs="Times New Roman"/>
          <w:sz w:val="24"/>
          <w:szCs w:val="24"/>
        </w:rPr>
        <w:t>2002, evidențiindu-se</w:t>
      </w:r>
    </w:p>
    <w:p w14:paraId="2BA318DA" w14:textId="77777777"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atât cantitățile de deșeuri rezultate, cât și modul de gestionare a acestora;</w:t>
      </w:r>
    </w:p>
    <w:p w14:paraId="33BC8901" w14:textId="7B5005B0"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predarea deșeurilor către diverși beneficiari se va face în baza unor procese-verbale de predare</w:t>
      </w:r>
      <w:r w:rsidR="00786F13">
        <w:rPr>
          <w:rFonts w:ascii="Times New Roman" w:hAnsi="Times New Roman" w:cs="Times New Roman"/>
          <w:sz w:val="24"/>
          <w:szCs w:val="24"/>
        </w:rPr>
        <w:t>/</w:t>
      </w:r>
      <w:r w:rsidRPr="006F1E24">
        <w:rPr>
          <w:rFonts w:ascii="Times New Roman" w:hAnsi="Times New Roman" w:cs="Times New Roman"/>
          <w:sz w:val="24"/>
          <w:szCs w:val="24"/>
        </w:rPr>
        <w:t>primire</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în care vor fi menționate cantitățile de deșeuri predate, respectiv preluate și ulterior vor fi</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întocmite formularele de transport deșeuri, conform prevederilor legislației în domeniu;</w:t>
      </w:r>
    </w:p>
    <w:p w14:paraId="60AA33B6" w14:textId="514EA8F7" w:rsidR="006F1E24" w:rsidRPr="006F1E24" w:rsidRDefault="006F1E24" w:rsidP="006F1E24">
      <w:pPr>
        <w:autoSpaceDE w:val="0"/>
        <w:autoSpaceDN w:val="0"/>
        <w:adjustRightInd w:val="0"/>
        <w:spacing w:after="0" w:line="240" w:lineRule="auto"/>
        <w:jc w:val="both"/>
        <w:rPr>
          <w:rFonts w:ascii="Times New Roman" w:hAnsi="Times New Roman" w:cs="Times New Roman"/>
          <w:sz w:val="24"/>
          <w:szCs w:val="24"/>
        </w:rPr>
      </w:pPr>
      <w:r w:rsidRPr="006F1E24">
        <w:rPr>
          <w:rFonts w:ascii="Times New Roman" w:hAnsi="Times New Roman" w:cs="Times New Roman"/>
          <w:sz w:val="24"/>
          <w:szCs w:val="24"/>
        </w:rPr>
        <w:t>- materialele inerte, precum resturile de materiale de construcții, vor fi folosite ca materiale de</w:t>
      </w:r>
      <w:r w:rsidR="00786F13">
        <w:rPr>
          <w:rFonts w:ascii="Times New Roman" w:hAnsi="Times New Roman" w:cs="Times New Roman"/>
          <w:sz w:val="24"/>
          <w:szCs w:val="24"/>
        </w:rPr>
        <w:t xml:space="preserve"> </w:t>
      </w:r>
      <w:r w:rsidRPr="006F1E24">
        <w:rPr>
          <w:rFonts w:ascii="Times New Roman" w:hAnsi="Times New Roman" w:cs="Times New Roman"/>
          <w:sz w:val="24"/>
          <w:szCs w:val="24"/>
        </w:rPr>
        <w:t xml:space="preserve">umplutură în locuri indicate de </w:t>
      </w:r>
      <w:r w:rsidR="00A313A0" w:rsidRPr="006F1E24">
        <w:rPr>
          <w:rFonts w:ascii="Times New Roman" w:hAnsi="Times New Roman" w:cs="Times New Roman"/>
          <w:sz w:val="24"/>
          <w:szCs w:val="24"/>
        </w:rPr>
        <w:t>autoritățile</w:t>
      </w:r>
      <w:r w:rsidRPr="006F1E24">
        <w:rPr>
          <w:rFonts w:ascii="Times New Roman" w:hAnsi="Times New Roman" w:cs="Times New Roman"/>
          <w:sz w:val="24"/>
          <w:szCs w:val="24"/>
        </w:rPr>
        <w:t xml:space="preserve"> locale sau vor fi transportate la un depozit de deșeuri</w:t>
      </w:r>
    </w:p>
    <w:p w14:paraId="3C0D2BCA" w14:textId="7C8EC0F4" w:rsidR="006F1E24" w:rsidRPr="006F1E24" w:rsidRDefault="006F1E24" w:rsidP="006F1E24">
      <w:pPr>
        <w:autoSpaceDE w:val="0"/>
        <w:autoSpaceDN w:val="0"/>
        <w:adjustRightInd w:val="0"/>
        <w:spacing w:after="0" w:line="240" w:lineRule="auto"/>
        <w:jc w:val="both"/>
        <w:rPr>
          <w:rFonts w:ascii="Times New Roman" w:hAnsi="Times New Roman" w:cs="Times New Roman"/>
          <w:b/>
          <w:bCs/>
          <w:sz w:val="24"/>
          <w:szCs w:val="24"/>
          <w:lang w:eastAsia="en-GB"/>
        </w:rPr>
      </w:pPr>
      <w:r w:rsidRPr="006F1E24">
        <w:rPr>
          <w:rFonts w:ascii="Times New Roman" w:hAnsi="Times New Roman" w:cs="Times New Roman"/>
          <w:sz w:val="24"/>
          <w:szCs w:val="24"/>
        </w:rPr>
        <w:t>inerte.</w:t>
      </w:r>
    </w:p>
    <w:p w14:paraId="60A90136" w14:textId="77777777" w:rsidR="00786F13" w:rsidRDefault="00786F13" w:rsidP="003C4164">
      <w:pPr>
        <w:autoSpaceDE w:val="0"/>
        <w:autoSpaceDN w:val="0"/>
        <w:adjustRightInd w:val="0"/>
        <w:spacing w:after="0" w:line="240" w:lineRule="auto"/>
        <w:jc w:val="both"/>
        <w:rPr>
          <w:rFonts w:ascii="Times New Roman" w:hAnsi="Times New Roman" w:cs="Times New Roman"/>
          <w:b/>
          <w:bCs/>
          <w:sz w:val="24"/>
          <w:szCs w:val="24"/>
          <w:lang w:eastAsia="en-GB"/>
        </w:rPr>
      </w:pPr>
    </w:p>
    <w:p w14:paraId="7D5750D7" w14:textId="2DF6F963" w:rsidR="00A313A0" w:rsidRPr="00A313A0" w:rsidRDefault="00A313A0" w:rsidP="00A313A0">
      <w:pPr>
        <w:pStyle w:val="Tabelnr"/>
        <w:tabs>
          <w:tab w:val="clear" w:pos="567"/>
          <w:tab w:val="left" w:pos="284"/>
        </w:tabs>
        <w:jc w:val="left"/>
        <w:rPr>
          <w:rStyle w:val="LegendCaracter"/>
          <w:rFonts w:ascii="Times New Roman" w:hAnsi="Times New Roman"/>
          <w:b/>
          <w:bCs/>
          <w:i/>
          <w:iCs/>
          <w:sz w:val="24"/>
          <w:szCs w:val="24"/>
        </w:rPr>
      </w:pPr>
      <w:bookmarkStart w:id="7" w:name="_Toc162863349"/>
      <w:r w:rsidRPr="00A313A0">
        <w:rPr>
          <w:rFonts w:ascii="Times New Roman" w:hAnsi="Times New Roman" w:cs="Times New Roman"/>
          <w:b/>
          <w:bCs/>
          <w:i w:val="0"/>
          <w:iCs/>
          <w:sz w:val="24"/>
          <w:szCs w:val="24"/>
        </w:rPr>
        <w:t>Planul de gestionare a deșeurilor în perioada de execuție a lucrărilor</w:t>
      </w:r>
      <w:bookmarkEnd w:id="7"/>
    </w:p>
    <w:tbl>
      <w:tblPr>
        <w:tblStyle w:val="Tabelgril"/>
        <w:tblW w:w="0" w:type="auto"/>
        <w:jc w:val="center"/>
        <w:tblLook w:val="04A0" w:firstRow="1" w:lastRow="0" w:firstColumn="1" w:lastColumn="0" w:noHBand="0" w:noVBand="1"/>
      </w:tblPr>
      <w:tblGrid>
        <w:gridCol w:w="2419"/>
        <w:gridCol w:w="4329"/>
        <w:gridCol w:w="2653"/>
      </w:tblGrid>
      <w:tr w:rsidR="00A313A0" w:rsidRPr="00A313A0" w14:paraId="1EF3AD28" w14:textId="77777777" w:rsidTr="00D33802">
        <w:trPr>
          <w:trHeight w:val="283"/>
          <w:tblHeader/>
          <w:jc w:val="center"/>
        </w:trPr>
        <w:tc>
          <w:tcPr>
            <w:tcW w:w="2547" w:type="dxa"/>
            <w:shd w:val="clear" w:color="auto" w:fill="D9D9D9" w:themeFill="background1" w:themeFillShade="D9"/>
            <w:vAlign w:val="center"/>
          </w:tcPr>
          <w:p w14:paraId="19C55666" w14:textId="77777777" w:rsidR="00A313A0" w:rsidRPr="00A313A0" w:rsidRDefault="00A313A0" w:rsidP="00A313A0">
            <w:pPr>
              <w:pStyle w:val="NormalinTabele"/>
              <w:tabs>
                <w:tab w:val="clear" w:pos="567"/>
                <w:tab w:val="left" w:pos="284"/>
              </w:tabs>
              <w:jc w:val="left"/>
              <w:rPr>
                <w:rFonts w:ascii="Times New Roman" w:hAnsi="Times New Roman" w:cs="Times New Roman"/>
                <w:b/>
                <w:bCs/>
                <w:sz w:val="24"/>
                <w:szCs w:val="24"/>
                <w:lang w:val="ro-RO"/>
              </w:rPr>
            </w:pPr>
            <w:r w:rsidRPr="00A313A0">
              <w:rPr>
                <w:rFonts w:ascii="Times New Roman" w:hAnsi="Times New Roman" w:cs="Times New Roman"/>
                <w:b/>
                <w:bCs/>
                <w:sz w:val="24"/>
                <w:szCs w:val="24"/>
                <w:lang w:val="ro-RO"/>
              </w:rPr>
              <w:t>Denumire deșeu</w:t>
            </w:r>
          </w:p>
        </w:tc>
        <w:tc>
          <w:tcPr>
            <w:tcW w:w="4678" w:type="dxa"/>
            <w:shd w:val="clear" w:color="auto" w:fill="D9D9D9" w:themeFill="background1" w:themeFillShade="D9"/>
            <w:vAlign w:val="center"/>
          </w:tcPr>
          <w:p w14:paraId="42903822" w14:textId="77777777" w:rsidR="00A313A0" w:rsidRPr="00A313A0" w:rsidRDefault="00A313A0" w:rsidP="00A313A0">
            <w:pPr>
              <w:pStyle w:val="NormalinTabele"/>
              <w:tabs>
                <w:tab w:val="clear" w:pos="567"/>
                <w:tab w:val="left" w:pos="284"/>
              </w:tabs>
              <w:jc w:val="left"/>
              <w:rPr>
                <w:rFonts w:ascii="Times New Roman" w:hAnsi="Times New Roman" w:cs="Times New Roman"/>
                <w:b/>
                <w:bCs/>
                <w:sz w:val="24"/>
                <w:szCs w:val="24"/>
                <w:lang w:val="ro-RO"/>
              </w:rPr>
            </w:pPr>
            <w:r w:rsidRPr="00A313A0">
              <w:rPr>
                <w:rFonts w:ascii="Times New Roman" w:hAnsi="Times New Roman" w:cs="Times New Roman"/>
                <w:b/>
                <w:bCs/>
                <w:sz w:val="24"/>
                <w:szCs w:val="24"/>
                <w:lang w:val="ro-RO"/>
              </w:rPr>
              <w:t>Mod de colectare / evacuare</w:t>
            </w:r>
          </w:p>
        </w:tc>
        <w:tc>
          <w:tcPr>
            <w:tcW w:w="2829" w:type="dxa"/>
            <w:shd w:val="clear" w:color="auto" w:fill="D9D9D9" w:themeFill="background1" w:themeFillShade="D9"/>
            <w:vAlign w:val="center"/>
          </w:tcPr>
          <w:p w14:paraId="31C64938" w14:textId="7C722758" w:rsidR="00A313A0" w:rsidRPr="00A313A0" w:rsidRDefault="00A313A0" w:rsidP="00A313A0">
            <w:pPr>
              <w:pStyle w:val="NormalinTabele"/>
              <w:tabs>
                <w:tab w:val="clear" w:pos="567"/>
                <w:tab w:val="left" w:pos="284"/>
              </w:tabs>
              <w:jc w:val="left"/>
              <w:rPr>
                <w:rFonts w:ascii="Times New Roman" w:hAnsi="Times New Roman" w:cs="Times New Roman"/>
                <w:b/>
                <w:bCs/>
                <w:sz w:val="24"/>
                <w:szCs w:val="24"/>
                <w:lang w:val="ro-RO"/>
              </w:rPr>
            </w:pPr>
            <w:r w:rsidRPr="00A313A0">
              <w:rPr>
                <w:rFonts w:ascii="Times New Roman" w:hAnsi="Times New Roman" w:cs="Times New Roman"/>
                <w:b/>
                <w:bCs/>
                <w:sz w:val="24"/>
                <w:szCs w:val="24"/>
                <w:lang w:val="ro-RO"/>
              </w:rPr>
              <w:t>Observații</w:t>
            </w:r>
          </w:p>
        </w:tc>
      </w:tr>
      <w:tr w:rsidR="00A313A0" w:rsidRPr="00A313A0" w14:paraId="41873A96" w14:textId="77777777" w:rsidTr="00D33802">
        <w:trPr>
          <w:trHeight w:val="283"/>
          <w:jc w:val="center"/>
        </w:trPr>
        <w:tc>
          <w:tcPr>
            <w:tcW w:w="2547" w:type="dxa"/>
            <w:vAlign w:val="center"/>
          </w:tcPr>
          <w:p w14:paraId="054699C6" w14:textId="34207784"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Deșeuri de vopsele și lacuri cu conținut de solvenți organici sau alte substanțe periculoase</w:t>
            </w:r>
          </w:p>
        </w:tc>
        <w:tc>
          <w:tcPr>
            <w:tcW w:w="4678" w:type="dxa"/>
            <w:vAlign w:val="center"/>
          </w:tcPr>
          <w:p w14:paraId="0085E3ED"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 xml:space="preserve">Vor fi colectate separat în </w:t>
            </w:r>
            <w:proofErr w:type="spellStart"/>
            <w:r w:rsidRPr="00A313A0">
              <w:rPr>
                <w:rFonts w:ascii="Times New Roman" w:hAnsi="Times New Roman" w:cs="Times New Roman"/>
                <w:sz w:val="24"/>
                <w:szCs w:val="24"/>
                <w:lang w:val="ro-RO"/>
              </w:rPr>
              <w:t>recipienți</w:t>
            </w:r>
            <w:proofErr w:type="spellEnd"/>
            <w:r w:rsidRPr="00A313A0">
              <w:rPr>
                <w:rFonts w:ascii="Times New Roman" w:hAnsi="Times New Roman" w:cs="Times New Roman"/>
                <w:sz w:val="24"/>
                <w:szCs w:val="24"/>
                <w:lang w:val="ro-RO"/>
              </w:rPr>
              <w:t xml:space="preserve"> adecvați și stocate temporar în spații special amenajate, urmând a fi ridicate și transportate prin operatori autorizați la instalații de eliminare reglementate.</w:t>
            </w:r>
          </w:p>
        </w:tc>
        <w:tc>
          <w:tcPr>
            <w:tcW w:w="2829" w:type="dxa"/>
            <w:vAlign w:val="center"/>
          </w:tcPr>
          <w:p w14:paraId="2B85A7E8"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26D3E658" w14:textId="77777777" w:rsidTr="00D33802">
        <w:trPr>
          <w:trHeight w:val="283"/>
          <w:jc w:val="center"/>
        </w:trPr>
        <w:tc>
          <w:tcPr>
            <w:tcW w:w="2547" w:type="dxa"/>
            <w:vAlign w:val="center"/>
          </w:tcPr>
          <w:p w14:paraId="7BDF6085"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Deșeuri de la sudură</w:t>
            </w:r>
          </w:p>
        </w:tc>
        <w:tc>
          <w:tcPr>
            <w:tcW w:w="4678" w:type="dxa"/>
            <w:vAlign w:val="center"/>
          </w:tcPr>
          <w:p w14:paraId="4386D689"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Vor fi colectate în pubele acoperite, amplasate în spații special amenajate și vor fi predate operatorilor autorizați în vederea eliminării.</w:t>
            </w:r>
          </w:p>
        </w:tc>
        <w:tc>
          <w:tcPr>
            <w:tcW w:w="2829" w:type="dxa"/>
            <w:vAlign w:val="center"/>
          </w:tcPr>
          <w:p w14:paraId="26E1284D"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155B1994" w14:textId="77777777" w:rsidTr="00D33802">
        <w:trPr>
          <w:trHeight w:val="283"/>
          <w:jc w:val="center"/>
        </w:trPr>
        <w:tc>
          <w:tcPr>
            <w:tcW w:w="2547" w:type="dxa"/>
            <w:vAlign w:val="center"/>
          </w:tcPr>
          <w:p w14:paraId="2A3885AD"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Uleiuri sintetice de motor, de transmisie și de ungere</w:t>
            </w:r>
          </w:p>
        </w:tc>
        <w:tc>
          <w:tcPr>
            <w:tcW w:w="4678" w:type="dxa"/>
            <w:vAlign w:val="center"/>
          </w:tcPr>
          <w:p w14:paraId="556D112B"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eastAsia="x-none"/>
              </w:rPr>
              <w:t>Vor fi colectate în recipiente metalice închise, etichetate, depozitate în condiții de siguranță pe spații special amenajate, urmând să fie valorificat conținutul prin unitățile autorizate din zona.</w:t>
            </w:r>
          </w:p>
        </w:tc>
        <w:tc>
          <w:tcPr>
            <w:tcW w:w="2829" w:type="dxa"/>
            <w:vAlign w:val="center"/>
          </w:tcPr>
          <w:p w14:paraId="543877DC"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611C0AFE" w14:textId="77777777" w:rsidTr="00D33802">
        <w:trPr>
          <w:trHeight w:val="283"/>
          <w:jc w:val="center"/>
        </w:trPr>
        <w:tc>
          <w:tcPr>
            <w:tcW w:w="2547" w:type="dxa"/>
            <w:vAlign w:val="center"/>
          </w:tcPr>
          <w:p w14:paraId="62F0F065" w14:textId="6DAF26E2"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Style w:val="Bodytext210pt"/>
                <w:rFonts w:ascii="Times New Roman" w:hAnsi="Times New Roman" w:cs="Times New Roman"/>
                <w:sz w:val="24"/>
                <w:szCs w:val="24"/>
              </w:rPr>
              <w:t>Deșeuri de ambalaje (hârtie, carton, materiale plastice, lemn, metalice)</w:t>
            </w:r>
          </w:p>
        </w:tc>
        <w:tc>
          <w:tcPr>
            <w:tcW w:w="4678" w:type="dxa"/>
            <w:vAlign w:val="center"/>
          </w:tcPr>
          <w:p w14:paraId="50434448" w14:textId="627A83C2"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Vor fi colectate selectiv în pubele inscripționate și depozitate în spații amenajate până la preluarea de către operatorii autorizați în vederea valorificării.</w:t>
            </w:r>
          </w:p>
        </w:tc>
        <w:tc>
          <w:tcPr>
            <w:tcW w:w="2829" w:type="dxa"/>
            <w:vAlign w:val="center"/>
          </w:tcPr>
          <w:p w14:paraId="3F9F6615"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01EAD292" w14:textId="77777777" w:rsidTr="00D33802">
        <w:trPr>
          <w:trHeight w:val="283"/>
          <w:jc w:val="center"/>
        </w:trPr>
        <w:tc>
          <w:tcPr>
            <w:tcW w:w="2547" w:type="dxa"/>
            <w:vAlign w:val="center"/>
          </w:tcPr>
          <w:p w14:paraId="0BDEAA89"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Ambalaje care conțin reziduuri de substanțe periculoase sau sunt contaminate cu substanțe periculoase</w:t>
            </w:r>
          </w:p>
        </w:tc>
        <w:tc>
          <w:tcPr>
            <w:tcW w:w="4678" w:type="dxa"/>
            <w:vAlign w:val="center"/>
          </w:tcPr>
          <w:p w14:paraId="784111B3"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Deșeurile ce conțin resturi de substanțe periculoase se vor depozita separat.</w:t>
            </w:r>
          </w:p>
        </w:tc>
        <w:tc>
          <w:tcPr>
            <w:tcW w:w="2829" w:type="dxa"/>
            <w:vAlign w:val="center"/>
          </w:tcPr>
          <w:p w14:paraId="7350E840"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4C2A7D6F" w14:textId="77777777" w:rsidTr="00D33802">
        <w:trPr>
          <w:trHeight w:val="283"/>
          <w:jc w:val="center"/>
        </w:trPr>
        <w:tc>
          <w:tcPr>
            <w:tcW w:w="2547" w:type="dxa"/>
            <w:vAlign w:val="center"/>
          </w:tcPr>
          <w:p w14:paraId="289CCD22"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Absorbanți, materiale filtrante (inclusiv filtre de ulei nespecificate în altă parte), materiale de lustruire și îmbrăcăminte de protecție contaminate cu substanțe periculoase</w:t>
            </w:r>
          </w:p>
        </w:tc>
        <w:tc>
          <w:tcPr>
            <w:tcW w:w="4678" w:type="dxa"/>
            <w:vAlign w:val="center"/>
          </w:tcPr>
          <w:p w14:paraId="22765DA2" w14:textId="22A95968"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 xml:space="preserve">Vor fi colectate în saci etanși și depozitate în condiții de siguranță pe spații special </w:t>
            </w:r>
            <w:r w:rsidR="007B5B8E" w:rsidRPr="00A313A0">
              <w:rPr>
                <w:rFonts w:ascii="Times New Roman" w:hAnsi="Times New Roman" w:cs="Times New Roman"/>
                <w:sz w:val="24"/>
                <w:szCs w:val="24"/>
                <w:lang w:val="ro-RO"/>
              </w:rPr>
              <w:t>amenajate</w:t>
            </w:r>
            <w:r w:rsidRPr="00A313A0">
              <w:rPr>
                <w:rFonts w:ascii="Times New Roman" w:hAnsi="Times New Roman" w:cs="Times New Roman"/>
                <w:sz w:val="24"/>
                <w:szCs w:val="24"/>
                <w:lang w:val="ro-RO"/>
              </w:rPr>
              <w:t xml:space="preserve"> până la preluarea de către operatorii </w:t>
            </w:r>
            <w:r w:rsidR="007B5B8E" w:rsidRPr="00A313A0">
              <w:rPr>
                <w:rFonts w:ascii="Times New Roman" w:hAnsi="Times New Roman" w:cs="Times New Roman"/>
                <w:sz w:val="24"/>
                <w:szCs w:val="24"/>
                <w:lang w:val="ro-RO"/>
              </w:rPr>
              <w:t>autorizați</w:t>
            </w:r>
            <w:r w:rsidRPr="00A313A0">
              <w:rPr>
                <w:rFonts w:ascii="Times New Roman" w:hAnsi="Times New Roman" w:cs="Times New Roman"/>
                <w:sz w:val="24"/>
                <w:szCs w:val="24"/>
                <w:lang w:val="ro-RO"/>
              </w:rPr>
              <w:t xml:space="preserve"> în vederea </w:t>
            </w:r>
            <w:r w:rsidR="007B5B8E" w:rsidRPr="00A313A0">
              <w:rPr>
                <w:rFonts w:ascii="Times New Roman" w:hAnsi="Times New Roman" w:cs="Times New Roman"/>
                <w:sz w:val="24"/>
                <w:szCs w:val="24"/>
                <w:lang w:val="ro-RO"/>
              </w:rPr>
              <w:t>eliminării</w:t>
            </w:r>
            <w:r w:rsidRPr="00A313A0">
              <w:rPr>
                <w:rFonts w:ascii="Times New Roman" w:hAnsi="Times New Roman" w:cs="Times New Roman"/>
                <w:sz w:val="24"/>
                <w:szCs w:val="24"/>
                <w:lang w:val="ro-RO"/>
              </w:rPr>
              <w:t>.</w:t>
            </w:r>
          </w:p>
        </w:tc>
        <w:tc>
          <w:tcPr>
            <w:tcW w:w="2829" w:type="dxa"/>
            <w:vAlign w:val="center"/>
          </w:tcPr>
          <w:p w14:paraId="31F2D6E3"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49E6B05A" w14:textId="77777777" w:rsidTr="00D33802">
        <w:trPr>
          <w:trHeight w:val="283"/>
          <w:jc w:val="center"/>
        </w:trPr>
        <w:tc>
          <w:tcPr>
            <w:tcW w:w="2547" w:type="dxa"/>
            <w:vAlign w:val="center"/>
          </w:tcPr>
          <w:p w14:paraId="151AE34B"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Anvelope scoase din uz</w:t>
            </w:r>
          </w:p>
        </w:tc>
        <w:tc>
          <w:tcPr>
            <w:tcW w:w="4678" w:type="dxa"/>
            <w:vAlign w:val="center"/>
          </w:tcPr>
          <w:p w14:paraId="438E712A" w14:textId="548CD041"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 xml:space="preserve">Se vor colecta și depozita temporar în spații special amenajate prevăzute cu platforme betonate până la preluarea de </w:t>
            </w:r>
            <w:r w:rsidRPr="00A313A0">
              <w:rPr>
                <w:rFonts w:ascii="Times New Roman" w:hAnsi="Times New Roman" w:cs="Times New Roman"/>
                <w:sz w:val="24"/>
                <w:szCs w:val="24"/>
                <w:lang w:val="ro-RO"/>
              </w:rPr>
              <w:lastRenderedPageBreak/>
              <w:t xml:space="preserve">către operatorii </w:t>
            </w:r>
            <w:r w:rsidR="007B5B8E" w:rsidRPr="00A313A0">
              <w:rPr>
                <w:rFonts w:ascii="Times New Roman" w:hAnsi="Times New Roman" w:cs="Times New Roman"/>
                <w:sz w:val="24"/>
                <w:szCs w:val="24"/>
                <w:lang w:val="ro-RO"/>
              </w:rPr>
              <w:t>autorizați</w:t>
            </w:r>
            <w:r w:rsidRPr="00A313A0">
              <w:rPr>
                <w:rFonts w:ascii="Times New Roman" w:hAnsi="Times New Roman" w:cs="Times New Roman"/>
                <w:sz w:val="24"/>
                <w:szCs w:val="24"/>
                <w:lang w:val="ro-RO"/>
              </w:rPr>
              <w:t xml:space="preserve"> în vederea </w:t>
            </w:r>
            <w:r w:rsidR="007B5B8E" w:rsidRPr="00A313A0">
              <w:rPr>
                <w:rFonts w:ascii="Times New Roman" w:hAnsi="Times New Roman" w:cs="Times New Roman"/>
                <w:sz w:val="24"/>
                <w:szCs w:val="24"/>
                <w:lang w:val="ro-RO"/>
              </w:rPr>
              <w:t>valorificării</w:t>
            </w:r>
            <w:r w:rsidRPr="00A313A0">
              <w:rPr>
                <w:rFonts w:ascii="Times New Roman" w:hAnsi="Times New Roman" w:cs="Times New Roman"/>
                <w:sz w:val="24"/>
                <w:szCs w:val="24"/>
                <w:lang w:val="ro-RO"/>
              </w:rPr>
              <w:t>.</w:t>
            </w:r>
          </w:p>
        </w:tc>
        <w:tc>
          <w:tcPr>
            <w:tcW w:w="2829" w:type="dxa"/>
            <w:vAlign w:val="center"/>
          </w:tcPr>
          <w:p w14:paraId="4A982595"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lastRenderedPageBreak/>
              <w:t>Evidența gestiunii deșeurilor se face conform legislației în vigoare.</w:t>
            </w:r>
          </w:p>
        </w:tc>
      </w:tr>
      <w:tr w:rsidR="00A313A0" w:rsidRPr="00A313A0" w14:paraId="5C550CC6" w14:textId="77777777" w:rsidTr="00D33802">
        <w:trPr>
          <w:trHeight w:val="283"/>
          <w:jc w:val="center"/>
        </w:trPr>
        <w:tc>
          <w:tcPr>
            <w:tcW w:w="2547" w:type="dxa"/>
            <w:vAlign w:val="center"/>
          </w:tcPr>
          <w:p w14:paraId="320843C3"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Baterii cu plumb</w:t>
            </w:r>
          </w:p>
        </w:tc>
        <w:tc>
          <w:tcPr>
            <w:tcW w:w="4678" w:type="dxa"/>
            <w:vMerge w:val="restart"/>
            <w:vAlign w:val="center"/>
          </w:tcPr>
          <w:p w14:paraId="021C6C3B" w14:textId="0D2317C5" w:rsidR="00A313A0" w:rsidRPr="00A313A0" w:rsidRDefault="007B5B8E"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Deșeuri</w:t>
            </w:r>
            <w:r w:rsidR="00A313A0" w:rsidRPr="00A313A0">
              <w:rPr>
                <w:rFonts w:ascii="Times New Roman" w:hAnsi="Times New Roman" w:cs="Times New Roman"/>
                <w:sz w:val="24"/>
                <w:szCs w:val="24"/>
                <w:lang w:val="ro-RO"/>
              </w:rPr>
              <w:t xml:space="preserve"> cu un </w:t>
            </w:r>
            <w:r w:rsidRPr="00A313A0">
              <w:rPr>
                <w:rFonts w:ascii="Times New Roman" w:hAnsi="Times New Roman" w:cs="Times New Roman"/>
                <w:sz w:val="24"/>
                <w:szCs w:val="24"/>
                <w:lang w:val="ro-RO"/>
              </w:rPr>
              <w:t>potențial</w:t>
            </w:r>
            <w:r w:rsidR="00A313A0" w:rsidRPr="00A313A0">
              <w:rPr>
                <w:rFonts w:ascii="Times New Roman" w:hAnsi="Times New Roman" w:cs="Times New Roman"/>
                <w:sz w:val="24"/>
                <w:szCs w:val="24"/>
                <w:lang w:val="ro-RO"/>
              </w:rPr>
              <w:t xml:space="preserve"> toxic ridicat, vor fi depozitate în </w:t>
            </w:r>
            <w:r w:rsidRPr="00A313A0">
              <w:rPr>
                <w:rFonts w:ascii="Times New Roman" w:hAnsi="Times New Roman" w:cs="Times New Roman"/>
                <w:sz w:val="24"/>
                <w:szCs w:val="24"/>
                <w:lang w:val="ro-RO"/>
              </w:rPr>
              <w:t>condiții</w:t>
            </w:r>
            <w:r w:rsidR="00A313A0" w:rsidRPr="00A313A0">
              <w:rPr>
                <w:rFonts w:ascii="Times New Roman" w:hAnsi="Times New Roman" w:cs="Times New Roman"/>
                <w:sz w:val="24"/>
                <w:szCs w:val="24"/>
                <w:lang w:val="ro-RO"/>
              </w:rPr>
              <w:t xml:space="preserve"> de </w:t>
            </w:r>
            <w:r w:rsidRPr="00A313A0">
              <w:rPr>
                <w:rFonts w:ascii="Times New Roman" w:hAnsi="Times New Roman" w:cs="Times New Roman"/>
                <w:sz w:val="24"/>
                <w:szCs w:val="24"/>
                <w:lang w:val="ro-RO"/>
              </w:rPr>
              <w:t>siguranță</w:t>
            </w:r>
            <w:r w:rsidR="00A313A0" w:rsidRPr="00A313A0">
              <w:rPr>
                <w:rFonts w:ascii="Times New Roman" w:hAnsi="Times New Roman" w:cs="Times New Roman"/>
                <w:sz w:val="24"/>
                <w:szCs w:val="24"/>
                <w:lang w:val="ro-RO"/>
              </w:rPr>
              <w:t>.</w:t>
            </w:r>
          </w:p>
        </w:tc>
        <w:tc>
          <w:tcPr>
            <w:tcW w:w="2829" w:type="dxa"/>
            <w:vMerge w:val="restart"/>
            <w:vAlign w:val="center"/>
          </w:tcPr>
          <w:p w14:paraId="1770C57D"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53226DBD" w14:textId="77777777" w:rsidTr="00D33802">
        <w:trPr>
          <w:trHeight w:val="283"/>
          <w:jc w:val="center"/>
        </w:trPr>
        <w:tc>
          <w:tcPr>
            <w:tcW w:w="2547" w:type="dxa"/>
            <w:vAlign w:val="center"/>
          </w:tcPr>
          <w:p w14:paraId="45D7F9E5"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Baterii alcaline (cu excepția 16 06 03)</w:t>
            </w:r>
          </w:p>
        </w:tc>
        <w:tc>
          <w:tcPr>
            <w:tcW w:w="4678" w:type="dxa"/>
            <w:vMerge/>
            <w:vAlign w:val="center"/>
          </w:tcPr>
          <w:p w14:paraId="099AAA99"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p>
        </w:tc>
        <w:tc>
          <w:tcPr>
            <w:tcW w:w="2829" w:type="dxa"/>
            <w:vMerge/>
            <w:vAlign w:val="center"/>
          </w:tcPr>
          <w:p w14:paraId="0D8F7259"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p>
        </w:tc>
      </w:tr>
      <w:tr w:rsidR="00A313A0" w:rsidRPr="00A313A0" w14:paraId="0C88FECF" w14:textId="77777777" w:rsidTr="00D33802">
        <w:trPr>
          <w:trHeight w:val="283"/>
          <w:jc w:val="center"/>
        </w:trPr>
        <w:tc>
          <w:tcPr>
            <w:tcW w:w="2547" w:type="dxa"/>
            <w:vAlign w:val="center"/>
          </w:tcPr>
          <w:p w14:paraId="6AD8C858"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Alte baterii și acumulatoare</w:t>
            </w:r>
          </w:p>
        </w:tc>
        <w:tc>
          <w:tcPr>
            <w:tcW w:w="4678" w:type="dxa"/>
            <w:vMerge/>
            <w:vAlign w:val="center"/>
          </w:tcPr>
          <w:p w14:paraId="198ACC43"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p>
        </w:tc>
        <w:tc>
          <w:tcPr>
            <w:tcW w:w="2829" w:type="dxa"/>
            <w:vMerge/>
            <w:vAlign w:val="center"/>
          </w:tcPr>
          <w:p w14:paraId="7CCAD637"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p>
        </w:tc>
      </w:tr>
      <w:tr w:rsidR="00A313A0" w:rsidRPr="00A313A0" w14:paraId="6D9CEC34" w14:textId="77777777" w:rsidTr="00D33802">
        <w:trPr>
          <w:trHeight w:val="283"/>
          <w:jc w:val="center"/>
        </w:trPr>
        <w:tc>
          <w:tcPr>
            <w:tcW w:w="2547" w:type="dxa"/>
            <w:vAlign w:val="center"/>
          </w:tcPr>
          <w:p w14:paraId="7EA4045E"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Style w:val="Bodytext210pt"/>
                <w:rFonts w:ascii="Times New Roman" w:hAnsi="Times New Roman" w:cs="Times New Roman"/>
                <w:sz w:val="24"/>
                <w:szCs w:val="24"/>
              </w:rPr>
              <w:t>Beton</w:t>
            </w:r>
          </w:p>
        </w:tc>
        <w:tc>
          <w:tcPr>
            <w:tcW w:w="4678" w:type="dxa"/>
            <w:vAlign w:val="center"/>
          </w:tcPr>
          <w:p w14:paraId="75487AB0"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Va fi colectat și depozitat temporar în spații amenajate până la valorificarea acestuia.</w:t>
            </w:r>
          </w:p>
        </w:tc>
        <w:tc>
          <w:tcPr>
            <w:tcW w:w="2829" w:type="dxa"/>
            <w:vAlign w:val="center"/>
          </w:tcPr>
          <w:p w14:paraId="7897AB8B"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3622E208" w14:textId="77777777" w:rsidTr="00D33802">
        <w:trPr>
          <w:trHeight w:val="283"/>
          <w:jc w:val="center"/>
        </w:trPr>
        <w:tc>
          <w:tcPr>
            <w:tcW w:w="2547" w:type="dxa"/>
            <w:vAlign w:val="center"/>
          </w:tcPr>
          <w:p w14:paraId="381E78B5"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 xml:space="preserve">Amestecuri de beton, cărămizi, țigle și materiale ceramice, altele </w:t>
            </w:r>
            <w:proofErr w:type="spellStart"/>
            <w:r w:rsidRPr="00A313A0">
              <w:rPr>
                <w:rFonts w:ascii="Times New Roman" w:hAnsi="Times New Roman" w:cs="Times New Roman"/>
                <w:sz w:val="24"/>
                <w:szCs w:val="24"/>
                <w:lang w:val="ro-RO"/>
              </w:rPr>
              <w:t>decat</w:t>
            </w:r>
            <w:proofErr w:type="spellEnd"/>
            <w:r w:rsidRPr="00A313A0">
              <w:rPr>
                <w:rFonts w:ascii="Times New Roman" w:hAnsi="Times New Roman" w:cs="Times New Roman"/>
                <w:sz w:val="24"/>
                <w:szCs w:val="24"/>
                <w:lang w:val="ro-RO"/>
              </w:rPr>
              <w:t xml:space="preserve"> cele specificate la 17 01 06</w:t>
            </w:r>
          </w:p>
        </w:tc>
        <w:tc>
          <w:tcPr>
            <w:tcW w:w="4678" w:type="dxa"/>
            <w:vAlign w:val="center"/>
          </w:tcPr>
          <w:p w14:paraId="04098E4D"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Vor fi colectate și depozitat temporar în spații amenajate până la valorificarea acestora.</w:t>
            </w:r>
          </w:p>
        </w:tc>
        <w:tc>
          <w:tcPr>
            <w:tcW w:w="2829" w:type="dxa"/>
            <w:vAlign w:val="center"/>
          </w:tcPr>
          <w:p w14:paraId="7DA4CB94"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76C1097E" w14:textId="77777777" w:rsidTr="00D33802">
        <w:trPr>
          <w:trHeight w:val="283"/>
          <w:jc w:val="center"/>
        </w:trPr>
        <w:tc>
          <w:tcPr>
            <w:tcW w:w="2547" w:type="dxa"/>
            <w:vAlign w:val="center"/>
          </w:tcPr>
          <w:p w14:paraId="73460AB8"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Style w:val="Bodytext210pt"/>
                <w:rFonts w:ascii="Times New Roman" w:hAnsi="Times New Roman" w:cs="Times New Roman"/>
                <w:sz w:val="24"/>
                <w:szCs w:val="24"/>
              </w:rPr>
              <w:t>Lemn</w:t>
            </w:r>
          </w:p>
        </w:tc>
        <w:tc>
          <w:tcPr>
            <w:tcW w:w="4678" w:type="dxa"/>
            <w:vAlign w:val="center"/>
          </w:tcPr>
          <w:p w14:paraId="61162F6D"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Va fi colectat în vederea refolosirii în funcție de dimensiuni ca accesorii și elemente de sprijin în lucrările de construcții.</w:t>
            </w:r>
          </w:p>
        </w:tc>
        <w:tc>
          <w:tcPr>
            <w:tcW w:w="2829" w:type="dxa"/>
            <w:vAlign w:val="center"/>
          </w:tcPr>
          <w:p w14:paraId="2B2648BB"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308614BA" w14:textId="77777777" w:rsidTr="00D33802">
        <w:trPr>
          <w:trHeight w:val="283"/>
          <w:jc w:val="center"/>
        </w:trPr>
        <w:tc>
          <w:tcPr>
            <w:tcW w:w="2547" w:type="dxa"/>
            <w:vAlign w:val="center"/>
          </w:tcPr>
          <w:p w14:paraId="669625A0"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Style w:val="Bodytext210pt"/>
                <w:rFonts w:ascii="Times New Roman" w:hAnsi="Times New Roman" w:cs="Times New Roman"/>
                <w:sz w:val="24"/>
                <w:szCs w:val="24"/>
              </w:rPr>
              <w:t>Sticlă (cod deșeu 17 02 02)</w:t>
            </w:r>
          </w:p>
        </w:tc>
        <w:tc>
          <w:tcPr>
            <w:tcW w:w="4678" w:type="dxa"/>
            <w:vAlign w:val="center"/>
          </w:tcPr>
          <w:p w14:paraId="292E58E6" w14:textId="6109657E"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 xml:space="preserve">Vor fi colectate selectiv în pubele </w:t>
            </w:r>
            <w:r w:rsidR="007B5B8E" w:rsidRPr="00A313A0">
              <w:rPr>
                <w:rFonts w:ascii="Times New Roman" w:hAnsi="Times New Roman" w:cs="Times New Roman"/>
                <w:sz w:val="24"/>
                <w:szCs w:val="24"/>
                <w:lang w:val="ro-RO"/>
              </w:rPr>
              <w:t>inscripționate</w:t>
            </w:r>
            <w:r w:rsidRPr="00A313A0">
              <w:rPr>
                <w:rFonts w:ascii="Times New Roman" w:hAnsi="Times New Roman" w:cs="Times New Roman"/>
                <w:sz w:val="24"/>
                <w:szCs w:val="24"/>
                <w:lang w:val="ro-RO"/>
              </w:rPr>
              <w:t xml:space="preserve"> și depozitate în spații amenajate până la preluarea de către operatorii </w:t>
            </w:r>
            <w:r w:rsidR="007B5B8E" w:rsidRPr="00A313A0">
              <w:rPr>
                <w:rFonts w:ascii="Times New Roman" w:hAnsi="Times New Roman" w:cs="Times New Roman"/>
                <w:sz w:val="24"/>
                <w:szCs w:val="24"/>
                <w:lang w:val="ro-RO"/>
              </w:rPr>
              <w:t>autorizați</w:t>
            </w:r>
            <w:r w:rsidRPr="00A313A0">
              <w:rPr>
                <w:rFonts w:ascii="Times New Roman" w:hAnsi="Times New Roman" w:cs="Times New Roman"/>
                <w:sz w:val="24"/>
                <w:szCs w:val="24"/>
                <w:lang w:val="ro-RO"/>
              </w:rPr>
              <w:t xml:space="preserve"> în vederea </w:t>
            </w:r>
            <w:r w:rsidR="007B5B8E" w:rsidRPr="00A313A0">
              <w:rPr>
                <w:rFonts w:ascii="Times New Roman" w:hAnsi="Times New Roman" w:cs="Times New Roman"/>
                <w:sz w:val="24"/>
                <w:szCs w:val="24"/>
                <w:lang w:val="ro-RO"/>
              </w:rPr>
              <w:t>valorificării</w:t>
            </w:r>
            <w:r w:rsidRPr="00A313A0">
              <w:rPr>
                <w:rFonts w:ascii="Times New Roman" w:hAnsi="Times New Roman" w:cs="Times New Roman"/>
                <w:sz w:val="24"/>
                <w:szCs w:val="24"/>
                <w:lang w:val="ro-RO"/>
              </w:rPr>
              <w:t>.</w:t>
            </w:r>
          </w:p>
        </w:tc>
        <w:tc>
          <w:tcPr>
            <w:tcW w:w="2829" w:type="dxa"/>
            <w:vAlign w:val="center"/>
          </w:tcPr>
          <w:p w14:paraId="72152700"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588F6DA8" w14:textId="77777777" w:rsidTr="00D33802">
        <w:trPr>
          <w:trHeight w:val="283"/>
          <w:jc w:val="center"/>
        </w:trPr>
        <w:tc>
          <w:tcPr>
            <w:tcW w:w="2547" w:type="dxa"/>
            <w:vAlign w:val="center"/>
          </w:tcPr>
          <w:p w14:paraId="22D5E270"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color w:val="000000"/>
                <w:sz w:val="24"/>
                <w:szCs w:val="24"/>
                <w:lang w:val="ro-RO"/>
              </w:rPr>
              <w:t>Asfalturi, altele decât cele specificate la 17 03 01</w:t>
            </w:r>
          </w:p>
        </w:tc>
        <w:tc>
          <w:tcPr>
            <w:tcW w:w="4678" w:type="dxa"/>
            <w:vAlign w:val="center"/>
          </w:tcPr>
          <w:p w14:paraId="025CA561"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Va fi colectat în vederea refolosirii pentru drumuri de acces/tehnologice</w:t>
            </w:r>
          </w:p>
        </w:tc>
        <w:tc>
          <w:tcPr>
            <w:tcW w:w="2829" w:type="dxa"/>
            <w:vAlign w:val="center"/>
          </w:tcPr>
          <w:p w14:paraId="374120AD"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2AAA5FF4" w14:textId="77777777" w:rsidTr="00D33802">
        <w:trPr>
          <w:trHeight w:val="283"/>
          <w:jc w:val="center"/>
        </w:trPr>
        <w:tc>
          <w:tcPr>
            <w:tcW w:w="2547" w:type="dxa"/>
            <w:vAlign w:val="center"/>
          </w:tcPr>
          <w:p w14:paraId="116EAA97"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b/>
                <w:bCs/>
                <w:sz w:val="24"/>
                <w:szCs w:val="24"/>
              </w:rPr>
            </w:pPr>
            <w:r w:rsidRPr="00A313A0">
              <w:rPr>
                <w:rStyle w:val="Bodytext210pt"/>
                <w:rFonts w:ascii="Times New Roman" w:hAnsi="Times New Roman" w:cs="Times New Roman"/>
                <w:sz w:val="24"/>
                <w:szCs w:val="24"/>
              </w:rPr>
              <w:t>Amestecuri metalice</w:t>
            </w:r>
          </w:p>
        </w:tc>
        <w:tc>
          <w:tcPr>
            <w:tcW w:w="4678" w:type="dxa"/>
            <w:vAlign w:val="center"/>
          </w:tcPr>
          <w:p w14:paraId="5D930D30"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 xml:space="preserve">Vor fi colectate și depozitate temporar </w:t>
            </w:r>
            <w:proofErr w:type="spellStart"/>
            <w:r w:rsidRPr="00A313A0">
              <w:rPr>
                <w:rFonts w:ascii="Times New Roman" w:hAnsi="Times New Roman" w:cs="Times New Roman"/>
                <w:sz w:val="24"/>
                <w:szCs w:val="24"/>
                <w:lang w:val="ro-RO"/>
              </w:rPr>
              <w:t>şi</w:t>
            </w:r>
            <w:proofErr w:type="spellEnd"/>
            <w:r w:rsidRPr="00A313A0">
              <w:rPr>
                <w:rFonts w:ascii="Times New Roman" w:hAnsi="Times New Roman" w:cs="Times New Roman"/>
                <w:sz w:val="24"/>
                <w:szCs w:val="24"/>
                <w:lang w:val="ro-RO"/>
              </w:rPr>
              <w:t xml:space="preserve"> apoi transportate pe platforme și / sau containere specializate. Vor fi valorificate integral la unitățile specializate.</w:t>
            </w:r>
          </w:p>
        </w:tc>
        <w:tc>
          <w:tcPr>
            <w:tcW w:w="2829" w:type="dxa"/>
            <w:vAlign w:val="center"/>
          </w:tcPr>
          <w:p w14:paraId="6D6DDC53"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02E703FC" w14:textId="77777777" w:rsidTr="00D33802">
        <w:trPr>
          <w:trHeight w:val="283"/>
          <w:jc w:val="center"/>
        </w:trPr>
        <w:tc>
          <w:tcPr>
            <w:tcW w:w="2547" w:type="dxa"/>
            <w:vAlign w:val="center"/>
          </w:tcPr>
          <w:p w14:paraId="652FDA99"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b/>
                <w:bCs/>
                <w:sz w:val="24"/>
                <w:szCs w:val="24"/>
              </w:rPr>
            </w:pPr>
            <w:r w:rsidRPr="00A313A0">
              <w:rPr>
                <w:rStyle w:val="Bodytext210pt"/>
                <w:rFonts w:ascii="Times New Roman" w:hAnsi="Times New Roman" w:cs="Times New Roman"/>
                <w:sz w:val="24"/>
                <w:szCs w:val="24"/>
              </w:rPr>
              <w:t xml:space="preserve">Pământ </w:t>
            </w:r>
            <w:proofErr w:type="spellStart"/>
            <w:r w:rsidRPr="00A313A0">
              <w:rPr>
                <w:rStyle w:val="Bodytext210pt"/>
                <w:rFonts w:ascii="Times New Roman" w:hAnsi="Times New Roman" w:cs="Times New Roman"/>
                <w:sz w:val="24"/>
                <w:szCs w:val="24"/>
              </w:rPr>
              <w:t>şi</w:t>
            </w:r>
            <w:proofErr w:type="spellEnd"/>
            <w:r w:rsidRPr="00A313A0">
              <w:rPr>
                <w:rStyle w:val="Bodytext210pt"/>
                <w:rFonts w:ascii="Times New Roman" w:hAnsi="Times New Roman" w:cs="Times New Roman"/>
                <w:sz w:val="24"/>
                <w:szCs w:val="24"/>
              </w:rPr>
              <w:t xml:space="preserve"> pietre</w:t>
            </w:r>
          </w:p>
        </w:tc>
        <w:tc>
          <w:tcPr>
            <w:tcW w:w="4678" w:type="dxa"/>
            <w:vAlign w:val="center"/>
          </w:tcPr>
          <w:p w14:paraId="77E1F9F1" w14:textId="272D8B66" w:rsidR="00A313A0" w:rsidRPr="00A313A0" w:rsidRDefault="00A313A0" w:rsidP="00A313A0">
            <w:pPr>
              <w:pStyle w:val="NormalinTabele"/>
              <w:tabs>
                <w:tab w:val="clear" w:pos="567"/>
                <w:tab w:val="left" w:pos="284"/>
              </w:tabs>
              <w:jc w:val="left"/>
              <w:rPr>
                <w:rFonts w:ascii="Times New Roman" w:hAnsi="Times New Roman" w:cs="Times New Roman"/>
                <w:bCs/>
                <w:sz w:val="24"/>
                <w:szCs w:val="24"/>
                <w:lang w:val="ro-RO"/>
              </w:rPr>
            </w:pPr>
            <w:r w:rsidRPr="00A313A0">
              <w:rPr>
                <w:rFonts w:ascii="Times New Roman" w:hAnsi="Times New Roman" w:cs="Times New Roman"/>
                <w:sz w:val="24"/>
                <w:szCs w:val="24"/>
                <w:lang w:val="ro-RO"/>
              </w:rPr>
              <w:t xml:space="preserve">Vor fi colectate și depozitate temporar în vederea </w:t>
            </w:r>
            <w:r w:rsidR="007B5B8E" w:rsidRPr="00A313A0">
              <w:rPr>
                <w:rFonts w:ascii="Times New Roman" w:hAnsi="Times New Roman" w:cs="Times New Roman"/>
                <w:sz w:val="24"/>
                <w:szCs w:val="24"/>
                <w:lang w:val="ro-RO"/>
              </w:rPr>
              <w:t>valorificării</w:t>
            </w:r>
            <w:r w:rsidRPr="00A313A0">
              <w:rPr>
                <w:rFonts w:ascii="Times New Roman" w:hAnsi="Times New Roman" w:cs="Times New Roman"/>
                <w:sz w:val="24"/>
                <w:szCs w:val="24"/>
                <w:lang w:val="ro-RO"/>
              </w:rPr>
              <w:t>.</w:t>
            </w:r>
          </w:p>
        </w:tc>
        <w:tc>
          <w:tcPr>
            <w:tcW w:w="2829" w:type="dxa"/>
            <w:vAlign w:val="center"/>
          </w:tcPr>
          <w:p w14:paraId="333E9501" w14:textId="77777777" w:rsidR="00A313A0" w:rsidRPr="00A313A0" w:rsidRDefault="00A313A0" w:rsidP="00A313A0">
            <w:pPr>
              <w:pStyle w:val="NormalinTabele"/>
              <w:tabs>
                <w:tab w:val="clear" w:pos="567"/>
                <w:tab w:val="left" w:pos="284"/>
              </w:tabs>
              <w:jc w:val="left"/>
              <w:rPr>
                <w:rFonts w:ascii="Times New Roman" w:hAnsi="Times New Roman" w:cs="Times New Roman"/>
                <w:bCs/>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084CB48B" w14:textId="77777777" w:rsidTr="00D33802">
        <w:trPr>
          <w:trHeight w:val="283"/>
          <w:jc w:val="center"/>
        </w:trPr>
        <w:tc>
          <w:tcPr>
            <w:tcW w:w="2547" w:type="dxa"/>
            <w:vAlign w:val="center"/>
          </w:tcPr>
          <w:p w14:paraId="73908BFF" w14:textId="114F30BA" w:rsidR="00A313A0" w:rsidRPr="00A313A0" w:rsidRDefault="007B5B8E" w:rsidP="00A313A0">
            <w:pPr>
              <w:pStyle w:val="NormalinTabele"/>
              <w:tabs>
                <w:tab w:val="clear" w:pos="567"/>
                <w:tab w:val="left" w:pos="284"/>
              </w:tabs>
              <w:jc w:val="left"/>
              <w:rPr>
                <w:rFonts w:ascii="Times New Roman" w:hAnsi="Times New Roman" w:cs="Times New Roman"/>
                <w:color w:val="000000"/>
                <w:sz w:val="24"/>
                <w:szCs w:val="24"/>
                <w:lang w:val="ro-RO"/>
              </w:rPr>
            </w:pPr>
            <w:r w:rsidRPr="00A313A0">
              <w:rPr>
                <w:rFonts w:ascii="Times New Roman" w:hAnsi="Times New Roman" w:cs="Times New Roman"/>
                <w:color w:val="000000"/>
                <w:sz w:val="24"/>
                <w:szCs w:val="24"/>
                <w:lang w:val="ro-RO"/>
              </w:rPr>
              <w:t>Deșeuri</w:t>
            </w:r>
            <w:r w:rsidR="00A313A0" w:rsidRPr="00A313A0">
              <w:rPr>
                <w:rFonts w:ascii="Times New Roman" w:hAnsi="Times New Roman" w:cs="Times New Roman"/>
                <w:color w:val="000000"/>
                <w:sz w:val="24"/>
                <w:szCs w:val="24"/>
                <w:lang w:val="ro-RO"/>
              </w:rPr>
              <w:t xml:space="preserve"> de la dragare cu </w:t>
            </w:r>
            <w:r w:rsidRPr="00A313A0">
              <w:rPr>
                <w:rFonts w:ascii="Times New Roman" w:hAnsi="Times New Roman" w:cs="Times New Roman"/>
                <w:color w:val="000000"/>
                <w:sz w:val="24"/>
                <w:szCs w:val="24"/>
                <w:lang w:val="ro-RO"/>
              </w:rPr>
              <w:t>conținut</w:t>
            </w:r>
            <w:r w:rsidR="00A313A0" w:rsidRPr="00A313A0">
              <w:rPr>
                <w:rFonts w:ascii="Times New Roman" w:hAnsi="Times New Roman" w:cs="Times New Roman"/>
                <w:color w:val="000000"/>
                <w:sz w:val="24"/>
                <w:szCs w:val="24"/>
                <w:lang w:val="ro-RO"/>
              </w:rPr>
              <w:t xml:space="preserve"> de </w:t>
            </w:r>
            <w:r w:rsidRPr="00A313A0">
              <w:rPr>
                <w:rFonts w:ascii="Times New Roman" w:hAnsi="Times New Roman" w:cs="Times New Roman"/>
                <w:color w:val="000000"/>
                <w:sz w:val="24"/>
                <w:szCs w:val="24"/>
                <w:lang w:val="ro-RO"/>
              </w:rPr>
              <w:t>substanțe</w:t>
            </w:r>
            <w:r w:rsidR="00A313A0" w:rsidRPr="00A313A0">
              <w:rPr>
                <w:rFonts w:ascii="Times New Roman" w:hAnsi="Times New Roman" w:cs="Times New Roman"/>
                <w:color w:val="000000"/>
                <w:sz w:val="24"/>
                <w:szCs w:val="24"/>
                <w:lang w:val="ro-RO"/>
              </w:rPr>
              <w:t xml:space="preserve"> periculoase</w:t>
            </w:r>
          </w:p>
        </w:tc>
        <w:tc>
          <w:tcPr>
            <w:tcW w:w="4678" w:type="dxa"/>
            <w:vAlign w:val="center"/>
          </w:tcPr>
          <w:p w14:paraId="0B57B159" w14:textId="0914A5C8"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 xml:space="preserve">Vor fi colectate și se vor preda la unitățile de colectare autorizate în vederea </w:t>
            </w:r>
            <w:r w:rsidR="007B5B8E" w:rsidRPr="00A313A0">
              <w:rPr>
                <w:rFonts w:ascii="Times New Roman" w:hAnsi="Times New Roman" w:cs="Times New Roman"/>
                <w:sz w:val="24"/>
                <w:szCs w:val="24"/>
                <w:lang w:val="ro-RO"/>
              </w:rPr>
              <w:t>eliminării</w:t>
            </w:r>
            <w:r w:rsidRPr="00A313A0">
              <w:rPr>
                <w:rFonts w:ascii="Times New Roman" w:hAnsi="Times New Roman" w:cs="Times New Roman"/>
                <w:sz w:val="24"/>
                <w:szCs w:val="24"/>
                <w:lang w:val="ro-RO"/>
              </w:rPr>
              <w:t>.</w:t>
            </w:r>
          </w:p>
        </w:tc>
        <w:tc>
          <w:tcPr>
            <w:tcW w:w="2829" w:type="dxa"/>
            <w:vAlign w:val="center"/>
          </w:tcPr>
          <w:p w14:paraId="3E3B698A"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519AC441" w14:textId="77777777" w:rsidTr="00D33802">
        <w:trPr>
          <w:trHeight w:val="283"/>
          <w:jc w:val="center"/>
        </w:trPr>
        <w:tc>
          <w:tcPr>
            <w:tcW w:w="2547" w:type="dxa"/>
            <w:vAlign w:val="center"/>
          </w:tcPr>
          <w:p w14:paraId="01B6F112" w14:textId="440C17A4" w:rsidR="00A313A0" w:rsidRPr="00A313A0" w:rsidRDefault="007B5B8E"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color w:val="000000"/>
                <w:sz w:val="24"/>
                <w:szCs w:val="24"/>
                <w:lang w:val="ro-RO"/>
              </w:rPr>
              <w:t>Deșeuri</w:t>
            </w:r>
            <w:r w:rsidR="00A313A0" w:rsidRPr="00A313A0">
              <w:rPr>
                <w:rFonts w:ascii="Times New Roman" w:hAnsi="Times New Roman" w:cs="Times New Roman"/>
                <w:color w:val="000000"/>
                <w:sz w:val="24"/>
                <w:szCs w:val="24"/>
                <w:lang w:val="ro-RO"/>
              </w:rPr>
              <w:t xml:space="preserve"> de la dragare, altele decât cele specificate la 17 05 05</w:t>
            </w:r>
          </w:p>
        </w:tc>
        <w:tc>
          <w:tcPr>
            <w:tcW w:w="4678" w:type="dxa"/>
            <w:vAlign w:val="center"/>
          </w:tcPr>
          <w:p w14:paraId="624AF855" w14:textId="2028F2E8"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 xml:space="preserve">Vor fi colectate și depozitate temporar în vederea </w:t>
            </w:r>
            <w:r w:rsidR="007B5B8E" w:rsidRPr="00A313A0">
              <w:rPr>
                <w:rFonts w:ascii="Times New Roman" w:hAnsi="Times New Roman" w:cs="Times New Roman"/>
                <w:sz w:val="24"/>
                <w:szCs w:val="24"/>
                <w:lang w:val="ro-RO"/>
              </w:rPr>
              <w:t>valorificării</w:t>
            </w:r>
            <w:r w:rsidRPr="00A313A0">
              <w:rPr>
                <w:rFonts w:ascii="Times New Roman" w:hAnsi="Times New Roman" w:cs="Times New Roman"/>
                <w:sz w:val="24"/>
                <w:szCs w:val="24"/>
                <w:lang w:val="ro-RO"/>
              </w:rPr>
              <w:t xml:space="preserve"> pentru realizarea platformelor din spatele cheului și din zona lacului.</w:t>
            </w:r>
            <w:r w:rsidR="007B5B8E">
              <w:rPr>
                <w:rFonts w:ascii="Times New Roman" w:hAnsi="Times New Roman" w:cs="Times New Roman"/>
                <w:sz w:val="24"/>
                <w:szCs w:val="24"/>
                <w:lang w:val="ro-RO"/>
              </w:rPr>
              <w:t xml:space="preserve"> </w:t>
            </w:r>
            <w:r w:rsidRPr="00A313A0">
              <w:rPr>
                <w:rFonts w:ascii="Times New Roman" w:hAnsi="Times New Roman" w:cs="Times New Roman"/>
                <w:sz w:val="24"/>
                <w:szCs w:val="24"/>
                <w:lang w:val="ro-RO"/>
              </w:rPr>
              <w:t xml:space="preserve">De asemenea, surplusul de material dragat va fi depus în zone cu </w:t>
            </w:r>
            <w:r w:rsidR="007B5B8E" w:rsidRPr="00A313A0">
              <w:rPr>
                <w:rFonts w:ascii="Times New Roman" w:hAnsi="Times New Roman" w:cs="Times New Roman"/>
                <w:sz w:val="24"/>
                <w:szCs w:val="24"/>
                <w:lang w:val="ro-RO"/>
              </w:rPr>
              <w:t>potențial</w:t>
            </w:r>
            <w:r w:rsidRPr="00A313A0">
              <w:rPr>
                <w:rFonts w:ascii="Times New Roman" w:hAnsi="Times New Roman" w:cs="Times New Roman"/>
                <w:sz w:val="24"/>
                <w:szCs w:val="24"/>
                <w:lang w:val="ro-RO"/>
              </w:rPr>
              <w:t xml:space="preserve"> mare de sedimentare sau pentru extinderea unor insule.</w:t>
            </w:r>
          </w:p>
        </w:tc>
        <w:tc>
          <w:tcPr>
            <w:tcW w:w="2829" w:type="dxa"/>
            <w:vAlign w:val="center"/>
          </w:tcPr>
          <w:p w14:paraId="7125C8F1"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349BE517" w14:textId="77777777" w:rsidTr="00D33802">
        <w:trPr>
          <w:trHeight w:val="283"/>
          <w:jc w:val="center"/>
        </w:trPr>
        <w:tc>
          <w:tcPr>
            <w:tcW w:w="2547" w:type="dxa"/>
            <w:vAlign w:val="center"/>
          </w:tcPr>
          <w:p w14:paraId="3967D173" w14:textId="5280D98E"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 xml:space="preserve">Deșeuri amestecate de la construcții și </w:t>
            </w:r>
            <w:r w:rsidR="007B5B8E" w:rsidRPr="00A313A0">
              <w:rPr>
                <w:rFonts w:ascii="Times New Roman" w:hAnsi="Times New Roman" w:cs="Times New Roman"/>
                <w:sz w:val="24"/>
                <w:szCs w:val="24"/>
                <w:lang w:val="ro-RO"/>
              </w:rPr>
              <w:lastRenderedPageBreak/>
              <w:t>demolări</w:t>
            </w:r>
            <w:r w:rsidRPr="00A313A0">
              <w:rPr>
                <w:rFonts w:ascii="Times New Roman" w:hAnsi="Times New Roman" w:cs="Times New Roman"/>
                <w:sz w:val="24"/>
                <w:szCs w:val="24"/>
                <w:lang w:val="ro-RO"/>
              </w:rPr>
              <w:t xml:space="preserve">, altele </w:t>
            </w:r>
            <w:r w:rsidR="007B5B8E" w:rsidRPr="00A313A0">
              <w:rPr>
                <w:rFonts w:ascii="Times New Roman" w:hAnsi="Times New Roman" w:cs="Times New Roman"/>
                <w:sz w:val="24"/>
                <w:szCs w:val="24"/>
                <w:lang w:val="ro-RO"/>
              </w:rPr>
              <w:t>decât</w:t>
            </w:r>
            <w:r w:rsidRPr="00A313A0">
              <w:rPr>
                <w:rFonts w:ascii="Times New Roman" w:hAnsi="Times New Roman" w:cs="Times New Roman"/>
                <w:sz w:val="24"/>
                <w:szCs w:val="24"/>
                <w:lang w:val="ro-RO"/>
              </w:rPr>
              <w:t xml:space="preserve"> cele specificate la 17 09 01, 17 09 02 și 17 09 03</w:t>
            </w:r>
          </w:p>
        </w:tc>
        <w:tc>
          <w:tcPr>
            <w:tcW w:w="4678" w:type="dxa"/>
            <w:vAlign w:val="center"/>
          </w:tcPr>
          <w:p w14:paraId="5EDAE877" w14:textId="5E377E24"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bCs/>
                <w:sz w:val="24"/>
                <w:szCs w:val="24"/>
                <w:lang w:val="ro-RO"/>
              </w:rPr>
              <w:lastRenderedPageBreak/>
              <w:t xml:space="preserve">Colectarea în containere tip pubele, eliminarea la depozite de </w:t>
            </w:r>
            <w:r w:rsidR="007B5B8E" w:rsidRPr="00A313A0">
              <w:rPr>
                <w:rFonts w:ascii="Times New Roman" w:hAnsi="Times New Roman" w:cs="Times New Roman"/>
                <w:bCs/>
                <w:sz w:val="24"/>
                <w:szCs w:val="24"/>
                <w:lang w:val="ro-RO"/>
              </w:rPr>
              <w:t>deșeuri</w:t>
            </w:r>
            <w:r w:rsidRPr="00A313A0">
              <w:rPr>
                <w:rFonts w:ascii="Times New Roman" w:hAnsi="Times New Roman" w:cs="Times New Roman"/>
                <w:bCs/>
                <w:sz w:val="24"/>
                <w:szCs w:val="24"/>
                <w:lang w:val="ro-RO"/>
              </w:rPr>
              <w:t xml:space="preserve"> prin </w:t>
            </w:r>
            <w:r w:rsidRPr="00A313A0">
              <w:rPr>
                <w:rFonts w:ascii="Times New Roman" w:hAnsi="Times New Roman" w:cs="Times New Roman"/>
                <w:bCs/>
                <w:sz w:val="24"/>
                <w:szCs w:val="24"/>
                <w:lang w:val="ro-RO"/>
              </w:rPr>
              <w:lastRenderedPageBreak/>
              <w:t>intermediul firmelor specializate pe bază de contract.</w:t>
            </w:r>
          </w:p>
        </w:tc>
        <w:tc>
          <w:tcPr>
            <w:tcW w:w="2829" w:type="dxa"/>
            <w:vAlign w:val="center"/>
          </w:tcPr>
          <w:p w14:paraId="0F150635"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lastRenderedPageBreak/>
              <w:t xml:space="preserve">Evidența gestiunii deșeurilor se face </w:t>
            </w:r>
            <w:r w:rsidRPr="00A313A0">
              <w:rPr>
                <w:rFonts w:ascii="Times New Roman" w:hAnsi="Times New Roman" w:cs="Times New Roman"/>
                <w:sz w:val="24"/>
                <w:szCs w:val="24"/>
                <w:lang w:val="ro-RO"/>
              </w:rPr>
              <w:lastRenderedPageBreak/>
              <w:t>conform legislației în vigoare</w:t>
            </w:r>
            <w:r w:rsidRPr="00A313A0">
              <w:rPr>
                <w:rFonts w:ascii="Times New Roman" w:hAnsi="Times New Roman" w:cs="Times New Roman"/>
                <w:bCs/>
                <w:sz w:val="24"/>
                <w:szCs w:val="24"/>
                <w:lang w:val="ro-RO"/>
              </w:rPr>
              <w:t>.</w:t>
            </w:r>
          </w:p>
        </w:tc>
      </w:tr>
      <w:tr w:rsidR="00A313A0" w:rsidRPr="00A313A0" w14:paraId="5A22B3C5" w14:textId="77777777" w:rsidTr="00D33802">
        <w:trPr>
          <w:trHeight w:val="283"/>
          <w:jc w:val="center"/>
        </w:trPr>
        <w:tc>
          <w:tcPr>
            <w:tcW w:w="2547" w:type="dxa"/>
            <w:vAlign w:val="center"/>
          </w:tcPr>
          <w:p w14:paraId="5BB061EB"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Style w:val="Bodytext210pt"/>
                <w:rFonts w:ascii="Times New Roman" w:hAnsi="Times New Roman" w:cs="Times New Roman"/>
                <w:sz w:val="24"/>
                <w:szCs w:val="24"/>
              </w:rPr>
              <w:lastRenderedPageBreak/>
              <w:t xml:space="preserve">Hârtie </w:t>
            </w:r>
            <w:proofErr w:type="spellStart"/>
            <w:r w:rsidRPr="00A313A0">
              <w:rPr>
                <w:rStyle w:val="Bodytext210pt"/>
                <w:rFonts w:ascii="Times New Roman" w:hAnsi="Times New Roman" w:cs="Times New Roman"/>
                <w:sz w:val="24"/>
                <w:szCs w:val="24"/>
              </w:rPr>
              <w:t>şi</w:t>
            </w:r>
            <w:proofErr w:type="spellEnd"/>
            <w:r w:rsidRPr="00A313A0">
              <w:rPr>
                <w:rStyle w:val="Bodytext210pt"/>
                <w:rFonts w:ascii="Times New Roman" w:hAnsi="Times New Roman" w:cs="Times New Roman"/>
                <w:sz w:val="24"/>
                <w:szCs w:val="24"/>
              </w:rPr>
              <w:t xml:space="preserve"> carton</w:t>
            </w:r>
          </w:p>
        </w:tc>
        <w:tc>
          <w:tcPr>
            <w:tcW w:w="4678" w:type="dxa"/>
            <w:vAlign w:val="center"/>
          </w:tcPr>
          <w:p w14:paraId="18A967EA"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Vor fi colectate și se vor preda la unitățile de colectare autorizate.</w:t>
            </w:r>
          </w:p>
        </w:tc>
        <w:tc>
          <w:tcPr>
            <w:tcW w:w="2829" w:type="dxa"/>
            <w:vAlign w:val="center"/>
          </w:tcPr>
          <w:p w14:paraId="360432EE"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36C30EE3" w14:textId="77777777" w:rsidTr="00D33802">
        <w:trPr>
          <w:trHeight w:val="283"/>
          <w:jc w:val="center"/>
        </w:trPr>
        <w:tc>
          <w:tcPr>
            <w:tcW w:w="2547" w:type="dxa"/>
            <w:vAlign w:val="center"/>
          </w:tcPr>
          <w:p w14:paraId="00576835"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Style w:val="Bodytext210pt"/>
                <w:rFonts w:ascii="Times New Roman" w:hAnsi="Times New Roman" w:cs="Times New Roman"/>
                <w:sz w:val="24"/>
                <w:szCs w:val="24"/>
              </w:rPr>
              <w:t xml:space="preserve">Sticlă (cod deșeu </w:t>
            </w:r>
            <w:r w:rsidRPr="00A313A0">
              <w:rPr>
                <w:rFonts w:ascii="Times New Roman" w:hAnsi="Times New Roman" w:cs="Times New Roman"/>
                <w:sz w:val="24"/>
                <w:szCs w:val="24"/>
                <w:lang w:val="ro-RO"/>
              </w:rPr>
              <w:t>20 01 02)</w:t>
            </w:r>
          </w:p>
        </w:tc>
        <w:tc>
          <w:tcPr>
            <w:tcW w:w="4678" w:type="dxa"/>
            <w:vAlign w:val="center"/>
          </w:tcPr>
          <w:p w14:paraId="3445725A"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Va fi colectate și se va preda la unitățile de colectare autorizate.</w:t>
            </w:r>
          </w:p>
        </w:tc>
        <w:tc>
          <w:tcPr>
            <w:tcW w:w="2829" w:type="dxa"/>
            <w:vAlign w:val="center"/>
          </w:tcPr>
          <w:p w14:paraId="6740A9E8"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37D528AE" w14:textId="77777777" w:rsidTr="00D33802">
        <w:trPr>
          <w:trHeight w:val="283"/>
          <w:jc w:val="center"/>
        </w:trPr>
        <w:tc>
          <w:tcPr>
            <w:tcW w:w="2547" w:type="dxa"/>
            <w:vAlign w:val="center"/>
          </w:tcPr>
          <w:p w14:paraId="741ED9A0"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Style w:val="Bodytext210pt"/>
                <w:rFonts w:ascii="Times New Roman" w:hAnsi="Times New Roman" w:cs="Times New Roman"/>
                <w:sz w:val="24"/>
                <w:szCs w:val="24"/>
              </w:rPr>
              <w:t>Plastic</w:t>
            </w:r>
          </w:p>
        </w:tc>
        <w:tc>
          <w:tcPr>
            <w:tcW w:w="4678" w:type="dxa"/>
            <w:vAlign w:val="center"/>
          </w:tcPr>
          <w:p w14:paraId="5E8FD40C"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Vor fi colectate și se vor preda la unitățile de colectare autorizate.</w:t>
            </w:r>
          </w:p>
        </w:tc>
        <w:tc>
          <w:tcPr>
            <w:tcW w:w="2829" w:type="dxa"/>
            <w:vAlign w:val="center"/>
          </w:tcPr>
          <w:p w14:paraId="4EC6B330"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41DE56FE" w14:textId="77777777" w:rsidTr="00D33802">
        <w:trPr>
          <w:trHeight w:val="283"/>
          <w:jc w:val="center"/>
        </w:trPr>
        <w:tc>
          <w:tcPr>
            <w:tcW w:w="2547" w:type="dxa"/>
            <w:vAlign w:val="center"/>
          </w:tcPr>
          <w:p w14:paraId="078678CD"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Style w:val="Bodytext210pt"/>
                <w:rFonts w:ascii="Times New Roman" w:hAnsi="Times New Roman" w:cs="Times New Roman"/>
                <w:sz w:val="24"/>
                <w:szCs w:val="24"/>
              </w:rPr>
              <w:t>Metale</w:t>
            </w:r>
          </w:p>
        </w:tc>
        <w:tc>
          <w:tcPr>
            <w:tcW w:w="4678" w:type="dxa"/>
            <w:vAlign w:val="center"/>
          </w:tcPr>
          <w:p w14:paraId="4CD4FEEE"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Vor fi colectate și se vor preda la unitățile de colectare autorizate.</w:t>
            </w:r>
          </w:p>
        </w:tc>
        <w:tc>
          <w:tcPr>
            <w:tcW w:w="2829" w:type="dxa"/>
            <w:vAlign w:val="center"/>
          </w:tcPr>
          <w:p w14:paraId="2244BB9E"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p>
        </w:tc>
      </w:tr>
      <w:tr w:rsidR="00A313A0" w:rsidRPr="00A313A0" w14:paraId="3AA690A1" w14:textId="77777777" w:rsidTr="00D33802">
        <w:trPr>
          <w:trHeight w:val="283"/>
          <w:jc w:val="center"/>
        </w:trPr>
        <w:tc>
          <w:tcPr>
            <w:tcW w:w="2547" w:type="dxa"/>
            <w:vAlign w:val="center"/>
          </w:tcPr>
          <w:p w14:paraId="09BC29C4"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Style w:val="Bodytext210pt"/>
                <w:rFonts w:ascii="Times New Roman" w:hAnsi="Times New Roman" w:cs="Times New Roman"/>
                <w:sz w:val="24"/>
                <w:szCs w:val="24"/>
              </w:rPr>
              <w:t>Deșeuri municipale amestecate</w:t>
            </w:r>
          </w:p>
        </w:tc>
        <w:tc>
          <w:tcPr>
            <w:tcW w:w="4678" w:type="dxa"/>
            <w:vAlign w:val="center"/>
          </w:tcPr>
          <w:p w14:paraId="129AEF5D"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bCs/>
                <w:sz w:val="24"/>
                <w:szCs w:val="24"/>
                <w:lang w:val="ro-RO"/>
              </w:rPr>
              <w:t xml:space="preserve">Colectarea în containere tip pubele, eliminarea la depozite de </w:t>
            </w:r>
            <w:proofErr w:type="spellStart"/>
            <w:r w:rsidRPr="00A313A0">
              <w:rPr>
                <w:rFonts w:ascii="Times New Roman" w:hAnsi="Times New Roman" w:cs="Times New Roman"/>
                <w:bCs/>
                <w:sz w:val="24"/>
                <w:szCs w:val="24"/>
                <w:lang w:val="ro-RO"/>
              </w:rPr>
              <w:t>deşeuri</w:t>
            </w:r>
            <w:proofErr w:type="spellEnd"/>
            <w:r w:rsidRPr="00A313A0">
              <w:rPr>
                <w:rFonts w:ascii="Times New Roman" w:hAnsi="Times New Roman" w:cs="Times New Roman"/>
                <w:bCs/>
                <w:sz w:val="24"/>
                <w:szCs w:val="24"/>
                <w:lang w:val="ro-RO"/>
              </w:rPr>
              <w:t xml:space="preserve"> prin intermediul firmelor specializate pe bază de contract.</w:t>
            </w:r>
          </w:p>
        </w:tc>
        <w:tc>
          <w:tcPr>
            <w:tcW w:w="2829" w:type="dxa"/>
            <w:vAlign w:val="center"/>
          </w:tcPr>
          <w:p w14:paraId="5CDD8E3D" w14:textId="77777777" w:rsidR="00A313A0" w:rsidRPr="00A313A0" w:rsidRDefault="00A313A0" w:rsidP="00A313A0">
            <w:pPr>
              <w:pStyle w:val="NormalinTabele"/>
              <w:tabs>
                <w:tab w:val="clear" w:pos="567"/>
                <w:tab w:val="left" w:pos="284"/>
              </w:tabs>
              <w:jc w:val="left"/>
              <w:rPr>
                <w:rStyle w:val="Bodytext210pt"/>
                <w:rFonts w:ascii="Times New Roman" w:hAnsi="Times New Roman" w:cs="Times New Roman"/>
                <w:sz w:val="24"/>
                <w:szCs w:val="24"/>
              </w:rPr>
            </w:pPr>
            <w:r w:rsidRPr="00A313A0">
              <w:rPr>
                <w:rFonts w:ascii="Times New Roman" w:hAnsi="Times New Roman" w:cs="Times New Roman"/>
                <w:sz w:val="24"/>
                <w:szCs w:val="24"/>
                <w:lang w:val="ro-RO"/>
              </w:rPr>
              <w:t>Evidența gestiunii deșeurilor se face conform legislației în vigoare</w:t>
            </w:r>
            <w:r w:rsidRPr="00A313A0">
              <w:rPr>
                <w:rFonts w:ascii="Times New Roman" w:hAnsi="Times New Roman" w:cs="Times New Roman"/>
                <w:bCs/>
                <w:sz w:val="24"/>
                <w:szCs w:val="24"/>
                <w:lang w:val="ro-RO"/>
              </w:rPr>
              <w:t>.</w:t>
            </w:r>
          </w:p>
        </w:tc>
      </w:tr>
      <w:tr w:rsidR="00A313A0" w:rsidRPr="00A313A0" w14:paraId="5D994717" w14:textId="77777777" w:rsidTr="00D33802">
        <w:trPr>
          <w:trHeight w:val="283"/>
          <w:jc w:val="center"/>
        </w:trPr>
        <w:tc>
          <w:tcPr>
            <w:tcW w:w="2547" w:type="dxa"/>
            <w:vAlign w:val="center"/>
          </w:tcPr>
          <w:p w14:paraId="23073B7E"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 xml:space="preserve">Nămoluri din bazine </w:t>
            </w:r>
            <w:proofErr w:type="spellStart"/>
            <w:r w:rsidRPr="00A313A0">
              <w:rPr>
                <w:rFonts w:ascii="Times New Roman" w:hAnsi="Times New Roman" w:cs="Times New Roman"/>
                <w:sz w:val="24"/>
                <w:szCs w:val="24"/>
                <w:lang w:val="ro-RO"/>
              </w:rPr>
              <w:t>vidanjabile</w:t>
            </w:r>
            <w:proofErr w:type="spellEnd"/>
          </w:p>
        </w:tc>
        <w:tc>
          <w:tcPr>
            <w:tcW w:w="4678" w:type="dxa"/>
            <w:vAlign w:val="center"/>
          </w:tcPr>
          <w:p w14:paraId="678223CB"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Nămolurile organice (de la grupurile sanitare) vor fi transportate de către operatori economici autorizați la cea mai apropiată stație de epurare.</w:t>
            </w:r>
          </w:p>
        </w:tc>
        <w:tc>
          <w:tcPr>
            <w:tcW w:w="2829" w:type="dxa"/>
            <w:vAlign w:val="center"/>
          </w:tcPr>
          <w:p w14:paraId="06A4067B" w14:textId="77777777" w:rsidR="00A313A0" w:rsidRPr="00A313A0" w:rsidRDefault="00A313A0" w:rsidP="00A313A0">
            <w:pPr>
              <w:pStyle w:val="NormalinTabele"/>
              <w:tabs>
                <w:tab w:val="clear" w:pos="567"/>
                <w:tab w:val="left" w:pos="284"/>
              </w:tabs>
              <w:jc w:val="left"/>
              <w:rPr>
                <w:rFonts w:ascii="Times New Roman" w:hAnsi="Times New Roman" w:cs="Times New Roman"/>
                <w:sz w:val="24"/>
                <w:szCs w:val="24"/>
                <w:lang w:val="ro-RO"/>
              </w:rPr>
            </w:pPr>
            <w:r w:rsidRPr="00A313A0">
              <w:rPr>
                <w:rFonts w:ascii="Times New Roman" w:hAnsi="Times New Roman" w:cs="Times New Roman"/>
                <w:sz w:val="24"/>
                <w:szCs w:val="24"/>
                <w:lang w:val="ro-RO"/>
              </w:rPr>
              <w:t>Vor fi păstrate evidențe cu cantitățile vidanjate și locul de descărcare pentru a evita deversarea necontrolată pe terenurile adiacente și emisari, în conformitate cu prevederile Ord. nr. 708 / 2004 referitoare la aprobarea Normelor tehnice privind protecția mediului și în special a solurilor, când se utilizează nămoluri de epurare în agricultură.</w:t>
            </w:r>
          </w:p>
        </w:tc>
      </w:tr>
    </w:tbl>
    <w:p w14:paraId="5C493637" w14:textId="77777777" w:rsidR="00A313A0" w:rsidRPr="007F2EB4" w:rsidRDefault="00A313A0" w:rsidP="00A313A0">
      <w:pPr>
        <w:pStyle w:val="Legend"/>
        <w:tabs>
          <w:tab w:val="clear" w:pos="567"/>
          <w:tab w:val="left" w:pos="284"/>
        </w:tabs>
        <w:rPr>
          <w:rFonts w:cs="Arial"/>
        </w:rPr>
      </w:pPr>
    </w:p>
    <w:p w14:paraId="5F84EBDD" w14:textId="1433BD3F" w:rsidR="00A313A0" w:rsidRPr="00A313A0" w:rsidRDefault="00A313A0" w:rsidP="00A313A0">
      <w:pPr>
        <w:pStyle w:val="Tabelnr"/>
        <w:jc w:val="left"/>
        <w:rPr>
          <w:rStyle w:val="LegendCaracter"/>
          <w:rFonts w:ascii="Times New Roman" w:hAnsi="Times New Roman"/>
          <w:b/>
          <w:bCs/>
          <w:i/>
          <w:iCs/>
          <w:sz w:val="24"/>
          <w:szCs w:val="24"/>
        </w:rPr>
      </w:pPr>
      <w:bookmarkStart w:id="8" w:name="_Toc162863350"/>
      <w:r w:rsidRPr="00A313A0">
        <w:rPr>
          <w:rFonts w:ascii="Times New Roman" w:hAnsi="Times New Roman" w:cs="Times New Roman"/>
          <w:b/>
          <w:bCs/>
          <w:i w:val="0"/>
          <w:iCs/>
          <w:sz w:val="24"/>
          <w:szCs w:val="24"/>
        </w:rPr>
        <w:t>Planul de gestionare a deșeurilor în perioada de operare a lucrărilor</w:t>
      </w:r>
      <w:bookmarkEnd w:id="8"/>
    </w:p>
    <w:tbl>
      <w:tblPr>
        <w:tblStyle w:val="Tabelgril"/>
        <w:tblW w:w="5000" w:type="pct"/>
        <w:jc w:val="center"/>
        <w:tblLook w:val="04A0" w:firstRow="1" w:lastRow="0" w:firstColumn="1" w:lastColumn="0" w:noHBand="0" w:noVBand="1"/>
      </w:tblPr>
      <w:tblGrid>
        <w:gridCol w:w="2562"/>
        <w:gridCol w:w="2924"/>
        <w:gridCol w:w="3915"/>
      </w:tblGrid>
      <w:tr w:rsidR="00A313A0" w:rsidRPr="007F2EB4" w14:paraId="05A3FC48" w14:textId="77777777" w:rsidTr="00D33802">
        <w:trPr>
          <w:trHeight w:val="524"/>
          <w:tblHeader/>
          <w:jc w:val="center"/>
        </w:trPr>
        <w:tc>
          <w:tcPr>
            <w:tcW w:w="1363" w:type="pct"/>
            <w:shd w:val="clear" w:color="auto" w:fill="D9D9D9" w:themeFill="background1" w:themeFillShade="D9"/>
            <w:vAlign w:val="center"/>
          </w:tcPr>
          <w:p w14:paraId="0959739A" w14:textId="77777777" w:rsidR="00A313A0" w:rsidRPr="00721ECC" w:rsidRDefault="00A313A0" w:rsidP="00721ECC">
            <w:pPr>
              <w:pStyle w:val="NormalinTabele"/>
              <w:tabs>
                <w:tab w:val="clear" w:pos="567"/>
                <w:tab w:val="left" w:pos="284"/>
              </w:tabs>
              <w:jc w:val="left"/>
              <w:rPr>
                <w:rFonts w:ascii="Times New Roman" w:eastAsia="Arial Narrow" w:hAnsi="Times New Roman" w:cs="Times New Roman"/>
                <w:b/>
                <w:bCs/>
                <w:color w:val="000000"/>
                <w:sz w:val="24"/>
                <w:szCs w:val="24"/>
                <w:shd w:val="clear" w:color="auto" w:fill="FFFFFF"/>
                <w:lang w:val="ro-RO" w:eastAsia="ro-RO" w:bidi="ro-RO"/>
              </w:rPr>
            </w:pPr>
            <w:r w:rsidRPr="00721ECC">
              <w:rPr>
                <w:rFonts w:ascii="Times New Roman" w:hAnsi="Times New Roman" w:cs="Times New Roman"/>
                <w:b/>
                <w:bCs/>
                <w:sz w:val="24"/>
                <w:szCs w:val="24"/>
                <w:lang w:val="ro-RO"/>
              </w:rPr>
              <w:t>Denumire deșeu</w:t>
            </w:r>
          </w:p>
        </w:tc>
        <w:tc>
          <w:tcPr>
            <w:tcW w:w="1555" w:type="pct"/>
            <w:shd w:val="clear" w:color="auto" w:fill="D9D9D9" w:themeFill="background1" w:themeFillShade="D9"/>
            <w:vAlign w:val="center"/>
          </w:tcPr>
          <w:p w14:paraId="47B48727" w14:textId="77777777" w:rsidR="00A313A0" w:rsidRPr="00721ECC" w:rsidRDefault="00A313A0" w:rsidP="00721ECC">
            <w:pPr>
              <w:pStyle w:val="NormalinTabele"/>
              <w:tabs>
                <w:tab w:val="clear" w:pos="567"/>
                <w:tab w:val="left" w:pos="284"/>
              </w:tabs>
              <w:jc w:val="left"/>
              <w:rPr>
                <w:rFonts w:ascii="Times New Roman" w:hAnsi="Times New Roman" w:cs="Times New Roman"/>
                <w:b/>
                <w:bCs/>
                <w:sz w:val="24"/>
                <w:szCs w:val="24"/>
                <w:lang w:val="ro-RO"/>
              </w:rPr>
            </w:pPr>
            <w:r w:rsidRPr="00721ECC">
              <w:rPr>
                <w:rFonts w:ascii="Times New Roman" w:hAnsi="Times New Roman" w:cs="Times New Roman"/>
                <w:b/>
                <w:bCs/>
                <w:sz w:val="24"/>
                <w:szCs w:val="24"/>
                <w:lang w:val="ro-RO"/>
              </w:rPr>
              <w:t>Mod de colectare / evacuare</w:t>
            </w:r>
          </w:p>
        </w:tc>
        <w:tc>
          <w:tcPr>
            <w:tcW w:w="2082" w:type="pct"/>
            <w:shd w:val="clear" w:color="auto" w:fill="D9D9D9" w:themeFill="background1" w:themeFillShade="D9"/>
            <w:vAlign w:val="center"/>
          </w:tcPr>
          <w:p w14:paraId="73B1C373" w14:textId="43255C38" w:rsidR="00A313A0" w:rsidRPr="00721ECC" w:rsidRDefault="00721ECC" w:rsidP="00721ECC">
            <w:pPr>
              <w:pStyle w:val="NormalinTabele"/>
              <w:tabs>
                <w:tab w:val="clear" w:pos="567"/>
                <w:tab w:val="left" w:pos="284"/>
              </w:tabs>
              <w:jc w:val="left"/>
              <w:rPr>
                <w:rFonts w:ascii="Times New Roman" w:hAnsi="Times New Roman" w:cs="Times New Roman"/>
                <w:b/>
                <w:bCs/>
                <w:sz w:val="24"/>
                <w:szCs w:val="24"/>
                <w:lang w:val="ro-RO"/>
              </w:rPr>
            </w:pPr>
            <w:r w:rsidRPr="00721ECC">
              <w:rPr>
                <w:rFonts w:ascii="Times New Roman" w:hAnsi="Times New Roman" w:cs="Times New Roman"/>
                <w:b/>
                <w:bCs/>
                <w:sz w:val="24"/>
                <w:szCs w:val="24"/>
                <w:lang w:val="ro-RO"/>
              </w:rPr>
              <w:t>Observații</w:t>
            </w:r>
          </w:p>
        </w:tc>
      </w:tr>
      <w:tr w:rsidR="00A313A0" w:rsidRPr="007F2EB4" w14:paraId="4B71A1A0" w14:textId="77777777" w:rsidTr="00D33802">
        <w:trPr>
          <w:trHeight w:val="20"/>
          <w:jc w:val="center"/>
        </w:trPr>
        <w:tc>
          <w:tcPr>
            <w:tcW w:w="1363" w:type="pct"/>
            <w:vAlign w:val="center"/>
          </w:tcPr>
          <w:p w14:paraId="7F12000A"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Uleiuri de santină din colectoarele de debarcader</w:t>
            </w:r>
          </w:p>
        </w:tc>
        <w:tc>
          <w:tcPr>
            <w:tcW w:w="1555" w:type="pct"/>
            <w:vAlign w:val="center"/>
          </w:tcPr>
          <w:p w14:paraId="70986E13"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Vor fi colectate separat în </w:t>
            </w:r>
            <w:proofErr w:type="spellStart"/>
            <w:r w:rsidRPr="00721ECC">
              <w:rPr>
                <w:rFonts w:ascii="Times New Roman" w:hAnsi="Times New Roman" w:cs="Times New Roman"/>
                <w:sz w:val="24"/>
                <w:szCs w:val="24"/>
                <w:lang w:val="ro-RO"/>
              </w:rPr>
              <w:t>recipienți</w:t>
            </w:r>
            <w:proofErr w:type="spellEnd"/>
            <w:r w:rsidRPr="00721ECC">
              <w:rPr>
                <w:rFonts w:ascii="Times New Roman" w:hAnsi="Times New Roman" w:cs="Times New Roman"/>
                <w:sz w:val="24"/>
                <w:szCs w:val="24"/>
                <w:lang w:val="ro-RO"/>
              </w:rPr>
              <w:t xml:space="preserve"> adecvați și stocate temporar în spații special amenajate, urmând a fi ridicate și transportate prin operatori autorizați la </w:t>
            </w:r>
            <w:r w:rsidRPr="00721ECC">
              <w:rPr>
                <w:rFonts w:ascii="Times New Roman" w:hAnsi="Times New Roman" w:cs="Times New Roman"/>
                <w:sz w:val="24"/>
                <w:szCs w:val="24"/>
                <w:lang w:val="ro-RO"/>
              </w:rPr>
              <w:lastRenderedPageBreak/>
              <w:t>instalații de eliminare reglementate.</w:t>
            </w:r>
          </w:p>
        </w:tc>
        <w:tc>
          <w:tcPr>
            <w:tcW w:w="2082" w:type="pct"/>
            <w:vAlign w:val="center"/>
          </w:tcPr>
          <w:p w14:paraId="22C3C537"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lastRenderedPageBreak/>
              <w:t>Evidența gestiunii deșeurilor se face conform legislației în vigoare.</w:t>
            </w:r>
          </w:p>
        </w:tc>
      </w:tr>
      <w:tr w:rsidR="00A313A0" w:rsidRPr="00492DB6" w14:paraId="17F26067" w14:textId="77777777" w:rsidTr="00D33802">
        <w:trPr>
          <w:trHeight w:val="20"/>
          <w:jc w:val="center"/>
        </w:trPr>
        <w:tc>
          <w:tcPr>
            <w:tcW w:w="1363" w:type="pct"/>
            <w:vAlign w:val="center"/>
          </w:tcPr>
          <w:p w14:paraId="61525E60"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Style w:val="Bodytext210pt"/>
                <w:rFonts w:ascii="Times New Roman" w:hAnsi="Times New Roman" w:cs="Times New Roman"/>
                <w:sz w:val="24"/>
                <w:szCs w:val="24"/>
              </w:rPr>
              <w:t>Nămoluri din separatoare de hidrocarburi</w:t>
            </w:r>
          </w:p>
        </w:tc>
        <w:tc>
          <w:tcPr>
            <w:tcW w:w="1555" w:type="pct"/>
            <w:vAlign w:val="center"/>
          </w:tcPr>
          <w:p w14:paraId="2FFB6E41"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 xml:space="preserve">Reținerile solide din sistemul de canalizare pluvială vor fi periodic evacuate și transportate prin operatori economici </w:t>
            </w:r>
            <w:proofErr w:type="spellStart"/>
            <w:r w:rsidRPr="00721ECC">
              <w:rPr>
                <w:rFonts w:ascii="Times New Roman" w:hAnsi="Times New Roman" w:cs="Times New Roman"/>
                <w:sz w:val="24"/>
                <w:szCs w:val="24"/>
                <w:lang w:val="ro-RO"/>
              </w:rPr>
              <w:t>autorizaţi</w:t>
            </w:r>
            <w:proofErr w:type="spellEnd"/>
            <w:r w:rsidRPr="00721ECC">
              <w:rPr>
                <w:rFonts w:ascii="Times New Roman" w:hAnsi="Times New Roman" w:cs="Times New Roman"/>
                <w:sz w:val="24"/>
                <w:szCs w:val="24"/>
                <w:lang w:val="ro-RO"/>
              </w:rPr>
              <w:t>.</w:t>
            </w:r>
          </w:p>
        </w:tc>
        <w:tc>
          <w:tcPr>
            <w:tcW w:w="2082" w:type="pct"/>
            <w:vAlign w:val="center"/>
          </w:tcPr>
          <w:p w14:paraId="5BC1843C"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transportate la depozite de deșeuri sau stații de epurare în vederea tratării și eliminării.</w:t>
            </w:r>
          </w:p>
          <w:p w14:paraId="29FADCB9"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Vor fi păstrate evidențe cu cantitățile vidanjate și locul de descărcare pentru a evita deversarea necontrolată pe terenurile adiacente și emisari, în conformitate cu prevederile Ord. nr. 708 / 2004 referitoare la aprobarea Normelor tehnice privind protecția mediului și în special a solurilor, când se utilizează nămoluri de epurare în agricultură.</w:t>
            </w:r>
          </w:p>
        </w:tc>
      </w:tr>
      <w:tr w:rsidR="00A313A0" w:rsidRPr="00492DB6" w14:paraId="7A42A98A" w14:textId="77777777" w:rsidTr="00D33802">
        <w:trPr>
          <w:trHeight w:val="20"/>
          <w:jc w:val="center"/>
        </w:trPr>
        <w:tc>
          <w:tcPr>
            <w:tcW w:w="1363" w:type="pct"/>
            <w:vAlign w:val="center"/>
          </w:tcPr>
          <w:p w14:paraId="486915ED"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Ulei combustibil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combustibil diesel;</w:t>
            </w:r>
          </w:p>
          <w:p w14:paraId="027AFC05"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Benzină</w:t>
            </w:r>
          </w:p>
          <w:p w14:paraId="4322F3E7" w14:textId="77777777" w:rsidR="00A313A0" w:rsidRPr="00721ECC" w:rsidRDefault="00A313A0" w:rsidP="00721ECC">
            <w:pPr>
              <w:pStyle w:val="NormalinTabele"/>
              <w:tabs>
                <w:tab w:val="clear" w:pos="567"/>
                <w:tab w:val="left" w:pos="284"/>
              </w:tabs>
              <w:jc w:val="left"/>
              <w:rPr>
                <w:rStyle w:val="Bodytext210pt"/>
                <w:rFonts w:ascii="Times New Roman" w:eastAsiaTheme="minorHAnsi" w:hAnsi="Times New Roman" w:cs="Times New Roman"/>
                <w:sz w:val="24"/>
                <w:szCs w:val="24"/>
              </w:rPr>
            </w:pPr>
            <w:proofErr w:type="spellStart"/>
            <w:r w:rsidRPr="00721ECC">
              <w:rPr>
                <w:rFonts w:ascii="Times New Roman" w:hAnsi="Times New Roman" w:cs="Times New Roman"/>
                <w:sz w:val="24"/>
                <w:szCs w:val="24"/>
                <w:lang w:val="ro-RO"/>
              </w:rPr>
              <w:t>Alţi</w:t>
            </w:r>
            <w:proofErr w:type="spellEnd"/>
            <w:r w:rsidRPr="00721ECC">
              <w:rPr>
                <w:rFonts w:ascii="Times New Roman" w:hAnsi="Times New Roman" w:cs="Times New Roman"/>
                <w:sz w:val="24"/>
                <w:szCs w:val="24"/>
                <w:lang w:val="ro-RO"/>
              </w:rPr>
              <w:t xml:space="preserve"> combustibili (inclusiv amestecuri)</w:t>
            </w:r>
          </w:p>
        </w:tc>
        <w:tc>
          <w:tcPr>
            <w:tcW w:w="1555" w:type="pct"/>
            <w:vAlign w:val="center"/>
          </w:tcPr>
          <w:p w14:paraId="2EF3C594"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colectate în recipiente metalice închise, etichetate, depozitate în condiții de siguranță, urmând să fie valorificat conținutul prin unitățile autorizate.</w:t>
            </w:r>
          </w:p>
        </w:tc>
        <w:tc>
          <w:tcPr>
            <w:tcW w:w="2082" w:type="pct"/>
            <w:vAlign w:val="center"/>
          </w:tcPr>
          <w:p w14:paraId="58EF9562"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Sunt inflamabile și cu grad ridicat de toxicitate pentru organisme. Se va păstra un registru de mișcare materiale periculoase.</w:t>
            </w:r>
          </w:p>
        </w:tc>
      </w:tr>
      <w:tr w:rsidR="00A313A0" w:rsidRPr="00492DB6" w14:paraId="6EF7A74D" w14:textId="77777777" w:rsidTr="00D33802">
        <w:trPr>
          <w:trHeight w:val="20"/>
          <w:jc w:val="center"/>
        </w:trPr>
        <w:tc>
          <w:tcPr>
            <w:tcW w:w="1363" w:type="pct"/>
            <w:vAlign w:val="center"/>
          </w:tcPr>
          <w:p w14:paraId="6A6F0446"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Ambalaje din hârtie și carton</w:t>
            </w:r>
          </w:p>
        </w:tc>
        <w:tc>
          <w:tcPr>
            <w:tcW w:w="1555" w:type="pct"/>
            <w:vMerge w:val="restart"/>
            <w:vAlign w:val="center"/>
          </w:tcPr>
          <w:p w14:paraId="4003D60F"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colectate și se vor preda la unitățile de colectare autorizate.</w:t>
            </w:r>
          </w:p>
        </w:tc>
        <w:tc>
          <w:tcPr>
            <w:tcW w:w="2082" w:type="pct"/>
            <w:vMerge w:val="restart"/>
            <w:vAlign w:val="center"/>
          </w:tcPr>
          <w:p w14:paraId="6E37D51D"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Evidența gestiunii deșeurilor se face conform legislației în vigoare.</w:t>
            </w:r>
          </w:p>
        </w:tc>
      </w:tr>
      <w:tr w:rsidR="00A313A0" w:rsidRPr="00492DB6" w14:paraId="4571C252" w14:textId="77777777" w:rsidTr="00D33802">
        <w:trPr>
          <w:trHeight w:val="20"/>
          <w:jc w:val="center"/>
        </w:trPr>
        <w:tc>
          <w:tcPr>
            <w:tcW w:w="1363" w:type="pct"/>
            <w:vAlign w:val="center"/>
          </w:tcPr>
          <w:p w14:paraId="2DDA3939"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Ambalaje din materiale plastice</w:t>
            </w:r>
          </w:p>
        </w:tc>
        <w:tc>
          <w:tcPr>
            <w:tcW w:w="1555" w:type="pct"/>
            <w:vMerge/>
            <w:vAlign w:val="center"/>
          </w:tcPr>
          <w:p w14:paraId="27D20A1D"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p>
        </w:tc>
        <w:tc>
          <w:tcPr>
            <w:tcW w:w="2082" w:type="pct"/>
            <w:vMerge/>
            <w:vAlign w:val="center"/>
          </w:tcPr>
          <w:p w14:paraId="3FDABC2C"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p>
        </w:tc>
      </w:tr>
      <w:tr w:rsidR="00A313A0" w:rsidRPr="00492DB6" w14:paraId="0F22A71A" w14:textId="77777777" w:rsidTr="00D33802">
        <w:trPr>
          <w:trHeight w:val="20"/>
          <w:jc w:val="center"/>
        </w:trPr>
        <w:tc>
          <w:tcPr>
            <w:tcW w:w="1363" w:type="pct"/>
            <w:vAlign w:val="center"/>
          </w:tcPr>
          <w:p w14:paraId="38389191"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Ambalaje metalice</w:t>
            </w:r>
          </w:p>
        </w:tc>
        <w:tc>
          <w:tcPr>
            <w:tcW w:w="1555" w:type="pct"/>
            <w:vMerge/>
            <w:vAlign w:val="center"/>
          </w:tcPr>
          <w:p w14:paraId="6D352FFB"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p>
        </w:tc>
        <w:tc>
          <w:tcPr>
            <w:tcW w:w="2082" w:type="pct"/>
            <w:vMerge/>
            <w:vAlign w:val="center"/>
          </w:tcPr>
          <w:p w14:paraId="2C7E94E4"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p>
        </w:tc>
      </w:tr>
      <w:tr w:rsidR="00A313A0" w:rsidRPr="00492DB6" w14:paraId="53DE09FE" w14:textId="77777777" w:rsidTr="00D33802">
        <w:trPr>
          <w:trHeight w:val="20"/>
          <w:jc w:val="center"/>
        </w:trPr>
        <w:tc>
          <w:tcPr>
            <w:tcW w:w="1363" w:type="pct"/>
            <w:vAlign w:val="center"/>
          </w:tcPr>
          <w:p w14:paraId="3F7153BB"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Ambalaje de sticlă</w:t>
            </w:r>
          </w:p>
        </w:tc>
        <w:tc>
          <w:tcPr>
            <w:tcW w:w="1555" w:type="pct"/>
            <w:vMerge/>
            <w:vAlign w:val="center"/>
          </w:tcPr>
          <w:p w14:paraId="79A60B1E"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p>
        </w:tc>
        <w:tc>
          <w:tcPr>
            <w:tcW w:w="2082" w:type="pct"/>
            <w:vMerge/>
            <w:vAlign w:val="center"/>
          </w:tcPr>
          <w:p w14:paraId="72056419"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p>
        </w:tc>
      </w:tr>
      <w:tr w:rsidR="00A313A0" w:rsidRPr="00492DB6" w14:paraId="25686ABF" w14:textId="77777777" w:rsidTr="00D33802">
        <w:trPr>
          <w:trHeight w:val="20"/>
          <w:jc w:val="center"/>
        </w:trPr>
        <w:tc>
          <w:tcPr>
            <w:tcW w:w="1363" w:type="pct"/>
            <w:vAlign w:val="center"/>
          </w:tcPr>
          <w:p w14:paraId="0832394E" w14:textId="5DC451AE" w:rsidR="00A313A0" w:rsidRPr="00721ECC" w:rsidRDefault="007B5B8E"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Absorbanți</w:t>
            </w:r>
            <w:r w:rsidR="00A313A0" w:rsidRPr="00721ECC">
              <w:rPr>
                <w:rFonts w:ascii="Times New Roman" w:hAnsi="Times New Roman" w:cs="Times New Roman"/>
                <w:sz w:val="24"/>
                <w:szCs w:val="24"/>
                <w:lang w:val="ro-RO"/>
              </w:rPr>
              <w:t xml:space="preserve">, materiale filtrante (inclusiv filtre de ulei fără altă </w:t>
            </w:r>
            <w:proofErr w:type="spellStart"/>
            <w:r w:rsidR="00A313A0" w:rsidRPr="00721ECC">
              <w:rPr>
                <w:rFonts w:ascii="Times New Roman" w:hAnsi="Times New Roman" w:cs="Times New Roman"/>
                <w:sz w:val="24"/>
                <w:szCs w:val="24"/>
                <w:lang w:val="ro-RO"/>
              </w:rPr>
              <w:t>specificaţie</w:t>
            </w:r>
            <w:proofErr w:type="spellEnd"/>
            <w:r w:rsidR="00A313A0" w:rsidRPr="00721ECC">
              <w:rPr>
                <w:rFonts w:ascii="Times New Roman" w:hAnsi="Times New Roman" w:cs="Times New Roman"/>
                <w:sz w:val="24"/>
                <w:szCs w:val="24"/>
                <w:lang w:val="ro-RO"/>
              </w:rPr>
              <w:t xml:space="preserve">), materiale de lustruire, îmbrăcăminte de protecție contaminată cu </w:t>
            </w:r>
            <w:r w:rsidRPr="00721ECC">
              <w:rPr>
                <w:rFonts w:ascii="Times New Roman" w:hAnsi="Times New Roman" w:cs="Times New Roman"/>
                <w:sz w:val="24"/>
                <w:szCs w:val="24"/>
                <w:lang w:val="ro-RO"/>
              </w:rPr>
              <w:t>substanțe</w:t>
            </w:r>
            <w:r w:rsidR="00A313A0" w:rsidRPr="00721ECC">
              <w:rPr>
                <w:rFonts w:ascii="Times New Roman" w:hAnsi="Times New Roman" w:cs="Times New Roman"/>
                <w:sz w:val="24"/>
                <w:szCs w:val="24"/>
                <w:lang w:val="ro-RO"/>
              </w:rPr>
              <w:t xml:space="preserve"> periculoase</w:t>
            </w:r>
          </w:p>
        </w:tc>
        <w:tc>
          <w:tcPr>
            <w:tcW w:w="1555" w:type="pct"/>
            <w:vAlign w:val="center"/>
          </w:tcPr>
          <w:p w14:paraId="09CD2B9F"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colectate și se vor preda la unitățile de colectare autorizate.</w:t>
            </w:r>
          </w:p>
        </w:tc>
        <w:tc>
          <w:tcPr>
            <w:tcW w:w="2082" w:type="pct"/>
            <w:vAlign w:val="center"/>
          </w:tcPr>
          <w:p w14:paraId="1F0F34C7"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Evidența gestiunii deșeurilor se face conform legislației în vigoare.</w:t>
            </w:r>
          </w:p>
        </w:tc>
      </w:tr>
      <w:tr w:rsidR="00A313A0" w:rsidRPr="00492DB6" w14:paraId="166BDB54" w14:textId="77777777" w:rsidTr="00D33802">
        <w:trPr>
          <w:trHeight w:val="20"/>
          <w:jc w:val="center"/>
        </w:trPr>
        <w:tc>
          <w:tcPr>
            <w:tcW w:w="1363" w:type="pct"/>
            <w:vAlign w:val="center"/>
          </w:tcPr>
          <w:p w14:paraId="31D3DA8F"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Anvelope scoase din uz</w:t>
            </w:r>
          </w:p>
        </w:tc>
        <w:tc>
          <w:tcPr>
            <w:tcW w:w="1555" w:type="pct"/>
            <w:vAlign w:val="center"/>
          </w:tcPr>
          <w:p w14:paraId="27746A21" w14:textId="41EEE13E"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Se vor colecta și depozita temporar în spații special amenajate prevăzute cu platforme betonate până la preluarea de către operatorii </w:t>
            </w:r>
            <w:proofErr w:type="spellStart"/>
            <w:r w:rsidRPr="00721ECC">
              <w:rPr>
                <w:rFonts w:ascii="Times New Roman" w:hAnsi="Times New Roman" w:cs="Times New Roman"/>
                <w:sz w:val="24"/>
                <w:szCs w:val="24"/>
                <w:lang w:val="ro-RO"/>
              </w:rPr>
              <w:t>autorizati</w:t>
            </w:r>
            <w:proofErr w:type="spellEnd"/>
            <w:r w:rsidRPr="00721ECC">
              <w:rPr>
                <w:rFonts w:ascii="Times New Roman" w:hAnsi="Times New Roman" w:cs="Times New Roman"/>
                <w:sz w:val="24"/>
                <w:szCs w:val="24"/>
                <w:lang w:val="ro-RO"/>
              </w:rPr>
              <w:t xml:space="preserve"> în vederea </w:t>
            </w:r>
            <w:r w:rsidR="007B5B8E" w:rsidRPr="00721ECC">
              <w:rPr>
                <w:rFonts w:ascii="Times New Roman" w:hAnsi="Times New Roman" w:cs="Times New Roman"/>
                <w:sz w:val="24"/>
                <w:szCs w:val="24"/>
                <w:lang w:val="ro-RO"/>
              </w:rPr>
              <w:t>valorificării</w:t>
            </w:r>
            <w:r w:rsidRPr="00721ECC">
              <w:rPr>
                <w:rFonts w:ascii="Times New Roman" w:hAnsi="Times New Roman" w:cs="Times New Roman"/>
                <w:sz w:val="24"/>
                <w:szCs w:val="24"/>
                <w:lang w:val="ro-RO"/>
              </w:rPr>
              <w:t>.</w:t>
            </w:r>
          </w:p>
        </w:tc>
        <w:tc>
          <w:tcPr>
            <w:tcW w:w="2082" w:type="pct"/>
            <w:vAlign w:val="center"/>
          </w:tcPr>
          <w:p w14:paraId="38184716"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Evidența gestiunii deșeurilor se face conform legislației în vigoare.</w:t>
            </w:r>
          </w:p>
        </w:tc>
      </w:tr>
      <w:tr w:rsidR="00A313A0" w:rsidRPr="00492DB6" w14:paraId="7F47540B" w14:textId="77777777" w:rsidTr="00D33802">
        <w:trPr>
          <w:trHeight w:val="20"/>
          <w:jc w:val="center"/>
        </w:trPr>
        <w:tc>
          <w:tcPr>
            <w:tcW w:w="1363" w:type="pct"/>
            <w:vAlign w:val="center"/>
          </w:tcPr>
          <w:p w14:paraId="42C9F22B"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Style w:val="Bodytext210pt"/>
                <w:rFonts w:ascii="Times New Roman" w:hAnsi="Times New Roman" w:cs="Times New Roman"/>
                <w:sz w:val="24"/>
                <w:szCs w:val="24"/>
              </w:rPr>
              <w:t>Nămoluri de la epurarea apelor uzate</w:t>
            </w:r>
          </w:p>
        </w:tc>
        <w:tc>
          <w:tcPr>
            <w:tcW w:w="1555" w:type="pct"/>
            <w:vAlign w:val="center"/>
          </w:tcPr>
          <w:p w14:paraId="585C2E7E"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Vor fi colectate și se vor elimina la depozite de deșeuri sau stații de epurare în vederea tratării și eliminării.</w:t>
            </w:r>
          </w:p>
        </w:tc>
        <w:tc>
          <w:tcPr>
            <w:tcW w:w="2082" w:type="pct"/>
            <w:vAlign w:val="center"/>
          </w:tcPr>
          <w:p w14:paraId="63706D91"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transportate la depozite de deșeuri sau stații de epurare în vederea tratării și eliminării.</w:t>
            </w:r>
          </w:p>
          <w:p w14:paraId="6B282CB0"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 xml:space="preserve">Vor fi păstrate evidențe cu cantitățile vidanjate și locul de descărcare pentru a evita deversarea necontrolată pe </w:t>
            </w:r>
            <w:r w:rsidRPr="00721ECC">
              <w:rPr>
                <w:rFonts w:ascii="Times New Roman" w:hAnsi="Times New Roman" w:cs="Times New Roman"/>
                <w:sz w:val="24"/>
                <w:szCs w:val="24"/>
                <w:lang w:val="ro-RO"/>
              </w:rPr>
              <w:lastRenderedPageBreak/>
              <w:t>terenurile adiacente și emisari, în conformitate cu prevederile Ord. nr. 708 / 2004 referitoare la aprobarea Normelor tehnice privind protecția mediului și în special a solurilor, când se utilizează nămoluri de epurare în agricultură.</w:t>
            </w:r>
          </w:p>
        </w:tc>
      </w:tr>
      <w:tr w:rsidR="00A313A0" w:rsidRPr="00492DB6" w14:paraId="5BE3C233" w14:textId="77777777" w:rsidTr="00D33802">
        <w:trPr>
          <w:trHeight w:val="20"/>
          <w:jc w:val="center"/>
        </w:trPr>
        <w:tc>
          <w:tcPr>
            <w:tcW w:w="1363" w:type="pct"/>
            <w:vAlign w:val="center"/>
          </w:tcPr>
          <w:p w14:paraId="6E7030CA"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lastRenderedPageBreak/>
              <w:t xml:space="preserve">Amestecuri de grăsimi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uleiuri de la separarea amestecurilor apă/ulei din sectorul uleiurilor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grăsimilor comestibile</w:t>
            </w:r>
          </w:p>
        </w:tc>
        <w:tc>
          <w:tcPr>
            <w:tcW w:w="1555" w:type="pct"/>
            <w:vAlign w:val="center"/>
          </w:tcPr>
          <w:p w14:paraId="610CACE4"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colectate prin operatori economici autorizați și transportate la centre de valorificare.</w:t>
            </w:r>
          </w:p>
        </w:tc>
        <w:tc>
          <w:tcPr>
            <w:tcW w:w="2082" w:type="pct"/>
            <w:vAlign w:val="center"/>
          </w:tcPr>
          <w:p w14:paraId="3E519C3E"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păstrate evidențe cu cantitățile vidanjate și locul de descărcare pentru a evita deversarea necontrolată pe terenurile adiacente și emisari, în conformitate cu prevederile Ord. nr. 708 / 2004 referitoare la aprobarea Normelor tehnice privind protecția mediului și în special a solurilor, când se utilizează nămoluri de epurare în agricultură.</w:t>
            </w:r>
          </w:p>
        </w:tc>
      </w:tr>
      <w:tr w:rsidR="00A313A0" w:rsidRPr="00492DB6" w14:paraId="5B87D4E2" w14:textId="77777777" w:rsidTr="00D33802">
        <w:trPr>
          <w:trHeight w:val="20"/>
          <w:jc w:val="center"/>
        </w:trPr>
        <w:tc>
          <w:tcPr>
            <w:tcW w:w="1363" w:type="pct"/>
            <w:vAlign w:val="center"/>
          </w:tcPr>
          <w:p w14:paraId="4B9E09E6"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 xml:space="preserve">Amestecuri de grăsimi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uleiuri de la separarea amestecurilor apă/ulei din alte sectoare decât cel specificat la 19 08 09</w:t>
            </w:r>
          </w:p>
        </w:tc>
        <w:tc>
          <w:tcPr>
            <w:tcW w:w="1555" w:type="pct"/>
            <w:vAlign w:val="center"/>
          </w:tcPr>
          <w:p w14:paraId="08EEA190"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colectate prin operatori economici autorizați și transportate la centre de valorificare.</w:t>
            </w:r>
          </w:p>
        </w:tc>
        <w:tc>
          <w:tcPr>
            <w:tcW w:w="2082" w:type="pct"/>
            <w:vAlign w:val="center"/>
          </w:tcPr>
          <w:p w14:paraId="45B8BF18"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păstrate evidențe cu cantitățile vidanjate și locul de descărcare pentru a evita deversarea necontrolată pe terenurile adiacente și emisari, în conformitate cu prevederile Ord. nr. 708 / 2004 referitoare la aprobarea Normelor tehnice privind protecția mediului și în special a solurilor, când se utilizează nămoluri de epurare în agricultură.</w:t>
            </w:r>
          </w:p>
        </w:tc>
      </w:tr>
      <w:tr w:rsidR="00A313A0" w:rsidRPr="00492DB6" w14:paraId="26DE9F20" w14:textId="77777777" w:rsidTr="00D33802">
        <w:trPr>
          <w:trHeight w:val="20"/>
          <w:jc w:val="center"/>
        </w:trPr>
        <w:tc>
          <w:tcPr>
            <w:tcW w:w="1363" w:type="pct"/>
            <w:vAlign w:val="center"/>
          </w:tcPr>
          <w:p w14:paraId="04FEC1CA" w14:textId="77777777" w:rsidR="00A313A0" w:rsidRPr="00721ECC" w:rsidRDefault="00A313A0"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Hârtie și carton</w:t>
            </w:r>
          </w:p>
        </w:tc>
        <w:tc>
          <w:tcPr>
            <w:tcW w:w="1555" w:type="pct"/>
            <w:vAlign w:val="center"/>
          </w:tcPr>
          <w:p w14:paraId="3C5D1423"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Vor fi colectate și se vor preda la unitățile de colectare autorizate.</w:t>
            </w:r>
          </w:p>
        </w:tc>
        <w:tc>
          <w:tcPr>
            <w:tcW w:w="2082" w:type="pct"/>
            <w:vAlign w:val="center"/>
          </w:tcPr>
          <w:p w14:paraId="59DA4D91"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Evidența gestiunii deșeurilor se face conform legislației în vigoare.</w:t>
            </w:r>
          </w:p>
        </w:tc>
      </w:tr>
      <w:tr w:rsidR="00A313A0" w:rsidRPr="00492DB6" w14:paraId="4F1BA72D" w14:textId="77777777" w:rsidTr="00D33802">
        <w:trPr>
          <w:trHeight w:val="20"/>
          <w:jc w:val="center"/>
        </w:trPr>
        <w:tc>
          <w:tcPr>
            <w:tcW w:w="1363" w:type="pct"/>
            <w:vAlign w:val="center"/>
          </w:tcPr>
          <w:p w14:paraId="458B543C" w14:textId="49A0FC37" w:rsidR="00A313A0" w:rsidRPr="00721ECC" w:rsidRDefault="00721ECC" w:rsidP="00721ECC">
            <w:pPr>
              <w:pStyle w:val="NormalinTabele"/>
              <w:tabs>
                <w:tab w:val="clear" w:pos="567"/>
                <w:tab w:val="left" w:pos="284"/>
              </w:tabs>
              <w:jc w:val="left"/>
              <w:rPr>
                <w:rStyle w:val="Bodytext210pt"/>
                <w:rFonts w:ascii="Times New Roman" w:hAnsi="Times New Roman" w:cs="Times New Roman"/>
                <w:sz w:val="24"/>
                <w:szCs w:val="24"/>
              </w:rPr>
            </w:pPr>
            <w:r w:rsidRPr="00721ECC">
              <w:rPr>
                <w:rFonts w:ascii="Times New Roman" w:hAnsi="Times New Roman" w:cs="Times New Roman"/>
                <w:sz w:val="24"/>
                <w:szCs w:val="24"/>
                <w:lang w:val="ro-RO"/>
              </w:rPr>
              <w:t>Deșeuri</w:t>
            </w:r>
            <w:r w:rsidR="00A313A0" w:rsidRPr="00721ECC">
              <w:rPr>
                <w:rFonts w:ascii="Times New Roman" w:hAnsi="Times New Roman" w:cs="Times New Roman"/>
                <w:sz w:val="24"/>
                <w:szCs w:val="24"/>
                <w:lang w:val="ro-RO"/>
              </w:rPr>
              <w:t xml:space="preserve"> municipale amestecate</w:t>
            </w:r>
          </w:p>
        </w:tc>
        <w:tc>
          <w:tcPr>
            <w:tcW w:w="1555" w:type="pct"/>
            <w:vAlign w:val="center"/>
          </w:tcPr>
          <w:p w14:paraId="0D2B51D3" w14:textId="1F0B7804"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bCs/>
                <w:sz w:val="24"/>
                <w:szCs w:val="24"/>
                <w:lang w:val="ro-RO"/>
              </w:rPr>
              <w:t xml:space="preserve">Colectarea în containere tip pubele, eliminarea la depozite de </w:t>
            </w:r>
            <w:r w:rsidR="00721ECC" w:rsidRPr="00721ECC">
              <w:rPr>
                <w:rFonts w:ascii="Times New Roman" w:hAnsi="Times New Roman" w:cs="Times New Roman"/>
                <w:bCs/>
                <w:sz w:val="24"/>
                <w:szCs w:val="24"/>
                <w:lang w:val="ro-RO"/>
              </w:rPr>
              <w:t>deșeuri</w:t>
            </w:r>
            <w:r w:rsidRPr="00721ECC">
              <w:rPr>
                <w:rFonts w:ascii="Times New Roman" w:hAnsi="Times New Roman" w:cs="Times New Roman"/>
                <w:bCs/>
                <w:sz w:val="24"/>
                <w:szCs w:val="24"/>
                <w:lang w:val="ro-RO"/>
              </w:rPr>
              <w:t xml:space="preserve"> prin intermediul firmelor specializate pe bază de contract.</w:t>
            </w:r>
          </w:p>
        </w:tc>
        <w:tc>
          <w:tcPr>
            <w:tcW w:w="2082" w:type="pct"/>
            <w:vAlign w:val="center"/>
          </w:tcPr>
          <w:p w14:paraId="51EEBED4" w14:textId="77777777" w:rsidR="00A313A0" w:rsidRPr="00721ECC" w:rsidRDefault="00A313A0"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Evidența gestiunii deșeurilor se face conform legislației în vigoare.</w:t>
            </w:r>
          </w:p>
        </w:tc>
      </w:tr>
    </w:tbl>
    <w:p w14:paraId="7A66E836" w14:textId="77777777" w:rsidR="00786F13" w:rsidRDefault="00786F13" w:rsidP="003C4164">
      <w:pPr>
        <w:autoSpaceDE w:val="0"/>
        <w:autoSpaceDN w:val="0"/>
        <w:adjustRightInd w:val="0"/>
        <w:spacing w:after="0" w:line="240" w:lineRule="auto"/>
        <w:jc w:val="both"/>
        <w:rPr>
          <w:rFonts w:ascii="Times New Roman" w:hAnsi="Times New Roman" w:cs="Times New Roman"/>
          <w:b/>
          <w:bCs/>
          <w:sz w:val="24"/>
          <w:szCs w:val="24"/>
          <w:lang w:eastAsia="en-GB"/>
        </w:rPr>
      </w:pPr>
    </w:p>
    <w:p w14:paraId="25C9440F" w14:textId="25F30420" w:rsidR="00786F13" w:rsidRPr="00786F13" w:rsidRDefault="00721ECC" w:rsidP="00786F13">
      <w:pPr>
        <w:autoSpaceDE w:val="0"/>
        <w:autoSpaceDN w:val="0"/>
        <w:adjustRightInd w:val="0"/>
        <w:spacing w:after="0" w:line="240" w:lineRule="auto"/>
        <w:jc w:val="both"/>
        <w:rPr>
          <w:rFonts w:ascii="Times New Roman" w:hAnsi="Times New Roman" w:cs="Times New Roman"/>
          <w:b/>
          <w:bCs/>
          <w:sz w:val="24"/>
          <w:szCs w:val="24"/>
        </w:rPr>
      </w:pPr>
      <w:r w:rsidRPr="00786F13">
        <w:rPr>
          <w:rFonts w:ascii="Times New Roman" w:hAnsi="Times New Roman" w:cs="Times New Roman"/>
          <w:b/>
          <w:bCs/>
          <w:sz w:val="24"/>
          <w:szCs w:val="24"/>
        </w:rPr>
        <w:t>Substanțele</w:t>
      </w:r>
      <w:r w:rsidR="00786F13" w:rsidRPr="00786F13">
        <w:rPr>
          <w:rFonts w:ascii="Times New Roman" w:hAnsi="Times New Roman" w:cs="Times New Roman"/>
          <w:b/>
          <w:bCs/>
          <w:sz w:val="24"/>
          <w:szCs w:val="24"/>
        </w:rPr>
        <w:t xml:space="preserve"> și preparatele chimice periculoase utilizate și/sau produse</w:t>
      </w:r>
    </w:p>
    <w:p w14:paraId="61849F28" w14:textId="5EBB5B46"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b/>
          <w:bCs/>
          <w:sz w:val="24"/>
          <w:szCs w:val="24"/>
        </w:rPr>
        <w:t xml:space="preserve">În perioada de execuție și exploatare a lucrărilor </w:t>
      </w:r>
      <w:r w:rsidRPr="00786F13">
        <w:rPr>
          <w:rFonts w:ascii="Times New Roman" w:hAnsi="Times New Roman" w:cs="Times New Roman"/>
          <w:sz w:val="24"/>
          <w:szCs w:val="24"/>
        </w:rPr>
        <w:t xml:space="preserve">vor fi utilizate materiale care datorită </w:t>
      </w:r>
      <w:r w:rsidR="00721ECC">
        <w:rPr>
          <w:rFonts w:ascii="Times New Roman" w:hAnsi="Times New Roman" w:cs="Times New Roman"/>
          <w:sz w:val="24"/>
          <w:szCs w:val="24"/>
        </w:rPr>
        <w:t>c</w:t>
      </w:r>
      <w:r w:rsidR="00721ECC" w:rsidRPr="00786F13">
        <w:rPr>
          <w:rFonts w:ascii="Times New Roman" w:hAnsi="Times New Roman" w:cs="Times New Roman"/>
          <w:sz w:val="24"/>
          <w:szCs w:val="24"/>
        </w:rPr>
        <w:t>ompoziției</w:t>
      </w:r>
      <w:r>
        <w:rPr>
          <w:rFonts w:ascii="Times New Roman" w:hAnsi="Times New Roman" w:cs="Times New Roman"/>
          <w:sz w:val="24"/>
          <w:szCs w:val="24"/>
        </w:rPr>
        <w:t xml:space="preserve"> </w:t>
      </w:r>
      <w:r w:rsidRPr="00786F13">
        <w:rPr>
          <w:rFonts w:ascii="Times New Roman" w:hAnsi="Times New Roman" w:cs="Times New Roman"/>
          <w:sz w:val="24"/>
          <w:szCs w:val="24"/>
        </w:rPr>
        <w:t xml:space="preserve">sau efectelor potențiale asupra sănătății </w:t>
      </w:r>
      <w:r w:rsidR="00721ECC" w:rsidRPr="00786F13">
        <w:rPr>
          <w:rFonts w:ascii="Times New Roman" w:hAnsi="Times New Roman" w:cs="Times New Roman"/>
          <w:sz w:val="24"/>
          <w:szCs w:val="24"/>
        </w:rPr>
        <w:t>lucrătorilor</w:t>
      </w:r>
      <w:r w:rsidRPr="00786F13">
        <w:rPr>
          <w:rFonts w:ascii="Times New Roman" w:hAnsi="Times New Roman" w:cs="Times New Roman"/>
          <w:sz w:val="24"/>
          <w:szCs w:val="24"/>
        </w:rPr>
        <w:t xml:space="preserve"> sunt </w:t>
      </w:r>
      <w:r w:rsidR="00721ECC" w:rsidRPr="00786F13">
        <w:rPr>
          <w:rFonts w:ascii="Times New Roman" w:hAnsi="Times New Roman" w:cs="Times New Roman"/>
          <w:sz w:val="24"/>
          <w:szCs w:val="24"/>
        </w:rPr>
        <w:t>încadrate</w:t>
      </w:r>
      <w:r w:rsidRPr="00786F13">
        <w:rPr>
          <w:rFonts w:ascii="Times New Roman" w:hAnsi="Times New Roman" w:cs="Times New Roman"/>
          <w:sz w:val="24"/>
          <w:szCs w:val="24"/>
        </w:rPr>
        <w:t xml:space="preserve"> în categoria </w:t>
      </w:r>
      <w:r w:rsidR="00721ECC" w:rsidRPr="00786F13">
        <w:rPr>
          <w:rFonts w:ascii="Times New Roman" w:hAnsi="Times New Roman" w:cs="Times New Roman"/>
          <w:sz w:val="24"/>
          <w:szCs w:val="24"/>
        </w:rPr>
        <w:t>substanțelor</w:t>
      </w:r>
      <w:r w:rsidRPr="00786F13">
        <w:rPr>
          <w:rFonts w:ascii="Times New Roman" w:hAnsi="Times New Roman" w:cs="Times New Roman"/>
          <w:sz w:val="24"/>
          <w:szCs w:val="24"/>
        </w:rPr>
        <w:t xml:space="preserve"> și preparate</w:t>
      </w:r>
      <w:r>
        <w:rPr>
          <w:rFonts w:ascii="Times New Roman" w:hAnsi="Times New Roman" w:cs="Times New Roman"/>
          <w:sz w:val="24"/>
          <w:szCs w:val="24"/>
        </w:rPr>
        <w:t xml:space="preserve"> </w:t>
      </w:r>
      <w:r w:rsidRPr="00786F13">
        <w:rPr>
          <w:rFonts w:ascii="Times New Roman" w:hAnsi="Times New Roman" w:cs="Times New Roman"/>
          <w:sz w:val="24"/>
          <w:szCs w:val="24"/>
        </w:rPr>
        <w:t>chimice periculoase.</w:t>
      </w:r>
    </w:p>
    <w:p w14:paraId="37DABD04"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Unele substanțe utilizate au următoarele caracteristici periculoase:</w:t>
      </w:r>
    </w:p>
    <w:p w14:paraId="458E665F" w14:textId="5E9D9722"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riscuri pentru sănătatea lucrărilor, dacă sunt manipulate fără respectarea normelor specifice</w:t>
      </w:r>
      <w:r>
        <w:rPr>
          <w:rFonts w:ascii="Times New Roman" w:hAnsi="Times New Roman" w:cs="Times New Roman"/>
          <w:sz w:val="24"/>
          <w:szCs w:val="24"/>
        </w:rPr>
        <w:t xml:space="preserve"> </w:t>
      </w:r>
      <w:r w:rsidRPr="00786F13">
        <w:rPr>
          <w:rFonts w:ascii="Times New Roman" w:hAnsi="Times New Roman" w:cs="Times New Roman"/>
          <w:sz w:val="24"/>
          <w:szCs w:val="24"/>
        </w:rPr>
        <w:t>de manipulare – stocare și utilizare;</w:t>
      </w:r>
    </w:p>
    <w:p w14:paraId="02FA2780"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riscuri de incendiu și explozie, dacă nu sunt respectate măsurile de prevenire a incendiilor.</w:t>
      </w:r>
    </w:p>
    <w:p w14:paraId="02CACAF9" w14:textId="77777777" w:rsidR="00721ECC" w:rsidRDefault="00721ECC" w:rsidP="00786F13">
      <w:pPr>
        <w:autoSpaceDE w:val="0"/>
        <w:autoSpaceDN w:val="0"/>
        <w:adjustRightInd w:val="0"/>
        <w:spacing w:after="0" w:line="240" w:lineRule="auto"/>
        <w:jc w:val="both"/>
        <w:rPr>
          <w:rFonts w:ascii="Times New Roman" w:hAnsi="Times New Roman" w:cs="Times New Roman"/>
          <w:b/>
          <w:bCs/>
          <w:sz w:val="24"/>
          <w:szCs w:val="24"/>
        </w:rPr>
      </w:pPr>
    </w:p>
    <w:p w14:paraId="51CA1CEF" w14:textId="54A96D16"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b/>
          <w:bCs/>
          <w:sz w:val="24"/>
          <w:szCs w:val="24"/>
        </w:rPr>
        <w:t xml:space="preserve">În perioada de execuție a lucrărilor, </w:t>
      </w:r>
      <w:r w:rsidRPr="00786F13">
        <w:rPr>
          <w:rFonts w:ascii="Times New Roman" w:hAnsi="Times New Roman" w:cs="Times New Roman"/>
          <w:sz w:val="24"/>
          <w:szCs w:val="24"/>
        </w:rPr>
        <w:t>aceste materiale sunt reprezentate de:</w:t>
      </w:r>
    </w:p>
    <w:p w14:paraId="0A2980E1" w14:textId="6A648CCD"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carburanți (motorină, benzină) necesari pentru funcționarea utilajelor și mijloacelor de</w:t>
      </w:r>
      <w:r>
        <w:rPr>
          <w:rFonts w:ascii="Times New Roman" w:hAnsi="Times New Roman" w:cs="Times New Roman"/>
          <w:sz w:val="24"/>
          <w:szCs w:val="24"/>
        </w:rPr>
        <w:t xml:space="preserve"> </w:t>
      </w:r>
      <w:r w:rsidRPr="00786F13">
        <w:rPr>
          <w:rFonts w:ascii="Times New Roman" w:hAnsi="Times New Roman" w:cs="Times New Roman"/>
          <w:sz w:val="24"/>
          <w:szCs w:val="24"/>
        </w:rPr>
        <w:t>transport din șantier;</w:t>
      </w:r>
    </w:p>
    <w:p w14:paraId="7541FFF7" w14:textId="0861A568"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lastRenderedPageBreak/>
        <w:t xml:space="preserve">- lubrifianți (uleiuri de motor, vaselină etc.) </w:t>
      </w:r>
      <w:r w:rsidR="00721ECC" w:rsidRPr="00786F13">
        <w:rPr>
          <w:rFonts w:ascii="Times New Roman" w:hAnsi="Times New Roman" w:cs="Times New Roman"/>
          <w:sz w:val="24"/>
          <w:szCs w:val="24"/>
        </w:rPr>
        <w:t>utilizați</w:t>
      </w:r>
      <w:r w:rsidRPr="00786F13">
        <w:rPr>
          <w:rFonts w:ascii="Times New Roman" w:hAnsi="Times New Roman" w:cs="Times New Roman"/>
          <w:sz w:val="24"/>
          <w:szCs w:val="24"/>
        </w:rPr>
        <w:t xml:space="preserve"> pentru utilajele de construcție;</w:t>
      </w:r>
    </w:p>
    <w:p w14:paraId="0005AAD5" w14:textId="64FB8264"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xml:space="preserve">- vopsele pentru realizarea marcajelor rutiere, </w:t>
      </w:r>
      <w:r w:rsidR="00721ECC" w:rsidRPr="00786F13">
        <w:rPr>
          <w:rFonts w:ascii="Times New Roman" w:hAnsi="Times New Roman" w:cs="Times New Roman"/>
          <w:sz w:val="24"/>
          <w:szCs w:val="24"/>
        </w:rPr>
        <w:t>solvenți</w:t>
      </w:r>
      <w:r w:rsidR="00721ECC">
        <w:rPr>
          <w:rFonts w:ascii="Times New Roman" w:hAnsi="Times New Roman" w:cs="Times New Roman"/>
          <w:sz w:val="24"/>
          <w:szCs w:val="24"/>
        </w:rPr>
        <w:t>.</w:t>
      </w:r>
    </w:p>
    <w:p w14:paraId="0F4F91CD" w14:textId="77777777" w:rsidR="00721ECC" w:rsidRDefault="00721ECC" w:rsidP="00786F13">
      <w:pPr>
        <w:autoSpaceDE w:val="0"/>
        <w:autoSpaceDN w:val="0"/>
        <w:adjustRightInd w:val="0"/>
        <w:spacing w:after="0" w:line="240" w:lineRule="auto"/>
        <w:jc w:val="both"/>
        <w:rPr>
          <w:rFonts w:ascii="Times New Roman" w:hAnsi="Times New Roman" w:cs="Times New Roman"/>
          <w:b/>
          <w:bCs/>
          <w:sz w:val="24"/>
          <w:szCs w:val="24"/>
        </w:rPr>
      </w:pPr>
    </w:p>
    <w:p w14:paraId="747769D8" w14:textId="1FC62393"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b/>
          <w:bCs/>
          <w:sz w:val="24"/>
          <w:szCs w:val="24"/>
        </w:rPr>
        <w:t>În perioada de exploatare a lucrărilor</w:t>
      </w:r>
      <w:r w:rsidRPr="00786F13">
        <w:rPr>
          <w:rFonts w:ascii="Times New Roman" w:hAnsi="Times New Roman" w:cs="Times New Roman"/>
          <w:sz w:val="24"/>
          <w:szCs w:val="24"/>
        </w:rPr>
        <w:t>, aceste materiale sunt reprezentate de:</w:t>
      </w:r>
    </w:p>
    <w:p w14:paraId="2577F8A4" w14:textId="2C3F89B5"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carburanți (motorină, benzină) necesari pentru funcționarea utilajelor și mijloacelor de</w:t>
      </w:r>
      <w:r>
        <w:rPr>
          <w:rFonts w:ascii="Times New Roman" w:hAnsi="Times New Roman" w:cs="Times New Roman"/>
          <w:sz w:val="24"/>
          <w:szCs w:val="24"/>
        </w:rPr>
        <w:t xml:space="preserve"> </w:t>
      </w:r>
      <w:r w:rsidRPr="00786F13">
        <w:rPr>
          <w:rFonts w:ascii="Times New Roman" w:hAnsi="Times New Roman" w:cs="Times New Roman"/>
          <w:sz w:val="24"/>
          <w:szCs w:val="24"/>
        </w:rPr>
        <w:t>transport;</w:t>
      </w:r>
    </w:p>
    <w:p w14:paraId="068A7829" w14:textId="5F5348F4"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xml:space="preserve">- lubrifianți (uleiuri de motor, vaselină etc.) </w:t>
      </w:r>
      <w:r w:rsidR="00721ECC" w:rsidRPr="00786F13">
        <w:rPr>
          <w:rFonts w:ascii="Times New Roman" w:hAnsi="Times New Roman" w:cs="Times New Roman"/>
          <w:sz w:val="24"/>
          <w:szCs w:val="24"/>
        </w:rPr>
        <w:t>utilizați</w:t>
      </w:r>
      <w:r w:rsidRPr="00786F13">
        <w:rPr>
          <w:rFonts w:ascii="Times New Roman" w:hAnsi="Times New Roman" w:cs="Times New Roman"/>
          <w:sz w:val="24"/>
          <w:szCs w:val="24"/>
        </w:rPr>
        <w:t xml:space="preserve"> pentru utilajele de construcție, mijloacelor</w:t>
      </w:r>
    </w:p>
    <w:p w14:paraId="09306270"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de transport;</w:t>
      </w:r>
    </w:p>
    <w:p w14:paraId="628AFACC" w14:textId="634B1173"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xml:space="preserve">- vopsele, diluanți – pentru realizarea lucrărilor de </w:t>
      </w:r>
      <w:r w:rsidR="00721ECC" w:rsidRPr="00786F13">
        <w:rPr>
          <w:rFonts w:ascii="Times New Roman" w:hAnsi="Times New Roman" w:cs="Times New Roman"/>
          <w:sz w:val="24"/>
          <w:szCs w:val="24"/>
        </w:rPr>
        <w:t>întreținere</w:t>
      </w:r>
      <w:r w:rsidRPr="00786F13">
        <w:rPr>
          <w:rFonts w:ascii="Times New Roman" w:hAnsi="Times New Roman" w:cs="Times New Roman"/>
          <w:sz w:val="24"/>
          <w:szCs w:val="24"/>
        </w:rPr>
        <w:t xml:space="preserve"> a lucrărilor, în realizarea</w:t>
      </w:r>
      <w:r>
        <w:rPr>
          <w:rFonts w:ascii="Times New Roman" w:hAnsi="Times New Roman" w:cs="Times New Roman"/>
          <w:sz w:val="24"/>
          <w:szCs w:val="24"/>
        </w:rPr>
        <w:t xml:space="preserve"> </w:t>
      </w:r>
      <w:r w:rsidRPr="00786F13">
        <w:rPr>
          <w:rFonts w:ascii="Times New Roman" w:hAnsi="Times New Roman" w:cs="Times New Roman"/>
          <w:sz w:val="24"/>
          <w:szCs w:val="24"/>
        </w:rPr>
        <w:t>marcajelor rutiere;</w:t>
      </w:r>
    </w:p>
    <w:p w14:paraId="08C45FBF"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ulei de santină de la unitățile plutitoare.</w:t>
      </w:r>
    </w:p>
    <w:p w14:paraId="33937484" w14:textId="77777777" w:rsidR="00786F13" w:rsidRDefault="00786F13" w:rsidP="00786F13">
      <w:pPr>
        <w:autoSpaceDE w:val="0"/>
        <w:autoSpaceDN w:val="0"/>
        <w:adjustRightInd w:val="0"/>
        <w:spacing w:after="0" w:line="240" w:lineRule="auto"/>
        <w:jc w:val="both"/>
        <w:rPr>
          <w:rFonts w:ascii="Times New Roman" w:hAnsi="Times New Roman" w:cs="Times New Roman"/>
          <w:b/>
          <w:bCs/>
          <w:sz w:val="24"/>
          <w:szCs w:val="24"/>
        </w:rPr>
      </w:pPr>
    </w:p>
    <w:p w14:paraId="56FF245B" w14:textId="31D216E6" w:rsidR="00786F13" w:rsidRPr="00786F13" w:rsidRDefault="00786F13" w:rsidP="00786F13">
      <w:pPr>
        <w:autoSpaceDE w:val="0"/>
        <w:autoSpaceDN w:val="0"/>
        <w:adjustRightInd w:val="0"/>
        <w:spacing w:after="0" w:line="240" w:lineRule="auto"/>
        <w:jc w:val="both"/>
        <w:rPr>
          <w:rFonts w:ascii="Times New Roman" w:hAnsi="Times New Roman" w:cs="Times New Roman"/>
          <w:b/>
          <w:bCs/>
          <w:sz w:val="24"/>
          <w:szCs w:val="24"/>
        </w:rPr>
      </w:pPr>
      <w:r w:rsidRPr="00786F13">
        <w:rPr>
          <w:rFonts w:ascii="Times New Roman" w:hAnsi="Times New Roman" w:cs="Times New Roman"/>
          <w:b/>
          <w:bCs/>
          <w:sz w:val="24"/>
          <w:szCs w:val="24"/>
        </w:rPr>
        <w:t>Modul de gospodărire a substanțelor și preparatelor chimice periculoase și asigurarea</w:t>
      </w:r>
      <w:r>
        <w:rPr>
          <w:rFonts w:ascii="Times New Roman" w:hAnsi="Times New Roman" w:cs="Times New Roman"/>
          <w:b/>
          <w:bCs/>
          <w:sz w:val="24"/>
          <w:szCs w:val="24"/>
        </w:rPr>
        <w:t xml:space="preserve"> </w:t>
      </w:r>
      <w:r w:rsidRPr="00786F13">
        <w:rPr>
          <w:rFonts w:ascii="Times New Roman" w:hAnsi="Times New Roman" w:cs="Times New Roman"/>
          <w:b/>
          <w:bCs/>
          <w:sz w:val="24"/>
          <w:szCs w:val="24"/>
        </w:rPr>
        <w:t>condițiilor de protecție a factorilor de mediu și a sănătății populației</w:t>
      </w:r>
    </w:p>
    <w:p w14:paraId="152294CC"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b/>
          <w:bCs/>
          <w:sz w:val="24"/>
          <w:szCs w:val="24"/>
        </w:rPr>
      </w:pPr>
      <w:r w:rsidRPr="00786F13">
        <w:rPr>
          <w:rFonts w:ascii="Times New Roman" w:hAnsi="Times New Roman" w:cs="Times New Roman"/>
          <w:b/>
          <w:bCs/>
          <w:sz w:val="24"/>
          <w:szCs w:val="24"/>
        </w:rPr>
        <w:t>Perioada de execuție a lucrărilor</w:t>
      </w:r>
    </w:p>
    <w:p w14:paraId="72D9A1C5" w14:textId="2147A11A"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Aprovizionarea materialelor se va face doar de la firme autorizate și care se află cât mai aproape de</w:t>
      </w:r>
      <w:r>
        <w:rPr>
          <w:rFonts w:ascii="Times New Roman" w:hAnsi="Times New Roman" w:cs="Times New Roman"/>
          <w:sz w:val="24"/>
          <w:szCs w:val="24"/>
        </w:rPr>
        <w:t xml:space="preserve"> </w:t>
      </w:r>
      <w:r w:rsidRPr="00786F13">
        <w:rPr>
          <w:rFonts w:ascii="Times New Roman" w:hAnsi="Times New Roman" w:cs="Times New Roman"/>
          <w:sz w:val="24"/>
          <w:szCs w:val="24"/>
        </w:rPr>
        <w:t>amplasamentul proiectului.</w:t>
      </w:r>
    </w:p>
    <w:p w14:paraId="22200AA3"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Aprovizionarea materialelor, depozitarea acestora, manipularea și utilizarea acestora se efectuează</w:t>
      </w:r>
    </w:p>
    <w:p w14:paraId="4244E3A9"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de către operatori specializați.</w:t>
      </w:r>
    </w:p>
    <w:p w14:paraId="67DE9911" w14:textId="72F07024"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Pentru a asigura utilizarea acestor produse în condiții de siguranță pentru mediu și s</w:t>
      </w:r>
      <w:r>
        <w:rPr>
          <w:rFonts w:ascii="Times New Roman" w:hAnsi="Times New Roman" w:cs="Times New Roman"/>
          <w:sz w:val="24"/>
          <w:szCs w:val="24"/>
        </w:rPr>
        <w:t>ă</w:t>
      </w:r>
      <w:r w:rsidRPr="00786F13">
        <w:rPr>
          <w:rFonts w:ascii="Times New Roman" w:hAnsi="Times New Roman" w:cs="Times New Roman"/>
          <w:sz w:val="24"/>
          <w:szCs w:val="24"/>
        </w:rPr>
        <w:t>n</w:t>
      </w:r>
      <w:r>
        <w:rPr>
          <w:rFonts w:ascii="Times New Roman" w:hAnsi="Times New Roman" w:cs="Times New Roman"/>
          <w:sz w:val="24"/>
          <w:szCs w:val="24"/>
        </w:rPr>
        <w:t>ă</w:t>
      </w:r>
      <w:r w:rsidRPr="00786F13">
        <w:rPr>
          <w:rFonts w:ascii="Times New Roman" w:hAnsi="Times New Roman" w:cs="Times New Roman"/>
          <w:sz w:val="24"/>
          <w:szCs w:val="24"/>
        </w:rPr>
        <w:t>tatea uman</w:t>
      </w:r>
      <w:r>
        <w:rPr>
          <w:rFonts w:ascii="Times New Roman" w:hAnsi="Times New Roman" w:cs="Times New Roman"/>
          <w:sz w:val="24"/>
          <w:szCs w:val="24"/>
        </w:rPr>
        <w:t>ă</w:t>
      </w:r>
    </w:p>
    <w:p w14:paraId="61A316BD" w14:textId="00D50939"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xml:space="preserve">vor fi respectate toate normele și </w:t>
      </w:r>
      <w:r w:rsidR="00721ECC" w:rsidRPr="00786F13">
        <w:rPr>
          <w:rFonts w:ascii="Times New Roman" w:hAnsi="Times New Roman" w:cs="Times New Roman"/>
          <w:sz w:val="24"/>
          <w:szCs w:val="24"/>
        </w:rPr>
        <w:t>reglementările</w:t>
      </w:r>
      <w:r w:rsidRPr="00786F13">
        <w:rPr>
          <w:rFonts w:ascii="Times New Roman" w:hAnsi="Times New Roman" w:cs="Times New Roman"/>
          <w:sz w:val="24"/>
          <w:szCs w:val="24"/>
        </w:rPr>
        <w:t xml:space="preserve"> specifice ale lucrărilor.</w:t>
      </w:r>
    </w:p>
    <w:p w14:paraId="48AC2A46" w14:textId="404CE3B6"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xml:space="preserve">Mod de depozitare, manipulare </w:t>
      </w:r>
      <w:proofErr w:type="spellStart"/>
      <w:r w:rsidRPr="00786F13">
        <w:rPr>
          <w:rFonts w:ascii="Times New Roman" w:hAnsi="Times New Roman" w:cs="Times New Roman"/>
          <w:sz w:val="24"/>
          <w:szCs w:val="24"/>
        </w:rPr>
        <w:t>şi</w:t>
      </w:r>
      <w:proofErr w:type="spellEnd"/>
      <w:r w:rsidRPr="00786F13">
        <w:rPr>
          <w:rFonts w:ascii="Times New Roman" w:hAnsi="Times New Roman" w:cs="Times New Roman"/>
          <w:sz w:val="24"/>
          <w:szCs w:val="24"/>
        </w:rPr>
        <w:t xml:space="preserve"> utilizare al substanțelor este reglementat de </w:t>
      </w:r>
      <w:r w:rsidR="00721ECC" w:rsidRPr="00786F13">
        <w:rPr>
          <w:rFonts w:ascii="Times New Roman" w:hAnsi="Times New Roman" w:cs="Times New Roman"/>
          <w:sz w:val="24"/>
          <w:szCs w:val="24"/>
        </w:rPr>
        <w:t>legislația</w:t>
      </w:r>
      <w:r w:rsidRPr="00786F13">
        <w:rPr>
          <w:rFonts w:ascii="Times New Roman" w:hAnsi="Times New Roman" w:cs="Times New Roman"/>
          <w:sz w:val="24"/>
          <w:szCs w:val="24"/>
        </w:rPr>
        <w:t xml:space="preserve"> în vigoare</w:t>
      </w:r>
    </w:p>
    <w:p w14:paraId="6B0F2DB3" w14:textId="1317CB7E"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xml:space="preserve">și va fi respectata </w:t>
      </w:r>
      <w:r>
        <w:rPr>
          <w:rFonts w:ascii="Times New Roman" w:hAnsi="Times New Roman" w:cs="Times New Roman"/>
          <w:sz w:val="24"/>
          <w:szCs w:val="24"/>
        </w:rPr>
        <w:t>î</w:t>
      </w:r>
      <w:r w:rsidRPr="00786F13">
        <w:rPr>
          <w:rFonts w:ascii="Times New Roman" w:hAnsi="Times New Roman" w:cs="Times New Roman"/>
          <w:sz w:val="24"/>
          <w:szCs w:val="24"/>
        </w:rPr>
        <w:t>ntocmai de lucr</w:t>
      </w:r>
      <w:r>
        <w:rPr>
          <w:rFonts w:ascii="Times New Roman" w:hAnsi="Times New Roman" w:cs="Times New Roman"/>
          <w:sz w:val="24"/>
          <w:szCs w:val="24"/>
        </w:rPr>
        <w:t>ă</w:t>
      </w:r>
      <w:r w:rsidRPr="00786F13">
        <w:rPr>
          <w:rFonts w:ascii="Times New Roman" w:hAnsi="Times New Roman" w:cs="Times New Roman"/>
          <w:sz w:val="24"/>
          <w:szCs w:val="24"/>
        </w:rPr>
        <w:t>tori. De asemenea, vor fi respectate condițiile impuse în fisele tehnice</w:t>
      </w:r>
      <w:r>
        <w:rPr>
          <w:rFonts w:ascii="Times New Roman" w:hAnsi="Times New Roman" w:cs="Times New Roman"/>
          <w:sz w:val="24"/>
          <w:szCs w:val="24"/>
        </w:rPr>
        <w:t xml:space="preserve"> </w:t>
      </w:r>
      <w:r w:rsidRPr="00786F13">
        <w:rPr>
          <w:rFonts w:ascii="Times New Roman" w:hAnsi="Times New Roman" w:cs="Times New Roman"/>
          <w:sz w:val="24"/>
          <w:szCs w:val="24"/>
        </w:rPr>
        <w:t>de securitate de fiecare furnizor de materiale periculoase.</w:t>
      </w:r>
    </w:p>
    <w:p w14:paraId="1DC564A9" w14:textId="5BE13D33"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Toate substanțele și preparatele chimice periculoase necesare desfășurării activităților vor fi</w:t>
      </w:r>
      <w:r>
        <w:rPr>
          <w:rFonts w:ascii="Times New Roman" w:hAnsi="Times New Roman" w:cs="Times New Roman"/>
          <w:sz w:val="24"/>
          <w:szCs w:val="24"/>
        </w:rPr>
        <w:t xml:space="preserve"> </w:t>
      </w:r>
      <w:r w:rsidRPr="00786F13">
        <w:rPr>
          <w:rFonts w:ascii="Times New Roman" w:hAnsi="Times New Roman" w:cs="Times New Roman"/>
          <w:sz w:val="24"/>
          <w:szCs w:val="24"/>
        </w:rPr>
        <w:t>depozitate în cadrul organizării de șantier, în spații special amenajate, prevăzute cu kituri de intervenție în</w:t>
      </w:r>
      <w:r>
        <w:rPr>
          <w:rFonts w:ascii="Times New Roman" w:hAnsi="Times New Roman" w:cs="Times New Roman"/>
          <w:sz w:val="24"/>
          <w:szCs w:val="24"/>
        </w:rPr>
        <w:t xml:space="preserve"> </w:t>
      </w:r>
      <w:r w:rsidRPr="00786F13">
        <w:rPr>
          <w:rFonts w:ascii="Times New Roman" w:hAnsi="Times New Roman" w:cs="Times New Roman"/>
          <w:sz w:val="24"/>
          <w:szCs w:val="24"/>
        </w:rPr>
        <w:t xml:space="preserve">caz de scurgeri accidentale (materiale absorbante, nisip și </w:t>
      </w:r>
      <w:proofErr w:type="spellStart"/>
      <w:r w:rsidRPr="00786F13">
        <w:rPr>
          <w:rFonts w:ascii="Times New Roman" w:hAnsi="Times New Roman" w:cs="Times New Roman"/>
          <w:sz w:val="24"/>
          <w:szCs w:val="24"/>
        </w:rPr>
        <w:t>recipienți</w:t>
      </w:r>
      <w:proofErr w:type="spellEnd"/>
      <w:r w:rsidRPr="00786F13">
        <w:rPr>
          <w:rFonts w:ascii="Times New Roman" w:hAnsi="Times New Roman" w:cs="Times New Roman"/>
          <w:sz w:val="24"/>
          <w:szCs w:val="24"/>
        </w:rPr>
        <w:t xml:space="preserve"> speciali de colectare).</w:t>
      </w:r>
    </w:p>
    <w:p w14:paraId="73BDF2A7" w14:textId="343B61D4"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Personalul care utilizează în activitate substanțe și preparate chimice vor fi instruiți</w:t>
      </w:r>
      <w:r>
        <w:rPr>
          <w:rFonts w:ascii="Times New Roman" w:hAnsi="Times New Roman" w:cs="Times New Roman"/>
          <w:sz w:val="24"/>
          <w:szCs w:val="24"/>
        </w:rPr>
        <w:t xml:space="preserve"> </w:t>
      </w:r>
      <w:r w:rsidRPr="00786F13">
        <w:rPr>
          <w:rFonts w:ascii="Times New Roman" w:hAnsi="Times New Roman" w:cs="Times New Roman"/>
          <w:sz w:val="24"/>
          <w:szCs w:val="24"/>
        </w:rPr>
        <w:t xml:space="preserve">periodic cu privire la pericolele ce ar putea fi provocate de acestea, precum </w:t>
      </w:r>
      <w:proofErr w:type="spellStart"/>
      <w:r w:rsidRPr="00786F13">
        <w:rPr>
          <w:rFonts w:ascii="Times New Roman" w:hAnsi="Times New Roman" w:cs="Times New Roman"/>
          <w:sz w:val="24"/>
          <w:szCs w:val="24"/>
        </w:rPr>
        <w:t>şi</w:t>
      </w:r>
      <w:proofErr w:type="spellEnd"/>
      <w:r w:rsidRPr="00786F13">
        <w:rPr>
          <w:rFonts w:ascii="Times New Roman" w:hAnsi="Times New Roman" w:cs="Times New Roman"/>
          <w:sz w:val="24"/>
          <w:szCs w:val="24"/>
        </w:rPr>
        <w:t xml:space="preserve"> la modul de acționare în</w:t>
      </w:r>
      <w:r>
        <w:rPr>
          <w:rFonts w:ascii="Times New Roman" w:hAnsi="Times New Roman" w:cs="Times New Roman"/>
          <w:sz w:val="24"/>
          <w:szCs w:val="24"/>
        </w:rPr>
        <w:t xml:space="preserve"> </w:t>
      </w:r>
      <w:r w:rsidRPr="00786F13">
        <w:rPr>
          <w:rFonts w:ascii="Times New Roman" w:hAnsi="Times New Roman" w:cs="Times New Roman"/>
          <w:sz w:val="24"/>
          <w:szCs w:val="24"/>
        </w:rPr>
        <w:t>cazul apariției unor incidente. De asemenea, utilizarea acestor substanțe de către personal se va face</w:t>
      </w:r>
      <w:r>
        <w:rPr>
          <w:rFonts w:ascii="Times New Roman" w:hAnsi="Times New Roman" w:cs="Times New Roman"/>
          <w:sz w:val="24"/>
          <w:szCs w:val="24"/>
        </w:rPr>
        <w:t xml:space="preserve"> </w:t>
      </w:r>
      <w:r w:rsidRPr="00786F13">
        <w:rPr>
          <w:rFonts w:ascii="Times New Roman" w:hAnsi="Times New Roman" w:cs="Times New Roman"/>
          <w:sz w:val="24"/>
          <w:szCs w:val="24"/>
        </w:rPr>
        <w:t>numai cu echipament de protecție corespunzător.</w:t>
      </w:r>
    </w:p>
    <w:p w14:paraId="000AFBFE" w14:textId="3A3AE931"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xml:space="preserve">Utilajele vor fi aduse în șantier în stare bună de </w:t>
      </w:r>
      <w:r w:rsidR="00721ECC" w:rsidRPr="00786F13">
        <w:rPr>
          <w:rFonts w:ascii="Times New Roman" w:hAnsi="Times New Roman" w:cs="Times New Roman"/>
          <w:sz w:val="24"/>
          <w:szCs w:val="24"/>
        </w:rPr>
        <w:t>funcționare</w:t>
      </w:r>
      <w:r w:rsidRPr="00786F13">
        <w:rPr>
          <w:rFonts w:ascii="Times New Roman" w:hAnsi="Times New Roman" w:cs="Times New Roman"/>
          <w:sz w:val="24"/>
          <w:szCs w:val="24"/>
        </w:rPr>
        <w:t xml:space="preserve">, având efectuate reviziile tehnice </w:t>
      </w:r>
      <w:proofErr w:type="spellStart"/>
      <w:r w:rsidRPr="00786F13">
        <w:rPr>
          <w:rFonts w:ascii="Times New Roman" w:hAnsi="Times New Roman" w:cs="Times New Roman"/>
          <w:sz w:val="24"/>
          <w:szCs w:val="24"/>
        </w:rPr>
        <w:t>şi</w:t>
      </w:r>
      <w:proofErr w:type="spellEnd"/>
      <w:r>
        <w:rPr>
          <w:rFonts w:ascii="Times New Roman" w:hAnsi="Times New Roman" w:cs="Times New Roman"/>
          <w:sz w:val="24"/>
          <w:szCs w:val="24"/>
        </w:rPr>
        <w:t xml:space="preserve"> </w:t>
      </w:r>
      <w:r w:rsidRPr="00786F13">
        <w:rPr>
          <w:rFonts w:ascii="Times New Roman" w:hAnsi="Times New Roman" w:cs="Times New Roman"/>
          <w:sz w:val="24"/>
          <w:szCs w:val="24"/>
        </w:rPr>
        <w:t xml:space="preserve">schimburile de </w:t>
      </w:r>
      <w:r w:rsidR="007B5B8E" w:rsidRPr="00786F13">
        <w:rPr>
          <w:rFonts w:ascii="Times New Roman" w:hAnsi="Times New Roman" w:cs="Times New Roman"/>
          <w:sz w:val="24"/>
          <w:szCs w:val="24"/>
        </w:rPr>
        <w:t>lubrifianți</w:t>
      </w:r>
      <w:r w:rsidRPr="00786F13">
        <w:rPr>
          <w:rFonts w:ascii="Times New Roman" w:hAnsi="Times New Roman" w:cs="Times New Roman"/>
          <w:sz w:val="24"/>
          <w:szCs w:val="24"/>
        </w:rPr>
        <w:t>. În cazul în care vor fi necesare operații de întreținere sau schimbare a</w:t>
      </w:r>
      <w:r>
        <w:rPr>
          <w:rFonts w:ascii="Times New Roman" w:hAnsi="Times New Roman" w:cs="Times New Roman"/>
          <w:sz w:val="24"/>
          <w:szCs w:val="24"/>
        </w:rPr>
        <w:t xml:space="preserve"> </w:t>
      </w:r>
      <w:r w:rsidRPr="00786F13">
        <w:rPr>
          <w:rFonts w:ascii="Times New Roman" w:hAnsi="Times New Roman" w:cs="Times New Roman"/>
          <w:sz w:val="24"/>
          <w:szCs w:val="24"/>
        </w:rPr>
        <w:t xml:space="preserve">acumulatorilor auto, acestea nu se vor executa în șantier, ci în ateliere specializate din cadrul </w:t>
      </w:r>
      <w:r w:rsidR="00721ECC" w:rsidRPr="00786F13">
        <w:rPr>
          <w:rFonts w:ascii="Times New Roman" w:hAnsi="Times New Roman" w:cs="Times New Roman"/>
          <w:sz w:val="24"/>
          <w:szCs w:val="24"/>
        </w:rPr>
        <w:t>organizărilor</w:t>
      </w:r>
      <w:r>
        <w:rPr>
          <w:rFonts w:ascii="Times New Roman" w:hAnsi="Times New Roman" w:cs="Times New Roman"/>
          <w:sz w:val="24"/>
          <w:szCs w:val="24"/>
        </w:rPr>
        <w:t xml:space="preserve"> </w:t>
      </w:r>
      <w:r w:rsidRPr="00786F13">
        <w:rPr>
          <w:rFonts w:ascii="Times New Roman" w:hAnsi="Times New Roman" w:cs="Times New Roman"/>
          <w:sz w:val="24"/>
          <w:szCs w:val="24"/>
        </w:rPr>
        <w:t>de șantier, unde se vor efectua și schimburile de anvelope.</w:t>
      </w:r>
    </w:p>
    <w:p w14:paraId="4071E350"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Întreținerea utilajelor și a vehiculelor se va face într-un spațiu special amenajat din organizările de</w:t>
      </w:r>
    </w:p>
    <w:p w14:paraId="6C2A5C10"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șantier.</w:t>
      </w:r>
    </w:p>
    <w:p w14:paraId="5EAB9768" w14:textId="5A04F975"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În cazul unei poluări accidentale (scurgeri de carburanți, lubrifianți), în vederea limitării și înlăturării</w:t>
      </w:r>
      <w:r>
        <w:rPr>
          <w:rFonts w:ascii="Times New Roman" w:hAnsi="Times New Roman" w:cs="Times New Roman"/>
          <w:sz w:val="24"/>
          <w:szCs w:val="24"/>
        </w:rPr>
        <w:t xml:space="preserve"> </w:t>
      </w:r>
      <w:r w:rsidRPr="00786F13">
        <w:rPr>
          <w:rFonts w:ascii="Times New Roman" w:hAnsi="Times New Roman" w:cs="Times New Roman"/>
          <w:sz w:val="24"/>
          <w:szCs w:val="24"/>
        </w:rPr>
        <w:t>pagubelor, se vor lua măsuri imediate prin utilizarea de materiale absorbante, strângerea în saci și</w:t>
      </w:r>
      <w:r>
        <w:rPr>
          <w:rFonts w:ascii="Times New Roman" w:hAnsi="Times New Roman" w:cs="Times New Roman"/>
          <w:sz w:val="24"/>
          <w:szCs w:val="24"/>
        </w:rPr>
        <w:t xml:space="preserve"> </w:t>
      </w:r>
      <w:r w:rsidRPr="00786F13">
        <w:rPr>
          <w:rFonts w:ascii="Times New Roman" w:hAnsi="Times New Roman" w:cs="Times New Roman"/>
          <w:sz w:val="24"/>
          <w:szCs w:val="24"/>
        </w:rPr>
        <w:t>evacuarea de pe amplasament, prin firme specializate.</w:t>
      </w:r>
    </w:p>
    <w:p w14:paraId="77DC48D2"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Alimentarea cu carburanți a utilajelor va fi efectuata la stații autorizate. În cazul în care executantul</w:t>
      </w:r>
    </w:p>
    <w:p w14:paraId="05E9997E" w14:textId="1A9CA36D"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lucrării (antreprenorul) stabilește necesitatea amplasării unui rezervor de combustibil, acesta va respecta</w:t>
      </w:r>
      <w:r>
        <w:rPr>
          <w:rFonts w:ascii="Times New Roman" w:hAnsi="Times New Roman" w:cs="Times New Roman"/>
          <w:sz w:val="24"/>
          <w:szCs w:val="24"/>
        </w:rPr>
        <w:t xml:space="preserve"> </w:t>
      </w:r>
      <w:r w:rsidRPr="00786F13">
        <w:rPr>
          <w:rFonts w:ascii="Times New Roman" w:hAnsi="Times New Roman" w:cs="Times New Roman"/>
          <w:sz w:val="24"/>
          <w:szCs w:val="24"/>
        </w:rPr>
        <w:t>următoarele condiții:</w:t>
      </w:r>
    </w:p>
    <w:p w14:paraId="660BD66E" w14:textId="6A8147DB"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rezervorul cu combustibil va fi amplasat în incinte special amenajate (platformă betonată), în</w:t>
      </w:r>
      <w:r>
        <w:rPr>
          <w:rFonts w:ascii="Times New Roman" w:hAnsi="Times New Roman" w:cs="Times New Roman"/>
          <w:sz w:val="24"/>
          <w:szCs w:val="24"/>
        </w:rPr>
        <w:t xml:space="preserve"> </w:t>
      </w:r>
      <w:r w:rsidRPr="00786F13">
        <w:rPr>
          <w:rFonts w:ascii="Times New Roman" w:hAnsi="Times New Roman" w:cs="Times New Roman"/>
          <w:sz w:val="24"/>
          <w:szCs w:val="24"/>
        </w:rPr>
        <w:t>cadrul organizării de șantier, în afara zonelor sensibile din punct de vedere al mediului;</w:t>
      </w:r>
    </w:p>
    <w:p w14:paraId="6F2E28ED" w14:textId="6E2ABD8C"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xml:space="preserve">- rezervorul va fi dotat cu cuva de </w:t>
      </w:r>
      <w:r w:rsidR="00721ECC" w:rsidRPr="00786F13">
        <w:rPr>
          <w:rFonts w:ascii="Times New Roman" w:hAnsi="Times New Roman" w:cs="Times New Roman"/>
          <w:sz w:val="24"/>
          <w:szCs w:val="24"/>
        </w:rPr>
        <w:t>retenție</w:t>
      </w:r>
      <w:r w:rsidRPr="00786F13">
        <w:rPr>
          <w:rFonts w:ascii="Times New Roman" w:hAnsi="Times New Roman" w:cs="Times New Roman"/>
          <w:sz w:val="24"/>
          <w:szCs w:val="24"/>
        </w:rPr>
        <w:t xml:space="preserve"> pentru evitarea scurgerii de combustibil pe sol;</w:t>
      </w:r>
    </w:p>
    <w:p w14:paraId="58E50CAC"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alimentarea cu combustibil se va efectua de personal autorizat și instruit periodic;</w:t>
      </w:r>
    </w:p>
    <w:p w14:paraId="662416FF" w14:textId="77777777"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t>- incinta prevăzută cu rezervor va fi dotata cu pichet pentru prevenirea și stingerea incendiilor.</w:t>
      </w:r>
    </w:p>
    <w:p w14:paraId="648A8967" w14:textId="44F39780"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proofErr w:type="spellStart"/>
      <w:r w:rsidRPr="00786F13">
        <w:rPr>
          <w:rFonts w:ascii="Times New Roman" w:hAnsi="Times New Roman" w:cs="Times New Roman"/>
          <w:sz w:val="24"/>
          <w:szCs w:val="24"/>
        </w:rPr>
        <w:t>Recipientii</w:t>
      </w:r>
      <w:proofErr w:type="spellEnd"/>
      <w:r w:rsidRPr="00786F13">
        <w:rPr>
          <w:rFonts w:ascii="Times New Roman" w:hAnsi="Times New Roman" w:cs="Times New Roman"/>
          <w:sz w:val="24"/>
          <w:szCs w:val="24"/>
        </w:rPr>
        <w:t xml:space="preserve"> cu vopselurile, diluanții vor fi etanși și vor fi depozitate temporar în spații special</w:t>
      </w:r>
      <w:r>
        <w:rPr>
          <w:rFonts w:ascii="Times New Roman" w:hAnsi="Times New Roman" w:cs="Times New Roman"/>
          <w:sz w:val="24"/>
          <w:szCs w:val="24"/>
        </w:rPr>
        <w:t xml:space="preserve"> </w:t>
      </w:r>
      <w:r w:rsidRPr="00786F13">
        <w:rPr>
          <w:rFonts w:ascii="Times New Roman" w:hAnsi="Times New Roman" w:cs="Times New Roman"/>
          <w:sz w:val="24"/>
          <w:szCs w:val="24"/>
        </w:rPr>
        <w:t xml:space="preserve">amenajate în cadrul organizării de șantier. După utilizarea materialelor, </w:t>
      </w:r>
      <w:proofErr w:type="spellStart"/>
      <w:r w:rsidRPr="00786F13">
        <w:rPr>
          <w:rFonts w:ascii="Times New Roman" w:hAnsi="Times New Roman" w:cs="Times New Roman"/>
          <w:sz w:val="24"/>
          <w:szCs w:val="24"/>
        </w:rPr>
        <w:t>recipientii</w:t>
      </w:r>
      <w:proofErr w:type="spellEnd"/>
      <w:r w:rsidRPr="00786F13">
        <w:rPr>
          <w:rFonts w:ascii="Times New Roman" w:hAnsi="Times New Roman" w:cs="Times New Roman"/>
          <w:sz w:val="24"/>
          <w:szCs w:val="24"/>
        </w:rPr>
        <w:t xml:space="preserve"> goi vor fi restituiți</w:t>
      </w:r>
      <w:r>
        <w:rPr>
          <w:rFonts w:ascii="Times New Roman" w:hAnsi="Times New Roman" w:cs="Times New Roman"/>
          <w:sz w:val="24"/>
          <w:szCs w:val="24"/>
        </w:rPr>
        <w:t xml:space="preserve"> </w:t>
      </w:r>
      <w:r w:rsidRPr="00786F13">
        <w:rPr>
          <w:rFonts w:ascii="Times New Roman" w:hAnsi="Times New Roman" w:cs="Times New Roman"/>
          <w:sz w:val="24"/>
          <w:szCs w:val="24"/>
        </w:rPr>
        <w:t>producătorilor / distribuitorilor.</w:t>
      </w:r>
    </w:p>
    <w:p w14:paraId="46545356" w14:textId="54C87D28" w:rsidR="00786F13" w:rsidRPr="00786F13" w:rsidRDefault="00786F13" w:rsidP="00786F13">
      <w:pPr>
        <w:autoSpaceDE w:val="0"/>
        <w:autoSpaceDN w:val="0"/>
        <w:adjustRightInd w:val="0"/>
        <w:spacing w:after="0" w:line="240" w:lineRule="auto"/>
        <w:jc w:val="both"/>
        <w:rPr>
          <w:rFonts w:ascii="Times New Roman" w:hAnsi="Times New Roman" w:cs="Times New Roman"/>
          <w:sz w:val="24"/>
          <w:szCs w:val="24"/>
        </w:rPr>
      </w:pPr>
      <w:r w:rsidRPr="00786F13">
        <w:rPr>
          <w:rFonts w:ascii="Times New Roman" w:hAnsi="Times New Roman" w:cs="Times New Roman"/>
          <w:sz w:val="24"/>
          <w:szCs w:val="24"/>
        </w:rPr>
        <w:lastRenderedPageBreak/>
        <w:t xml:space="preserve">Pentru limitarea riscurilor de </w:t>
      </w:r>
      <w:r w:rsidR="00721ECC" w:rsidRPr="00786F13">
        <w:rPr>
          <w:rFonts w:ascii="Times New Roman" w:hAnsi="Times New Roman" w:cs="Times New Roman"/>
          <w:sz w:val="24"/>
          <w:szCs w:val="24"/>
        </w:rPr>
        <w:t>apariție</w:t>
      </w:r>
      <w:r w:rsidRPr="00786F13">
        <w:rPr>
          <w:rFonts w:ascii="Times New Roman" w:hAnsi="Times New Roman" w:cs="Times New Roman"/>
          <w:sz w:val="24"/>
          <w:szCs w:val="24"/>
        </w:rPr>
        <w:t xml:space="preserve"> a poluărilor accidentale se va elabora, în conformitate cu</w:t>
      </w:r>
      <w:r>
        <w:rPr>
          <w:rFonts w:ascii="Times New Roman" w:hAnsi="Times New Roman" w:cs="Times New Roman"/>
          <w:sz w:val="24"/>
          <w:szCs w:val="24"/>
        </w:rPr>
        <w:t xml:space="preserve"> </w:t>
      </w:r>
      <w:r w:rsidRPr="00786F13">
        <w:rPr>
          <w:rFonts w:ascii="Times New Roman" w:hAnsi="Times New Roman" w:cs="Times New Roman"/>
          <w:sz w:val="24"/>
          <w:szCs w:val="24"/>
        </w:rPr>
        <w:t xml:space="preserve">prevederile legale, </w:t>
      </w:r>
      <w:r w:rsidRPr="00786F13">
        <w:rPr>
          <w:rFonts w:ascii="Times New Roman" w:hAnsi="Times New Roman" w:cs="Times New Roman"/>
          <w:b/>
          <w:bCs/>
          <w:sz w:val="24"/>
          <w:szCs w:val="24"/>
        </w:rPr>
        <w:t>planul de prevenire a poluărilor accidentale</w:t>
      </w:r>
      <w:r w:rsidRPr="00786F13">
        <w:rPr>
          <w:rFonts w:ascii="Times New Roman" w:hAnsi="Times New Roman" w:cs="Times New Roman"/>
          <w:sz w:val="24"/>
          <w:szCs w:val="24"/>
        </w:rPr>
        <w:t xml:space="preserve">, completat cu procedurile de </w:t>
      </w:r>
      <w:r w:rsidR="00721ECC" w:rsidRPr="00786F13">
        <w:rPr>
          <w:rFonts w:ascii="Times New Roman" w:hAnsi="Times New Roman" w:cs="Times New Roman"/>
          <w:sz w:val="24"/>
          <w:szCs w:val="24"/>
        </w:rPr>
        <w:t>intervenție</w:t>
      </w:r>
      <w:r>
        <w:rPr>
          <w:rFonts w:ascii="Times New Roman" w:hAnsi="Times New Roman" w:cs="Times New Roman"/>
          <w:sz w:val="24"/>
          <w:szCs w:val="24"/>
        </w:rPr>
        <w:t xml:space="preserve"> </w:t>
      </w:r>
      <w:r w:rsidRPr="00786F13">
        <w:rPr>
          <w:rFonts w:ascii="Times New Roman" w:hAnsi="Times New Roman" w:cs="Times New Roman"/>
          <w:sz w:val="24"/>
          <w:szCs w:val="24"/>
        </w:rPr>
        <w:t xml:space="preserve">în </w:t>
      </w:r>
      <w:r w:rsidR="00721ECC" w:rsidRPr="00786F13">
        <w:rPr>
          <w:rFonts w:ascii="Times New Roman" w:hAnsi="Times New Roman" w:cs="Times New Roman"/>
          <w:sz w:val="24"/>
          <w:szCs w:val="24"/>
        </w:rPr>
        <w:t>situații</w:t>
      </w:r>
      <w:r w:rsidRPr="00786F13">
        <w:rPr>
          <w:rFonts w:ascii="Times New Roman" w:hAnsi="Times New Roman" w:cs="Times New Roman"/>
          <w:sz w:val="24"/>
          <w:szCs w:val="24"/>
        </w:rPr>
        <w:t xml:space="preserve"> de </w:t>
      </w:r>
      <w:r w:rsidR="00721ECC" w:rsidRPr="00786F13">
        <w:rPr>
          <w:rFonts w:ascii="Times New Roman" w:hAnsi="Times New Roman" w:cs="Times New Roman"/>
          <w:sz w:val="24"/>
          <w:szCs w:val="24"/>
        </w:rPr>
        <w:t>urgență</w:t>
      </w:r>
      <w:r w:rsidRPr="00786F13">
        <w:rPr>
          <w:rFonts w:ascii="Times New Roman" w:hAnsi="Times New Roman" w:cs="Times New Roman"/>
          <w:sz w:val="24"/>
          <w:szCs w:val="24"/>
        </w:rPr>
        <w:t>.</w:t>
      </w:r>
    </w:p>
    <w:p w14:paraId="3885A11A" w14:textId="77777777" w:rsidR="00721ECC" w:rsidRDefault="00721ECC" w:rsidP="00721ECC">
      <w:pPr>
        <w:pStyle w:val="Tabelnr"/>
        <w:tabs>
          <w:tab w:val="clear" w:pos="567"/>
          <w:tab w:val="left" w:pos="284"/>
        </w:tabs>
        <w:spacing w:before="0" w:after="0"/>
        <w:jc w:val="left"/>
      </w:pPr>
      <w:bookmarkStart w:id="9" w:name="_Toc162863351"/>
    </w:p>
    <w:p w14:paraId="0725C4BA" w14:textId="31DE4EE6" w:rsidR="00721ECC" w:rsidRPr="00721ECC" w:rsidRDefault="00721ECC" w:rsidP="00721ECC">
      <w:pPr>
        <w:pStyle w:val="Tabelnr"/>
        <w:tabs>
          <w:tab w:val="clear" w:pos="567"/>
          <w:tab w:val="left" w:pos="284"/>
        </w:tabs>
        <w:jc w:val="both"/>
        <w:rPr>
          <w:rFonts w:ascii="Times New Roman" w:hAnsi="Times New Roman" w:cs="Times New Roman"/>
          <w:b/>
          <w:bCs/>
          <w:i w:val="0"/>
          <w:iCs/>
          <w:sz w:val="24"/>
          <w:szCs w:val="24"/>
        </w:rPr>
      </w:pPr>
      <w:r w:rsidRPr="00721ECC">
        <w:rPr>
          <w:rFonts w:ascii="Times New Roman" w:hAnsi="Times New Roman" w:cs="Times New Roman"/>
          <w:b/>
          <w:bCs/>
          <w:i w:val="0"/>
          <w:iCs/>
          <w:sz w:val="24"/>
          <w:szCs w:val="24"/>
        </w:rPr>
        <w:t>Planul general de măsuri în vederea prevenirii de scurgeri accidentale de substanțe periculoase</w:t>
      </w:r>
      <w:bookmarkEnd w:id="9"/>
      <w:r w:rsidRPr="00721ECC">
        <w:rPr>
          <w:rFonts w:ascii="Times New Roman" w:hAnsi="Times New Roman" w:cs="Times New Roman"/>
          <w:b/>
          <w:bCs/>
          <w:i w:val="0"/>
          <w:iCs/>
          <w:sz w:val="24"/>
          <w:szCs w:val="24"/>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843"/>
        <w:gridCol w:w="1416"/>
        <w:gridCol w:w="5176"/>
      </w:tblGrid>
      <w:tr w:rsidR="00721ECC" w:rsidRPr="00721ECC" w14:paraId="73EE9407" w14:textId="77777777" w:rsidTr="00D33802">
        <w:trPr>
          <w:tblHeader/>
        </w:trPr>
        <w:tc>
          <w:tcPr>
            <w:tcW w:w="557" w:type="pct"/>
            <w:shd w:val="clear" w:color="auto" w:fill="D9D9D9" w:themeFill="background1" w:themeFillShade="D9"/>
            <w:vAlign w:val="center"/>
          </w:tcPr>
          <w:p w14:paraId="4EF8D62E" w14:textId="77777777" w:rsidR="00721ECC" w:rsidRPr="00721ECC" w:rsidRDefault="00721ECC" w:rsidP="00721ECC">
            <w:pPr>
              <w:pStyle w:val="NormalinTabele"/>
              <w:tabs>
                <w:tab w:val="clear" w:pos="567"/>
                <w:tab w:val="left" w:pos="284"/>
              </w:tabs>
              <w:jc w:val="left"/>
              <w:rPr>
                <w:rFonts w:ascii="Times New Roman" w:hAnsi="Times New Roman" w:cs="Times New Roman"/>
                <w:b/>
                <w:bCs/>
                <w:sz w:val="24"/>
                <w:szCs w:val="24"/>
                <w:lang w:val="ro-RO"/>
              </w:rPr>
            </w:pPr>
            <w:r w:rsidRPr="00721ECC">
              <w:rPr>
                <w:rFonts w:ascii="Times New Roman" w:hAnsi="Times New Roman" w:cs="Times New Roman"/>
                <w:b/>
                <w:bCs/>
                <w:sz w:val="24"/>
                <w:szCs w:val="24"/>
                <w:lang w:val="ro-RO"/>
              </w:rPr>
              <w:t>Factor de mediu</w:t>
            </w:r>
          </w:p>
        </w:tc>
        <w:tc>
          <w:tcPr>
            <w:tcW w:w="843" w:type="pct"/>
            <w:shd w:val="clear" w:color="auto" w:fill="D9D9D9" w:themeFill="background1" w:themeFillShade="D9"/>
            <w:vAlign w:val="center"/>
          </w:tcPr>
          <w:p w14:paraId="3B3D8EE8" w14:textId="77777777" w:rsidR="00721ECC" w:rsidRPr="00721ECC" w:rsidRDefault="00721ECC" w:rsidP="00721ECC">
            <w:pPr>
              <w:pStyle w:val="NormalinTabele"/>
              <w:tabs>
                <w:tab w:val="clear" w:pos="567"/>
                <w:tab w:val="left" w:pos="284"/>
              </w:tabs>
              <w:jc w:val="left"/>
              <w:rPr>
                <w:rFonts w:ascii="Times New Roman" w:hAnsi="Times New Roman" w:cs="Times New Roman"/>
                <w:b/>
                <w:bCs/>
                <w:sz w:val="24"/>
                <w:szCs w:val="24"/>
                <w:lang w:val="ro-RO"/>
              </w:rPr>
            </w:pPr>
            <w:r w:rsidRPr="00721ECC">
              <w:rPr>
                <w:rFonts w:ascii="Times New Roman" w:hAnsi="Times New Roman" w:cs="Times New Roman"/>
                <w:b/>
                <w:bCs/>
                <w:sz w:val="24"/>
                <w:szCs w:val="24"/>
                <w:lang w:val="ro-RO"/>
              </w:rPr>
              <w:t>Amplasamentul lucrării</w:t>
            </w:r>
          </w:p>
        </w:tc>
        <w:tc>
          <w:tcPr>
            <w:tcW w:w="629" w:type="pct"/>
            <w:shd w:val="clear" w:color="auto" w:fill="D9D9D9" w:themeFill="background1" w:themeFillShade="D9"/>
            <w:vAlign w:val="center"/>
          </w:tcPr>
          <w:p w14:paraId="43A03F36" w14:textId="77777777" w:rsidR="00721ECC" w:rsidRPr="00721ECC" w:rsidRDefault="00721ECC" w:rsidP="00721ECC">
            <w:pPr>
              <w:pStyle w:val="NormalinTabele"/>
              <w:tabs>
                <w:tab w:val="clear" w:pos="567"/>
                <w:tab w:val="left" w:pos="284"/>
              </w:tabs>
              <w:jc w:val="left"/>
              <w:rPr>
                <w:rFonts w:ascii="Times New Roman" w:hAnsi="Times New Roman" w:cs="Times New Roman"/>
                <w:b/>
                <w:bCs/>
                <w:sz w:val="24"/>
                <w:szCs w:val="24"/>
                <w:lang w:val="ro-RO"/>
              </w:rPr>
            </w:pPr>
            <w:r w:rsidRPr="00721ECC">
              <w:rPr>
                <w:rFonts w:ascii="Times New Roman" w:hAnsi="Times New Roman" w:cs="Times New Roman"/>
                <w:b/>
                <w:bCs/>
                <w:sz w:val="24"/>
                <w:szCs w:val="24"/>
                <w:lang w:val="ro-RO"/>
              </w:rPr>
              <w:t>Aspect de mediu</w:t>
            </w:r>
          </w:p>
        </w:tc>
        <w:tc>
          <w:tcPr>
            <w:tcW w:w="2971" w:type="pct"/>
            <w:shd w:val="clear" w:color="auto" w:fill="D9D9D9" w:themeFill="background1" w:themeFillShade="D9"/>
            <w:vAlign w:val="center"/>
          </w:tcPr>
          <w:p w14:paraId="75A5C7CA" w14:textId="77777777" w:rsidR="00721ECC" w:rsidRPr="00721ECC" w:rsidRDefault="00721ECC" w:rsidP="00721ECC">
            <w:pPr>
              <w:pStyle w:val="NormalinTabele"/>
              <w:tabs>
                <w:tab w:val="clear" w:pos="567"/>
                <w:tab w:val="left" w:pos="284"/>
              </w:tabs>
              <w:jc w:val="left"/>
              <w:rPr>
                <w:rFonts w:ascii="Times New Roman" w:hAnsi="Times New Roman" w:cs="Times New Roman"/>
                <w:b/>
                <w:bCs/>
                <w:sz w:val="24"/>
                <w:szCs w:val="24"/>
                <w:lang w:val="ro-RO"/>
              </w:rPr>
            </w:pPr>
            <w:r w:rsidRPr="00721ECC">
              <w:rPr>
                <w:rFonts w:ascii="Times New Roman" w:hAnsi="Times New Roman" w:cs="Times New Roman"/>
                <w:b/>
                <w:bCs/>
                <w:sz w:val="24"/>
                <w:szCs w:val="24"/>
                <w:lang w:val="ro-RO"/>
              </w:rPr>
              <w:t>Măsuri de reducere a impactului</w:t>
            </w:r>
          </w:p>
        </w:tc>
      </w:tr>
      <w:tr w:rsidR="00721ECC" w:rsidRPr="00721ECC" w14:paraId="5C713A86" w14:textId="77777777" w:rsidTr="00D33802">
        <w:tc>
          <w:tcPr>
            <w:tcW w:w="557" w:type="pct"/>
            <w:shd w:val="clear" w:color="auto" w:fill="auto"/>
            <w:vAlign w:val="center"/>
          </w:tcPr>
          <w:p w14:paraId="22B1D64B"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Apă</w:t>
            </w:r>
          </w:p>
        </w:tc>
        <w:tc>
          <w:tcPr>
            <w:tcW w:w="843" w:type="pct"/>
            <w:shd w:val="clear" w:color="auto" w:fill="auto"/>
            <w:vAlign w:val="center"/>
          </w:tcPr>
          <w:p w14:paraId="1B76B791"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În zona organizărilor de șantier</w:t>
            </w:r>
          </w:p>
          <w:p w14:paraId="346CF19F"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În zona punctelor de lucru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a drumurilor de acces, drumurilor tehnologice</w:t>
            </w:r>
          </w:p>
        </w:tc>
        <w:tc>
          <w:tcPr>
            <w:tcW w:w="629" w:type="pct"/>
            <w:shd w:val="clear" w:color="auto" w:fill="auto"/>
            <w:vAlign w:val="center"/>
          </w:tcPr>
          <w:p w14:paraId="527E203A" w14:textId="64F49C25"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Ape reziduale ca urmare a scurgerilor accidentale de combustibili sau lubrifianți</w:t>
            </w:r>
          </w:p>
          <w:p w14:paraId="4BA72524" w14:textId="12A75C1A"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Pierderi de materiale / deșeuri în apele de suprafață</w:t>
            </w:r>
          </w:p>
        </w:tc>
        <w:tc>
          <w:tcPr>
            <w:tcW w:w="2971" w:type="pct"/>
            <w:shd w:val="clear" w:color="auto" w:fill="auto"/>
            <w:vAlign w:val="center"/>
          </w:tcPr>
          <w:p w14:paraId="6648A846" w14:textId="41C6CAB1"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Colectarea apelor reziduale și a apelor pluviale potențial impurificate de pe suprafața platformelor amenajate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descărcarea în separatoare de produse petroliere;</w:t>
            </w:r>
          </w:p>
          <w:p w14:paraId="0C6C693D" w14:textId="6DE25BBD"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Respectarea programului de revizii tehnice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reparații pentru utilaje, autovehicule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alte echipamente tehnice;</w:t>
            </w:r>
          </w:p>
          <w:p w14:paraId="360DFA8A"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Impermeabilizarea platformelor de lucru pentru a preveni infiltrarea eventualelor scurgeri accidentale;</w:t>
            </w:r>
          </w:p>
          <w:p w14:paraId="51514E82" w14:textId="7099E98B"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Dotarea punctelor de lucru cu materiale absorbante specifice pentru produse petroliere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utilizarea acestora în caz de nevoie de lucrători instrui</w:t>
            </w:r>
            <w:r>
              <w:rPr>
                <w:rFonts w:ascii="Times New Roman" w:hAnsi="Times New Roman" w:cs="Times New Roman"/>
                <w:sz w:val="24"/>
                <w:szCs w:val="24"/>
                <w:lang w:val="ro-RO"/>
              </w:rPr>
              <w:t>ț</w:t>
            </w:r>
            <w:r w:rsidRPr="00721ECC">
              <w:rPr>
                <w:rFonts w:ascii="Times New Roman" w:hAnsi="Times New Roman" w:cs="Times New Roman"/>
                <w:sz w:val="24"/>
                <w:szCs w:val="24"/>
                <w:lang w:val="ro-RO"/>
              </w:rPr>
              <w:t>i în prealabil;</w:t>
            </w:r>
          </w:p>
          <w:p w14:paraId="373DAAEB"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Se interzice deversarea deșeurilor de orice tip sau resturi de materiale în cursurile de apă; acestea vor fi colectate selectiv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vor fi evacuate de pe amplasament în vederea valorificării/ eliminării prin firme autorizate;</w:t>
            </w:r>
          </w:p>
          <w:p w14:paraId="53D2BD1B" w14:textId="406AF446"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Este strict interzisă evacuarea apelor uzate de la fronturile de lucru și organizările de șantier în apele de suprafață; acestea vor fi colectate în bazine etanșe </w:t>
            </w:r>
            <w:proofErr w:type="spellStart"/>
            <w:r w:rsidRPr="00721ECC">
              <w:rPr>
                <w:rFonts w:ascii="Times New Roman" w:hAnsi="Times New Roman" w:cs="Times New Roman"/>
                <w:sz w:val="24"/>
                <w:szCs w:val="24"/>
                <w:lang w:val="ro-RO"/>
              </w:rPr>
              <w:t>vidanjabile</w:t>
            </w:r>
            <w:proofErr w:type="spellEnd"/>
            <w:r w:rsidRPr="00721ECC">
              <w:rPr>
                <w:rFonts w:ascii="Times New Roman" w:hAnsi="Times New Roman" w:cs="Times New Roman"/>
                <w:sz w:val="24"/>
                <w:szCs w:val="24"/>
                <w:lang w:val="ro-RO"/>
              </w:rPr>
              <w:t xml:space="preserve"> care vor fi golite periodic de către o firmă autorizată, conform legislației în vigoare;</w:t>
            </w:r>
          </w:p>
          <w:p w14:paraId="56AD9670" w14:textId="2843678C"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Întocmirea și aplicarea cerințelor din planul management de gestionare a deșeurilor;</w:t>
            </w:r>
          </w:p>
        </w:tc>
      </w:tr>
      <w:tr w:rsidR="00721ECC" w:rsidRPr="00721ECC" w14:paraId="02EC6CC0" w14:textId="77777777" w:rsidTr="00D33802">
        <w:tc>
          <w:tcPr>
            <w:tcW w:w="557" w:type="pct"/>
            <w:shd w:val="clear" w:color="auto" w:fill="auto"/>
            <w:vAlign w:val="center"/>
          </w:tcPr>
          <w:p w14:paraId="7EDF1FD6"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Sol</w:t>
            </w:r>
          </w:p>
        </w:tc>
        <w:tc>
          <w:tcPr>
            <w:tcW w:w="843" w:type="pct"/>
            <w:shd w:val="clear" w:color="auto" w:fill="auto"/>
            <w:vAlign w:val="center"/>
          </w:tcPr>
          <w:p w14:paraId="50D549EE"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În zona organizărilor de șantier</w:t>
            </w:r>
          </w:p>
          <w:p w14:paraId="21820C99"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În zona punctelor de lucru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a drumurilor de acces, drumurilor tehnologice</w:t>
            </w:r>
          </w:p>
        </w:tc>
        <w:tc>
          <w:tcPr>
            <w:tcW w:w="629" w:type="pct"/>
            <w:shd w:val="clear" w:color="auto" w:fill="auto"/>
            <w:vAlign w:val="center"/>
          </w:tcPr>
          <w:p w14:paraId="152A1AF5"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Scurgeri accidentale de produse petroliere</w:t>
            </w:r>
          </w:p>
          <w:p w14:paraId="0B58E686" w14:textId="31FAE911"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Depozitare deșeuri</w:t>
            </w:r>
          </w:p>
        </w:tc>
        <w:tc>
          <w:tcPr>
            <w:tcW w:w="2971" w:type="pct"/>
            <w:shd w:val="clear" w:color="auto" w:fill="auto"/>
            <w:vAlign w:val="center"/>
          </w:tcPr>
          <w:p w14:paraId="6C905B06"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Delimitarea corectă a suprafeței de lucru și împrejmuirea acesteia, aplicarea indicatoarelor de avertizare/semnalizare;</w:t>
            </w:r>
          </w:p>
          <w:p w14:paraId="7900E5CB" w14:textId="0A1A7DC9"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Punerea în operă a material</w:t>
            </w:r>
            <w:r>
              <w:rPr>
                <w:rFonts w:ascii="Times New Roman" w:hAnsi="Times New Roman" w:cs="Times New Roman"/>
                <w:sz w:val="24"/>
                <w:szCs w:val="24"/>
                <w:lang w:val="ro-RO"/>
              </w:rPr>
              <w:t>el</w:t>
            </w:r>
            <w:r w:rsidRPr="00721ECC">
              <w:rPr>
                <w:rFonts w:ascii="Times New Roman" w:hAnsi="Times New Roman" w:cs="Times New Roman"/>
                <w:sz w:val="24"/>
                <w:szCs w:val="24"/>
                <w:lang w:val="ro-RO"/>
              </w:rPr>
              <w:t>or cu evitarea pe cât posibil a depozitării materialelor în amplasament;</w:t>
            </w:r>
          </w:p>
          <w:p w14:paraId="327C9D40" w14:textId="16C10ADB"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Verificarea utilajelor și a echipamentelor tehnice pentru evitarea scurgerilor accidentale de produse petroliere, care ar afecta proprietățile solului;</w:t>
            </w:r>
          </w:p>
          <w:p w14:paraId="71A96781" w14:textId="77777777"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 xml:space="preserve">Alimentarea cu carburant a utilajelor se va realiza în locuri special amenajate, de către personal instruit pentru eliminarea manipulărilor defectuoase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evitarea pierderilor de combustibil; </w:t>
            </w:r>
          </w:p>
          <w:p w14:paraId="0AF4B61B" w14:textId="1401E91D"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În cazul apariției unor scurgeri de produse petroliere, se va interveni imediat cu material absorbant conform planului de intervenție;</w:t>
            </w:r>
          </w:p>
          <w:p w14:paraId="68FACF32" w14:textId="6E3C59CE"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lastRenderedPageBreak/>
              <w:t xml:space="preserve">Urmărirea depozitării corecte a materialelor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colectarea, selectarea </w:t>
            </w:r>
            <w:proofErr w:type="spellStart"/>
            <w:r w:rsidRPr="00721ECC">
              <w:rPr>
                <w:rFonts w:ascii="Times New Roman" w:hAnsi="Times New Roman" w:cs="Times New Roman"/>
                <w:sz w:val="24"/>
                <w:szCs w:val="24"/>
                <w:lang w:val="ro-RO"/>
              </w:rPr>
              <w:t>şi</w:t>
            </w:r>
            <w:proofErr w:type="spellEnd"/>
            <w:r w:rsidRPr="00721ECC">
              <w:rPr>
                <w:rFonts w:ascii="Times New Roman" w:hAnsi="Times New Roman" w:cs="Times New Roman"/>
                <w:sz w:val="24"/>
                <w:szCs w:val="24"/>
                <w:lang w:val="ro-RO"/>
              </w:rPr>
              <w:t xml:space="preserve"> evacuarea/ valorificarea deșeurilor pe categorii;</w:t>
            </w:r>
          </w:p>
          <w:p w14:paraId="78EBA380" w14:textId="767ABA5C" w:rsidR="00721ECC" w:rsidRPr="00721ECC" w:rsidRDefault="00721ECC" w:rsidP="00721ECC">
            <w:pPr>
              <w:pStyle w:val="NormalinTabele"/>
              <w:tabs>
                <w:tab w:val="clear" w:pos="567"/>
                <w:tab w:val="left" w:pos="284"/>
              </w:tabs>
              <w:jc w:val="left"/>
              <w:rPr>
                <w:rFonts w:ascii="Times New Roman" w:hAnsi="Times New Roman" w:cs="Times New Roman"/>
                <w:sz w:val="24"/>
                <w:szCs w:val="24"/>
                <w:lang w:val="ro-RO"/>
              </w:rPr>
            </w:pPr>
            <w:r w:rsidRPr="00721ECC">
              <w:rPr>
                <w:rFonts w:ascii="Times New Roman" w:hAnsi="Times New Roman" w:cs="Times New Roman"/>
                <w:sz w:val="24"/>
                <w:szCs w:val="24"/>
                <w:lang w:val="ro-RO"/>
              </w:rPr>
              <w:t>Aducerea la starea inițială a suprafețelor ocupate temporar la finalizarea lucrărilor;</w:t>
            </w:r>
          </w:p>
        </w:tc>
      </w:tr>
    </w:tbl>
    <w:p w14:paraId="7CCBD058" w14:textId="77777777" w:rsidR="00786F13" w:rsidRDefault="00786F13" w:rsidP="003C4164">
      <w:pPr>
        <w:autoSpaceDE w:val="0"/>
        <w:autoSpaceDN w:val="0"/>
        <w:adjustRightInd w:val="0"/>
        <w:spacing w:after="0" w:line="240" w:lineRule="auto"/>
        <w:jc w:val="both"/>
        <w:rPr>
          <w:rFonts w:ascii="Times New Roman" w:hAnsi="Times New Roman" w:cs="Times New Roman"/>
          <w:b/>
          <w:bCs/>
          <w:sz w:val="24"/>
          <w:szCs w:val="24"/>
          <w:lang w:eastAsia="en-GB"/>
        </w:rPr>
      </w:pPr>
    </w:p>
    <w:p w14:paraId="6CBCE6B9" w14:textId="4EA0659C" w:rsidR="00583D5B" w:rsidRPr="00F54BE5" w:rsidRDefault="00583D5B" w:rsidP="003C4164">
      <w:pPr>
        <w:autoSpaceDE w:val="0"/>
        <w:autoSpaceDN w:val="0"/>
        <w:adjustRightInd w:val="0"/>
        <w:spacing w:after="0" w:line="240" w:lineRule="auto"/>
        <w:jc w:val="both"/>
        <w:rPr>
          <w:rFonts w:ascii="Times New Roman" w:hAnsi="Times New Roman" w:cs="Times New Roman"/>
          <w:sz w:val="24"/>
          <w:szCs w:val="24"/>
          <w:lang w:eastAsia="en-GB"/>
        </w:rPr>
      </w:pPr>
      <w:r w:rsidRPr="00F54BE5">
        <w:rPr>
          <w:rFonts w:ascii="Times New Roman" w:hAnsi="Times New Roman" w:cs="Times New Roman"/>
          <w:b/>
          <w:bCs/>
          <w:sz w:val="24"/>
          <w:szCs w:val="24"/>
          <w:lang w:eastAsia="en-GB"/>
        </w:rPr>
        <w:t xml:space="preserve">Descrierea lucrărilor de refacere a amplasamentului în zona afectată de execuția investiției </w:t>
      </w:r>
    </w:p>
    <w:p w14:paraId="4F157605" w14:textId="66910BB0"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După finalizarea lucrărilor, toate spațiile afectate temporar (organizare de șantier, depozite de</w:t>
      </w:r>
      <w:r>
        <w:rPr>
          <w:rFonts w:ascii="Times New Roman" w:hAnsi="Times New Roman" w:cs="Times New Roman"/>
          <w:sz w:val="24"/>
          <w:szCs w:val="24"/>
        </w:rPr>
        <w:t xml:space="preserve"> </w:t>
      </w:r>
      <w:r w:rsidRPr="00B20E12">
        <w:rPr>
          <w:rFonts w:ascii="Times New Roman" w:hAnsi="Times New Roman" w:cs="Times New Roman"/>
          <w:sz w:val="24"/>
          <w:szCs w:val="24"/>
        </w:rPr>
        <w:t>materiale, etc.) vor fi refăcute la finalizarea lucrărilor de construcție și vor fi aduse la starea inițială.</w:t>
      </w:r>
    </w:p>
    <w:p w14:paraId="03DCB3F3" w14:textId="25D6EA46"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Toate lucrările vor fi executate sub stricta supraveghere a diriginților de șantier și a șefului de șantier,</w:t>
      </w:r>
      <w:r>
        <w:rPr>
          <w:rFonts w:ascii="Times New Roman" w:hAnsi="Times New Roman" w:cs="Times New Roman"/>
          <w:sz w:val="24"/>
          <w:szCs w:val="24"/>
        </w:rPr>
        <w:t xml:space="preserve"> </w:t>
      </w:r>
      <w:r w:rsidRPr="00B20E12">
        <w:rPr>
          <w:rFonts w:ascii="Times New Roman" w:hAnsi="Times New Roman" w:cs="Times New Roman"/>
          <w:sz w:val="24"/>
          <w:szCs w:val="24"/>
        </w:rPr>
        <w:t>iar după terminarea lucrărilor în caz de necesitate se vor executa lucrări pentru refacerea zonei și redarea</w:t>
      </w:r>
      <w:r>
        <w:rPr>
          <w:rFonts w:ascii="Times New Roman" w:hAnsi="Times New Roman" w:cs="Times New Roman"/>
          <w:sz w:val="24"/>
          <w:szCs w:val="24"/>
        </w:rPr>
        <w:t xml:space="preserve"> </w:t>
      </w:r>
      <w:r w:rsidRPr="00B20E12">
        <w:rPr>
          <w:rFonts w:ascii="Times New Roman" w:hAnsi="Times New Roman" w:cs="Times New Roman"/>
          <w:sz w:val="24"/>
          <w:szCs w:val="24"/>
        </w:rPr>
        <w:t>în circuitul natural, cum ar fi:</w:t>
      </w:r>
    </w:p>
    <w:p w14:paraId="44F01E29"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demontarea construcțiilor și structurilor specifice organizării de șantier;</w:t>
      </w:r>
    </w:p>
    <w:p w14:paraId="0A4E7F09" w14:textId="5BBFCE7E"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construcțiile și instalațiile existente vor fi demontate și evacuate, iar amplasamentul va fi</w:t>
      </w:r>
      <w:r>
        <w:rPr>
          <w:rFonts w:ascii="Times New Roman" w:hAnsi="Times New Roman" w:cs="Times New Roman"/>
          <w:sz w:val="24"/>
          <w:szCs w:val="24"/>
        </w:rPr>
        <w:t xml:space="preserve"> </w:t>
      </w:r>
      <w:r w:rsidRPr="00B20E12">
        <w:rPr>
          <w:rFonts w:ascii="Times New Roman" w:hAnsi="Times New Roman" w:cs="Times New Roman"/>
          <w:sz w:val="24"/>
          <w:szCs w:val="24"/>
        </w:rPr>
        <w:t>amenajat în vederea redării folosințelor;</w:t>
      </w:r>
    </w:p>
    <w:p w14:paraId="006C2988"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retragerea de pe amplasament a utilajelor de construcții și transport;</w:t>
      </w:r>
    </w:p>
    <w:p w14:paraId="23B2B7EB" w14:textId="04E7C582"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colectarea și transportul de pe amplasament a deșeurilor rezultate din activitatea de</w:t>
      </w:r>
      <w:r>
        <w:rPr>
          <w:rFonts w:ascii="Times New Roman" w:hAnsi="Times New Roman" w:cs="Times New Roman"/>
          <w:sz w:val="24"/>
          <w:szCs w:val="24"/>
        </w:rPr>
        <w:t xml:space="preserve"> </w:t>
      </w:r>
      <w:r w:rsidRPr="00B20E12">
        <w:rPr>
          <w:rFonts w:ascii="Times New Roman" w:hAnsi="Times New Roman" w:cs="Times New Roman"/>
          <w:sz w:val="24"/>
          <w:szCs w:val="24"/>
        </w:rPr>
        <w:t>construcție și cele conexe;</w:t>
      </w:r>
    </w:p>
    <w:p w14:paraId="1ACF1B38" w14:textId="7C238991"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deșeurile rezultate vor fi </w:t>
      </w:r>
      <w:r w:rsidR="00721ECC" w:rsidRPr="00B20E12">
        <w:rPr>
          <w:rFonts w:ascii="Times New Roman" w:hAnsi="Times New Roman" w:cs="Times New Roman"/>
          <w:sz w:val="24"/>
          <w:szCs w:val="24"/>
        </w:rPr>
        <w:t>ținute</w:t>
      </w:r>
      <w:r w:rsidRPr="00B20E12">
        <w:rPr>
          <w:rFonts w:ascii="Times New Roman" w:hAnsi="Times New Roman" w:cs="Times New Roman"/>
          <w:sz w:val="24"/>
          <w:szCs w:val="24"/>
        </w:rPr>
        <w:t xml:space="preserve"> strict sub control pr</w:t>
      </w:r>
      <w:r w:rsidR="00721ECC">
        <w:rPr>
          <w:rFonts w:ascii="Times New Roman" w:hAnsi="Times New Roman" w:cs="Times New Roman"/>
          <w:sz w:val="24"/>
          <w:szCs w:val="24"/>
        </w:rPr>
        <w:t>i</w:t>
      </w:r>
      <w:r w:rsidRPr="00B20E12">
        <w:rPr>
          <w:rFonts w:ascii="Times New Roman" w:hAnsi="Times New Roman" w:cs="Times New Roman"/>
          <w:sz w:val="24"/>
          <w:szCs w:val="24"/>
        </w:rPr>
        <w:t xml:space="preserve">ntr-o depozitare </w:t>
      </w:r>
      <w:r w:rsidR="00721ECC" w:rsidRPr="00B20E12">
        <w:rPr>
          <w:rFonts w:ascii="Times New Roman" w:hAnsi="Times New Roman" w:cs="Times New Roman"/>
          <w:sz w:val="24"/>
          <w:szCs w:val="24"/>
        </w:rPr>
        <w:t>corespunzătoare</w:t>
      </w:r>
      <w:r w:rsidRPr="00B20E12">
        <w:rPr>
          <w:rFonts w:ascii="Times New Roman" w:hAnsi="Times New Roman" w:cs="Times New Roman"/>
          <w:sz w:val="24"/>
          <w:szCs w:val="24"/>
        </w:rPr>
        <w:t xml:space="preserve"> precum</w:t>
      </w:r>
      <w:r>
        <w:rPr>
          <w:rFonts w:ascii="Times New Roman" w:hAnsi="Times New Roman" w:cs="Times New Roman"/>
          <w:sz w:val="24"/>
          <w:szCs w:val="24"/>
        </w:rPr>
        <w:t xml:space="preserve"> </w:t>
      </w:r>
      <w:r w:rsidRPr="00B20E12">
        <w:rPr>
          <w:rFonts w:ascii="Times New Roman" w:hAnsi="Times New Roman" w:cs="Times New Roman"/>
          <w:sz w:val="24"/>
          <w:szCs w:val="24"/>
        </w:rPr>
        <w:t xml:space="preserve">și o asigurare </w:t>
      </w:r>
      <w:r w:rsidR="00721ECC" w:rsidRPr="00B20E12">
        <w:rPr>
          <w:rFonts w:ascii="Times New Roman" w:hAnsi="Times New Roman" w:cs="Times New Roman"/>
          <w:sz w:val="24"/>
          <w:szCs w:val="24"/>
        </w:rPr>
        <w:t>corespunzătoare</w:t>
      </w:r>
      <w:r w:rsidRPr="00B20E12">
        <w:rPr>
          <w:rFonts w:ascii="Times New Roman" w:hAnsi="Times New Roman" w:cs="Times New Roman"/>
          <w:sz w:val="24"/>
          <w:szCs w:val="24"/>
        </w:rPr>
        <w:t xml:space="preserve"> a </w:t>
      </w:r>
      <w:r w:rsidR="00721ECC" w:rsidRPr="00B20E12">
        <w:rPr>
          <w:rFonts w:ascii="Times New Roman" w:hAnsi="Times New Roman" w:cs="Times New Roman"/>
          <w:sz w:val="24"/>
          <w:szCs w:val="24"/>
        </w:rPr>
        <w:t>stării</w:t>
      </w:r>
      <w:r w:rsidRPr="00B20E12">
        <w:rPr>
          <w:rFonts w:ascii="Times New Roman" w:hAnsi="Times New Roman" w:cs="Times New Roman"/>
          <w:sz w:val="24"/>
          <w:szCs w:val="24"/>
        </w:rPr>
        <w:t xml:space="preserve"> tehnice a utilajelor folosite pentru depozitare.</w:t>
      </w:r>
    </w:p>
    <w:p w14:paraId="304B841A" w14:textId="67CC230E"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În perioada de execuție a lucrărilor antreprenorul (constructorul) va elabora un plan de prevenire și</w:t>
      </w:r>
      <w:r>
        <w:rPr>
          <w:rFonts w:ascii="Times New Roman" w:hAnsi="Times New Roman" w:cs="Times New Roman"/>
          <w:sz w:val="24"/>
          <w:szCs w:val="24"/>
        </w:rPr>
        <w:t xml:space="preserve"> </w:t>
      </w:r>
      <w:r w:rsidRPr="00B20E12">
        <w:rPr>
          <w:rFonts w:ascii="Times New Roman" w:hAnsi="Times New Roman" w:cs="Times New Roman"/>
          <w:sz w:val="24"/>
          <w:szCs w:val="24"/>
        </w:rPr>
        <w:t>combatere a poluărilor accidentale.</w:t>
      </w:r>
    </w:p>
    <w:p w14:paraId="5C17AFE9"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Din punct de vedere al terenului ocupat de organizarea de șantier, această are un caracter temporar,</w:t>
      </w:r>
    </w:p>
    <w:p w14:paraId="4375AAE7" w14:textId="0C7A1673"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funcționând doar în perioada de execuție a lucrărilor. După finalizarea lucrărilor de </w:t>
      </w:r>
      <w:r w:rsidR="00721ECC" w:rsidRPr="00B20E12">
        <w:rPr>
          <w:rFonts w:ascii="Times New Roman" w:hAnsi="Times New Roman" w:cs="Times New Roman"/>
          <w:sz w:val="24"/>
          <w:szCs w:val="24"/>
        </w:rPr>
        <w:t>execuție</w:t>
      </w:r>
      <w:r w:rsidRPr="00B20E12">
        <w:rPr>
          <w:rFonts w:ascii="Times New Roman" w:hAnsi="Times New Roman" w:cs="Times New Roman"/>
          <w:sz w:val="24"/>
          <w:szCs w:val="24"/>
        </w:rPr>
        <w:t>, constructorul</w:t>
      </w:r>
      <w:r>
        <w:rPr>
          <w:rFonts w:ascii="Times New Roman" w:hAnsi="Times New Roman" w:cs="Times New Roman"/>
          <w:sz w:val="24"/>
          <w:szCs w:val="24"/>
        </w:rPr>
        <w:t xml:space="preserve"> </w:t>
      </w:r>
      <w:r w:rsidRPr="00B20E12">
        <w:rPr>
          <w:rFonts w:ascii="Times New Roman" w:hAnsi="Times New Roman" w:cs="Times New Roman"/>
          <w:sz w:val="24"/>
          <w:szCs w:val="24"/>
        </w:rPr>
        <w:t xml:space="preserve">va lua măsuri pentru aducerea la starea inițială a mediului și redarea în </w:t>
      </w:r>
      <w:r w:rsidR="00721ECC" w:rsidRPr="00B20E12">
        <w:rPr>
          <w:rFonts w:ascii="Times New Roman" w:hAnsi="Times New Roman" w:cs="Times New Roman"/>
          <w:sz w:val="24"/>
          <w:szCs w:val="24"/>
        </w:rPr>
        <w:t>folosință</w:t>
      </w:r>
      <w:r w:rsidRPr="00B20E12">
        <w:rPr>
          <w:rFonts w:ascii="Times New Roman" w:hAnsi="Times New Roman" w:cs="Times New Roman"/>
          <w:sz w:val="24"/>
          <w:szCs w:val="24"/>
        </w:rPr>
        <w:t xml:space="preserve"> a terenului pe care a fost</w:t>
      </w:r>
      <w:r>
        <w:rPr>
          <w:rFonts w:ascii="Times New Roman" w:hAnsi="Times New Roman" w:cs="Times New Roman"/>
          <w:sz w:val="24"/>
          <w:szCs w:val="24"/>
        </w:rPr>
        <w:t xml:space="preserve"> </w:t>
      </w:r>
      <w:r w:rsidRPr="00B20E12">
        <w:rPr>
          <w:rFonts w:ascii="Times New Roman" w:hAnsi="Times New Roman" w:cs="Times New Roman"/>
          <w:sz w:val="24"/>
          <w:szCs w:val="24"/>
        </w:rPr>
        <w:t xml:space="preserve">organizarea de </w:t>
      </w:r>
      <w:r w:rsidR="00721ECC" w:rsidRPr="00B20E12">
        <w:rPr>
          <w:rFonts w:ascii="Times New Roman" w:hAnsi="Times New Roman" w:cs="Times New Roman"/>
          <w:sz w:val="24"/>
          <w:szCs w:val="24"/>
        </w:rPr>
        <w:t>șantier</w:t>
      </w:r>
      <w:r w:rsidRPr="00B20E12">
        <w:rPr>
          <w:rFonts w:ascii="Times New Roman" w:hAnsi="Times New Roman" w:cs="Times New Roman"/>
          <w:sz w:val="24"/>
          <w:szCs w:val="24"/>
        </w:rPr>
        <w:t>.</w:t>
      </w:r>
    </w:p>
    <w:p w14:paraId="319DA8AB" w14:textId="772D2B98"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Zonele afectate de lucrările de </w:t>
      </w:r>
      <w:r w:rsidR="0038279B" w:rsidRPr="00B20E12">
        <w:rPr>
          <w:rFonts w:ascii="Times New Roman" w:hAnsi="Times New Roman" w:cs="Times New Roman"/>
          <w:sz w:val="24"/>
          <w:szCs w:val="24"/>
        </w:rPr>
        <w:t>construcție</w:t>
      </w:r>
      <w:r w:rsidRPr="00B20E12">
        <w:rPr>
          <w:rFonts w:ascii="Times New Roman" w:hAnsi="Times New Roman" w:cs="Times New Roman"/>
          <w:sz w:val="24"/>
          <w:szCs w:val="24"/>
        </w:rPr>
        <w:t xml:space="preserve"> vor fi aduse la o stare care să reprezinte cât mai fidel</w:t>
      </w:r>
      <w:r>
        <w:rPr>
          <w:rFonts w:ascii="Times New Roman" w:hAnsi="Times New Roman" w:cs="Times New Roman"/>
          <w:sz w:val="24"/>
          <w:szCs w:val="24"/>
        </w:rPr>
        <w:t xml:space="preserve"> </w:t>
      </w:r>
      <w:r w:rsidRPr="00B20E12">
        <w:rPr>
          <w:rFonts w:ascii="Times New Roman" w:hAnsi="Times New Roman" w:cs="Times New Roman"/>
          <w:sz w:val="24"/>
          <w:szCs w:val="24"/>
        </w:rPr>
        <w:t>starea naturală a zonelor afectate.</w:t>
      </w:r>
    </w:p>
    <w:p w14:paraId="1ECA88D6" w14:textId="1F66E954"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Aceste lucrări se vor realiza prin igienizarea zonei (îndepărtarea în totalitate a </w:t>
      </w:r>
      <w:r w:rsidR="0038279B" w:rsidRPr="00B20E12">
        <w:rPr>
          <w:rFonts w:ascii="Times New Roman" w:hAnsi="Times New Roman" w:cs="Times New Roman"/>
          <w:sz w:val="24"/>
          <w:szCs w:val="24"/>
        </w:rPr>
        <w:t>deșeurilor</w:t>
      </w:r>
      <w:r w:rsidRPr="00B20E12">
        <w:rPr>
          <w:rFonts w:ascii="Times New Roman" w:hAnsi="Times New Roman" w:cs="Times New Roman"/>
          <w:sz w:val="24"/>
          <w:szCs w:val="24"/>
        </w:rPr>
        <w:t xml:space="preserve"> rezultate în</w:t>
      </w:r>
      <w:r>
        <w:rPr>
          <w:rFonts w:ascii="Times New Roman" w:hAnsi="Times New Roman" w:cs="Times New Roman"/>
          <w:sz w:val="24"/>
          <w:szCs w:val="24"/>
        </w:rPr>
        <w:t xml:space="preserve"> </w:t>
      </w:r>
      <w:r w:rsidRPr="00B20E12">
        <w:rPr>
          <w:rFonts w:ascii="Times New Roman" w:hAnsi="Times New Roman" w:cs="Times New Roman"/>
          <w:sz w:val="24"/>
          <w:szCs w:val="24"/>
        </w:rPr>
        <w:t xml:space="preserve">urma </w:t>
      </w:r>
      <w:r w:rsidR="0038279B" w:rsidRPr="00B20E12">
        <w:rPr>
          <w:rFonts w:ascii="Times New Roman" w:hAnsi="Times New Roman" w:cs="Times New Roman"/>
          <w:sz w:val="24"/>
          <w:szCs w:val="24"/>
        </w:rPr>
        <w:t>activităților</w:t>
      </w:r>
      <w:r w:rsidRPr="00B20E12">
        <w:rPr>
          <w:rFonts w:ascii="Times New Roman" w:hAnsi="Times New Roman" w:cs="Times New Roman"/>
          <w:sz w:val="24"/>
          <w:szCs w:val="24"/>
        </w:rPr>
        <w:t xml:space="preserve"> specifice fronturilor de lucru, inclusiv </w:t>
      </w:r>
      <w:r w:rsidR="0038279B" w:rsidRPr="00B20E12">
        <w:rPr>
          <w:rFonts w:ascii="Times New Roman" w:hAnsi="Times New Roman" w:cs="Times New Roman"/>
          <w:sz w:val="24"/>
          <w:szCs w:val="24"/>
        </w:rPr>
        <w:t>deșeuri</w:t>
      </w:r>
      <w:r w:rsidRPr="00B20E12">
        <w:rPr>
          <w:rFonts w:ascii="Times New Roman" w:hAnsi="Times New Roman" w:cs="Times New Roman"/>
          <w:sz w:val="24"/>
          <w:szCs w:val="24"/>
        </w:rPr>
        <w:t xml:space="preserve"> menajere), completarea cu pământ vegetal</w:t>
      </w:r>
      <w:r>
        <w:rPr>
          <w:rFonts w:ascii="Times New Roman" w:hAnsi="Times New Roman" w:cs="Times New Roman"/>
          <w:sz w:val="24"/>
          <w:szCs w:val="24"/>
        </w:rPr>
        <w:t xml:space="preserve"> </w:t>
      </w:r>
      <w:proofErr w:type="spellStart"/>
      <w:r w:rsidRPr="00B20E12">
        <w:rPr>
          <w:rFonts w:ascii="Times New Roman" w:hAnsi="Times New Roman" w:cs="Times New Roman"/>
          <w:sz w:val="24"/>
          <w:szCs w:val="24"/>
        </w:rPr>
        <w:t>şi</w:t>
      </w:r>
      <w:proofErr w:type="spellEnd"/>
      <w:r w:rsidRPr="00B20E12">
        <w:rPr>
          <w:rFonts w:ascii="Times New Roman" w:hAnsi="Times New Roman" w:cs="Times New Roman"/>
          <w:sz w:val="24"/>
          <w:szCs w:val="24"/>
        </w:rPr>
        <w:t xml:space="preserve"> asigurarea </w:t>
      </w:r>
      <w:r w:rsidR="0038279B" w:rsidRPr="00B20E12">
        <w:rPr>
          <w:rFonts w:ascii="Times New Roman" w:hAnsi="Times New Roman" w:cs="Times New Roman"/>
          <w:sz w:val="24"/>
          <w:szCs w:val="24"/>
        </w:rPr>
        <w:t>stabilității</w:t>
      </w:r>
      <w:r w:rsidRPr="00B20E12">
        <w:rPr>
          <w:rFonts w:ascii="Times New Roman" w:hAnsi="Times New Roman" w:cs="Times New Roman"/>
          <w:sz w:val="24"/>
          <w:szCs w:val="24"/>
        </w:rPr>
        <w:t xml:space="preserve"> acestuia, plantarea de specii din </w:t>
      </w:r>
      <w:r w:rsidR="0038279B" w:rsidRPr="00B20E12">
        <w:rPr>
          <w:rFonts w:ascii="Times New Roman" w:hAnsi="Times New Roman" w:cs="Times New Roman"/>
          <w:sz w:val="24"/>
          <w:szCs w:val="24"/>
        </w:rPr>
        <w:t>vegetația</w:t>
      </w:r>
      <w:r w:rsidRPr="00B20E12">
        <w:rPr>
          <w:rFonts w:ascii="Times New Roman" w:hAnsi="Times New Roman" w:cs="Times New Roman"/>
          <w:sz w:val="24"/>
          <w:szCs w:val="24"/>
        </w:rPr>
        <w:t xml:space="preserve"> specifică zonei. Se va evita plantarea</w:t>
      </w:r>
      <w:r>
        <w:rPr>
          <w:rFonts w:ascii="Times New Roman" w:hAnsi="Times New Roman" w:cs="Times New Roman"/>
          <w:sz w:val="24"/>
          <w:szCs w:val="24"/>
        </w:rPr>
        <w:t xml:space="preserve"> </w:t>
      </w:r>
      <w:r w:rsidRPr="00B20E12">
        <w:rPr>
          <w:rFonts w:ascii="Times New Roman" w:hAnsi="Times New Roman" w:cs="Times New Roman"/>
          <w:sz w:val="24"/>
          <w:szCs w:val="24"/>
        </w:rPr>
        <w:t>de specii invazive.</w:t>
      </w:r>
    </w:p>
    <w:p w14:paraId="5AF039A8"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Lucrările de refacere au atât scopul de a asigura refacerea zonelor afectate, cât </w:t>
      </w:r>
      <w:proofErr w:type="spellStart"/>
      <w:r w:rsidRPr="00B20E12">
        <w:rPr>
          <w:rFonts w:ascii="Times New Roman" w:hAnsi="Times New Roman" w:cs="Times New Roman"/>
          <w:sz w:val="24"/>
          <w:szCs w:val="24"/>
        </w:rPr>
        <w:t>şi</w:t>
      </w:r>
      <w:proofErr w:type="spellEnd"/>
      <w:r w:rsidRPr="00B20E12">
        <w:rPr>
          <w:rFonts w:ascii="Times New Roman" w:hAnsi="Times New Roman" w:cs="Times New Roman"/>
          <w:sz w:val="24"/>
          <w:szCs w:val="24"/>
        </w:rPr>
        <w:t xml:space="preserve"> acela de reducere</w:t>
      </w:r>
    </w:p>
    <w:p w14:paraId="2C8D40DA" w14:textId="2E57C8F2" w:rsidR="00583D5B" w:rsidRPr="00B20E12" w:rsidRDefault="00B20E12" w:rsidP="00B20E12">
      <w:pPr>
        <w:autoSpaceDE w:val="0"/>
        <w:autoSpaceDN w:val="0"/>
        <w:adjustRightInd w:val="0"/>
        <w:spacing w:after="0" w:line="240" w:lineRule="auto"/>
        <w:jc w:val="both"/>
        <w:rPr>
          <w:rFonts w:ascii="Times New Roman" w:hAnsi="Times New Roman" w:cs="Times New Roman"/>
          <w:sz w:val="24"/>
          <w:szCs w:val="24"/>
          <w:lang w:eastAsia="en-GB"/>
        </w:rPr>
      </w:pPr>
      <w:r w:rsidRPr="00B20E12">
        <w:rPr>
          <w:rFonts w:ascii="Times New Roman" w:hAnsi="Times New Roman" w:cs="Times New Roman"/>
          <w:sz w:val="24"/>
          <w:szCs w:val="24"/>
        </w:rPr>
        <w:t xml:space="preserve">a riscului de pătrundere </w:t>
      </w:r>
      <w:proofErr w:type="spellStart"/>
      <w:r w:rsidRPr="00B20E12">
        <w:rPr>
          <w:rFonts w:ascii="Times New Roman" w:hAnsi="Times New Roman" w:cs="Times New Roman"/>
          <w:sz w:val="24"/>
          <w:szCs w:val="24"/>
        </w:rPr>
        <w:t>şi</w:t>
      </w:r>
      <w:proofErr w:type="spellEnd"/>
      <w:r w:rsidRPr="00B20E12">
        <w:rPr>
          <w:rFonts w:ascii="Times New Roman" w:hAnsi="Times New Roman" w:cs="Times New Roman"/>
          <w:sz w:val="24"/>
          <w:szCs w:val="24"/>
        </w:rPr>
        <w:t xml:space="preserve"> instalare a speciilor vegetale alohtone invazive pe </w:t>
      </w:r>
      <w:r w:rsidR="0038279B" w:rsidRPr="00B20E12">
        <w:rPr>
          <w:rFonts w:ascii="Times New Roman" w:hAnsi="Times New Roman" w:cs="Times New Roman"/>
          <w:sz w:val="24"/>
          <w:szCs w:val="24"/>
        </w:rPr>
        <w:t>suprafețele</w:t>
      </w:r>
      <w:r w:rsidRPr="00B20E12">
        <w:rPr>
          <w:rFonts w:ascii="Times New Roman" w:hAnsi="Times New Roman" w:cs="Times New Roman"/>
          <w:sz w:val="24"/>
          <w:szCs w:val="24"/>
        </w:rPr>
        <w:t xml:space="preserve"> afectate.</w:t>
      </w:r>
    </w:p>
    <w:p w14:paraId="41FDB9DF" w14:textId="68109A15" w:rsidR="00583D5B" w:rsidRPr="00B20E12" w:rsidRDefault="00583D5B" w:rsidP="00B20E12">
      <w:pPr>
        <w:autoSpaceDE w:val="0"/>
        <w:autoSpaceDN w:val="0"/>
        <w:adjustRightInd w:val="0"/>
        <w:spacing w:after="0" w:line="240" w:lineRule="auto"/>
        <w:jc w:val="both"/>
        <w:rPr>
          <w:rFonts w:ascii="Times New Roman" w:hAnsi="Times New Roman" w:cs="Times New Roman"/>
          <w:sz w:val="24"/>
          <w:szCs w:val="24"/>
          <w:lang w:eastAsia="en-GB"/>
        </w:rPr>
      </w:pPr>
      <w:r w:rsidRPr="00B20E12">
        <w:rPr>
          <w:rFonts w:ascii="Times New Roman" w:hAnsi="Times New Roman" w:cs="Times New Roman"/>
          <w:sz w:val="24"/>
          <w:szCs w:val="24"/>
          <w:lang w:eastAsia="en-GB"/>
        </w:rPr>
        <w:t>Conform „Norme tehnice pentru proiectarea și execuția conductelor de transport gaze naturale</w:t>
      </w:r>
      <w:r w:rsidR="00B20E12">
        <w:rPr>
          <w:rFonts w:ascii="Times New Roman" w:hAnsi="Times New Roman" w:cs="Times New Roman"/>
          <w:sz w:val="24"/>
          <w:szCs w:val="24"/>
          <w:lang w:eastAsia="en-GB"/>
        </w:rPr>
        <w:t>”</w:t>
      </w:r>
      <w:r w:rsidRPr="00B20E12">
        <w:rPr>
          <w:rFonts w:ascii="Times New Roman" w:hAnsi="Times New Roman" w:cs="Times New Roman"/>
          <w:sz w:val="24"/>
          <w:szCs w:val="24"/>
          <w:lang w:eastAsia="en-GB"/>
        </w:rPr>
        <w:t xml:space="preserve">, aprobate prin Ordinul președintelui A.N.R.E. nr. 118/2013, astuparea cu pământ a conductei, după montarea în șanț se va realiza manual sau mecanizat. </w:t>
      </w:r>
    </w:p>
    <w:p w14:paraId="3DD06F36" w14:textId="77777777" w:rsidR="00583D5B" w:rsidRPr="00B20E12" w:rsidRDefault="00583D5B" w:rsidP="00B20E12">
      <w:pPr>
        <w:spacing w:after="0" w:line="240" w:lineRule="auto"/>
        <w:jc w:val="both"/>
        <w:rPr>
          <w:rFonts w:ascii="Times New Roman" w:hAnsi="Times New Roman" w:cs="Times New Roman"/>
          <w:b/>
          <w:sz w:val="24"/>
          <w:szCs w:val="24"/>
        </w:rPr>
      </w:pPr>
      <w:r w:rsidRPr="00B20E12">
        <w:rPr>
          <w:rFonts w:ascii="Times New Roman" w:hAnsi="Times New Roman" w:cs="Times New Roman"/>
          <w:sz w:val="24"/>
          <w:szCs w:val="24"/>
          <w:lang w:eastAsia="en-GB"/>
        </w:rPr>
        <w:t>Astuparea șanțului se va realiza cu pământul rezultat de la săpătură și depozitat pe marginea șanțului, în final depunând stratul vegetal depozitat separat.</w:t>
      </w:r>
    </w:p>
    <w:p w14:paraId="0047443C" w14:textId="77777777" w:rsidR="00583D5B" w:rsidRPr="00F54BE5" w:rsidRDefault="00583D5B" w:rsidP="003C4164">
      <w:pPr>
        <w:pStyle w:val="Default"/>
        <w:jc w:val="both"/>
        <w:rPr>
          <w:rFonts w:ascii="Times New Roman" w:hAnsi="Times New Roman" w:cs="Times New Roman"/>
          <w:b/>
          <w:color w:val="auto"/>
          <w:lang w:val="ro-RO"/>
        </w:rPr>
      </w:pPr>
    </w:p>
    <w:p w14:paraId="49116E90" w14:textId="77777777" w:rsidR="00583D5B" w:rsidRPr="00F54BE5" w:rsidRDefault="00583D5B" w:rsidP="003C4164">
      <w:pPr>
        <w:pStyle w:val="Default"/>
        <w:jc w:val="both"/>
        <w:rPr>
          <w:rFonts w:ascii="Times New Roman" w:hAnsi="Times New Roman" w:cs="Times New Roman"/>
          <w:b/>
          <w:color w:val="auto"/>
          <w:lang w:val="ro-RO"/>
        </w:rPr>
      </w:pPr>
      <w:r w:rsidRPr="00F54BE5">
        <w:rPr>
          <w:rFonts w:ascii="Times New Roman" w:hAnsi="Times New Roman" w:cs="Times New Roman"/>
          <w:b/>
          <w:color w:val="auto"/>
          <w:lang w:val="ro-RO"/>
        </w:rPr>
        <w:t>Situații de risc și măsuri în perioada de funcționare</w:t>
      </w:r>
    </w:p>
    <w:p w14:paraId="316F2314"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B20E12">
        <w:rPr>
          <w:rFonts w:ascii="Times New Roman" w:hAnsi="Times New Roman" w:cs="Times New Roman"/>
          <w:b/>
          <w:bCs/>
          <w:sz w:val="24"/>
          <w:szCs w:val="24"/>
        </w:rPr>
        <w:t>Accidente potențiale în perioada de execuție a lucrărilor</w:t>
      </w:r>
    </w:p>
    <w:p w14:paraId="0FA1882A"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Accidentele industriale potențiale pot și ele avea loc în mod diferit în perioadele de execuție și</w:t>
      </w:r>
    </w:p>
    <w:p w14:paraId="42F17B30"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exploatare.</w:t>
      </w:r>
    </w:p>
    <w:p w14:paraId="450FC8AA" w14:textId="2D2BAE15"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Acestea sunt de tipul celor care se produc pe </w:t>
      </w:r>
      <w:r w:rsidR="0038279B" w:rsidRPr="00B20E12">
        <w:rPr>
          <w:rFonts w:ascii="Times New Roman" w:hAnsi="Times New Roman" w:cs="Times New Roman"/>
          <w:sz w:val="24"/>
          <w:szCs w:val="24"/>
        </w:rPr>
        <w:t>șantierele</w:t>
      </w:r>
      <w:r w:rsidRPr="00B20E12">
        <w:rPr>
          <w:rFonts w:ascii="Times New Roman" w:hAnsi="Times New Roman" w:cs="Times New Roman"/>
          <w:sz w:val="24"/>
          <w:szCs w:val="24"/>
        </w:rPr>
        <w:t xml:space="preserve"> de construcții, fiind generate de indisciplina</w:t>
      </w:r>
    </w:p>
    <w:p w14:paraId="0991EEA3"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și nerespectarea de către personalul angajat a regulilor și normelor de protecția muncii sau / și de</w:t>
      </w:r>
    </w:p>
    <w:p w14:paraId="3E7CA4A1"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neutilizarea echipamentelor de protecție.</w:t>
      </w:r>
    </w:p>
    <w:p w14:paraId="4EC47DEB" w14:textId="58730F4D"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Aceste accidente sunt posibile în </w:t>
      </w:r>
      <w:r w:rsidR="0038279B" w:rsidRPr="00B20E12">
        <w:rPr>
          <w:rFonts w:ascii="Times New Roman" w:hAnsi="Times New Roman" w:cs="Times New Roman"/>
          <w:sz w:val="24"/>
          <w:szCs w:val="24"/>
        </w:rPr>
        <w:t>legătură</w:t>
      </w:r>
      <w:r w:rsidRPr="00B20E12">
        <w:rPr>
          <w:rFonts w:ascii="Times New Roman" w:hAnsi="Times New Roman" w:cs="Times New Roman"/>
          <w:sz w:val="24"/>
          <w:szCs w:val="24"/>
        </w:rPr>
        <w:t xml:space="preserve"> cu următoarele activități:</w:t>
      </w:r>
    </w:p>
    <w:p w14:paraId="631F7A82"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lastRenderedPageBreak/>
        <w:t>- lucrul cu utilajele și mijloacele de transport;</w:t>
      </w:r>
    </w:p>
    <w:p w14:paraId="49ABBAC5"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circulația rutieră interna și pe drumurile de acces;</w:t>
      </w:r>
    </w:p>
    <w:p w14:paraId="5C2906D5"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incendii din felurite cauze;</w:t>
      </w:r>
    </w:p>
    <w:p w14:paraId="2CF80F78" w14:textId="26494511"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w:t>
      </w:r>
      <w:r w:rsidR="0038279B" w:rsidRPr="00B20E12">
        <w:rPr>
          <w:rFonts w:ascii="Times New Roman" w:hAnsi="Times New Roman" w:cs="Times New Roman"/>
          <w:sz w:val="24"/>
          <w:szCs w:val="24"/>
        </w:rPr>
        <w:t>electrocutări</w:t>
      </w:r>
      <w:r w:rsidRPr="00B20E12">
        <w:rPr>
          <w:rFonts w:ascii="Times New Roman" w:hAnsi="Times New Roman" w:cs="Times New Roman"/>
          <w:sz w:val="24"/>
          <w:szCs w:val="24"/>
        </w:rPr>
        <w:t>, arsuri, orbiri de la aparatele de sudură;</w:t>
      </w:r>
    </w:p>
    <w:p w14:paraId="43762C43" w14:textId="56621E40"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w:t>
      </w:r>
      <w:r w:rsidR="0038279B" w:rsidRPr="00B20E12">
        <w:rPr>
          <w:rFonts w:ascii="Times New Roman" w:hAnsi="Times New Roman" w:cs="Times New Roman"/>
          <w:sz w:val="24"/>
          <w:szCs w:val="24"/>
        </w:rPr>
        <w:t>inhalații</w:t>
      </w:r>
      <w:r w:rsidRPr="00B20E12">
        <w:rPr>
          <w:rFonts w:ascii="Times New Roman" w:hAnsi="Times New Roman" w:cs="Times New Roman"/>
          <w:sz w:val="24"/>
          <w:szCs w:val="24"/>
        </w:rPr>
        <w:t xml:space="preserve"> de praf sau gaze;</w:t>
      </w:r>
    </w:p>
    <w:p w14:paraId="278CCCA0"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explozii ale buteliilor de oxigen sau altor </w:t>
      </w:r>
      <w:proofErr w:type="spellStart"/>
      <w:r w:rsidRPr="00B20E12">
        <w:rPr>
          <w:rFonts w:ascii="Times New Roman" w:hAnsi="Times New Roman" w:cs="Times New Roman"/>
          <w:sz w:val="24"/>
          <w:szCs w:val="24"/>
        </w:rPr>
        <w:t>recipienti</w:t>
      </w:r>
      <w:proofErr w:type="spellEnd"/>
      <w:r w:rsidRPr="00B20E12">
        <w:rPr>
          <w:rFonts w:ascii="Times New Roman" w:hAnsi="Times New Roman" w:cs="Times New Roman"/>
          <w:sz w:val="24"/>
          <w:szCs w:val="24"/>
        </w:rPr>
        <w:t>, de la depozitarea de substanțe inflamabile;</w:t>
      </w:r>
    </w:p>
    <w:p w14:paraId="5F92D823" w14:textId="6FADB6AD"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w:t>
      </w:r>
      <w:r w:rsidR="0038279B" w:rsidRPr="00B20E12">
        <w:rPr>
          <w:rFonts w:ascii="Times New Roman" w:hAnsi="Times New Roman" w:cs="Times New Roman"/>
          <w:sz w:val="24"/>
          <w:szCs w:val="24"/>
        </w:rPr>
        <w:t>poluări</w:t>
      </w:r>
      <w:r w:rsidRPr="00B20E12">
        <w:rPr>
          <w:rFonts w:ascii="Times New Roman" w:hAnsi="Times New Roman" w:cs="Times New Roman"/>
          <w:sz w:val="24"/>
          <w:szCs w:val="24"/>
        </w:rPr>
        <w:t xml:space="preserve"> accidentale</w:t>
      </w:r>
    </w:p>
    <w:p w14:paraId="1F7A9188" w14:textId="751AA662"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Striviri de elemente în </w:t>
      </w:r>
      <w:r w:rsidR="0038279B" w:rsidRPr="00B20E12">
        <w:rPr>
          <w:rFonts w:ascii="Times New Roman" w:hAnsi="Times New Roman" w:cs="Times New Roman"/>
          <w:sz w:val="24"/>
          <w:szCs w:val="24"/>
        </w:rPr>
        <w:t>cădere</w:t>
      </w:r>
      <w:r w:rsidRPr="00B20E12">
        <w:rPr>
          <w:rFonts w:ascii="Times New Roman" w:hAnsi="Times New Roman" w:cs="Times New Roman"/>
          <w:sz w:val="24"/>
          <w:szCs w:val="24"/>
        </w:rPr>
        <w:t>;</w:t>
      </w:r>
    </w:p>
    <w:p w14:paraId="3C2DC794" w14:textId="09B14DF2"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w:t>
      </w:r>
      <w:r w:rsidR="0038279B" w:rsidRPr="00B20E12">
        <w:rPr>
          <w:rFonts w:ascii="Times New Roman" w:hAnsi="Times New Roman" w:cs="Times New Roman"/>
          <w:sz w:val="24"/>
          <w:szCs w:val="24"/>
        </w:rPr>
        <w:t>Înec</w:t>
      </w:r>
      <w:r w:rsidRPr="00B20E12">
        <w:rPr>
          <w:rFonts w:ascii="Times New Roman" w:hAnsi="Times New Roman" w:cs="Times New Roman"/>
          <w:sz w:val="24"/>
          <w:szCs w:val="24"/>
        </w:rPr>
        <w:t xml:space="preserve"> la execuția cheului.</w:t>
      </w:r>
    </w:p>
    <w:p w14:paraId="2278646D" w14:textId="1BC9499E"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Accidentele menționate anterior au un caracter limitat în timp și </w:t>
      </w:r>
      <w:r w:rsidR="0038279B" w:rsidRPr="00B20E12">
        <w:rPr>
          <w:rFonts w:ascii="Times New Roman" w:hAnsi="Times New Roman" w:cs="Times New Roman"/>
          <w:sz w:val="24"/>
          <w:szCs w:val="24"/>
        </w:rPr>
        <w:t>spațiu</w:t>
      </w:r>
      <w:r w:rsidRPr="00B20E12">
        <w:rPr>
          <w:rFonts w:ascii="Times New Roman" w:hAnsi="Times New Roman" w:cs="Times New Roman"/>
          <w:sz w:val="24"/>
          <w:szCs w:val="24"/>
        </w:rPr>
        <w:t>, nu au toate efecte asupra</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mediului </w:t>
      </w:r>
      <w:r w:rsidR="0038279B" w:rsidRPr="00B20E12">
        <w:rPr>
          <w:rFonts w:ascii="Times New Roman" w:hAnsi="Times New Roman" w:cs="Times New Roman"/>
          <w:sz w:val="24"/>
          <w:szCs w:val="24"/>
        </w:rPr>
        <w:t>înconjurător</w:t>
      </w:r>
      <w:r w:rsidRPr="00B20E12">
        <w:rPr>
          <w:rFonts w:ascii="Times New Roman" w:hAnsi="Times New Roman" w:cs="Times New Roman"/>
          <w:sz w:val="24"/>
          <w:szCs w:val="24"/>
        </w:rPr>
        <w:t xml:space="preserve">, dar pot duce la pierderi materiale, </w:t>
      </w:r>
      <w:r w:rsidR="0038279B" w:rsidRPr="00B20E12">
        <w:rPr>
          <w:rFonts w:ascii="Times New Roman" w:hAnsi="Times New Roman" w:cs="Times New Roman"/>
          <w:sz w:val="24"/>
          <w:szCs w:val="24"/>
        </w:rPr>
        <w:t>întârzierea</w:t>
      </w:r>
      <w:r w:rsidRPr="00B20E12">
        <w:rPr>
          <w:rFonts w:ascii="Times New Roman" w:hAnsi="Times New Roman" w:cs="Times New Roman"/>
          <w:sz w:val="24"/>
          <w:szCs w:val="24"/>
        </w:rPr>
        <w:t xml:space="preserve"> lucrărilor, invaliditate sau</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pierderi de </w:t>
      </w:r>
      <w:r w:rsidR="0038279B" w:rsidRPr="00B20E12">
        <w:rPr>
          <w:rFonts w:ascii="Times New Roman" w:hAnsi="Times New Roman" w:cs="Times New Roman"/>
          <w:sz w:val="24"/>
          <w:szCs w:val="24"/>
        </w:rPr>
        <w:t>vieți</w:t>
      </w:r>
      <w:r w:rsidRPr="00B20E12">
        <w:rPr>
          <w:rFonts w:ascii="Times New Roman" w:hAnsi="Times New Roman" w:cs="Times New Roman"/>
          <w:sz w:val="24"/>
          <w:szCs w:val="24"/>
        </w:rPr>
        <w:t xml:space="preserve"> </w:t>
      </w:r>
      <w:r w:rsidR="0038279B" w:rsidRPr="00B20E12">
        <w:rPr>
          <w:rFonts w:ascii="Times New Roman" w:hAnsi="Times New Roman" w:cs="Times New Roman"/>
          <w:sz w:val="24"/>
          <w:szCs w:val="24"/>
        </w:rPr>
        <w:t>omenești</w:t>
      </w:r>
      <w:r w:rsidRPr="00B20E12">
        <w:rPr>
          <w:rFonts w:ascii="Times New Roman" w:hAnsi="Times New Roman" w:cs="Times New Roman"/>
          <w:sz w:val="24"/>
          <w:szCs w:val="24"/>
        </w:rPr>
        <w:t xml:space="preserve"> și pot avea efecte economice negative.</w:t>
      </w:r>
    </w:p>
    <w:p w14:paraId="5612481F" w14:textId="40B432A0"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Securizarea </w:t>
      </w:r>
      <w:r w:rsidR="0038279B" w:rsidRPr="00B20E12">
        <w:rPr>
          <w:rFonts w:ascii="Times New Roman" w:hAnsi="Times New Roman" w:cs="Times New Roman"/>
          <w:sz w:val="24"/>
          <w:szCs w:val="24"/>
        </w:rPr>
        <w:t>locației</w:t>
      </w:r>
      <w:r w:rsidRPr="00B20E12">
        <w:rPr>
          <w:rFonts w:ascii="Times New Roman" w:hAnsi="Times New Roman" w:cs="Times New Roman"/>
          <w:sz w:val="24"/>
          <w:szCs w:val="24"/>
        </w:rPr>
        <w:t xml:space="preserve"> fiecărui șantier este necesară pe toata perioada de execuție a lucrărilor</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proiectate, de la începerea lucrărilor de execuție până la finalizarea acestora.</w:t>
      </w:r>
    </w:p>
    <w:p w14:paraId="1665A335" w14:textId="69DF5BA1"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Pentru reducerea la minim a riscurilor este necesară respectarea perioadei de execuție și </w:t>
      </w:r>
      <w:r w:rsidR="0038279B" w:rsidRPr="00B20E12">
        <w:rPr>
          <w:rFonts w:ascii="Times New Roman" w:hAnsi="Times New Roman" w:cs="Times New Roman"/>
          <w:sz w:val="24"/>
          <w:szCs w:val="24"/>
        </w:rPr>
        <w:t>respectarea</w:t>
      </w:r>
    </w:p>
    <w:p w14:paraId="5432E8D7" w14:textId="03273614"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cu </w:t>
      </w:r>
      <w:r w:rsidR="0038279B" w:rsidRPr="00B20E12">
        <w:rPr>
          <w:rFonts w:ascii="Times New Roman" w:hAnsi="Times New Roman" w:cs="Times New Roman"/>
          <w:sz w:val="24"/>
          <w:szCs w:val="24"/>
        </w:rPr>
        <w:t>acuratețe</w:t>
      </w:r>
      <w:r w:rsidRPr="00B20E12">
        <w:rPr>
          <w:rFonts w:ascii="Times New Roman" w:hAnsi="Times New Roman" w:cs="Times New Roman"/>
          <w:sz w:val="24"/>
          <w:szCs w:val="24"/>
        </w:rPr>
        <w:t xml:space="preserve"> a proiectului care sta la baza </w:t>
      </w:r>
      <w:r w:rsidR="0038279B" w:rsidRPr="00B20E12">
        <w:rPr>
          <w:rFonts w:ascii="Times New Roman" w:hAnsi="Times New Roman" w:cs="Times New Roman"/>
          <w:sz w:val="24"/>
          <w:szCs w:val="24"/>
        </w:rPr>
        <w:t>execuției</w:t>
      </w:r>
      <w:r w:rsidRPr="00B20E12">
        <w:rPr>
          <w:rFonts w:ascii="Times New Roman" w:hAnsi="Times New Roman" w:cs="Times New Roman"/>
          <w:sz w:val="24"/>
          <w:szCs w:val="24"/>
        </w:rPr>
        <w:t>.</w:t>
      </w:r>
    </w:p>
    <w:p w14:paraId="77A38490" w14:textId="35FCF6D1"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În vederea </w:t>
      </w:r>
      <w:r w:rsidR="0038279B" w:rsidRPr="00B20E12">
        <w:rPr>
          <w:rFonts w:ascii="Times New Roman" w:hAnsi="Times New Roman" w:cs="Times New Roman"/>
          <w:sz w:val="24"/>
          <w:szCs w:val="24"/>
        </w:rPr>
        <w:t>limitării</w:t>
      </w:r>
      <w:r w:rsidRPr="00B20E12">
        <w:rPr>
          <w:rFonts w:ascii="Times New Roman" w:hAnsi="Times New Roman" w:cs="Times New Roman"/>
          <w:sz w:val="24"/>
          <w:szCs w:val="24"/>
        </w:rPr>
        <w:t xml:space="preserve"> riscurilor de </w:t>
      </w:r>
      <w:r w:rsidR="0038279B" w:rsidRPr="00B20E12">
        <w:rPr>
          <w:rFonts w:ascii="Times New Roman" w:hAnsi="Times New Roman" w:cs="Times New Roman"/>
          <w:sz w:val="24"/>
          <w:szCs w:val="24"/>
        </w:rPr>
        <w:t>apariție</w:t>
      </w:r>
      <w:r w:rsidRPr="00B20E12">
        <w:rPr>
          <w:rFonts w:ascii="Times New Roman" w:hAnsi="Times New Roman" w:cs="Times New Roman"/>
          <w:sz w:val="24"/>
          <w:szCs w:val="24"/>
        </w:rPr>
        <w:t xml:space="preserve"> a poluărilor accidentale an</w:t>
      </w:r>
      <w:r w:rsidR="0038279B">
        <w:rPr>
          <w:rFonts w:ascii="Times New Roman" w:hAnsi="Times New Roman" w:cs="Times New Roman"/>
          <w:sz w:val="24"/>
          <w:szCs w:val="24"/>
        </w:rPr>
        <w:t>t</w:t>
      </w:r>
      <w:r w:rsidRPr="00B20E12">
        <w:rPr>
          <w:rFonts w:ascii="Times New Roman" w:hAnsi="Times New Roman" w:cs="Times New Roman"/>
          <w:sz w:val="24"/>
          <w:szCs w:val="24"/>
        </w:rPr>
        <w:t>reprenorul (constructorul) va</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elabora un Plan de prevenire și combatere a poluărilor accidentale.</w:t>
      </w:r>
    </w:p>
    <w:p w14:paraId="7BD3519F" w14:textId="183CF15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Realizarea unor depozite securizate, pentru toate materialele de construcții ce pot genera riscuri</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pr</w:t>
      </w:r>
      <w:r w:rsidR="0038279B">
        <w:rPr>
          <w:rFonts w:ascii="Times New Roman" w:hAnsi="Times New Roman" w:cs="Times New Roman"/>
          <w:sz w:val="24"/>
          <w:szCs w:val="24"/>
        </w:rPr>
        <w:t>i</w:t>
      </w:r>
      <w:r w:rsidRPr="00B20E12">
        <w:rPr>
          <w:rFonts w:ascii="Times New Roman" w:hAnsi="Times New Roman" w:cs="Times New Roman"/>
          <w:sz w:val="24"/>
          <w:szCs w:val="24"/>
        </w:rPr>
        <w:t xml:space="preserve">ntr-o manipulare </w:t>
      </w:r>
      <w:r w:rsidR="0038279B" w:rsidRPr="00B20E12">
        <w:rPr>
          <w:rFonts w:ascii="Times New Roman" w:hAnsi="Times New Roman" w:cs="Times New Roman"/>
          <w:sz w:val="24"/>
          <w:szCs w:val="24"/>
        </w:rPr>
        <w:t>improprie</w:t>
      </w:r>
      <w:r w:rsidRPr="00B20E12">
        <w:rPr>
          <w:rFonts w:ascii="Times New Roman" w:hAnsi="Times New Roman" w:cs="Times New Roman"/>
          <w:sz w:val="24"/>
          <w:szCs w:val="24"/>
        </w:rPr>
        <w:t xml:space="preserve">, </w:t>
      </w:r>
      <w:r w:rsidR="0038279B" w:rsidRPr="00B20E12">
        <w:rPr>
          <w:rFonts w:ascii="Times New Roman" w:hAnsi="Times New Roman" w:cs="Times New Roman"/>
          <w:sz w:val="24"/>
          <w:szCs w:val="24"/>
        </w:rPr>
        <w:t>închise</w:t>
      </w:r>
      <w:r w:rsidRPr="00B20E12">
        <w:rPr>
          <w:rFonts w:ascii="Times New Roman" w:hAnsi="Times New Roman" w:cs="Times New Roman"/>
          <w:sz w:val="24"/>
          <w:szCs w:val="24"/>
        </w:rPr>
        <w:t xml:space="preserve"> accesului </w:t>
      </w:r>
      <w:r w:rsidR="0038279B" w:rsidRPr="00B20E12">
        <w:rPr>
          <w:rFonts w:ascii="Times New Roman" w:hAnsi="Times New Roman" w:cs="Times New Roman"/>
          <w:sz w:val="24"/>
          <w:szCs w:val="24"/>
        </w:rPr>
        <w:t>oricărui</w:t>
      </w:r>
      <w:r w:rsidRPr="00B20E12">
        <w:rPr>
          <w:rFonts w:ascii="Times New Roman" w:hAnsi="Times New Roman" w:cs="Times New Roman"/>
          <w:sz w:val="24"/>
          <w:szCs w:val="24"/>
        </w:rPr>
        <w:t xml:space="preserve"> muncitor din șantier sau altor persoane </w:t>
      </w:r>
      <w:r w:rsidR="0038279B" w:rsidRPr="00B20E12">
        <w:rPr>
          <w:rFonts w:ascii="Times New Roman" w:hAnsi="Times New Roman" w:cs="Times New Roman"/>
          <w:sz w:val="24"/>
          <w:szCs w:val="24"/>
        </w:rPr>
        <w:t>străine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este absolut obligatorie.</w:t>
      </w:r>
    </w:p>
    <w:p w14:paraId="02948AF8" w14:textId="4C144573"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Toate substanțele și preparatele chimice periculoase necesare desfășurării activităților vor fi</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depozitate în cadrul organizării de șantier, în spații special amenajate, prevăzute cu kituri de intervenție în</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caz de scurgeri accidentale (materiale absorbante, nisip și </w:t>
      </w:r>
      <w:proofErr w:type="spellStart"/>
      <w:r w:rsidRPr="00B20E12">
        <w:rPr>
          <w:rFonts w:ascii="Times New Roman" w:hAnsi="Times New Roman" w:cs="Times New Roman"/>
          <w:sz w:val="24"/>
          <w:szCs w:val="24"/>
        </w:rPr>
        <w:t>recipienți</w:t>
      </w:r>
      <w:proofErr w:type="spellEnd"/>
      <w:r w:rsidRPr="00B20E12">
        <w:rPr>
          <w:rFonts w:ascii="Times New Roman" w:hAnsi="Times New Roman" w:cs="Times New Roman"/>
          <w:sz w:val="24"/>
          <w:szCs w:val="24"/>
        </w:rPr>
        <w:t xml:space="preserve"> speciali de colectare).</w:t>
      </w:r>
    </w:p>
    <w:p w14:paraId="1D0C04FA" w14:textId="167C6BAB"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Personalul care utilizează în activitate substanțe și preparate chimice vor fi informați în instruiți</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periodic cu privire la pericolele ce ar putea fi provocate de acestea, precum </w:t>
      </w:r>
      <w:proofErr w:type="spellStart"/>
      <w:r w:rsidRPr="00B20E12">
        <w:rPr>
          <w:rFonts w:ascii="Times New Roman" w:hAnsi="Times New Roman" w:cs="Times New Roman"/>
          <w:sz w:val="24"/>
          <w:szCs w:val="24"/>
        </w:rPr>
        <w:t>şi</w:t>
      </w:r>
      <w:proofErr w:type="spellEnd"/>
      <w:r w:rsidRPr="00B20E12">
        <w:rPr>
          <w:rFonts w:ascii="Times New Roman" w:hAnsi="Times New Roman" w:cs="Times New Roman"/>
          <w:sz w:val="24"/>
          <w:szCs w:val="24"/>
        </w:rPr>
        <w:t xml:space="preserve"> la modul de acționare în</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cazul apariției unor incidente. De asemenea, utilizarea acestor substanțe de către personal se va face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numai cu echipament de protecție corespunzător.</w:t>
      </w:r>
    </w:p>
    <w:p w14:paraId="021E9A35" w14:textId="72DA8CC1"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În cazul unei poluări accidentale (scurgeri de carburanți, lubrifianți), în vederea limitării și înlăturării</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pagubelor, se vor lua măsuri imediate prin utilizarea de materiale absorbante, strângerea în saci și</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evacuarea de pe amplasament, prin firme specializate.</w:t>
      </w:r>
    </w:p>
    <w:p w14:paraId="2A028332" w14:textId="77777777" w:rsidR="00D20C99" w:rsidRDefault="00D20C99" w:rsidP="00B20E12">
      <w:pPr>
        <w:autoSpaceDE w:val="0"/>
        <w:autoSpaceDN w:val="0"/>
        <w:adjustRightInd w:val="0"/>
        <w:spacing w:after="0" w:line="240" w:lineRule="auto"/>
        <w:jc w:val="both"/>
        <w:rPr>
          <w:rFonts w:ascii="Times New Roman" w:hAnsi="Times New Roman" w:cs="Times New Roman"/>
          <w:b/>
          <w:bCs/>
          <w:sz w:val="24"/>
          <w:szCs w:val="24"/>
        </w:rPr>
      </w:pPr>
    </w:p>
    <w:p w14:paraId="6B0EA03E" w14:textId="4556B249" w:rsidR="00B20E12" w:rsidRPr="00B20E12"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B20E12">
        <w:rPr>
          <w:rFonts w:ascii="Times New Roman" w:hAnsi="Times New Roman" w:cs="Times New Roman"/>
          <w:b/>
          <w:bCs/>
          <w:sz w:val="24"/>
          <w:szCs w:val="24"/>
        </w:rPr>
        <w:t>Accidente potențiale în perioada de operare a lucrărilor</w:t>
      </w:r>
    </w:p>
    <w:p w14:paraId="2B26652F" w14:textId="54031AC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Aceste accidente se </w:t>
      </w:r>
      <w:r w:rsidR="0038279B" w:rsidRPr="00B20E12">
        <w:rPr>
          <w:rFonts w:ascii="Times New Roman" w:hAnsi="Times New Roman" w:cs="Times New Roman"/>
          <w:sz w:val="24"/>
          <w:szCs w:val="24"/>
        </w:rPr>
        <w:t>datorează</w:t>
      </w:r>
      <w:r w:rsidRPr="00B20E12">
        <w:rPr>
          <w:rFonts w:ascii="Times New Roman" w:hAnsi="Times New Roman" w:cs="Times New Roman"/>
          <w:sz w:val="24"/>
          <w:szCs w:val="24"/>
        </w:rPr>
        <w:t xml:space="preserve"> în mod </w:t>
      </w:r>
      <w:r w:rsidR="0038279B" w:rsidRPr="00B20E12">
        <w:rPr>
          <w:rFonts w:ascii="Times New Roman" w:hAnsi="Times New Roman" w:cs="Times New Roman"/>
          <w:sz w:val="24"/>
          <w:szCs w:val="24"/>
        </w:rPr>
        <w:t>covârșitor</w:t>
      </w:r>
      <w:r w:rsidRPr="00B20E12">
        <w:rPr>
          <w:rFonts w:ascii="Times New Roman" w:hAnsi="Times New Roman" w:cs="Times New Roman"/>
          <w:sz w:val="24"/>
          <w:szCs w:val="24"/>
        </w:rPr>
        <w:t xml:space="preserve"> </w:t>
      </w:r>
      <w:r w:rsidR="0038279B" w:rsidRPr="00B20E12">
        <w:rPr>
          <w:rFonts w:ascii="Times New Roman" w:hAnsi="Times New Roman" w:cs="Times New Roman"/>
          <w:sz w:val="24"/>
          <w:szCs w:val="24"/>
        </w:rPr>
        <w:t>nerespectării</w:t>
      </w:r>
      <w:r w:rsidRPr="00B20E12">
        <w:rPr>
          <w:rFonts w:ascii="Times New Roman" w:hAnsi="Times New Roman" w:cs="Times New Roman"/>
          <w:sz w:val="24"/>
          <w:szCs w:val="24"/>
        </w:rPr>
        <w:t xml:space="preserve"> regulilor de circulație de pe drumurile</w:t>
      </w:r>
    </w:p>
    <w:p w14:paraId="79A7874C" w14:textId="3A51E0CB"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din incinta portuară, dar pot apare și din alte cauze cum ar fi </w:t>
      </w:r>
      <w:r w:rsidR="0038279B" w:rsidRPr="00B20E12">
        <w:rPr>
          <w:rFonts w:ascii="Times New Roman" w:hAnsi="Times New Roman" w:cs="Times New Roman"/>
          <w:sz w:val="24"/>
          <w:szCs w:val="24"/>
        </w:rPr>
        <w:t>pătrunderea</w:t>
      </w:r>
      <w:r w:rsidRPr="00B20E12">
        <w:rPr>
          <w:rFonts w:ascii="Times New Roman" w:hAnsi="Times New Roman" w:cs="Times New Roman"/>
          <w:sz w:val="24"/>
          <w:szCs w:val="24"/>
        </w:rPr>
        <w:t xml:space="preserve"> pe traseu de oameni, animale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domestice ori </w:t>
      </w:r>
      <w:r w:rsidR="0038279B" w:rsidRPr="00B20E12">
        <w:rPr>
          <w:rFonts w:ascii="Times New Roman" w:hAnsi="Times New Roman" w:cs="Times New Roman"/>
          <w:sz w:val="24"/>
          <w:szCs w:val="24"/>
        </w:rPr>
        <w:t>sălbatice</w:t>
      </w:r>
      <w:r w:rsidRPr="00B20E12">
        <w:rPr>
          <w:rFonts w:ascii="Times New Roman" w:hAnsi="Times New Roman" w:cs="Times New Roman"/>
          <w:sz w:val="24"/>
          <w:szCs w:val="24"/>
        </w:rPr>
        <w:t>, cedarea sau degradarea unor elemente constructive etc.</w:t>
      </w:r>
    </w:p>
    <w:p w14:paraId="5DF48674" w14:textId="4BD00B71"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accidente de circulație propriu-zise din cauza </w:t>
      </w:r>
      <w:r w:rsidR="0038279B" w:rsidRPr="00B20E12">
        <w:rPr>
          <w:rFonts w:ascii="Times New Roman" w:hAnsi="Times New Roman" w:cs="Times New Roman"/>
          <w:sz w:val="24"/>
          <w:szCs w:val="24"/>
        </w:rPr>
        <w:t>nerespectării</w:t>
      </w:r>
      <w:r w:rsidRPr="00B20E12">
        <w:rPr>
          <w:rFonts w:ascii="Times New Roman" w:hAnsi="Times New Roman" w:cs="Times New Roman"/>
          <w:sz w:val="24"/>
          <w:szCs w:val="24"/>
        </w:rPr>
        <w:t xml:space="preserve"> reglementarilor în vigoare, imputate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de obicei vitezei excesive: ciocniri, </w:t>
      </w:r>
      <w:r w:rsidR="0038279B" w:rsidRPr="00B20E12">
        <w:rPr>
          <w:rFonts w:ascii="Times New Roman" w:hAnsi="Times New Roman" w:cs="Times New Roman"/>
          <w:sz w:val="24"/>
          <w:szCs w:val="24"/>
        </w:rPr>
        <w:t>tamponări</w:t>
      </w:r>
      <w:r w:rsidRPr="00B20E12">
        <w:rPr>
          <w:rFonts w:ascii="Times New Roman" w:hAnsi="Times New Roman" w:cs="Times New Roman"/>
          <w:sz w:val="24"/>
          <w:szCs w:val="24"/>
        </w:rPr>
        <w:t>, derapaje, nerespectarea regulilor la trecerea de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cale ferată, </w:t>
      </w:r>
      <w:r w:rsidR="0038279B" w:rsidRPr="00B20E12">
        <w:rPr>
          <w:rFonts w:ascii="Times New Roman" w:hAnsi="Times New Roman" w:cs="Times New Roman"/>
          <w:sz w:val="24"/>
          <w:szCs w:val="24"/>
        </w:rPr>
        <w:t>răsturnări</w:t>
      </w:r>
      <w:r w:rsidRPr="00B20E12">
        <w:rPr>
          <w:rFonts w:ascii="Times New Roman" w:hAnsi="Times New Roman" w:cs="Times New Roman"/>
          <w:sz w:val="24"/>
          <w:szCs w:val="24"/>
        </w:rPr>
        <w:t xml:space="preserve"> produse </w:t>
      </w:r>
      <w:r w:rsidR="0038279B" w:rsidRPr="00B20E12">
        <w:rPr>
          <w:rFonts w:ascii="Times New Roman" w:hAnsi="Times New Roman" w:cs="Times New Roman"/>
          <w:sz w:val="24"/>
          <w:szCs w:val="24"/>
        </w:rPr>
        <w:t>îndeosebi</w:t>
      </w:r>
      <w:r w:rsidRPr="00B20E12">
        <w:rPr>
          <w:rFonts w:ascii="Times New Roman" w:hAnsi="Times New Roman" w:cs="Times New Roman"/>
          <w:sz w:val="24"/>
          <w:szCs w:val="24"/>
        </w:rPr>
        <w:t xml:space="preserve"> cu ocazia </w:t>
      </w:r>
      <w:r w:rsidR="0038279B" w:rsidRPr="00B20E12">
        <w:rPr>
          <w:rFonts w:ascii="Times New Roman" w:hAnsi="Times New Roman" w:cs="Times New Roman"/>
          <w:sz w:val="24"/>
          <w:szCs w:val="24"/>
        </w:rPr>
        <w:t>depășirilor</w:t>
      </w:r>
      <w:r w:rsidRPr="00B20E12">
        <w:rPr>
          <w:rFonts w:ascii="Times New Roman" w:hAnsi="Times New Roman" w:cs="Times New Roman"/>
          <w:sz w:val="24"/>
          <w:szCs w:val="24"/>
        </w:rPr>
        <w:t xml:space="preserve"> fără asigurarea necesară,</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deraierea trenului din cauza </w:t>
      </w:r>
      <w:r w:rsidR="00A53E76" w:rsidRPr="00B20E12">
        <w:rPr>
          <w:rFonts w:ascii="Times New Roman" w:hAnsi="Times New Roman" w:cs="Times New Roman"/>
          <w:sz w:val="24"/>
          <w:szCs w:val="24"/>
        </w:rPr>
        <w:t>defecțiunilor</w:t>
      </w:r>
      <w:r w:rsidRPr="00B20E12">
        <w:rPr>
          <w:rFonts w:ascii="Times New Roman" w:hAnsi="Times New Roman" w:cs="Times New Roman"/>
          <w:sz w:val="24"/>
          <w:szCs w:val="24"/>
        </w:rPr>
        <w:t xml:space="preserve"> </w:t>
      </w:r>
      <w:r w:rsidR="00A53E76" w:rsidRPr="00B20E12">
        <w:rPr>
          <w:rFonts w:ascii="Times New Roman" w:hAnsi="Times New Roman" w:cs="Times New Roman"/>
          <w:sz w:val="24"/>
          <w:szCs w:val="24"/>
        </w:rPr>
        <w:t>apărute</w:t>
      </w:r>
      <w:r w:rsidRPr="00B20E12">
        <w:rPr>
          <w:rFonts w:ascii="Times New Roman" w:hAnsi="Times New Roman" w:cs="Times New Roman"/>
          <w:sz w:val="24"/>
          <w:szCs w:val="24"/>
        </w:rPr>
        <w:t xml:space="preserve"> la </w:t>
      </w:r>
      <w:r w:rsidR="00A53E76" w:rsidRPr="00B20E12">
        <w:rPr>
          <w:rFonts w:ascii="Times New Roman" w:hAnsi="Times New Roman" w:cs="Times New Roman"/>
          <w:sz w:val="24"/>
          <w:szCs w:val="24"/>
        </w:rPr>
        <w:t>terasamentul</w:t>
      </w:r>
      <w:r w:rsidRPr="00B20E12">
        <w:rPr>
          <w:rFonts w:ascii="Times New Roman" w:hAnsi="Times New Roman" w:cs="Times New Roman"/>
          <w:sz w:val="24"/>
          <w:szCs w:val="24"/>
        </w:rPr>
        <w:t xml:space="preserve"> liniei de cale ferată;</w:t>
      </w:r>
    </w:p>
    <w:p w14:paraId="39C97D9D" w14:textId="2B5F2246"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accidente datorate condițiilor meteorologice nefavorabile: cea</w:t>
      </w:r>
      <w:r w:rsidR="00A53E76">
        <w:rPr>
          <w:rFonts w:ascii="Times New Roman" w:hAnsi="Times New Roman" w:cs="Times New Roman"/>
          <w:sz w:val="24"/>
          <w:szCs w:val="24"/>
        </w:rPr>
        <w:t>ță</w:t>
      </w:r>
      <w:r w:rsidRPr="00B20E12">
        <w:rPr>
          <w:rFonts w:ascii="Times New Roman" w:hAnsi="Times New Roman" w:cs="Times New Roman"/>
          <w:sz w:val="24"/>
          <w:szCs w:val="24"/>
        </w:rPr>
        <w:t xml:space="preserve">, polei, </w:t>
      </w:r>
      <w:r w:rsidR="00A53E76" w:rsidRPr="00B20E12">
        <w:rPr>
          <w:rFonts w:ascii="Times New Roman" w:hAnsi="Times New Roman" w:cs="Times New Roman"/>
          <w:sz w:val="24"/>
          <w:szCs w:val="24"/>
        </w:rPr>
        <w:t>zăpadă</w:t>
      </w:r>
      <w:r w:rsidRPr="00B20E12">
        <w:rPr>
          <w:rFonts w:ascii="Times New Roman" w:hAnsi="Times New Roman" w:cs="Times New Roman"/>
          <w:sz w:val="24"/>
          <w:szCs w:val="24"/>
        </w:rPr>
        <w:t>, acvaplanare,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furtuni cu v</w:t>
      </w:r>
      <w:r w:rsidR="00A53E76">
        <w:rPr>
          <w:rFonts w:ascii="Times New Roman" w:hAnsi="Times New Roman" w:cs="Times New Roman"/>
          <w:sz w:val="24"/>
          <w:szCs w:val="24"/>
        </w:rPr>
        <w:t>â</w:t>
      </w:r>
      <w:r w:rsidRPr="00B20E12">
        <w:rPr>
          <w:rFonts w:ascii="Times New Roman" w:hAnsi="Times New Roman" w:cs="Times New Roman"/>
          <w:sz w:val="24"/>
          <w:szCs w:val="24"/>
        </w:rPr>
        <w:t>nturi puternice, grindina;</w:t>
      </w:r>
    </w:p>
    <w:p w14:paraId="01E4B725" w14:textId="0F2DEDED"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accidente datorate unor </w:t>
      </w:r>
      <w:r w:rsidR="00A53E76" w:rsidRPr="00B20E12">
        <w:rPr>
          <w:rFonts w:ascii="Times New Roman" w:hAnsi="Times New Roman" w:cs="Times New Roman"/>
          <w:sz w:val="24"/>
          <w:szCs w:val="24"/>
        </w:rPr>
        <w:t>defecțiuni</w:t>
      </w:r>
      <w:r w:rsidRPr="00B20E12">
        <w:rPr>
          <w:rFonts w:ascii="Times New Roman" w:hAnsi="Times New Roman" w:cs="Times New Roman"/>
          <w:sz w:val="24"/>
          <w:szCs w:val="24"/>
        </w:rPr>
        <w:t xml:space="preserve"> ale sistemului rutier;</w:t>
      </w:r>
    </w:p>
    <w:p w14:paraId="3E52C861" w14:textId="4A4BE3E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accidente datorate </w:t>
      </w:r>
      <w:r w:rsidR="00A53E76" w:rsidRPr="00B20E12">
        <w:rPr>
          <w:rFonts w:ascii="Times New Roman" w:hAnsi="Times New Roman" w:cs="Times New Roman"/>
          <w:sz w:val="24"/>
          <w:szCs w:val="24"/>
        </w:rPr>
        <w:t>pătrunderii</w:t>
      </w:r>
      <w:r w:rsidRPr="00B20E12">
        <w:rPr>
          <w:rFonts w:ascii="Times New Roman" w:hAnsi="Times New Roman" w:cs="Times New Roman"/>
          <w:sz w:val="24"/>
          <w:szCs w:val="24"/>
        </w:rPr>
        <w:t xml:space="preserve"> pe traseu de mijloace de circulație, pietoni;</w:t>
      </w:r>
    </w:p>
    <w:p w14:paraId="08DE0517" w14:textId="3E7DEE53"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accidente datorate </w:t>
      </w:r>
      <w:r w:rsidR="00A53E76" w:rsidRPr="00B20E12">
        <w:rPr>
          <w:rFonts w:ascii="Times New Roman" w:hAnsi="Times New Roman" w:cs="Times New Roman"/>
          <w:sz w:val="24"/>
          <w:szCs w:val="24"/>
        </w:rPr>
        <w:t>căderii</w:t>
      </w:r>
      <w:r w:rsidRPr="00B20E12">
        <w:rPr>
          <w:rFonts w:ascii="Times New Roman" w:hAnsi="Times New Roman" w:cs="Times New Roman"/>
          <w:sz w:val="24"/>
          <w:szCs w:val="24"/>
        </w:rPr>
        <w:t xml:space="preserve"> de arbori;</w:t>
      </w:r>
    </w:p>
    <w:p w14:paraId="6FB6649E" w14:textId="3C532B8D"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accidente din cauza unor </w:t>
      </w:r>
      <w:r w:rsidR="00A53E76" w:rsidRPr="00B20E12">
        <w:rPr>
          <w:rFonts w:ascii="Times New Roman" w:hAnsi="Times New Roman" w:cs="Times New Roman"/>
          <w:sz w:val="24"/>
          <w:szCs w:val="24"/>
        </w:rPr>
        <w:t>defecțiuni</w:t>
      </w:r>
      <w:r w:rsidRPr="00B20E12">
        <w:rPr>
          <w:rFonts w:ascii="Times New Roman" w:hAnsi="Times New Roman" w:cs="Times New Roman"/>
          <w:sz w:val="24"/>
          <w:szCs w:val="24"/>
        </w:rPr>
        <w:t xml:space="preserve"> în realizarea lucrărilor: </w:t>
      </w:r>
      <w:r w:rsidR="00A53E76" w:rsidRPr="00B20E12">
        <w:rPr>
          <w:rFonts w:ascii="Times New Roman" w:hAnsi="Times New Roman" w:cs="Times New Roman"/>
          <w:sz w:val="24"/>
          <w:szCs w:val="24"/>
        </w:rPr>
        <w:t>denivelări</w:t>
      </w:r>
      <w:r w:rsidRPr="00B20E12">
        <w:rPr>
          <w:rFonts w:ascii="Times New Roman" w:hAnsi="Times New Roman" w:cs="Times New Roman"/>
          <w:sz w:val="24"/>
          <w:szCs w:val="24"/>
        </w:rPr>
        <w:t xml:space="preserve">, </w:t>
      </w:r>
      <w:r w:rsidR="00A53E76" w:rsidRPr="00B20E12">
        <w:rPr>
          <w:rFonts w:ascii="Times New Roman" w:hAnsi="Times New Roman" w:cs="Times New Roman"/>
          <w:sz w:val="24"/>
          <w:szCs w:val="24"/>
        </w:rPr>
        <w:t>semnalizări</w:t>
      </w:r>
      <w:r w:rsidR="00D20C99">
        <w:rPr>
          <w:rFonts w:ascii="Times New Roman" w:hAnsi="Times New Roman" w:cs="Times New Roman"/>
          <w:sz w:val="24"/>
          <w:szCs w:val="24"/>
        </w:rPr>
        <w:t xml:space="preserve"> </w:t>
      </w:r>
      <w:r w:rsidR="00A53E76" w:rsidRPr="00B20E12">
        <w:rPr>
          <w:rFonts w:ascii="Times New Roman" w:hAnsi="Times New Roman" w:cs="Times New Roman"/>
          <w:sz w:val="24"/>
          <w:szCs w:val="24"/>
        </w:rPr>
        <w:t>necorespunzătoare</w:t>
      </w:r>
      <w:r w:rsidRPr="00B20E12">
        <w:rPr>
          <w:rFonts w:ascii="Times New Roman" w:hAnsi="Times New Roman" w:cs="Times New Roman"/>
          <w:sz w:val="24"/>
          <w:szCs w:val="24"/>
        </w:rPr>
        <w:t xml:space="preserve">, gropi sau prin vandalizarea </w:t>
      </w:r>
      <w:r w:rsidR="00A53E76" w:rsidRPr="00B20E12">
        <w:rPr>
          <w:rFonts w:ascii="Times New Roman" w:hAnsi="Times New Roman" w:cs="Times New Roman"/>
          <w:sz w:val="24"/>
          <w:szCs w:val="24"/>
        </w:rPr>
        <w:t>împrejurimilor</w:t>
      </w:r>
      <w:r w:rsidRPr="00B20E12">
        <w:rPr>
          <w:rFonts w:ascii="Times New Roman" w:hAnsi="Times New Roman" w:cs="Times New Roman"/>
          <w:sz w:val="24"/>
          <w:szCs w:val="24"/>
        </w:rPr>
        <w:t>, etc;</w:t>
      </w:r>
    </w:p>
    <w:p w14:paraId="433EFF34" w14:textId="5BF71B00"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accidente grave ca urmare a unor </w:t>
      </w:r>
      <w:r w:rsidR="00A53E76" w:rsidRPr="00B20E12">
        <w:rPr>
          <w:rFonts w:ascii="Times New Roman" w:hAnsi="Times New Roman" w:cs="Times New Roman"/>
          <w:sz w:val="24"/>
          <w:szCs w:val="24"/>
        </w:rPr>
        <w:t>defecțiuni</w:t>
      </w:r>
      <w:r w:rsidRPr="00B20E12">
        <w:rPr>
          <w:rFonts w:ascii="Times New Roman" w:hAnsi="Times New Roman" w:cs="Times New Roman"/>
          <w:sz w:val="24"/>
          <w:szCs w:val="24"/>
        </w:rPr>
        <w:t xml:space="preserve"> tehnice la mijloacele de transport: explozii de pneuri,</w:t>
      </w:r>
    </w:p>
    <w:p w14:paraId="62D146D4" w14:textId="1FC1D4A0"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cedarea </w:t>
      </w:r>
      <w:r w:rsidR="00A53E76" w:rsidRPr="00B20E12">
        <w:rPr>
          <w:rFonts w:ascii="Times New Roman" w:hAnsi="Times New Roman" w:cs="Times New Roman"/>
          <w:sz w:val="24"/>
          <w:szCs w:val="24"/>
        </w:rPr>
        <w:t>frânelor</w:t>
      </w:r>
      <w:r w:rsidRPr="00B20E12">
        <w:rPr>
          <w:rFonts w:ascii="Times New Roman" w:hAnsi="Times New Roman" w:cs="Times New Roman"/>
          <w:sz w:val="24"/>
          <w:szCs w:val="24"/>
        </w:rPr>
        <w:t>, ruperi ale diverselor componente mecanice;</w:t>
      </w:r>
    </w:p>
    <w:p w14:paraId="11972429"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accidente cu explozii sau incendii provocate de autovehicule sau nave ce transporta produse</w:t>
      </w:r>
    </w:p>
    <w:p w14:paraId="6E52F702"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inflamabile ori substanțe toxice sau periculoase, daca e cazul.</w:t>
      </w:r>
    </w:p>
    <w:p w14:paraId="04A17A44" w14:textId="77777777" w:rsidR="00D20C99" w:rsidRDefault="00D20C99" w:rsidP="00B20E12">
      <w:pPr>
        <w:autoSpaceDE w:val="0"/>
        <w:autoSpaceDN w:val="0"/>
        <w:adjustRightInd w:val="0"/>
        <w:spacing w:after="0" w:line="240" w:lineRule="auto"/>
        <w:jc w:val="both"/>
        <w:rPr>
          <w:rFonts w:ascii="Times New Roman" w:hAnsi="Times New Roman" w:cs="Times New Roman"/>
          <w:b/>
          <w:bCs/>
          <w:i/>
          <w:iCs/>
          <w:sz w:val="24"/>
          <w:szCs w:val="24"/>
        </w:rPr>
      </w:pPr>
    </w:p>
    <w:p w14:paraId="5FBBD786" w14:textId="1FDD9B57" w:rsidR="00B20E12" w:rsidRPr="00D20C99"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D20C99">
        <w:rPr>
          <w:rFonts w:ascii="Times New Roman" w:hAnsi="Times New Roman" w:cs="Times New Roman"/>
          <w:b/>
          <w:bCs/>
          <w:sz w:val="24"/>
          <w:szCs w:val="24"/>
        </w:rPr>
        <w:t xml:space="preserve">În perioada de </w:t>
      </w:r>
      <w:r w:rsidR="00A53E76" w:rsidRPr="00D20C99">
        <w:rPr>
          <w:rFonts w:ascii="Times New Roman" w:hAnsi="Times New Roman" w:cs="Times New Roman"/>
          <w:b/>
          <w:bCs/>
          <w:sz w:val="24"/>
          <w:szCs w:val="24"/>
        </w:rPr>
        <w:t>funcționare</w:t>
      </w:r>
      <w:r w:rsidRPr="00D20C99">
        <w:rPr>
          <w:rFonts w:ascii="Times New Roman" w:hAnsi="Times New Roman" w:cs="Times New Roman"/>
          <w:b/>
          <w:bCs/>
          <w:sz w:val="24"/>
          <w:szCs w:val="24"/>
        </w:rPr>
        <w:t>, riscurile potențiale de accidente sunt similare cu cele descrise în</w:t>
      </w:r>
    </w:p>
    <w:p w14:paraId="4448138F" w14:textId="77777777" w:rsidR="00B20E12" w:rsidRPr="00D20C99"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D20C99">
        <w:rPr>
          <w:rFonts w:ascii="Times New Roman" w:hAnsi="Times New Roman" w:cs="Times New Roman"/>
          <w:b/>
          <w:bCs/>
          <w:sz w:val="24"/>
          <w:szCs w:val="24"/>
        </w:rPr>
        <w:t>perioada de execuție a lucrărilor.</w:t>
      </w:r>
    </w:p>
    <w:p w14:paraId="39CC40BA" w14:textId="77777777" w:rsidR="00D20C99" w:rsidRDefault="00D20C99" w:rsidP="00B20E12">
      <w:pPr>
        <w:autoSpaceDE w:val="0"/>
        <w:autoSpaceDN w:val="0"/>
        <w:adjustRightInd w:val="0"/>
        <w:spacing w:after="0" w:line="240" w:lineRule="auto"/>
        <w:jc w:val="both"/>
        <w:rPr>
          <w:rFonts w:ascii="Times New Roman" w:hAnsi="Times New Roman" w:cs="Times New Roman"/>
          <w:b/>
          <w:bCs/>
          <w:sz w:val="24"/>
          <w:szCs w:val="24"/>
        </w:rPr>
      </w:pPr>
    </w:p>
    <w:p w14:paraId="1C2333A9" w14:textId="0EA5681C" w:rsidR="00B20E12" w:rsidRPr="00D20C99"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D20C99">
        <w:rPr>
          <w:rFonts w:ascii="Times New Roman" w:hAnsi="Times New Roman" w:cs="Times New Roman"/>
          <w:b/>
          <w:bCs/>
          <w:sz w:val="24"/>
          <w:szCs w:val="24"/>
        </w:rPr>
        <w:t xml:space="preserve">Planuri pentru </w:t>
      </w:r>
      <w:r w:rsidR="00A53E76" w:rsidRPr="00D20C99">
        <w:rPr>
          <w:rFonts w:ascii="Times New Roman" w:hAnsi="Times New Roman" w:cs="Times New Roman"/>
          <w:b/>
          <w:bCs/>
          <w:sz w:val="24"/>
          <w:szCs w:val="24"/>
        </w:rPr>
        <w:t>situații</w:t>
      </w:r>
      <w:r w:rsidRPr="00D20C99">
        <w:rPr>
          <w:rFonts w:ascii="Times New Roman" w:hAnsi="Times New Roman" w:cs="Times New Roman"/>
          <w:b/>
          <w:bCs/>
          <w:sz w:val="24"/>
          <w:szCs w:val="24"/>
        </w:rPr>
        <w:t xml:space="preserve"> de risc</w:t>
      </w:r>
    </w:p>
    <w:p w14:paraId="0D81A4A7" w14:textId="2482CDD1"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În vederea </w:t>
      </w:r>
      <w:r w:rsidR="00A53E76" w:rsidRPr="00B20E12">
        <w:rPr>
          <w:rFonts w:ascii="Times New Roman" w:hAnsi="Times New Roman" w:cs="Times New Roman"/>
          <w:sz w:val="24"/>
          <w:szCs w:val="24"/>
        </w:rPr>
        <w:t>limitării</w:t>
      </w:r>
      <w:r w:rsidRPr="00B20E12">
        <w:rPr>
          <w:rFonts w:ascii="Times New Roman" w:hAnsi="Times New Roman" w:cs="Times New Roman"/>
          <w:sz w:val="24"/>
          <w:szCs w:val="24"/>
        </w:rPr>
        <w:t xml:space="preserve"> riscurilor de </w:t>
      </w:r>
      <w:r w:rsidR="00A53E76" w:rsidRPr="00B20E12">
        <w:rPr>
          <w:rFonts w:ascii="Times New Roman" w:hAnsi="Times New Roman" w:cs="Times New Roman"/>
          <w:sz w:val="24"/>
          <w:szCs w:val="24"/>
        </w:rPr>
        <w:t>apariție</w:t>
      </w:r>
      <w:r w:rsidRPr="00B20E12">
        <w:rPr>
          <w:rFonts w:ascii="Times New Roman" w:hAnsi="Times New Roman" w:cs="Times New Roman"/>
          <w:sz w:val="24"/>
          <w:szCs w:val="24"/>
        </w:rPr>
        <w:t xml:space="preserve"> a poluărilor accidentale an</w:t>
      </w:r>
      <w:r w:rsidR="00A53E76">
        <w:rPr>
          <w:rFonts w:ascii="Times New Roman" w:hAnsi="Times New Roman" w:cs="Times New Roman"/>
          <w:sz w:val="24"/>
          <w:szCs w:val="24"/>
        </w:rPr>
        <w:t>t</w:t>
      </w:r>
      <w:r w:rsidRPr="00B20E12">
        <w:rPr>
          <w:rFonts w:ascii="Times New Roman" w:hAnsi="Times New Roman" w:cs="Times New Roman"/>
          <w:sz w:val="24"/>
          <w:szCs w:val="24"/>
        </w:rPr>
        <w:t>reprenorul (constructorul) va</w:t>
      </w:r>
    </w:p>
    <w:p w14:paraId="41964E5E"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elabora un Plan de prevenire și combatere a poluărilor accidentale.</w:t>
      </w:r>
    </w:p>
    <w:p w14:paraId="1DF77699" w14:textId="52667D8C"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Pentru prevenirea </w:t>
      </w:r>
      <w:r w:rsidR="00A53E76" w:rsidRPr="00B20E12">
        <w:rPr>
          <w:rFonts w:ascii="Times New Roman" w:hAnsi="Times New Roman" w:cs="Times New Roman"/>
          <w:sz w:val="24"/>
          <w:szCs w:val="24"/>
        </w:rPr>
        <w:t>potențialelor</w:t>
      </w:r>
      <w:r w:rsidRPr="00B20E12">
        <w:rPr>
          <w:rFonts w:ascii="Times New Roman" w:hAnsi="Times New Roman" w:cs="Times New Roman"/>
          <w:sz w:val="24"/>
          <w:szCs w:val="24"/>
        </w:rPr>
        <w:t xml:space="preserve"> accidente rezultate ca urmare a activităților desfășurate pentru</w:t>
      </w:r>
      <w:r w:rsidR="00D20C99">
        <w:rPr>
          <w:rFonts w:ascii="Times New Roman" w:hAnsi="Times New Roman" w:cs="Times New Roman"/>
          <w:sz w:val="24"/>
          <w:szCs w:val="24"/>
        </w:rPr>
        <w:t xml:space="preserve"> </w:t>
      </w:r>
      <w:r w:rsidR="00A53E76">
        <w:rPr>
          <w:rFonts w:ascii="Times New Roman" w:hAnsi="Times New Roman" w:cs="Times New Roman"/>
          <w:sz w:val="24"/>
          <w:szCs w:val="24"/>
        </w:rPr>
        <w:t>r</w:t>
      </w:r>
      <w:r w:rsidRPr="00B20E12">
        <w:rPr>
          <w:rFonts w:ascii="Times New Roman" w:hAnsi="Times New Roman" w:cs="Times New Roman"/>
          <w:sz w:val="24"/>
          <w:szCs w:val="24"/>
        </w:rPr>
        <w:t>ealizarea cheului în Portul Constanța zona Midia, sunt necesare adoptarea următoarelor măsuri:</w:t>
      </w:r>
    </w:p>
    <w:p w14:paraId="398D9AEF" w14:textId="4F6EFE9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1. </w:t>
      </w:r>
      <w:r w:rsidR="00A53E76" w:rsidRPr="00B20E12">
        <w:rPr>
          <w:rFonts w:ascii="Times New Roman" w:hAnsi="Times New Roman" w:cs="Times New Roman"/>
          <w:sz w:val="24"/>
          <w:szCs w:val="24"/>
        </w:rPr>
        <w:t>urmărirea</w:t>
      </w:r>
      <w:r w:rsidRPr="00B20E12">
        <w:rPr>
          <w:rFonts w:ascii="Times New Roman" w:hAnsi="Times New Roman" w:cs="Times New Roman"/>
          <w:sz w:val="24"/>
          <w:szCs w:val="24"/>
        </w:rPr>
        <w:t xml:space="preserve"> modului de </w:t>
      </w:r>
      <w:r w:rsidR="00A53E76" w:rsidRPr="00B20E12">
        <w:rPr>
          <w:rFonts w:ascii="Times New Roman" w:hAnsi="Times New Roman" w:cs="Times New Roman"/>
          <w:sz w:val="24"/>
          <w:szCs w:val="24"/>
        </w:rPr>
        <w:t>funcționare</w:t>
      </w:r>
      <w:r w:rsidRPr="00B20E12">
        <w:rPr>
          <w:rFonts w:ascii="Times New Roman" w:hAnsi="Times New Roman" w:cs="Times New Roman"/>
          <w:sz w:val="24"/>
          <w:szCs w:val="24"/>
        </w:rPr>
        <w:t xml:space="preserve"> a utilajelor, a </w:t>
      </w:r>
      <w:r w:rsidR="00A53E76" w:rsidRPr="00B20E12">
        <w:rPr>
          <w:rFonts w:ascii="Times New Roman" w:hAnsi="Times New Roman" w:cs="Times New Roman"/>
          <w:sz w:val="24"/>
          <w:szCs w:val="24"/>
        </w:rPr>
        <w:t>etanșeității</w:t>
      </w:r>
      <w:r w:rsidRPr="00B20E12">
        <w:rPr>
          <w:rFonts w:ascii="Times New Roman" w:hAnsi="Times New Roman" w:cs="Times New Roman"/>
          <w:sz w:val="24"/>
          <w:szCs w:val="24"/>
        </w:rPr>
        <w:t xml:space="preserve"> recipientelor de stocare a uleiurilor</w:t>
      </w:r>
    </w:p>
    <w:p w14:paraId="087D8404"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și carburanților pentru mijloace de transport și utilaje;</w:t>
      </w:r>
    </w:p>
    <w:p w14:paraId="523E41FA" w14:textId="25A6DE69"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2. realizarea de </w:t>
      </w:r>
      <w:r w:rsidR="00A53E76" w:rsidRPr="00B20E12">
        <w:rPr>
          <w:rFonts w:ascii="Times New Roman" w:hAnsi="Times New Roman" w:cs="Times New Roman"/>
          <w:sz w:val="24"/>
          <w:szCs w:val="24"/>
        </w:rPr>
        <w:t>împrejmuiri</w:t>
      </w:r>
      <w:r w:rsidRPr="00B20E12">
        <w:rPr>
          <w:rFonts w:ascii="Times New Roman" w:hAnsi="Times New Roman" w:cs="Times New Roman"/>
          <w:sz w:val="24"/>
          <w:szCs w:val="24"/>
        </w:rPr>
        <w:t xml:space="preserve">, </w:t>
      </w:r>
      <w:r w:rsidR="00A53E76" w:rsidRPr="00B20E12">
        <w:rPr>
          <w:rFonts w:ascii="Times New Roman" w:hAnsi="Times New Roman" w:cs="Times New Roman"/>
          <w:sz w:val="24"/>
          <w:szCs w:val="24"/>
        </w:rPr>
        <w:t>semnalizări</w:t>
      </w:r>
      <w:r w:rsidRPr="00B20E12">
        <w:rPr>
          <w:rFonts w:ascii="Times New Roman" w:hAnsi="Times New Roman" w:cs="Times New Roman"/>
          <w:sz w:val="24"/>
          <w:szCs w:val="24"/>
        </w:rPr>
        <w:t xml:space="preserve"> și alte </w:t>
      </w:r>
      <w:r w:rsidR="00A53E76" w:rsidRPr="00B20E12">
        <w:rPr>
          <w:rFonts w:ascii="Times New Roman" w:hAnsi="Times New Roman" w:cs="Times New Roman"/>
          <w:sz w:val="24"/>
          <w:szCs w:val="24"/>
        </w:rPr>
        <w:t>avertizări</w:t>
      </w:r>
      <w:r w:rsidRPr="00B20E12">
        <w:rPr>
          <w:rFonts w:ascii="Times New Roman" w:hAnsi="Times New Roman" w:cs="Times New Roman"/>
          <w:sz w:val="24"/>
          <w:szCs w:val="24"/>
        </w:rPr>
        <w:t xml:space="preserve"> pentru a delimita zonele de lucru;</w:t>
      </w:r>
    </w:p>
    <w:p w14:paraId="6E74D316" w14:textId="6CC09393"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3. verificarea înainte de intrarea în lucru a utilajelor și mijloacelor de transport daca acestea</w:t>
      </w:r>
      <w:r w:rsidR="00D20C99">
        <w:rPr>
          <w:rFonts w:ascii="Times New Roman" w:hAnsi="Times New Roman" w:cs="Times New Roman"/>
          <w:sz w:val="24"/>
          <w:szCs w:val="24"/>
        </w:rPr>
        <w:t xml:space="preserve"> </w:t>
      </w:r>
      <w:r w:rsidR="00A53E76" w:rsidRPr="00B20E12">
        <w:rPr>
          <w:rFonts w:ascii="Times New Roman" w:hAnsi="Times New Roman" w:cs="Times New Roman"/>
          <w:sz w:val="24"/>
          <w:szCs w:val="24"/>
        </w:rPr>
        <w:t>funcționează</w:t>
      </w:r>
      <w:r w:rsidRPr="00B20E12">
        <w:rPr>
          <w:rFonts w:ascii="Times New Roman" w:hAnsi="Times New Roman" w:cs="Times New Roman"/>
          <w:sz w:val="24"/>
          <w:szCs w:val="24"/>
        </w:rPr>
        <w:t xml:space="preserve"> la parametrii optimi și daca nu sunt eventuale </w:t>
      </w:r>
      <w:r w:rsidR="00A53E76" w:rsidRPr="00B20E12">
        <w:rPr>
          <w:rFonts w:ascii="Times New Roman" w:hAnsi="Times New Roman" w:cs="Times New Roman"/>
          <w:sz w:val="24"/>
          <w:szCs w:val="24"/>
        </w:rPr>
        <w:t>defecțiuni</w:t>
      </w:r>
      <w:r w:rsidRPr="00B20E12">
        <w:rPr>
          <w:rFonts w:ascii="Times New Roman" w:hAnsi="Times New Roman" w:cs="Times New Roman"/>
          <w:sz w:val="24"/>
          <w:szCs w:val="24"/>
        </w:rPr>
        <w:t xml:space="preserve"> care ar putea conduce la</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eventuale scurgeri de combustibili;</w:t>
      </w:r>
    </w:p>
    <w:p w14:paraId="12D2DA52"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4. verificarea la perioade normale, a instalațiilor electrice, de aer comprimat, butelii de oxigen sau</w:t>
      </w:r>
    </w:p>
    <w:p w14:paraId="4400F54D" w14:textId="1C6C58C5"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alte containere cu materiale explozive, inflamabile, toxice și periculoase daca </w:t>
      </w:r>
      <w:proofErr w:type="spellStart"/>
      <w:r w:rsidRPr="00B20E12">
        <w:rPr>
          <w:rFonts w:ascii="Times New Roman" w:hAnsi="Times New Roman" w:cs="Times New Roman"/>
          <w:sz w:val="24"/>
          <w:szCs w:val="24"/>
        </w:rPr>
        <w:t>functioneaza</w:t>
      </w:r>
      <w:proofErr w:type="spellEnd"/>
      <w:r w:rsidRPr="00B20E12">
        <w:rPr>
          <w:rFonts w:ascii="Times New Roman" w:hAnsi="Times New Roman" w:cs="Times New Roman"/>
          <w:sz w:val="24"/>
          <w:szCs w:val="24"/>
        </w:rPr>
        <w:t xml:space="preserve"> la</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parametrii optimi;</w:t>
      </w:r>
    </w:p>
    <w:p w14:paraId="553DE4B9" w14:textId="4E0B055C"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5. pentru prevenirea riscurilor producerii unor </w:t>
      </w:r>
      <w:r w:rsidR="00A53E76" w:rsidRPr="00B20E12">
        <w:rPr>
          <w:rFonts w:ascii="Times New Roman" w:hAnsi="Times New Roman" w:cs="Times New Roman"/>
          <w:sz w:val="24"/>
          <w:szCs w:val="24"/>
        </w:rPr>
        <w:t>poluări</w:t>
      </w:r>
      <w:r w:rsidRPr="00B20E12">
        <w:rPr>
          <w:rFonts w:ascii="Times New Roman" w:hAnsi="Times New Roman" w:cs="Times New Roman"/>
          <w:sz w:val="24"/>
          <w:szCs w:val="24"/>
        </w:rPr>
        <w:t xml:space="preserve"> în urma unor accidente se vor întocmi</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programe de intervenție care să </w:t>
      </w:r>
      <w:r w:rsidR="00A53E76" w:rsidRPr="00B20E12">
        <w:rPr>
          <w:rFonts w:ascii="Times New Roman" w:hAnsi="Times New Roman" w:cs="Times New Roman"/>
          <w:sz w:val="24"/>
          <w:szCs w:val="24"/>
        </w:rPr>
        <w:t>prevadă</w:t>
      </w:r>
      <w:r w:rsidRPr="00B20E12">
        <w:rPr>
          <w:rFonts w:ascii="Times New Roman" w:hAnsi="Times New Roman" w:cs="Times New Roman"/>
          <w:sz w:val="24"/>
          <w:szCs w:val="24"/>
        </w:rPr>
        <w:t xml:space="preserve"> m</w:t>
      </w:r>
      <w:r w:rsidR="00A53E76">
        <w:rPr>
          <w:rFonts w:ascii="Times New Roman" w:hAnsi="Times New Roman" w:cs="Times New Roman"/>
          <w:sz w:val="24"/>
          <w:szCs w:val="24"/>
        </w:rPr>
        <w:t>ă</w:t>
      </w:r>
      <w:r w:rsidRPr="00B20E12">
        <w:rPr>
          <w:rFonts w:ascii="Times New Roman" w:hAnsi="Times New Roman" w:cs="Times New Roman"/>
          <w:sz w:val="24"/>
          <w:szCs w:val="24"/>
        </w:rPr>
        <w:t xml:space="preserve">surile necesare, echipele, </w:t>
      </w:r>
      <w:r w:rsidR="00A53E76" w:rsidRPr="00B20E12">
        <w:rPr>
          <w:rFonts w:ascii="Times New Roman" w:hAnsi="Times New Roman" w:cs="Times New Roman"/>
          <w:sz w:val="24"/>
          <w:szCs w:val="24"/>
        </w:rPr>
        <w:t>dotările</w:t>
      </w:r>
      <w:r w:rsidRPr="00B20E12">
        <w:rPr>
          <w:rFonts w:ascii="Times New Roman" w:hAnsi="Times New Roman" w:cs="Times New Roman"/>
          <w:sz w:val="24"/>
          <w:szCs w:val="24"/>
        </w:rPr>
        <w:t xml:space="preserve"> și echipamentele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de intervenție în caz de accident;</w:t>
      </w:r>
    </w:p>
    <w:p w14:paraId="3C0DEC10" w14:textId="0DA1585B"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6. </w:t>
      </w:r>
      <w:r w:rsidR="00A53E76" w:rsidRPr="00B20E12">
        <w:rPr>
          <w:rFonts w:ascii="Times New Roman" w:hAnsi="Times New Roman" w:cs="Times New Roman"/>
          <w:sz w:val="24"/>
          <w:szCs w:val="24"/>
        </w:rPr>
        <w:t>înștiințarea</w:t>
      </w:r>
      <w:r w:rsidRPr="00B20E12">
        <w:rPr>
          <w:rFonts w:ascii="Times New Roman" w:hAnsi="Times New Roman" w:cs="Times New Roman"/>
          <w:sz w:val="24"/>
          <w:szCs w:val="24"/>
        </w:rPr>
        <w:t xml:space="preserve"> imediat</w:t>
      </w:r>
      <w:r w:rsidR="00A53E76">
        <w:rPr>
          <w:rFonts w:ascii="Times New Roman" w:hAnsi="Times New Roman" w:cs="Times New Roman"/>
          <w:sz w:val="24"/>
          <w:szCs w:val="24"/>
        </w:rPr>
        <w:t>ă</w:t>
      </w:r>
      <w:r w:rsidRPr="00B20E12">
        <w:rPr>
          <w:rFonts w:ascii="Times New Roman" w:hAnsi="Times New Roman" w:cs="Times New Roman"/>
          <w:sz w:val="24"/>
          <w:szCs w:val="24"/>
        </w:rPr>
        <w:t xml:space="preserve"> în caz de accidente a </w:t>
      </w:r>
      <w:r w:rsidR="00A53E76" w:rsidRPr="00B20E12">
        <w:rPr>
          <w:rFonts w:ascii="Times New Roman" w:hAnsi="Times New Roman" w:cs="Times New Roman"/>
          <w:sz w:val="24"/>
          <w:szCs w:val="24"/>
        </w:rPr>
        <w:t>autorităților</w:t>
      </w:r>
      <w:r w:rsidRPr="00B20E12">
        <w:rPr>
          <w:rFonts w:ascii="Times New Roman" w:hAnsi="Times New Roman" w:cs="Times New Roman"/>
          <w:sz w:val="24"/>
          <w:szCs w:val="24"/>
        </w:rPr>
        <w:t xml:space="preserve"> abilitate și luarea de măsuri pentru</w:t>
      </w:r>
      <w:r w:rsidR="00D20C99">
        <w:rPr>
          <w:rFonts w:ascii="Times New Roman" w:hAnsi="Times New Roman" w:cs="Times New Roman"/>
          <w:sz w:val="24"/>
          <w:szCs w:val="24"/>
        </w:rPr>
        <w:t xml:space="preserve"> </w:t>
      </w:r>
      <w:r w:rsidR="00A53E76" w:rsidRPr="00B20E12">
        <w:rPr>
          <w:rFonts w:ascii="Times New Roman" w:hAnsi="Times New Roman" w:cs="Times New Roman"/>
          <w:sz w:val="24"/>
          <w:szCs w:val="24"/>
        </w:rPr>
        <w:t>înlăturarea</w:t>
      </w:r>
      <w:r w:rsidRPr="00B20E12">
        <w:rPr>
          <w:rFonts w:ascii="Times New Roman" w:hAnsi="Times New Roman" w:cs="Times New Roman"/>
          <w:sz w:val="24"/>
          <w:szCs w:val="24"/>
        </w:rPr>
        <w:t xml:space="preserve"> </w:t>
      </w:r>
      <w:r w:rsidR="00A53E76" w:rsidRPr="00B20E12">
        <w:rPr>
          <w:rFonts w:ascii="Times New Roman" w:hAnsi="Times New Roman" w:cs="Times New Roman"/>
          <w:sz w:val="24"/>
          <w:szCs w:val="24"/>
        </w:rPr>
        <w:t>poluanților</w:t>
      </w:r>
      <w:r w:rsidRPr="00B20E12">
        <w:rPr>
          <w:rFonts w:ascii="Times New Roman" w:hAnsi="Times New Roman" w:cs="Times New Roman"/>
          <w:sz w:val="24"/>
          <w:szCs w:val="24"/>
        </w:rPr>
        <w:t xml:space="preserve"> și refacerea ecologică a zonei afectate;</w:t>
      </w:r>
    </w:p>
    <w:p w14:paraId="7D25F8CD" w14:textId="258221AD"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7. implementarea unui sistem de apel de urgență în scopul </w:t>
      </w:r>
      <w:r w:rsidR="00A53E76" w:rsidRPr="00B20E12">
        <w:rPr>
          <w:rFonts w:ascii="Times New Roman" w:hAnsi="Times New Roman" w:cs="Times New Roman"/>
          <w:sz w:val="24"/>
          <w:szCs w:val="24"/>
        </w:rPr>
        <w:t>asigurării</w:t>
      </w:r>
      <w:r w:rsidRPr="00B20E12">
        <w:rPr>
          <w:rFonts w:ascii="Times New Roman" w:hAnsi="Times New Roman" w:cs="Times New Roman"/>
          <w:sz w:val="24"/>
          <w:szCs w:val="24"/>
        </w:rPr>
        <w:t xml:space="preserve"> </w:t>
      </w:r>
      <w:r w:rsidR="00A53E76" w:rsidRPr="00B20E12">
        <w:rPr>
          <w:rFonts w:ascii="Times New Roman" w:hAnsi="Times New Roman" w:cs="Times New Roman"/>
          <w:sz w:val="24"/>
          <w:szCs w:val="24"/>
        </w:rPr>
        <w:t>posibilității</w:t>
      </w:r>
      <w:r w:rsidRPr="00B20E12">
        <w:rPr>
          <w:rFonts w:ascii="Times New Roman" w:hAnsi="Times New Roman" w:cs="Times New Roman"/>
          <w:sz w:val="24"/>
          <w:szCs w:val="24"/>
        </w:rPr>
        <w:t xml:space="preserve"> de transmitere de</w:t>
      </w:r>
    </w:p>
    <w:p w14:paraId="34C6CC41" w14:textId="5D77D0A0" w:rsidR="00B20E12" w:rsidRPr="00B20E12" w:rsidRDefault="00A53E76"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informații</w:t>
      </w:r>
      <w:r w:rsidR="00B20E12" w:rsidRPr="00B20E12">
        <w:rPr>
          <w:rFonts w:ascii="Times New Roman" w:hAnsi="Times New Roman" w:cs="Times New Roman"/>
          <w:sz w:val="24"/>
          <w:szCs w:val="24"/>
        </w:rPr>
        <w:t xml:space="preserve"> cu caracter de urgență, precum accidentele.</w:t>
      </w:r>
    </w:p>
    <w:p w14:paraId="0916FB05" w14:textId="52AC084B"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8. Conform Legii 481/2003 republicat</w:t>
      </w:r>
      <w:r w:rsidR="00A53E76">
        <w:rPr>
          <w:rFonts w:ascii="Times New Roman" w:hAnsi="Times New Roman" w:cs="Times New Roman"/>
          <w:sz w:val="24"/>
          <w:szCs w:val="24"/>
        </w:rPr>
        <w:t>ă</w:t>
      </w:r>
      <w:r w:rsidRPr="00B20E12">
        <w:rPr>
          <w:rFonts w:ascii="Times New Roman" w:hAnsi="Times New Roman" w:cs="Times New Roman"/>
          <w:sz w:val="24"/>
          <w:szCs w:val="24"/>
        </w:rPr>
        <w:t xml:space="preserve">, la descoperirea elementelor de </w:t>
      </w:r>
      <w:r w:rsidR="00A53E76" w:rsidRPr="00B20E12">
        <w:rPr>
          <w:rFonts w:ascii="Times New Roman" w:hAnsi="Times New Roman" w:cs="Times New Roman"/>
          <w:sz w:val="24"/>
          <w:szCs w:val="24"/>
        </w:rPr>
        <w:t>muniție</w:t>
      </w:r>
      <w:r w:rsidRPr="00B20E12">
        <w:rPr>
          <w:rFonts w:ascii="Times New Roman" w:hAnsi="Times New Roman" w:cs="Times New Roman"/>
          <w:sz w:val="24"/>
          <w:szCs w:val="24"/>
        </w:rPr>
        <w:t xml:space="preserve"> neexplodat</w:t>
      </w:r>
      <w:r w:rsidR="00A53E76">
        <w:rPr>
          <w:rFonts w:ascii="Times New Roman" w:hAnsi="Times New Roman" w:cs="Times New Roman"/>
          <w:sz w:val="24"/>
          <w:szCs w:val="24"/>
        </w:rPr>
        <w:t>ă</w:t>
      </w:r>
      <w:r w:rsidRPr="00B20E12">
        <w:rPr>
          <w:rFonts w:ascii="Times New Roman" w:hAnsi="Times New Roman" w:cs="Times New Roman"/>
          <w:sz w:val="24"/>
          <w:szCs w:val="24"/>
        </w:rPr>
        <w:t xml:space="preserve"> din</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timpul conflictelor armate, se opresc lucrările, se </w:t>
      </w:r>
      <w:r w:rsidR="00A53E76" w:rsidRPr="00B20E12">
        <w:rPr>
          <w:rFonts w:ascii="Times New Roman" w:hAnsi="Times New Roman" w:cs="Times New Roman"/>
          <w:sz w:val="24"/>
          <w:szCs w:val="24"/>
        </w:rPr>
        <w:t>îndepărtează</w:t>
      </w:r>
      <w:r w:rsidRPr="00B20E12">
        <w:rPr>
          <w:rFonts w:ascii="Times New Roman" w:hAnsi="Times New Roman" w:cs="Times New Roman"/>
          <w:sz w:val="24"/>
          <w:szCs w:val="24"/>
        </w:rPr>
        <w:t xml:space="preserve"> populația și utilajele și se</w:t>
      </w:r>
      <w:r w:rsidR="00D20C99">
        <w:rPr>
          <w:rFonts w:ascii="Times New Roman" w:hAnsi="Times New Roman" w:cs="Times New Roman"/>
          <w:sz w:val="24"/>
          <w:szCs w:val="24"/>
        </w:rPr>
        <w:t xml:space="preserve"> </w:t>
      </w:r>
      <w:r w:rsidR="00A53E76" w:rsidRPr="00B20E12">
        <w:rPr>
          <w:rFonts w:ascii="Times New Roman" w:hAnsi="Times New Roman" w:cs="Times New Roman"/>
          <w:sz w:val="24"/>
          <w:szCs w:val="24"/>
        </w:rPr>
        <w:t>înștiințează</w:t>
      </w:r>
      <w:r w:rsidRPr="00B20E12">
        <w:rPr>
          <w:rFonts w:ascii="Times New Roman" w:hAnsi="Times New Roman" w:cs="Times New Roman"/>
          <w:sz w:val="24"/>
          <w:szCs w:val="24"/>
        </w:rPr>
        <w:t xml:space="preserve"> - Inspectoratul pentru </w:t>
      </w:r>
      <w:r w:rsidR="00A53E76" w:rsidRPr="00B20E12">
        <w:rPr>
          <w:rFonts w:ascii="Times New Roman" w:hAnsi="Times New Roman" w:cs="Times New Roman"/>
          <w:sz w:val="24"/>
          <w:szCs w:val="24"/>
        </w:rPr>
        <w:t>Situații</w:t>
      </w:r>
      <w:r w:rsidRPr="00B20E12">
        <w:rPr>
          <w:rFonts w:ascii="Times New Roman" w:hAnsi="Times New Roman" w:cs="Times New Roman"/>
          <w:sz w:val="24"/>
          <w:szCs w:val="24"/>
        </w:rPr>
        <w:t xml:space="preserve"> de Urgenta prin serviciul SNUAU – 112.</w:t>
      </w:r>
    </w:p>
    <w:p w14:paraId="68D3050F" w14:textId="77777777" w:rsidR="00A53E76" w:rsidRDefault="00A53E76" w:rsidP="00B20E12">
      <w:pPr>
        <w:autoSpaceDE w:val="0"/>
        <w:autoSpaceDN w:val="0"/>
        <w:adjustRightInd w:val="0"/>
        <w:spacing w:after="0" w:line="240" w:lineRule="auto"/>
        <w:jc w:val="both"/>
        <w:rPr>
          <w:rFonts w:ascii="Times New Roman" w:hAnsi="Times New Roman" w:cs="Times New Roman"/>
          <w:b/>
          <w:bCs/>
          <w:sz w:val="24"/>
          <w:szCs w:val="24"/>
        </w:rPr>
      </w:pPr>
    </w:p>
    <w:p w14:paraId="51A8A42A" w14:textId="2CC6FC8A" w:rsidR="00B20E12" w:rsidRPr="00D20C99"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D20C99">
        <w:rPr>
          <w:rFonts w:ascii="Times New Roman" w:hAnsi="Times New Roman" w:cs="Times New Roman"/>
          <w:b/>
          <w:bCs/>
          <w:sz w:val="24"/>
          <w:szCs w:val="24"/>
        </w:rPr>
        <w:t>Măsuri de prevenire a accidentelor în perioada de execuție a lucrărilor</w:t>
      </w:r>
    </w:p>
    <w:p w14:paraId="4DAEC5AF" w14:textId="0458C024"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Este necesar ca pe toat</w:t>
      </w:r>
      <w:r w:rsidR="00A53E76">
        <w:rPr>
          <w:rFonts w:ascii="Times New Roman" w:hAnsi="Times New Roman" w:cs="Times New Roman"/>
          <w:sz w:val="24"/>
          <w:szCs w:val="24"/>
        </w:rPr>
        <w:t>ă</w:t>
      </w:r>
      <w:r w:rsidRPr="00B20E12">
        <w:rPr>
          <w:rFonts w:ascii="Times New Roman" w:hAnsi="Times New Roman" w:cs="Times New Roman"/>
          <w:sz w:val="24"/>
          <w:szCs w:val="24"/>
        </w:rPr>
        <w:t xml:space="preserve"> perioada de execuție a lucrărilor să se ia măsuri de securizare cum ar fi:</w:t>
      </w:r>
    </w:p>
    <w:p w14:paraId="44E2B007"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1. securizarea șantierului pe toata perioada de execuție a lucrărilor;</w:t>
      </w:r>
    </w:p>
    <w:p w14:paraId="399FD11A" w14:textId="0E0187B2"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2. securizarea depozitelor pentru toate materialele de construcții ce pot genera riscuri pr</w:t>
      </w:r>
      <w:r w:rsidR="00D20C99">
        <w:rPr>
          <w:rFonts w:ascii="Times New Roman" w:hAnsi="Times New Roman" w:cs="Times New Roman"/>
          <w:sz w:val="24"/>
          <w:szCs w:val="24"/>
        </w:rPr>
        <w:t>i</w:t>
      </w:r>
      <w:r w:rsidRPr="00B20E12">
        <w:rPr>
          <w:rFonts w:ascii="Times New Roman" w:hAnsi="Times New Roman" w:cs="Times New Roman"/>
          <w:sz w:val="24"/>
          <w:szCs w:val="24"/>
        </w:rPr>
        <w:t>ntr-o</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manipulare </w:t>
      </w:r>
      <w:r w:rsidR="00A53E76" w:rsidRPr="00B20E12">
        <w:rPr>
          <w:rFonts w:ascii="Times New Roman" w:hAnsi="Times New Roman" w:cs="Times New Roman"/>
          <w:sz w:val="24"/>
          <w:szCs w:val="24"/>
        </w:rPr>
        <w:t>improprie</w:t>
      </w:r>
      <w:r w:rsidRPr="00B20E12">
        <w:rPr>
          <w:rFonts w:ascii="Times New Roman" w:hAnsi="Times New Roman" w:cs="Times New Roman"/>
          <w:sz w:val="24"/>
          <w:szCs w:val="24"/>
        </w:rPr>
        <w:t xml:space="preserve">, limitarea accesului </w:t>
      </w:r>
      <w:r w:rsidR="00A53E76" w:rsidRPr="00B20E12">
        <w:rPr>
          <w:rFonts w:ascii="Times New Roman" w:hAnsi="Times New Roman" w:cs="Times New Roman"/>
          <w:sz w:val="24"/>
          <w:szCs w:val="24"/>
        </w:rPr>
        <w:t>oricărui</w:t>
      </w:r>
      <w:r w:rsidRPr="00B20E12">
        <w:rPr>
          <w:rFonts w:ascii="Times New Roman" w:hAnsi="Times New Roman" w:cs="Times New Roman"/>
          <w:sz w:val="24"/>
          <w:szCs w:val="24"/>
        </w:rPr>
        <w:t xml:space="preserve"> muncitor din șantier sau altor persoane </w:t>
      </w:r>
      <w:r w:rsidR="00A53E76" w:rsidRPr="00B20E12">
        <w:rPr>
          <w:rFonts w:ascii="Times New Roman" w:hAnsi="Times New Roman" w:cs="Times New Roman"/>
          <w:sz w:val="24"/>
          <w:szCs w:val="24"/>
        </w:rPr>
        <w:t>străine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este absolut obligatorie;</w:t>
      </w:r>
    </w:p>
    <w:p w14:paraId="13E285A4" w14:textId="765E86E2"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3. pentru reducerea la minim a riscurilor este necesară respectarea perioadei de execuție și</w:t>
      </w:r>
      <w:r w:rsidR="00D20C99">
        <w:rPr>
          <w:rFonts w:ascii="Times New Roman" w:hAnsi="Times New Roman" w:cs="Times New Roman"/>
          <w:sz w:val="24"/>
          <w:szCs w:val="24"/>
        </w:rPr>
        <w:t xml:space="preserve"> </w:t>
      </w:r>
      <w:r w:rsidR="00A53E76" w:rsidRPr="00B20E12">
        <w:rPr>
          <w:rFonts w:ascii="Times New Roman" w:hAnsi="Times New Roman" w:cs="Times New Roman"/>
          <w:sz w:val="24"/>
          <w:szCs w:val="24"/>
        </w:rPr>
        <w:t>respectarea</w:t>
      </w:r>
      <w:r w:rsidRPr="00B20E12">
        <w:rPr>
          <w:rFonts w:ascii="Times New Roman" w:hAnsi="Times New Roman" w:cs="Times New Roman"/>
          <w:sz w:val="24"/>
          <w:szCs w:val="24"/>
        </w:rPr>
        <w:t xml:space="preserve"> cu </w:t>
      </w:r>
      <w:r w:rsidR="00A53E76" w:rsidRPr="00B20E12">
        <w:rPr>
          <w:rFonts w:ascii="Times New Roman" w:hAnsi="Times New Roman" w:cs="Times New Roman"/>
          <w:sz w:val="24"/>
          <w:szCs w:val="24"/>
        </w:rPr>
        <w:t>acuratețe</w:t>
      </w:r>
      <w:r w:rsidRPr="00B20E12">
        <w:rPr>
          <w:rFonts w:ascii="Times New Roman" w:hAnsi="Times New Roman" w:cs="Times New Roman"/>
          <w:sz w:val="24"/>
          <w:szCs w:val="24"/>
        </w:rPr>
        <w:t xml:space="preserve"> a proiectului care stau la baza </w:t>
      </w:r>
      <w:r w:rsidR="00A53E76" w:rsidRPr="00B20E12">
        <w:rPr>
          <w:rFonts w:ascii="Times New Roman" w:hAnsi="Times New Roman" w:cs="Times New Roman"/>
          <w:sz w:val="24"/>
          <w:szCs w:val="24"/>
        </w:rPr>
        <w:t>execuției</w:t>
      </w:r>
      <w:r w:rsidRPr="00B20E12">
        <w:rPr>
          <w:rFonts w:ascii="Times New Roman" w:hAnsi="Times New Roman" w:cs="Times New Roman"/>
          <w:sz w:val="24"/>
          <w:szCs w:val="24"/>
        </w:rPr>
        <w:t>;</w:t>
      </w:r>
    </w:p>
    <w:p w14:paraId="3A66BDD4" w14:textId="1FB791F9"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4. controlul strict al personalului muncitor privind disciplina în șantier: instructajul periodic, purtarea</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echipamentului de protecție, </w:t>
      </w:r>
      <w:r w:rsidR="00A53E76" w:rsidRPr="00B20E12">
        <w:rPr>
          <w:rFonts w:ascii="Times New Roman" w:hAnsi="Times New Roman" w:cs="Times New Roman"/>
          <w:sz w:val="24"/>
          <w:szCs w:val="24"/>
        </w:rPr>
        <w:t>verificări</w:t>
      </w:r>
      <w:r w:rsidRPr="00B20E12">
        <w:rPr>
          <w:rFonts w:ascii="Times New Roman" w:hAnsi="Times New Roman" w:cs="Times New Roman"/>
          <w:sz w:val="24"/>
          <w:szCs w:val="24"/>
        </w:rPr>
        <w:t xml:space="preserve"> periodice privind consumul de alcool sau chiar de droguri</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la locul de muncă;</w:t>
      </w:r>
    </w:p>
    <w:p w14:paraId="6751210C" w14:textId="047D8056"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5. verificarea înainte de intrarea în lucru a utilajelor și mijloacelor de transport daca acestea</w:t>
      </w:r>
      <w:r w:rsidR="00D20C99">
        <w:rPr>
          <w:rFonts w:ascii="Times New Roman" w:hAnsi="Times New Roman" w:cs="Times New Roman"/>
          <w:sz w:val="24"/>
          <w:szCs w:val="24"/>
        </w:rPr>
        <w:t xml:space="preserve"> </w:t>
      </w:r>
      <w:r w:rsidR="007D2005" w:rsidRPr="00B20E12">
        <w:rPr>
          <w:rFonts w:ascii="Times New Roman" w:hAnsi="Times New Roman" w:cs="Times New Roman"/>
          <w:sz w:val="24"/>
          <w:szCs w:val="24"/>
        </w:rPr>
        <w:t>funcționează</w:t>
      </w:r>
      <w:r w:rsidRPr="00B20E12">
        <w:rPr>
          <w:rFonts w:ascii="Times New Roman" w:hAnsi="Times New Roman" w:cs="Times New Roman"/>
          <w:sz w:val="24"/>
          <w:szCs w:val="24"/>
        </w:rPr>
        <w:t xml:space="preserve"> la parametrii optimi și daca nu sunt eventuale </w:t>
      </w:r>
      <w:r w:rsidR="007D2005" w:rsidRPr="00B20E12">
        <w:rPr>
          <w:rFonts w:ascii="Times New Roman" w:hAnsi="Times New Roman" w:cs="Times New Roman"/>
          <w:sz w:val="24"/>
          <w:szCs w:val="24"/>
        </w:rPr>
        <w:t>defecțiuni</w:t>
      </w:r>
      <w:r w:rsidRPr="00B20E12">
        <w:rPr>
          <w:rFonts w:ascii="Times New Roman" w:hAnsi="Times New Roman" w:cs="Times New Roman"/>
          <w:sz w:val="24"/>
          <w:szCs w:val="24"/>
        </w:rPr>
        <w:t xml:space="preserve"> care ar putea conduce la</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eventuale scurgeri de combustibili;</w:t>
      </w:r>
    </w:p>
    <w:p w14:paraId="6ADFF50F" w14:textId="6BDE783D"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6. verificarea periodică a instalațiilor electrice, de aer comprimat, butelii de oxigen sau alte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containere cu materiale explozive, inflamabile, toxice și periculoase daca </w:t>
      </w:r>
      <w:r w:rsidR="007D2005" w:rsidRPr="00B20E12">
        <w:rPr>
          <w:rFonts w:ascii="Times New Roman" w:hAnsi="Times New Roman" w:cs="Times New Roman"/>
          <w:sz w:val="24"/>
          <w:szCs w:val="24"/>
        </w:rPr>
        <w:t>funcționează</w:t>
      </w:r>
      <w:r w:rsidRPr="00B20E12">
        <w:rPr>
          <w:rFonts w:ascii="Times New Roman" w:hAnsi="Times New Roman" w:cs="Times New Roman"/>
          <w:sz w:val="24"/>
          <w:szCs w:val="24"/>
        </w:rPr>
        <w:t xml:space="preserve"> la</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parametrii optimi;</w:t>
      </w:r>
    </w:p>
    <w:p w14:paraId="2CC9200F" w14:textId="33F5CB35"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7. verificarea periodică a cofrajelor, elementelor de sprijin sau alte elemente de </w:t>
      </w:r>
      <w:r w:rsidR="007D2005" w:rsidRPr="00B20E12">
        <w:rPr>
          <w:rFonts w:ascii="Times New Roman" w:hAnsi="Times New Roman" w:cs="Times New Roman"/>
          <w:sz w:val="24"/>
          <w:szCs w:val="24"/>
        </w:rPr>
        <w:t>susținere</w:t>
      </w:r>
      <w:r w:rsidRPr="00B20E12">
        <w:rPr>
          <w:rFonts w:ascii="Times New Roman" w:hAnsi="Times New Roman" w:cs="Times New Roman"/>
          <w:sz w:val="24"/>
          <w:szCs w:val="24"/>
        </w:rPr>
        <w:t>;</w:t>
      </w:r>
    </w:p>
    <w:p w14:paraId="3ADFB099" w14:textId="051E8D03"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8. realizarea de </w:t>
      </w:r>
      <w:r w:rsidR="007D2005" w:rsidRPr="00B20E12">
        <w:rPr>
          <w:rFonts w:ascii="Times New Roman" w:hAnsi="Times New Roman" w:cs="Times New Roman"/>
          <w:sz w:val="24"/>
          <w:szCs w:val="24"/>
        </w:rPr>
        <w:t>împrejmuiri</w:t>
      </w:r>
      <w:r w:rsidRPr="00B20E12">
        <w:rPr>
          <w:rFonts w:ascii="Times New Roman" w:hAnsi="Times New Roman" w:cs="Times New Roman"/>
          <w:sz w:val="24"/>
          <w:szCs w:val="24"/>
        </w:rPr>
        <w:t xml:space="preserve">, </w:t>
      </w:r>
      <w:r w:rsidR="007D2005" w:rsidRPr="00B20E12">
        <w:rPr>
          <w:rFonts w:ascii="Times New Roman" w:hAnsi="Times New Roman" w:cs="Times New Roman"/>
          <w:sz w:val="24"/>
          <w:szCs w:val="24"/>
        </w:rPr>
        <w:t>semnalizări</w:t>
      </w:r>
      <w:r w:rsidRPr="00B20E12">
        <w:rPr>
          <w:rFonts w:ascii="Times New Roman" w:hAnsi="Times New Roman" w:cs="Times New Roman"/>
          <w:sz w:val="24"/>
          <w:szCs w:val="24"/>
        </w:rPr>
        <w:t xml:space="preserve"> și alte </w:t>
      </w:r>
      <w:r w:rsidR="007D2005" w:rsidRPr="00B20E12">
        <w:rPr>
          <w:rFonts w:ascii="Times New Roman" w:hAnsi="Times New Roman" w:cs="Times New Roman"/>
          <w:sz w:val="24"/>
          <w:szCs w:val="24"/>
        </w:rPr>
        <w:t>avertizări</w:t>
      </w:r>
      <w:r w:rsidRPr="00B20E12">
        <w:rPr>
          <w:rFonts w:ascii="Times New Roman" w:hAnsi="Times New Roman" w:cs="Times New Roman"/>
          <w:sz w:val="24"/>
          <w:szCs w:val="24"/>
        </w:rPr>
        <w:t xml:space="preserve"> pentru a delimita zonele de lucru;</w:t>
      </w:r>
    </w:p>
    <w:p w14:paraId="3286AC8F"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9. controlul accesului persoanelor în șantier.</w:t>
      </w:r>
    </w:p>
    <w:p w14:paraId="7CB1AB0C" w14:textId="77777777" w:rsidR="00D20C99" w:rsidRDefault="00D20C99" w:rsidP="00B20E12">
      <w:pPr>
        <w:autoSpaceDE w:val="0"/>
        <w:autoSpaceDN w:val="0"/>
        <w:adjustRightInd w:val="0"/>
        <w:spacing w:after="0" w:line="240" w:lineRule="auto"/>
        <w:jc w:val="both"/>
        <w:rPr>
          <w:rFonts w:ascii="Times New Roman" w:hAnsi="Times New Roman" w:cs="Times New Roman"/>
          <w:b/>
          <w:bCs/>
          <w:sz w:val="24"/>
          <w:szCs w:val="24"/>
        </w:rPr>
      </w:pPr>
    </w:p>
    <w:p w14:paraId="7396AEA8" w14:textId="74F1D628" w:rsidR="00B20E12" w:rsidRPr="00D20C99"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D20C99">
        <w:rPr>
          <w:rFonts w:ascii="Times New Roman" w:hAnsi="Times New Roman" w:cs="Times New Roman"/>
          <w:b/>
          <w:bCs/>
          <w:sz w:val="24"/>
          <w:szCs w:val="24"/>
        </w:rPr>
        <w:t>Măsuri de prevenire a accidentelor în perioada de operare a lucrărilor</w:t>
      </w:r>
    </w:p>
    <w:p w14:paraId="71E5C34E" w14:textId="4A68B583"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lastRenderedPageBreak/>
        <w:t xml:space="preserve">În perioada de operare a lucrărilor pot </w:t>
      </w:r>
      <w:r w:rsidR="007D2005" w:rsidRPr="00B20E12">
        <w:rPr>
          <w:rFonts w:ascii="Times New Roman" w:hAnsi="Times New Roman" w:cs="Times New Roman"/>
          <w:sz w:val="24"/>
          <w:szCs w:val="24"/>
        </w:rPr>
        <w:t>apărea</w:t>
      </w:r>
      <w:r w:rsidRPr="00B20E12">
        <w:rPr>
          <w:rFonts w:ascii="Times New Roman" w:hAnsi="Times New Roman" w:cs="Times New Roman"/>
          <w:sz w:val="24"/>
          <w:szCs w:val="24"/>
        </w:rPr>
        <w:t xml:space="preserve"> o serie de evenimente ce ar putea afecta atât</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mijloacele de transport, </w:t>
      </w:r>
      <w:r w:rsidR="007D2005" w:rsidRPr="00B20E12">
        <w:rPr>
          <w:rFonts w:ascii="Times New Roman" w:hAnsi="Times New Roman" w:cs="Times New Roman"/>
          <w:sz w:val="24"/>
          <w:szCs w:val="24"/>
        </w:rPr>
        <w:t>încărcătura</w:t>
      </w:r>
      <w:r w:rsidRPr="00B20E12">
        <w:rPr>
          <w:rFonts w:ascii="Times New Roman" w:hAnsi="Times New Roman" w:cs="Times New Roman"/>
          <w:sz w:val="24"/>
          <w:szCs w:val="24"/>
        </w:rPr>
        <w:t xml:space="preserve"> acestora precum și mediul </w:t>
      </w:r>
      <w:r w:rsidR="007D2005" w:rsidRPr="00B20E12">
        <w:rPr>
          <w:rFonts w:ascii="Times New Roman" w:hAnsi="Times New Roman" w:cs="Times New Roman"/>
          <w:sz w:val="24"/>
          <w:szCs w:val="24"/>
        </w:rPr>
        <w:t>înconjurător</w:t>
      </w:r>
      <w:r w:rsidRPr="00B20E12">
        <w:rPr>
          <w:rFonts w:ascii="Times New Roman" w:hAnsi="Times New Roman" w:cs="Times New Roman"/>
          <w:sz w:val="24"/>
          <w:szCs w:val="24"/>
        </w:rPr>
        <w:t xml:space="preserve"> și </w:t>
      </w:r>
      <w:r w:rsidR="007D2005" w:rsidRPr="00B20E12">
        <w:rPr>
          <w:rFonts w:ascii="Times New Roman" w:hAnsi="Times New Roman" w:cs="Times New Roman"/>
          <w:sz w:val="24"/>
          <w:szCs w:val="24"/>
        </w:rPr>
        <w:t>viața</w:t>
      </w:r>
      <w:r w:rsidRPr="00B20E12">
        <w:rPr>
          <w:rFonts w:ascii="Times New Roman" w:hAnsi="Times New Roman" w:cs="Times New Roman"/>
          <w:sz w:val="24"/>
          <w:szCs w:val="24"/>
        </w:rPr>
        <w:t xml:space="preserve"> uman cum ar fi:</w:t>
      </w:r>
    </w:p>
    <w:p w14:paraId="28460E81" w14:textId="55A15FAB"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accidente rutiere datorate </w:t>
      </w:r>
      <w:r w:rsidR="007D2005" w:rsidRPr="00B20E12">
        <w:rPr>
          <w:rFonts w:ascii="Times New Roman" w:hAnsi="Times New Roman" w:cs="Times New Roman"/>
          <w:sz w:val="24"/>
          <w:szCs w:val="24"/>
        </w:rPr>
        <w:t>nerespectării</w:t>
      </w:r>
      <w:r w:rsidRPr="00B20E12">
        <w:rPr>
          <w:rFonts w:ascii="Times New Roman" w:hAnsi="Times New Roman" w:cs="Times New Roman"/>
          <w:sz w:val="24"/>
          <w:szCs w:val="24"/>
        </w:rPr>
        <w:t xml:space="preserve"> regulilor de circulație, </w:t>
      </w:r>
      <w:r w:rsidR="007D2005" w:rsidRPr="00B20E12">
        <w:rPr>
          <w:rFonts w:ascii="Times New Roman" w:hAnsi="Times New Roman" w:cs="Times New Roman"/>
          <w:sz w:val="24"/>
          <w:szCs w:val="24"/>
        </w:rPr>
        <w:t>neadaptării</w:t>
      </w:r>
      <w:r w:rsidRPr="00B20E12">
        <w:rPr>
          <w:rFonts w:ascii="Times New Roman" w:hAnsi="Times New Roman" w:cs="Times New Roman"/>
          <w:sz w:val="24"/>
          <w:szCs w:val="24"/>
        </w:rPr>
        <w:t xml:space="preserve"> la condițiile de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drum/meteorologice, </w:t>
      </w:r>
      <w:r w:rsidR="007D2005" w:rsidRPr="00B20E12">
        <w:rPr>
          <w:rFonts w:ascii="Times New Roman" w:hAnsi="Times New Roman" w:cs="Times New Roman"/>
          <w:sz w:val="24"/>
          <w:szCs w:val="24"/>
        </w:rPr>
        <w:t>nepăstrarea</w:t>
      </w:r>
      <w:r w:rsidRPr="00B20E12">
        <w:rPr>
          <w:rFonts w:ascii="Times New Roman" w:hAnsi="Times New Roman" w:cs="Times New Roman"/>
          <w:sz w:val="24"/>
          <w:szCs w:val="24"/>
        </w:rPr>
        <w:t xml:space="preserve"> distantei de siguranță;</w:t>
      </w:r>
    </w:p>
    <w:p w14:paraId="22A72529" w14:textId="71C39196"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w:t>
      </w:r>
      <w:r w:rsidR="007D2005" w:rsidRPr="00B20E12">
        <w:rPr>
          <w:rFonts w:ascii="Times New Roman" w:hAnsi="Times New Roman" w:cs="Times New Roman"/>
          <w:sz w:val="24"/>
          <w:szCs w:val="24"/>
        </w:rPr>
        <w:t>defecțiuni</w:t>
      </w:r>
      <w:r w:rsidRPr="00B20E12">
        <w:rPr>
          <w:rFonts w:ascii="Times New Roman" w:hAnsi="Times New Roman" w:cs="Times New Roman"/>
          <w:sz w:val="24"/>
          <w:szCs w:val="24"/>
        </w:rPr>
        <w:t xml:space="preserve"> tehnice ale autovehiculelor, </w:t>
      </w:r>
      <w:r w:rsidR="007D2005" w:rsidRPr="00B20E12">
        <w:rPr>
          <w:rFonts w:ascii="Times New Roman" w:hAnsi="Times New Roman" w:cs="Times New Roman"/>
          <w:sz w:val="24"/>
          <w:szCs w:val="24"/>
        </w:rPr>
        <w:t>pătrunderii</w:t>
      </w:r>
      <w:r w:rsidRPr="00B20E12">
        <w:rPr>
          <w:rFonts w:ascii="Times New Roman" w:hAnsi="Times New Roman" w:cs="Times New Roman"/>
          <w:sz w:val="24"/>
          <w:szCs w:val="24"/>
        </w:rPr>
        <w:t xml:space="preserve"> pe traseu a animalelor domestice ori </w:t>
      </w:r>
      <w:r w:rsidR="007D2005" w:rsidRPr="00B20E12">
        <w:rPr>
          <w:rFonts w:ascii="Times New Roman" w:hAnsi="Times New Roman" w:cs="Times New Roman"/>
          <w:sz w:val="24"/>
          <w:szCs w:val="24"/>
        </w:rPr>
        <w:t>sălbatice</w:t>
      </w:r>
      <w:r w:rsidRPr="00B20E12">
        <w:rPr>
          <w:rFonts w:ascii="Times New Roman" w:hAnsi="Times New Roman" w:cs="Times New Roman"/>
          <w:sz w:val="24"/>
          <w:szCs w:val="24"/>
        </w:rPr>
        <w:t>,</w:t>
      </w:r>
    </w:p>
    <w:p w14:paraId="01495583"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etc.;</w:t>
      </w:r>
    </w:p>
    <w:p w14:paraId="75623E3B" w14:textId="70F81F62"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accidente datorate </w:t>
      </w:r>
      <w:r w:rsidR="007D2005" w:rsidRPr="00B20E12">
        <w:rPr>
          <w:rFonts w:ascii="Times New Roman" w:hAnsi="Times New Roman" w:cs="Times New Roman"/>
          <w:sz w:val="24"/>
          <w:szCs w:val="24"/>
        </w:rPr>
        <w:t>cedării</w:t>
      </w:r>
      <w:r w:rsidRPr="00B20E12">
        <w:rPr>
          <w:rFonts w:ascii="Times New Roman" w:hAnsi="Times New Roman" w:cs="Times New Roman"/>
          <w:sz w:val="24"/>
          <w:szCs w:val="24"/>
        </w:rPr>
        <w:t xml:space="preserve"> sau </w:t>
      </w:r>
      <w:r w:rsidR="007D2005" w:rsidRPr="00B20E12">
        <w:rPr>
          <w:rFonts w:ascii="Times New Roman" w:hAnsi="Times New Roman" w:cs="Times New Roman"/>
          <w:sz w:val="24"/>
          <w:szCs w:val="24"/>
        </w:rPr>
        <w:t>degradării</w:t>
      </w:r>
      <w:r w:rsidRPr="00B20E12">
        <w:rPr>
          <w:rFonts w:ascii="Times New Roman" w:hAnsi="Times New Roman" w:cs="Times New Roman"/>
          <w:sz w:val="24"/>
          <w:szCs w:val="24"/>
        </w:rPr>
        <w:t xml:space="preserve"> unor elemente constructive;</w:t>
      </w:r>
    </w:p>
    <w:p w14:paraId="54FA4DC0" w14:textId="0A69EA35"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 </w:t>
      </w:r>
      <w:r w:rsidR="007D2005" w:rsidRPr="00B20E12">
        <w:rPr>
          <w:rFonts w:ascii="Times New Roman" w:hAnsi="Times New Roman" w:cs="Times New Roman"/>
          <w:sz w:val="24"/>
          <w:szCs w:val="24"/>
        </w:rPr>
        <w:t>apariția</w:t>
      </w:r>
      <w:r w:rsidRPr="00B20E12">
        <w:rPr>
          <w:rFonts w:ascii="Times New Roman" w:hAnsi="Times New Roman" w:cs="Times New Roman"/>
          <w:sz w:val="24"/>
          <w:szCs w:val="24"/>
        </w:rPr>
        <w:t xml:space="preserve"> unor explozii, incendii sau </w:t>
      </w:r>
      <w:r w:rsidR="007D2005" w:rsidRPr="00B20E12">
        <w:rPr>
          <w:rFonts w:ascii="Times New Roman" w:hAnsi="Times New Roman" w:cs="Times New Roman"/>
          <w:sz w:val="24"/>
          <w:szCs w:val="24"/>
        </w:rPr>
        <w:t>deversări</w:t>
      </w:r>
      <w:r w:rsidRPr="00B20E12">
        <w:rPr>
          <w:rFonts w:ascii="Times New Roman" w:hAnsi="Times New Roman" w:cs="Times New Roman"/>
          <w:sz w:val="24"/>
          <w:szCs w:val="24"/>
        </w:rPr>
        <w:t xml:space="preserve"> accidentale din cauza transportului </w:t>
      </w:r>
      <w:r w:rsidR="007D2005" w:rsidRPr="00B20E12">
        <w:rPr>
          <w:rFonts w:ascii="Times New Roman" w:hAnsi="Times New Roman" w:cs="Times New Roman"/>
          <w:sz w:val="24"/>
          <w:szCs w:val="24"/>
        </w:rPr>
        <w:t>necorespunzător</w:t>
      </w:r>
    </w:p>
    <w:p w14:paraId="2185AEEB"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a unor substanțe și preparate chimice.</w:t>
      </w:r>
    </w:p>
    <w:p w14:paraId="78192C6D" w14:textId="77777777" w:rsidR="00D20C99" w:rsidRDefault="00D20C99" w:rsidP="00B20E12">
      <w:pPr>
        <w:autoSpaceDE w:val="0"/>
        <w:autoSpaceDN w:val="0"/>
        <w:adjustRightInd w:val="0"/>
        <w:spacing w:after="0" w:line="240" w:lineRule="auto"/>
        <w:jc w:val="both"/>
        <w:rPr>
          <w:rFonts w:ascii="Times New Roman" w:hAnsi="Times New Roman" w:cs="Times New Roman"/>
          <w:b/>
          <w:bCs/>
          <w:sz w:val="24"/>
          <w:szCs w:val="24"/>
        </w:rPr>
      </w:pPr>
    </w:p>
    <w:p w14:paraId="7C655715" w14:textId="79D683FA" w:rsidR="00B20E12" w:rsidRPr="00D20C99"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D20C99">
        <w:rPr>
          <w:rFonts w:ascii="Times New Roman" w:hAnsi="Times New Roman" w:cs="Times New Roman"/>
          <w:b/>
          <w:bCs/>
          <w:sz w:val="24"/>
          <w:szCs w:val="24"/>
        </w:rPr>
        <w:t>M</w:t>
      </w:r>
      <w:r w:rsidR="007D2005">
        <w:rPr>
          <w:rFonts w:ascii="Times New Roman" w:hAnsi="Times New Roman" w:cs="Times New Roman"/>
          <w:b/>
          <w:bCs/>
          <w:sz w:val="24"/>
          <w:szCs w:val="24"/>
        </w:rPr>
        <w:t>ă</w:t>
      </w:r>
      <w:r w:rsidRPr="00D20C99">
        <w:rPr>
          <w:rFonts w:ascii="Times New Roman" w:hAnsi="Times New Roman" w:cs="Times New Roman"/>
          <w:b/>
          <w:bCs/>
          <w:sz w:val="24"/>
          <w:szCs w:val="24"/>
        </w:rPr>
        <w:t>surile de prevenire a accidentelor în perioada de operare a lucrărilor</w:t>
      </w:r>
    </w:p>
    <w:p w14:paraId="56CABEA8" w14:textId="3F870A0C"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1. realizarea lucrărilor în stricta conformitate cu prevederile </w:t>
      </w:r>
      <w:r w:rsidR="007D2005" w:rsidRPr="00B20E12">
        <w:rPr>
          <w:rFonts w:ascii="Times New Roman" w:hAnsi="Times New Roman" w:cs="Times New Roman"/>
          <w:sz w:val="24"/>
          <w:szCs w:val="24"/>
        </w:rPr>
        <w:t>documentațiilor</w:t>
      </w:r>
      <w:r w:rsidRPr="00B20E12">
        <w:rPr>
          <w:rFonts w:ascii="Times New Roman" w:hAnsi="Times New Roman" w:cs="Times New Roman"/>
          <w:sz w:val="24"/>
          <w:szCs w:val="24"/>
        </w:rPr>
        <w:t xml:space="preserve"> și caietelor de sarcini,</w:t>
      </w:r>
    </w:p>
    <w:p w14:paraId="3B0120F4"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asigurarea elementelor tehnice;</w:t>
      </w:r>
    </w:p>
    <w:p w14:paraId="574025A9" w14:textId="7D92882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2. realizarea </w:t>
      </w:r>
      <w:r w:rsidR="007D2005" w:rsidRPr="00B20E12">
        <w:rPr>
          <w:rFonts w:ascii="Times New Roman" w:hAnsi="Times New Roman" w:cs="Times New Roman"/>
          <w:sz w:val="24"/>
          <w:szCs w:val="24"/>
        </w:rPr>
        <w:t>semnalizării</w:t>
      </w:r>
      <w:r w:rsidRPr="00B20E12">
        <w:rPr>
          <w:rFonts w:ascii="Times New Roman" w:hAnsi="Times New Roman" w:cs="Times New Roman"/>
          <w:sz w:val="24"/>
          <w:szCs w:val="24"/>
        </w:rPr>
        <w:t xml:space="preserve"> rutiere necesare, în special celor privind regimul de viteze și </w:t>
      </w:r>
      <w:r w:rsidR="007D2005" w:rsidRPr="00B20E12">
        <w:rPr>
          <w:rFonts w:ascii="Times New Roman" w:hAnsi="Times New Roman" w:cs="Times New Roman"/>
          <w:sz w:val="24"/>
          <w:szCs w:val="24"/>
        </w:rPr>
        <w:t>priorități</w:t>
      </w:r>
      <w:r w:rsidRPr="00B20E12">
        <w:rPr>
          <w:rFonts w:ascii="Times New Roman" w:hAnsi="Times New Roman" w:cs="Times New Roman"/>
          <w:sz w:val="24"/>
          <w:szCs w:val="24"/>
        </w:rPr>
        <w:t>,</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amplasate astfel încât să </w:t>
      </w:r>
      <w:r w:rsidR="007D2005" w:rsidRPr="00B20E12">
        <w:rPr>
          <w:rFonts w:ascii="Times New Roman" w:hAnsi="Times New Roman" w:cs="Times New Roman"/>
          <w:sz w:val="24"/>
          <w:szCs w:val="24"/>
        </w:rPr>
        <w:t>permită</w:t>
      </w:r>
      <w:r w:rsidRPr="00B20E12">
        <w:rPr>
          <w:rFonts w:ascii="Times New Roman" w:hAnsi="Times New Roman" w:cs="Times New Roman"/>
          <w:sz w:val="24"/>
          <w:szCs w:val="24"/>
        </w:rPr>
        <w:t xml:space="preserve"> </w:t>
      </w:r>
      <w:r w:rsidR="007D2005" w:rsidRPr="00B20E12">
        <w:rPr>
          <w:rFonts w:ascii="Times New Roman" w:hAnsi="Times New Roman" w:cs="Times New Roman"/>
          <w:sz w:val="24"/>
          <w:szCs w:val="24"/>
        </w:rPr>
        <w:t>participanților</w:t>
      </w:r>
      <w:r w:rsidRPr="00B20E12">
        <w:rPr>
          <w:rFonts w:ascii="Times New Roman" w:hAnsi="Times New Roman" w:cs="Times New Roman"/>
          <w:sz w:val="24"/>
          <w:szCs w:val="24"/>
        </w:rPr>
        <w:t xml:space="preserve"> la trafic să le </w:t>
      </w:r>
      <w:r w:rsidR="007D2005" w:rsidRPr="00B20E12">
        <w:rPr>
          <w:rFonts w:ascii="Times New Roman" w:hAnsi="Times New Roman" w:cs="Times New Roman"/>
          <w:sz w:val="24"/>
          <w:szCs w:val="24"/>
        </w:rPr>
        <w:t>perceapă</w:t>
      </w:r>
      <w:r w:rsidRPr="00B20E12">
        <w:rPr>
          <w:rFonts w:ascii="Times New Roman" w:hAnsi="Times New Roman" w:cs="Times New Roman"/>
          <w:sz w:val="24"/>
          <w:szCs w:val="24"/>
        </w:rPr>
        <w:t xml:space="preserve"> și să </w:t>
      </w:r>
      <w:r w:rsidR="007D2005" w:rsidRPr="00B20E12">
        <w:rPr>
          <w:rFonts w:ascii="Times New Roman" w:hAnsi="Times New Roman" w:cs="Times New Roman"/>
          <w:sz w:val="24"/>
          <w:szCs w:val="24"/>
        </w:rPr>
        <w:t>acționeze</w:t>
      </w:r>
      <w:r w:rsidRPr="00B20E12">
        <w:rPr>
          <w:rFonts w:ascii="Times New Roman" w:hAnsi="Times New Roman" w:cs="Times New Roman"/>
          <w:sz w:val="24"/>
          <w:szCs w:val="24"/>
        </w:rPr>
        <w:t>;</w:t>
      </w:r>
    </w:p>
    <w:p w14:paraId="52F1AA4C" w14:textId="7A673A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Toate lucrările și </w:t>
      </w:r>
      <w:r w:rsidR="007D2005" w:rsidRPr="00B20E12">
        <w:rPr>
          <w:rFonts w:ascii="Times New Roman" w:hAnsi="Times New Roman" w:cs="Times New Roman"/>
          <w:sz w:val="24"/>
          <w:szCs w:val="24"/>
        </w:rPr>
        <w:t>acțiunile</w:t>
      </w:r>
      <w:r w:rsidRPr="00B20E12">
        <w:rPr>
          <w:rFonts w:ascii="Times New Roman" w:hAnsi="Times New Roman" w:cs="Times New Roman"/>
          <w:sz w:val="24"/>
          <w:szCs w:val="24"/>
        </w:rPr>
        <w:t xml:space="preserve"> de mai sus sunt necesare și utile în măsura în care ele sunt supravegheate</w:t>
      </w:r>
    </w:p>
    <w:p w14:paraId="1C1F00A6" w14:textId="01B536F1"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permanent și </w:t>
      </w:r>
      <w:r w:rsidR="007D2005" w:rsidRPr="00B20E12">
        <w:rPr>
          <w:rFonts w:ascii="Times New Roman" w:hAnsi="Times New Roman" w:cs="Times New Roman"/>
          <w:sz w:val="24"/>
          <w:szCs w:val="24"/>
        </w:rPr>
        <w:t>întreținute</w:t>
      </w:r>
      <w:r w:rsidRPr="00B20E12">
        <w:rPr>
          <w:rFonts w:ascii="Times New Roman" w:hAnsi="Times New Roman" w:cs="Times New Roman"/>
          <w:sz w:val="24"/>
          <w:szCs w:val="24"/>
        </w:rPr>
        <w:t xml:space="preserve"> în mod </w:t>
      </w:r>
      <w:r w:rsidR="007D2005" w:rsidRPr="00B20E12">
        <w:rPr>
          <w:rFonts w:ascii="Times New Roman" w:hAnsi="Times New Roman" w:cs="Times New Roman"/>
          <w:sz w:val="24"/>
          <w:szCs w:val="24"/>
        </w:rPr>
        <w:t>corespunzător</w:t>
      </w:r>
      <w:r w:rsidRPr="00B20E12">
        <w:rPr>
          <w:rFonts w:ascii="Times New Roman" w:hAnsi="Times New Roman" w:cs="Times New Roman"/>
          <w:sz w:val="24"/>
          <w:szCs w:val="24"/>
        </w:rPr>
        <w:t>.</w:t>
      </w:r>
    </w:p>
    <w:p w14:paraId="3EE8142A" w14:textId="42DA7A3B"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Prin aceste măsuri de prevenire se evit</w:t>
      </w:r>
      <w:r w:rsidR="007D2005">
        <w:rPr>
          <w:rFonts w:ascii="Times New Roman" w:hAnsi="Times New Roman" w:cs="Times New Roman"/>
          <w:sz w:val="24"/>
          <w:szCs w:val="24"/>
        </w:rPr>
        <w:t>ă</w:t>
      </w:r>
      <w:r w:rsidRPr="00B20E12">
        <w:rPr>
          <w:rFonts w:ascii="Times New Roman" w:hAnsi="Times New Roman" w:cs="Times New Roman"/>
          <w:sz w:val="24"/>
          <w:szCs w:val="24"/>
        </w:rPr>
        <w:t xml:space="preserve"> sau cel </w:t>
      </w:r>
      <w:r w:rsidR="007D2005" w:rsidRPr="00B20E12">
        <w:rPr>
          <w:rFonts w:ascii="Times New Roman" w:hAnsi="Times New Roman" w:cs="Times New Roman"/>
          <w:sz w:val="24"/>
          <w:szCs w:val="24"/>
        </w:rPr>
        <w:t>puțin</w:t>
      </w:r>
      <w:r w:rsidRPr="00B20E12">
        <w:rPr>
          <w:rFonts w:ascii="Times New Roman" w:hAnsi="Times New Roman" w:cs="Times New Roman"/>
          <w:sz w:val="24"/>
          <w:szCs w:val="24"/>
        </w:rPr>
        <w:t xml:space="preserve"> se </w:t>
      </w:r>
      <w:r w:rsidR="007D2005" w:rsidRPr="00B20E12">
        <w:rPr>
          <w:rFonts w:ascii="Times New Roman" w:hAnsi="Times New Roman" w:cs="Times New Roman"/>
          <w:sz w:val="24"/>
          <w:szCs w:val="24"/>
        </w:rPr>
        <w:t>diminuează</w:t>
      </w:r>
      <w:r w:rsidRPr="00B20E12">
        <w:rPr>
          <w:rFonts w:ascii="Times New Roman" w:hAnsi="Times New Roman" w:cs="Times New Roman"/>
          <w:sz w:val="24"/>
          <w:szCs w:val="24"/>
        </w:rPr>
        <w:t xml:space="preserve"> </w:t>
      </w:r>
      <w:r w:rsidR="007D2005" w:rsidRPr="00B20E12">
        <w:rPr>
          <w:rFonts w:ascii="Times New Roman" w:hAnsi="Times New Roman" w:cs="Times New Roman"/>
          <w:sz w:val="24"/>
          <w:szCs w:val="24"/>
        </w:rPr>
        <w:t>substanțial</w:t>
      </w:r>
      <w:r w:rsidRPr="00B20E12">
        <w:rPr>
          <w:rFonts w:ascii="Times New Roman" w:hAnsi="Times New Roman" w:cs="Times New Roman"/>
          <w:sz w:val="24"/>
          <w:szCs w:val="24"/>
        </w:rPr>
        <w:t xml:space="preserve"> pericolul de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accidente în circulație care, </w:t>
      </w:r>
      <w:r w:rsidR="007D2005" w:rsidRPr="00B20E12">
        <w:rPr>
          <w:rFonts w:ascii="Times New Roman" w:hAnsi="Times New Roman" w:cs="Times New Roman"/>
          <w:sz w:val="24"/>
          <w:szCs w:val="24"/>
        </w:rPr>
        <w:t>deși</w:t>
      </w:r>
      <w:r w:rsidRPr="00B20E12">
        <w:rPr>
          <w:rFonts w:ascii="Times New Roman" w:hAnsi="Times New Roman" w:cs="Times New Roman"/>
          <w:sz w:val="24"/>
          <w:szCs w:val="24"/>
        </w:rPr>
        <w:t xml:space="preserve"> nu </w:t>
      </w:r>
      <w:r w:rsidR="007D2005" w:rsidRPr="00B20E12">
        <w:rPr>
          <w:rFonts w:ascii="Times New Roman" w:hAnsi="Times New Roman" w:cs="Times New Roman"/>
          <w:sz w:val="24"/>
          <w:szCs w:val="24"/>
        </w:rPr>
        <w:t>afectează</w:t>
      </w:r>
      <w:r w:rsidRPr="00B20E12">
        <w:rPr>
          <w:rFonts w:ascii="Times New Roman" w:hAnsi="Times New Roman" w:cs="Times New Roman"/>
          <w:sz w:val="24"/>
          <w:szCs w:val="24"/>
        </w:rPr>
        <w:t xml:space="preserve"> de obicei mediul, produc pagube </w:t>
      </w:r>
      <w:r w:rsidR="007D2005" w:rsidRPr="00B20E12">
        <w:rPr>
          <w:rFonts w:ascii="Times New Roman" w:hAnsi="Times New Roman" w:cs="Times New Roman"/>
          <w:sz w:val="24"/>
          <w:szCs w:val="24"/>
        </w:rPr>
        <w:t>însemnate</w:t>
      </w:r>
      <w:r w:rsidRPr="00B20E12">
        <w:rPr>
          <w:rFonts w:ascii="Times New Roman" w:hAnsi="Times New Roman" w:cs="Times New Roman"/>
          <w:sz w:val="24"/>
          <w:szCs w:val="24"/>
        </w:rPr>
        <w:t xml:space="preserve"> și pierderi de</w:t>
      </w:r>
      <w:r w:rsidR="00D20C99">
        <w:rPr>
          <w:rFonts w:ascii="Times New Roman" w:hAnsi="Times New Roman" w:cs="Times New Roman"/>
          <w:sz w:val="24"/>
          <w:szCs w:val="24"/>
        </w:rPr>
        <w:t xml:space="preserve"> </w:t>
      </w:r>
      <w:r w:rsidR="007D2005" w:rsidRPr="00B20E12">
        <w:rPr>
          <w:rFonts w:ascii="Times New Roman" w:hAnsi="Times New Roman" w:cs="Times New Roman"/>
          <w:sz w:val="24"/>
          <w:szCs w:val="24"/>
        </w:rPr>
        <w:t>vieți</w:t>
      </w:r>
      <w:r w:rsidRPr="00B20E12">
        <w:rPr>
          <w:rFonts w:ascii="Times New Roman" w:hAnsi="Times New Roman" w:cs="Times New Roman"/>
          <w:sz w:val="24"/>
          <w:szCs w:val="24"/>
        </w:rPr>
        <w:t xml:space="preserve"> </w:t>
      </w:r>
      <w:r w:rsidR="007D2005" w:rsidRPr="00B20E12">
        <w:rPr>
          <w:rFonts w:ascii="Times New Roman" w:hAnsi="Times New Roman" w:cs="Times New Roman"/>
          <w:sz w:val="24"/>
          <w:szCs w:val="24"/>
        </w:rPr>
        <w:t>omenești</w:t>
      </w:r>
      <w:r w:rsidRPr="00B20E12">
        <w:rPr>
          <w:rFonts w:ascii="Times New Roman" w:hAnsi="Times New Roman" w:cs="Times New Roman"/>
          <w:sz w:val="24"/>
          <w:szCs w:val="24"/>
        </w:rPr>
        <w:t xml:space="preserve"> cu </w:t>
      </w:r>
      <w:r w:rsidR="007D2005" w:rsidRPr="00B20E12">
        <w:rPr>
          <w:rFonts w:ascii="Times New Roman" w:hAnsi="Times New Roman" w:cs="Times New Roman"/>
          <w:sz w:val="24"/>
          <w:szCs w:val="24"/>
        </w:rPr>
        <w:t>consecințe</w:t>
      </w:r>
      <w:r w:rsidRPr="00B20E12">
        <w:rPr>
          <w:rFonts w:ascii="Times New Roman" w:hAnsi="Times New Roman" w:cs="Times New Roman"/>
          <w:sz w:val="24"/>
          <w:szCs w:val="24"/>
        </w:rPr>
        <w:t xml:space="preserve"> tot în domeniul protecției </w:t>
      </w:r>
      <w:r w:rsidR="007D2005" w:rsidRPr="00B20E12">
        <w:rPr>
          <w:rFonts w:ascii="Times New Roman" w:hAnsi="Times New Roman" w:cs="Times New Roman"/>
          <w:sz w:val="24"/>
          <w:szCs w:val="24"/>
        </w:rPr>
        <w:t>vieții</w:t>
      </w:r>
      <w:r w:rsidRPr="00B20E12">
        <w:rPr>
          <w:rFonts w:ascii="Times New Roman" w:hAnsi="Times New Roman" w:cs="Times New Roman"/>
          <w:sz w:val="24"/>
          <w:szCs w:val="24"/>
        </w:rPr>
        <w:t xml:space="preserve"> și activității oamenilor.</w:t>
      </w:r>
    </w:p>
    <w:p w14:paraId="685A765B"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Masurile cu caracter specific care trebuie luate au fost prezentate anterior ca o </w:t>
      </w:r>
      <w:proofErr w:type="spellStart"/>
      <w:r w:rsidRPr="00B20E12">
        <w:rPr>
          <w:rFonts w:ascii="Times New Roman" w:hAnsi="Times New Roman" w:cs="Times New Roman"/>
          <w:sz w:val="24"/>
          <w:szCs w:val="24"/>
        </w:rPr>
        <w:t>consecinta</w:t>
      </w:r>
      <w:proofErr w:type="spellEnd"/>
      <w:r w:rsidRPr="00B20E12">
        <w:rPr>
          <w:rFonts w:ascii="Times New Roman" w:hAnsi="Times New Roman" w:cs="Times New Roman"/>
          <w:sz w:val="24"/>
          <w:szCs w:val="24"/>
        </w:rPr>
        <w:t xml:space="preserve"> a </w:t>
      </w:r>
      <w:proofErr w:type="spellStart"/>
      <w:r w:rsidRPr="00B20E12">
        <w:rPr>
          <w:rFonts w:ascii="Times New Roman" w:hAnsi="Times New Roman" w:cs="Times New Roman"/>
          <w:sz w:val="24"/>
          <w:szCs w:val="24"/>
        </w:rPr>
        <w:t>evaluarii</w:t>
      </w:r>
      <w:proofErr w:type="spellEnd"/>
    </w:p>
    <w:p w14:paraId="717B7EDC"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riscurilor producerii de accidente și avarii.</w:t>
      </w:r>
    </w:p>
    <w:p w14:paraId="51E23779" w14:textId="77777777" w:rsidR="008C1047" w:rsidRDefault="008C1047" w:rsidP="00B20E12">
      <w:pPr>
        <w:autoSpaceDE w:val="0"/>
        <w:autoSpaceDN w:val="0"/>
        <w:adjustRightInd w:val="0"/>
        <w:spacing w:after="0" w:line="240" w:lineRule="auto"/>
        <w:jc w:val="both"/>
        <w:rPr>
          <w:rFonts w:ascii="Times New Roman" w:hAnsi="Times New Roman" w:cs="Times New Roman"/>
          <w:b/>
          <w:bCs/>
          <w:sz w:val="24"/>
          <w:szCs w:val="24"/>
        </w:rPr>
      </w:pPr>
    </w:p>
    <w:p w14:paraId="29BEBD27" w14:textId="2D3B2AB5" w:rsidR="00B20E12" w:rsidRPr="008C1047" w:rsidRDefault="00B20E12" w:rsidP="00B20E12">
      <w:pPr>
        <w:autoSpaceDE w:val="0"/>
        <w:autoSpaceDN w:val="0"/>
        <w:adjustRightInd w:val="0"/>
        <w:spacing w:after="0" w:line="240" w:lineRule="auto"/>
        <w:jc w:val="both"/>
        <w:rPr>
          <w:rFonts w:ascii="Times New Roman" w:hAnsi="Times New Roman" w:cs="Times New Roman"/>
          <w:b/>
          <w:bCs/>
          <w:sz w:val="24"/>
          <w:szCs w:val="24"/>
        </w:rPr>
      </w:pPr>
      <w:r w:rsidRPr="008C1047">
        <w:rPr>
          <w:rFonts w:ascii="Times New Roman" w:hAnsi="Times New Roman" w:cs="Times New Roman"/>
          <w:b/>
          <w:bCs/>
          <w:sz w:val="24"/>
          <w:szCs w:val="24"/>
        </w:rPr>
        <w:t>Măsuri de reducere și eliminare rapida a efectelor unor accidente și avarii</w:t>
      </w:r>
    </w:p>
    <w:p w14:paraId="4F47D329" w14:textId="5D0E8E22"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1. Beneficiarul, proiectantul și organele </w:t>
      </w:r>
      <w:r w:rsidR="007D2005" w:rsidRPr="00B20E12">
        <w:rPr>
          <w:rFonts w:ascii="Times New Roman" w:hAnsi="Times New Roman" w:cs="Times New Roman"/>
          <w:sz w:val="24"/>
          <w:szCs w:val="24"/>
        </w:rPr>
        <w:t>Inspecției</w:t>
      </w:r>
      <w:r w:rsidRPr="00B20E12">
        <w:rPr>
          <w:rFonts w:ascii="Times New Roman" w:hAnsi="Times New Roman" w:cs="Times New Roman"/>
          <w:sz w:val="24"/>
          <w:szCs w:val="24"/>
        </w:rPr>
        <w:t xml:space="preserve"> de Stat în </w:t>
      </w:r>
      <w:r w:rsidR="007D2005" w:rsidRPr="00B20E12">
        <w:rPr>
          <w:rFonts w:ascii="Times New Roman" w:hAnsi="Times New Roman" w:cs="Times New Roman"/>
          <w:sz w:val="24"/>
          <w:szCs w:val="24"/>
        </w:rPr>
        <w:t>Construcții</w:t>
      </w:r>
      <w:r w:rsidRPr="00B20E12">
        <w:rPr>
          <w:rFonts w:ascii="Times New Roman" w:hAnsi="Times New Roman" w:cs="Times New Roman"/>
          <w:sz w:val="24"/>
          <w:szCs w:val="24"/>
        </w:rPr>
        <w:t xml:space="preserve">, </w:t>
      </w:r>
      <w:r w:rsidR="007D2005" w:rsidRPr="00B20E12">
        <w:rPr>
          <w:rFonts w:ascii="Times New Roman" w:hAnsi="Times New Roman" w:cs="Times New Roman"/>
          <w:sz w:val="24"/>
          <w:szCs w:val="24"/>
        </w:rPr>
        <w:t>Agenției</w:t>
      </w:r>
      <w:r w:rsidRPr="00B20E12">
        <w:rPr>
          <w:rFonts w:ascii="Times New Roman" w:hAnsi="Times New Roman" w:cs="Times New Roman"/>
          <w:sz w:val="24"/>
          <w:szCs w:val="24"/>
        </w:rPr>
        <w:t xml:space="preserve"> </w:t>
      </w:r>
      <w:r w:rsidR="007D2005">
        <w:rPr>
          <w:rFonts w:ascii="Times New Roman" w:hAnsi="Times New Roman" w:cs="Times New Roman"/>
          <w:sz w:val="24"/>
          <w:szCs w:val="24"/>
        </w:rPr>
        <w:t xml:space="preserve">pentru </w:t>
      </w:r>
      <w:r w:rsidRPr="00B20E12">
        <w:rPr>
          <w:rFonts w:ascii="Times New Roman" w:hAnsi="Times New Roman" w:cs="Times New Roman"/>
          <w:sz w:val="24"/>
          <w:szCs w:val="24"/>
        </w:rPr>
        <w:t>Protec</w:t>
      </w:r>
      <w:r w:rsidR="007D2005">
        <w:rPr>
          <w:rFonts w:ascii="Times New Roman" w:hAnsi="Times New Roman" w:cs="Times New Roman"/>
          <w:sz w:val="24"/>
          <w:szCs w:val="24"/>
        </w:rPr>
        <w:t>ția</w:t>
      </w:r>
      <w:r w:rsidRPr="00B20E12">
        <w:rPr>
          <w:rFonts w:ascii="Times New Roman" w:hAnsi="Times New Roman" w:cs="Times New Roman"/>
          <w:sz w:val="24"/>
          <w:szCs w:val="24"/>
        </w:rPr>
        <w:t xml:space="preserve"> </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Mediului, Garda de Mediu vor </w:t>
      </w:r>
      <w:r w:rsidR="007D2005" w:rsidRPr="00B20E12">
        <w:rPr>
          <w:rFonts w:ascii="Times New Roman" w:hAnsi="Times New Roman" w:cs="Times New Roman"/>
          <w:sz w:val="24"/>
          <w:szCs w:val="24"/>
        </w:rPr>
        <w:t>acționa</w:t>
      </w:r>
      <w:r w:rsidRPr="00B20E12">
        <w:rPr>
          <w:rFonts w:ascii="Times New Roman" w:hAnsi="Times New Roman" w:cs="Times New Roman"/>
          <w:sz w:val="24"/>
          <w:szCs w:val="24"/>
        </w:rPr>
        <w:t xml:space="preserve"> în permanen</w:t>
      </w:r>
      <w:r w:rsidR="007D2005">
        <w:rPr>
          <w:rFonts w:ascii="Times New Roman" w:hAnsi="Times New Roman" w:cs="Times New Roman"/>
          <w:sz w:val="24"/>
          <w:szCs w:val="24"/>
        </w:rPr>
        <w:t>ță</w:t>
      </w:r>
      <w:r w:rsidRPr="00B20E12">
        <w:rPr>
          <w:rFonts w:ascii="Times New Roman" w:hAnsi="Times New Roman" w:cs="Times New Roman"/>
          <w:sz w:val="24"/>
          <w:szCs w:val="24"/>
        </w:rPr>
        <w:t xml:space="preserve"> în baza competen</w:t>
      </w:r>
      <w:r w:rsidR="007D2005">
        <w:rPr>
          <w:rFonts w:ascii="Times New Roman" w:hAnsi="Times New Roman" w:cs="Times New Roman"/>
          <w:sz w:val="24"/>
          <w:szCs w:val="24"/>
        </w:rPr>
        <w:t>ț</w:t>
      </w:r>
      <w:r w:rsidRPr="00B20E12">
        <w:rPr>
          <w:rFonts w:ascii="Times New Roman" w:hAnsi="Times New Roman" w:cs="Times New Roman"/>
          <w:sz w:val="24"/>
          <w:szCs w:val="24"/>
        </w:rPr>
        <w:t>elor legale ce le au pentru</w:t>
      </w:r>
    </w:p>
    <w:p w14:paraId="117CB360" w14:textId="154BAEBA"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controlul </w:t>
      </w:r>
      <w:r w:rsidR="007D2005" w:rsidRPr="00B20E12">
        <w:rPr>
          <w:rFonts w:ascii="Times New Roman" w:hAnsi="Times New Roman" w:cs="Times New Roman"/>
          <w:sz w:val="24"/>
          <w:szCs w:val="24"/>
        </w:rPr>
        <w:t>respectării</w:t>
      </w:r>
      <w:r w:rsidRPr="00B20E12">
        <w:rPr>
          <w:rFonts w:ascii="Times New Roman" w:hAnsi="Times New Roman" w:cs="Times New Roman"/>
          <w:sz w:val="24"/>
          <w:szCs w:val="24"/>
        </w:rPr>
        <w:t xml:space="preserve"> proiectelor, </w:t>
      </w:r>
      <w:r w:rsidR="007D2005" w:rsidRPr="00B20E12">
        <w:rPr>
          <w:rFonts w:ascii="Times New Roman" w:hAnsi="Times New Roman" w:cs="Times New Roman"/>
          <w:sz w:val="24"/>
          <w:szCs w:val="24"/>
        </w:rPr>
        <w:t>documentațiilor</w:t>
      </w:r>
      <w:r w:rsidRPr="00B20E12">
        <w:rPr>
          <w:rFonts w:ascii="Times New Roman" w:hAnsi="Times New Roman" w:cs="Times New Roman"/>
          <w:sz w:val="24"/>
          <w:szCs w:val="24"/>
        </w:rPr>
        <w:t xml:space="preserve">, avizelor și </w:t>
      </w:r>
      <w:r w:rsidR="007D2005" w:rsidRPr="00B20E12">
        <w:rPr>
          <w:rFonts w:ascii="Times New Roman" w:hAnsi="Times New Roman" w:cs="Times New Roman"/>
          <w:sz w:val="24"/>
          <w:szCs w:val="24"/>
        </w:rPr>
        <w:t>autorizațiilor</w:t>
      </w:r>
      <w:r w:rsidRPr="00B20E12">
        <w:rPr>
          <w:rFonts w:ascii="Times New Roman" w:hAnsi="Times New Roman" w:cs="Times New Roman"/>
          <w:sz w:val="24"/>
          <w:szCs w:val="24"/>
        </w:rPr>
        <w:t xml:space="preserve"> emise.</w:t>
      </w:r>
    </w:p>
    <w:p w14:paraId="514C5D40" w14:textId="1B4E1D2E"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2. Organismele abilitate, menționate anterior, vor </w:t>
      </w:r>
      <w:r w:rsidR="007D2005" w:rsidRPr="00B20E12">
        <w:rPr>
          <w:rFonts w:ascii="Times New Roman" w:hAnsi="Times New Roman" w:cs="Times New Roman"/>
          <w:sz w:val="24"/>
          <w:szCs w:val="24"/>
        </w:rPr>
        <w:t>acționa</w:t>
      </w:r>
      <w:r w:rsidRPr="00B20E12">
        <w:rPr>
          <w:rFonts w:ascii="Times New Roman" w:hAnsi="Times New Roman" w:cs="Times New Roman"/>
          <w:sz w:val="24"/>
          <w:szCs w:val="24"/>
        </w:rPr>
        <w:t xml:space="preserve"> imediat în asemenea </w:t>
      </w:r>
      <w:r w:rsidR="007D2005" w:rsidRPr="00B20E12">
        <w:rPr>
          <w:rFonts w:ascii="Times New Roman" w:hAnsi="Times New Roman" w:cs="Times New Roman"/>
          <w:sz w:val="24"/>
          <w:szCs w:val="24"/>
        </w:rPr>
        <w:t>situații</w:t>
      </w:r>
      <w:r w:rsidR="007D2005">
        <w:rPr>
          <w:rFonts w:ascii="Times New Roman" w:hAnsi="Times New Roman" w:cs="Times New Roman"/>
          <w:sz w:val="24"/>
          <w:szCs w:val="24"/>
        </w:rPr>
        <w:t>,</w:t>
      </w:r>
      <w:r w:rsidRPr="00B20E12">
        <w:rPr>
          <w:rFonts w:ascii="Times New Roman" w:hAnsi="Times New Roman" w:cs="Times New Roman"/>
          <w:sz w:val="24"/>
          <w:szCs w:val="24"/>
        </w:rPr>
        <w:t xml:space="preserve"> </w:t>
      </w:r>
      <w:r w:rsidR="007D2005" w:rsidRPr="00B20E12">
        <w:rPr>
          <w:rFonts w:ascii="Times New Roman" w:hAnsi="Times New Roman" w:cs="Times New Roman"/>
          <w:sz w:val="24"/>
          <w:szCs w:val="24"/>
        </w:rPr>
        <w:t>luând</w:t>
      </w:r>
      <w:r w:rsidRPr="00B20E12">
        <w:rPr>
          <w:rFonts w:ascii="Times New Roman" w:hAnsi="Times New Roman" w:cs="Times New Roman"/>
          <w:sz w:val="24"/>
          <w:szCs w:val="24"/>
        </w:rPr>
        <w:t xml:space="preserve"> </w:t>
      </w:r>
      <w:r w:rsidR="00D20C99">
        <w:rPr>
          <w:rFonts w:ascii="Times New Roman" w:hAnsi="Times New Roman" w:cs="Times New Roman"/>
          <w:sz w:val="24"/>
          <w:szCs w:val="24"/>
        </w:rPr>
        <w:t>m</w:t>
      </w:r>
      <w:r w:rsidR="007D2005">
        <w:rPr>
          <w:rFonts w:ascii="Times New Roman" w:hAnsi="Times New Roman" w:cs="Times New Roman"/>
          <w:sz w:val="24"/>
          <w:szCs w:val="24"/>
        </w:rPr>
        <w:t>ă</w:t>
      </w:r>
      <w:r w:rsidRPr="00B20E12">
        <w:rPr>
          <w:rFonts w:ascii="Times New Roman" w:hAnsi="Times New Roman" w:cs="Times New Roman"/>
          <w:sz w:val="24"/>
          <w:szCs w:val="24"/>
        </w:rPr>
        <w:t>surile</w:t>
      </w:r>
      <w:r w:rsidR="00D20C99">
        <w:rPr>
          <w:rFonts w:ascii="Times New Roman" w:hAnsi="Times New Roman" w:cs="Times New Roman"/>
          <w:sz w:val="24"/>
          <w:szCs w:val="24"/>
        </w:rPr>
        <w:t xml:space="preserve"> </w:t>
      </w:r>
      <w:r w:rsidR="007D2005">
        <w:rPr>
          <w:rFonts w:ascii="Times New Roman" w:hAnsi="Times New Roman" w:cs="Times New Roman"/>
          <w:sz w:val="24"/>
          <w:szCs w:val="24"/>
        </w:rPr>
        <w:t>c</w:t>
      </w:r>
      <w:r w:rsidR="007D2005" w:rsidRPr="00B20E12">
        <w:rPr>
          <w:rFonts w:ascii="Times New Roman" w:hAnsi="Times New Roman" w:cs="Times New Roman"/>
          <w:sz w:val="24"/>
          <w:szCs w:val="24"/>
        </w:rPr>
        <w:t>orespunzătoare</w:t>
      </w:r>
      <w:r w:rsidRPr="00B20E12">
        <w:rPr>
          <w:rFonts w:ascii="Times New Roman" w:hAnsi="Times New Roman" w:cs="Times New Roman"/>
          <w:sz w:val="24"/>
          <w:szCs w:val="24"/>
        </w:rPr>
        <w:t xml:space="preserve"> ce vor fi dispuse organelor și </w:t>
      </w:r>
      <w:r w:rsidR="007D2005" w:rsidRPr="00B20E12">
        <w:rPr>
          <w:rFonts w:ascii="Times New Roman" w:hAnsi="Times New Roman" w:cs="Times New Roman"/>
          <w:sz w:val="24"/>
          <w:szCs w:val="24"/>
        </w:rPr>
        <w:t>unităților</w:t>
      </w:r>
      <w:r w:rsidRPr="00B20E12">
        <w:rPr>
          <w:rFonts w:ascii="Times New Roman" w:hAnsi="Times New Roman" w:cs="Times New Roman"/>
          <w:sz w:val="24"/>
          <w:szCs w:val="24"/>
        </w:rPr>
        <w:t xml:space="preserve"> ce </w:t>
      </w:r>
      <w:r w:rsidR="007D2005" w:rsidRPr="00B20E12">
        <w:rPr>
          <w:rFonts w:ascii="Times New Roman" w:hAnsi="Times New Roman" w:cs="Times New Roman"/>
          <w:sz w:val="24"/>
          <w:szCs w:val="24"/>
        </w:rPr>
        <w:t>răspund</w:t>
      </w:r>
      <w:r w:rsidRPr="00B20E12">
        <w:rPr>
          <w:rFonts w:ascii="Times New Roman" w:hAnsi="Times New Roman" w:cs="Times New Roman"/>
          <w:sz w:val="24"/>
          <w:szCs w:val="24"/>
        </w:rPr>
        <w:t xml:space="preserve"> conform competentelor ce le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au.</w:t>
      </w:r>
    </w:p>
    <w:p w14:paraId="60396EEA" w14:textId="739D816B"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3. Beneficiarul lucrării va stabili împreună cu </w:t>
      </w:r>
      <w:r w:rsidR="007D2005" w:rsidRPr="00B20E12">
        <w:rPr>
          <w:rFonts w:ascii="Times New Roman" w:hAnsi="Times New Roman" w:cs="Times New Roman"/>
          <w:sz w:val="24"/>
          <w:szCs w:val="24"/>
        </w:rPr>
        <w:t>Direcția</w:t>
      </w:r>
      <w:r w:rsidRPr="00B20E12">
        <w:rPr>
          <w:rFonts w:ascii="Times New Roman" w:hAnsi="Times New Roman" w:cs="Times New Roman"/>
          <w:sz w:val="24"/>
          <w:szCs w:val="24"/>
        </w:rPr>
        <w:t xml:space="preserve"> Sanitar</w:t>
      </w:r>
      <w:r w:rsidR="007D2005">
        <w:rPr>
          <w:rFonts w:ascii="Times New Roman" w:hAnsi="Times New Roman" w:cs="Times New Roman"/>
          <w:sz w:val="24"/>
          <w:szCs w:val="24"/>
        </w:rPr>
        <w:t>ă</w:t>
      </w:r>
      <w:r w:rsidRPr="00B20E12">
        <w:rPr>
          <w:rFonts w:ascii="Times New Roman" w:hAnsi="Times New Roman" w:cs="Times New Roman"/>
          <w:sz w:val="24"/>
          <w:szCs w:val="24"/>
        </w:rPr>
        <w:t xml:space="preserve"> Public</w:t>
      </w:r>
      <w:r w:rsidR="007D2005">
        <w:rPr>
          <w:rFonts w:ascii="Times New Roman" w:hAnsi="Times New Roman" w:cs="Times New Roman"/>
          <w:sz w:val="24"/>
          <w:szCs w:val="24"/>
        </w:rPr>
        <w:t>ă</w:t>
      </w:r>
      <w:r w:rsidRPr="00B20E12">
        <w:rPr>
          <w:rFonts w:ascii="Times New Roman" w:hAnsi="Times New Roman" w:cs="Times New Roman"/>
          <w:sz w:val="24"/>
          <w:szCs w:val="24"/>
        </w:rPr>
        <w:t xml:space="preserve"> un program de dezvoltare a</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unei rețele locale de puncte sanitare și a fluxului pentru evacuarea și asistenta medical</w:t>
      </w:r>
      <w:r w:rsidR="007D2005">
        <w:rPr>
          <w:rFonts w:ascii="Times New Roman" w:hAnsi="Times New Roman" w:cs="Times New Roman"/>
          <w:sz w:val="24"/>
          <w:szCs w:val="24"/>
        </w:rPr>
        <w:t>ă</w:t>
      </w:r>
      <w:r w:rsidRPr="00B20E12">
        <w:rPr>
          <w:rFonts w:ascii="Times New Roman" w:hAnsi="Times New Roman" w:cs="Times New Roman"/>
          <w:sz w:val="24"/>
          <w:szCs w:val="24"/>
        </w:rPr>
        <w:t xml:space="preserve"> de urgență</w:t>
      </w:r>
    </w:p>
    <w:p w14:paraId="1660E3FF" w14:textId="77777777"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în cazul unor accidente umane.</w:t>
      </w:r>
    </w:p>
    <w:p w14:paraId="7F1B505A" w14:textId="7F468960" w:rsidR="00B20E12" w:rsidRPr="00B20E12" w:rsidRDefault="00B20E12" w:rsidP="00B20E12">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4. Beneficiarul lucrării va implementa un sistem de </w:t>
      </w:r>
      <w:r w:rsidR="007D2005" w:rsidRPr="00B20E12">
        <w:rPr>
          <w:rFonts w:ascii="Times New Roman" w:hAnsi="Times New Roman" w:cs="Times New Roman"/>
          <w:sz w:val="24"/>
          <w:szCs w:val="24"/>
        </w:rPr>
        <w:t>comunicații</w:t>
      </w:r>
      <w:r w:rsidRPr="00B20E12">
        <w:rPr>
          <w:rFonts w:ascii="Times New Roman" w:hAnsi="Times New Roman" w:cs="Times New Roman"/>
          <w:sz w:val="24"/>
          <w:szCs w:val="24"/>
        </w:rPr>
        <w:t xml:space="preserve"> de urgență care să </w:t>
      </w:r>
      <w:r w:rsidR="007D2005" w:rsidRPr="00B20E12">
        <w:rPr>
          <w:rFonts w:ascii="Times New Roman" w:hAnsi="Times New Roman" w:cs="Times New Roman"/>
          <w:sz w:val="24"/>
          <w:szCs w:val="24"/>
        </w:rPr>
        <w:t>funcționeze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permanent și să </w:t>
      </w:r>
      <w:r w:rsidR="007D2005" w:rsidRPr="00B20E12">
        <w:rPr>
          <w:rFonts w:ascii="Times New Roman" w:hAnsi="Times New Roman" w:cs="Times New Roman"/>
          <w:sz w:val="24"/>
          <w:szCs w:val="24"/>
        </w:rPr>
        <w:t>poată</w:t>
      </w:r>
      <w:r w:rsidRPr="00B20E12">
        <w:rPr>
          <w:rFonts w:ascii="Times New Roman" w:hAnsi="Times New Roman" w:cs="Times New Roman"/>
          <w:sz w:val="24"/>
          <w:szCs w:val="24"/>
        </w:rPr>
        <w:t xml:space="preserve"> alarma în mod eficient organele abilitate în cazul accidentelor și avariilor.</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 xml:space="preserve">Personalul deservent va trebui să fie calificat pentru a furniza </w:t>
      </w:r>
      <w:r w:rsidR="007D2005" w:rsidRPr="00B20E12">
        <w:rPr>
          <w:rFonts w:ascii="Times New Roman" w:hAnsi="Times New Roman" w:cs="Times New Roman"/>
          <w:sz w:val="24"/>
          <w:szCs w:val="24"/>
        </w:rPr>
        <w:t>informații</w:t>
      </w:r>
      <w:r w:rsidRPr="00B20E12">
        <w:rPr>
          <w:rFonts w:ascii="Times New Roman" w:hAnsi="Times New Roman" w:cs="Times New Roman"/>
          <w:sz w:val="24"/>
          <w:szCs w:val="24"/>
        </w:rPr>
        <w:t xml:space="preserve"> clare și pertinente.</w:t>
      </w:r>
    </w:p>
    <w:p w14:paraId="22B76C52" w14:textId="0F37F90E" w:rsidR="00B20E12" w:rsidRPr="00B20E12" w:rsidRDefault="00B20E12" w:rsidP="00D20C99">
      <w:pPr>
        <w:autoSpaceDE w:val="0"/>
        <w:autoSpaceDN w:val="0"/>
        <w:adjustRightInd w:val="0"/>
        <w:spacing w:after="0" w:line="240" w:lineRule="auto"/>
        <w:jc w:val="both"/>
        <w:rPr>
          <w:rFonts w:ascii="Times New Roman" w:hAnsi="Times New Roman" w:cs="Times New Roman"/>
          <w:sz w:val="24"/>
          <w:szCs w:val="24"/>
        </w:rPr>
      </w:pPr>
      <w:r w:rsidRPr="00B20E12">
        <w:rPr>
          <w:rFonts w:ascii="Times New Roman" w:hAnsi="Times New Roman" w:cs="Times New Roman"/>
          <w:sz w:val="24"/>
          <w:szCs w:val="24"/>
        </w:rPr>
        <w:t xml:space="preserve">5. Beneficiarul lucrării va stabili împreună cu Sistemul de </w:t>
      </w:r>
      <w:r w:rsidR="007D2005" w:rsidRPr="00B20E12">
        <w:rPr>
          <w:rFonts w:ascii="Times New Roman" w:hAnsi="Times New Roman" w:cs="Times New Roman"/>
          <w:sz w:val="24"/>
          <w:szCs w:val="24"/>
        </w:rPr>
        <w:t>Protecție</w:t>
      </w:r>
      <w:r w:rsidRPr="00B20E12">
        <w:rPr>
          <w:rFonts w:ascii="Times New Roman" w:hAnsi="Times New Roman" w:cs="Times New Roman"/>
          <w:sz w:val="24"/>
          <w:szCs w:val="24"/>
        </w:rPr>
        <w:t xml:space="preserve"> Civil</w:t>
      </w:r>
      <w:r w:rsidR="007D2005">
        <w:rPr>
          <w:rFonts w:ascii="Times New Roman" w:hAnsi="Times New Roman" w:cs="Times New Roman"/>
          <w:sz w:val="24"/>
          <w:szCs w:val="24"/>
        </w:rPr>
        <w:t>ă</w:t>
      </w:r>
      <w:r w:rsidRPr="00B20E12">
        <w:rPr>
          <w:rFonts w:ascii="Times New Roman" w:hAnsi="Times New Roman" w:cs="Times New Roman"/>
          <w:sz w:val="24"/>
          <w:szCs w:val="24"/>
        </w:rPr>
        <w:t>, Comandamentul de</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pompieri, Pol</w:t>
      </w:r>
      <w:r w:rsidR="007D2005">
        <w:rPr>
          <w:rFonts w:ascii="Times New Roman" w:hAnsi="Times New Roman" w:cs="Times New Roman"/>
          <w:sz w:val="24"/>
          <w:szCs w:val="24"/>
        </w:rPr>
        <w:t>iț</w:t>
      </w:r>
      <w:r w:rsidRPr="00B20E12">
        <w:rPr>
          <w:rFonts w:ascii="Times New Roman" w:hAnsi="Times New Roman" w:cs="Times New Roman"/>
          <w:sz w:val="24"/>
          <w:szCs w:val="24"/>
        </w:rPr>
        <w:t xml:space="preserve">ia și Jandarmeria, eventual și cu unitățile M.Ap.N. programe de </w:t>
      </w:r>
      <w:r w:rsidR="007D2005" w:rsidRPr="00B20E12">
        <w:rPr>
          <w:rFonts w:ascii="Times New Roman" w:hAnsi="Times New Roman" w:cs="Times New Roman"/>
          <w:sz w:val="24"/>
          <w:szCs w:val="24"/>
        </w:rPr>
        <w:t>acțiune</w:t>
      </w:r>
      <w:r w:rsidRPr="00B20E12">
        <w:rPr>
          <w:rFonts w:ascii="Times New Roman" w:hAnsi="Times New Roman" w:cs="Times New Roman"/>
          <w:sz w:val="24"/>
          <w:szCs w:val="24"/>
        </w:rPr>
        <w:t xml:space="preserve"> în cazul</w:t>
      </w:r>
      <w:r w:rsidR="00D20C99">
        <w:rPr>
          <w:rFonts w:ascii="Times New Roman" w:hAnsi="Times New Roman" w:cs="Times New Roman"/>
          <w:sz w:val="24"/>
          <w:szCs w:val="24"/>
        </w:rPr>
        <w:t xml:space="preserve"> </w:t>
      </w:r>
      <w:r w:rsidRPr="00B20E12">
        <w:rPr>
          <w:rFonts w:ascii="Times New Roman" w:hAnsi="Times New Roman" w:cs="Times New Roman"/>
          <w:sz w:val="24"/>
          <w:szCs w:val="24"/>
        </w:rPr>
        <w:t>producerii unor accidente sau avarii majore.</w:t>
      </w:r>
    </w:p>
    <w:p w14:paraId="37957696" w14:textId="3FD67E48" w:rsidR="00583D5B" w:rsidRPr="00F54BE5" w:rsidRDefault="00583D5B" w:rsidP="00B20E12">
      <w:pPr>
        <w:tabs>
          <w:tab w:val="left" w:pos="2460"/>
        </w:tabs>
        <w:spacing w:after="0" w:line="240" w:lineRule="auto"/>
        <w:rPr>
          <w:rFonts w:ascii="Times New Roman" w:hAnsi="Times New Roman" w:cs="Times New Roman"/>
          <w:sz w:val="24"/>
          <w:szCs w:val="24"/>
        </w:rPr>
      </w:pPr>
      <w:r w:rsidRPr="00F54BE5">
        <w:rPr>
          <w:rFonts w:ascii="Times New Roman" w:hAnsi="Times New Roman" w:cs="Times New Roman"/>
          <w:sz w:val="24"/>
          <w:szCs w:val="24"/>
        </w:rPr>
        <w:tab/>
      </w:r>
    </w:p>
    <w:p w14:paraId="7BF32EA8" w14:textId="77777777" w:rsidR="00583D5B" w:rsidRPr="008C1047" w:rsidRDefault="00583D5B" w:rsidP="003C4164">
      <w:pPr>
        <w:pStyle w:val="Default"/>
        <w:jc w:val="both"/>
        <w:rPr>
          <w:rFonts w:ascii="Times New Roman" w:hAnsi="Times New Roman" w:cs="Times New Roman"/>
          <w:color w:val="auto"/>
          <w:lang w:val="ro-RO"/>
        </w:rPr>
      </w:pPr>
      <w:r w:rsidRPr="008C1047">
        <w:rPr>
          <w:rFonts w:ascii="Times New Roman" w:hAnsi="Times New Roman" w:cs="Times New Roman"/>
          <w:b/>
          <w:color w:val="auto"/>
          <w:lang w:val="ro-RO"/>
        </w:rPr>
        <w:t>Măsuri de  reducere a impactului proiectului asupra climei si/sau, după caz, masurile adaptate privind vulnerabilitatea proiectului la schimbările climatice:</w:t>
      </w:r>
    </w:p>
    <w:p w14:paraId="4B9739D9" w14:textId="4142EC71" w:rsidR="008C1047" w:rsidRPr="008C1047" w:rsidRDefault="008C1047" w:rsidP="008C1047">
      <w:pPr>
        <w:autoSpaceDE w:val="0"/>
        <w:autoSpaceDN w:val="0"/>
        <w:adjustRightInd w:val="0"/>
        <w:spacing w:after="0" w:line="240" w:lineRule="auto"/>
        <w:jc w:val="both"/>
        <w:rPr>
          <w:rFonts w:ascii="Times New Roman" w:hAnsi="Times New Roman" w:cs="Times New Roman"/>
          <w:b/>
          <w:bCs/>
          <w:sz w:val="24"/>
          <w:szCs w:val="24"/>
        </w:rPr>
      </w:pPr>
      <w:r w:rsidRPr="008C1047">
        <w:rPr>
          <w:rFonts w:ascii="Times New Roman" w:hAnsi="Times New Roman" w:cs="Times New Roman"/>
          <w:sz w:val="24"/>
          <w:szCs w:val="24"/>
        </w:rPr>
        <w:t>Pentru obiectivul de investiție s-a realizat "</w:t>
      </w:r>
      <w:r w:rsidRPr="008C1047">
        <w:rPr>
          <w:rFonts w:ascii="Times New Roman" w:hAnsi="Times New Roman" w:cs="Times New Roman"/>
          <w:b/>
          <w:bCs/>
          <w:sz w:val="24"/>
          <w:szCs w:val="24"/>
        </w:rPr>
        <w:t xml:space="preserve">analiza ex-ante a </w:t>
      </w:r>
      <w:r w:rsidR="0038258B" w:rsidRPr="008C1047">
        <w:rPr>
          <w:rFonts w:ascii="Times New Roman" w:hAnsi="Times New Roman" w:cs="Times New Roman"/>
          <w:b/>
          <w:bCs/>
          <w:sz w:val="24"/>
          <w:szCs w:val="24"/>
        </w:rPr>
        <w:t>vulnerabilității</w:t>
      </w:r>
      <w:r w:rsidRPr="008C1047">
        <w:rPr>
          <w:rFonts w:ascii="Times New Roman" w:hAnsi="Times New Roman" w:cs="Times New Roman"/>
          <w:b/>
          <w:bCs/>
          <w:sz w:val="24"/>
          <w:szCs w:val="24"/>
        </w:rPr>
        <w:t xml:space="preserve"> proiectului faț</w:t>
      </w:r>
      <w:r w:rsidR="0038258B">
        <w:rPr>
          <w:rFonts w:ascii="Times New Roman" w:hAnsi="Times New Roman" w:cs="Times New Roman"/>
          <w:b/>
          <w:bCs/>
          <w:sz w:val="24"/>
          <w:szCs w:val="24"/>
        </w:rPr>
        <w:t>ă</w:t>
      </w:r>
      <w:r w:rsidRPr="008C1047">
        <w:rPr>
          <w:rFonts w:ascii="Times New Roman" w:hAnsi="Times New Roman" w:cs="Times New Roman"/>
          <w:b/>
          <w:bCs/>
          <w:sz w:val="24"/>
          <w:szCs w:val="24"/>
        </w:rPr>
        <w:t xml:space="preserve"> de</w:t>
      </w:r>
    </w:p>
    <w:p w14:paraId="29959A58" w14:textId="1A1ED483" w:rsidR="008C1047" w:rsidRPr="008C1047" w:rsidRDefault="0038258B"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b/>
          <w:bCs/>
          <w:sz w:val="24"/>
          <w:szCs w:val="24"/>
        </w:rPr>
        <w:t>schimbările</w:t>
      </w:r>
      <w:r w:rsidR="008C1047" w:rsidRPr="008C1047">
        <w:rPr>
          <w:rFonts w:ascii="Times New Roman" w:hAnsi="Times New Roman" w:cs="Times New Roman"/>
          <w:b/>
          <w:bCs/>
          <w:sz w:val="24"/>
          <w:szCs w:val="24"/>
        </w:rPr>
        <w:t xml:space="preserve"> climatice"</w:t>
      </w:r>
      <w:r w:rsidR="008C1047" w:rsidRPr="008C1047">
        <w:rPr>
          <w:rFonts w:ascii="Times New Roman" w:hAnsi="Times New Roman" w:cs="Times New Roman"/>
          <w:sz w:val="24"/>
          <w:szCs w:val="24"/>
        </w:rPr>
        <w:t>. Analiza a fost realizata pe baza Ghidului elaborat de Uniunea Europeană - Direcția Generală de Acțiuni Climatice (DG - CLIMA) - “</w:t>
      </w:r>
      <w:proofErr w:type="spellStart"/>
      <w:r w:rsidR="008C1047" w:rsidRPr="008C1047">
        <w:rPr>
          <w:rFonts w:ascii="Times New Roman" w:hAnsi="Times New Roman" w:cs="Times New Roman"/>
          <w:sz w:val="24"/>
          <w:szCs w:val="24"/>
        </w:rPr>
        <w:t>Guidelines</w:t>
      </w:r>
      <w:proofErr w:type="spellEnd"/>
      <w:r w:rsidR="008C1047" w:rsidRPr="008C1047">
        <w:rPr>
          <w:rFonts w:ascii="Times New Roman" w:hAnsi="Times New Roman" w:cs="Times New Roman"/>
          <w:sz w:val="24"/>
          <w:szCs w:val="24"/>
        </w:rPr>
        <w:t xml:space="preserve"> for Project </w:t>
      </w:r>
      <w:proofErr w:type="spellStart"/>
      <w:r w:rsidR="008C1047" w:rsidRPr="008C1047">
        <w:rPr>
          <w:rFonts w:ascii="Times New Roman" w:hAnsi="Times New Roman" w:cs="Times New Roman"/>
          <w:sz w:val="24"/>
          <w:szCs w:val="24"/>
        </w:rPr>
        <w:t>Managers</w:t>
      </w:r>
      <w:proofErr w:type="spellEnd"/>
      <w:r w:rsidR="008C1047" w:rsidRPr="008C1047">
        <w:rPr>
          <w:rFonts w:ascii="Times New Roman" w:hAnsi="Times New Roman" w:cs="Times New Roman"/>
          <w:sz w:val="24"/>
          <w:szCs w:val="24"/>
        </w:rPr>
        <w:t xml:space="preserve">: </w:t>
      </w:r>
      <w:proofErr w:type="spellStart"/>
      <w:r w:rsidR="008C1047" w:rsidRPr="008C1047">
        <w:rPr>
          <w:rFonts w:ascii="Times New Roman" w:hAnsi="Times New Roman" w:cs="Times New Roman"/>
          <w:sz w:val="24"/>
          <w:szCs w:val="24"/>
        </w:rPr>
        <w:t>Making</w:t>
      </w:r>
      <w:proofErr w:type="spellEnd"/>
      <w:r w:rsidR="00645A14">
        <w:rPr>
          <w:rFonts w:ascii="Times New Roman" w:hAnsi="Times New Roman" w:cs="Times New Roman"/>
          <w:sz w:val="24"/>
          <w:szCs w:val="24"/>
        </w:rPr>
        <w:t xml:space="preserve"> </w:t>
      </w:r>
      <w:proofErr w:type="spellStart"/>
      <w:r w:rsidR="008C1047" w:rsidRPr="008C1047">
        <w:rPr>
          <w:rFonts w:ascii="Times New Roman" w:hAnsi="Times New Roman" w:cs="Times New Roman"/>
          <w:sz w:val="24"/>
          <w:szCs w:val="24"/>
        </w:rPr>
        <w:t>vulnerable</w:t>
      </w:r>
      <w:proofErr w:type="spellEnd"/>
      <w:r w:rsidR="008C1047" w:rsidRPr="008C1047">
        <w:rPr>
          <w:rFonts w:ascii="Times New Roman" w:hAnsi="Times New Roman" w:cs="Times New Roman"/>
          <w:sz w:val="24"/>
          <w:szCs w:val="24"/>
        </w:rPr>
        <w:t xml:space="preserve"> </w:t>
      </w:r>
      <w:proofErr w:type="spellStart"/>
      <w:r w:rsidR="008C1047" w:rsidRPr="008C1047">
        <w:rPr>
          <w:rFonts w:ascii="Times New Roman" w:hAnsi="Times New Roman" w:cs="Times New Roman"/>
          <w:sz w:val="24"/>
          <w:szCs w:val="24"/>
        </w:rPr>
        <w:t>investments</w:t>
      </w:r>
      <w:proofErr w:type="spellEnd"/>
      <w:r w:rsidR="008C1047" w:rsidRPr="008C1047">
        <w:rPr>
          <w:rFonts w:ascii="Times New Roman" w:hAnsi="Times New Roman" w:cs="Times New Roman"/>
          <w:sz w:val="24"/>
          <w:szCs w:val="24"/>
        </w:rPr>
        <w:t xml:space="preserve"> climate </w:t>
      </w:r>
      <w:proofErr w:type="spellStart"/>
      <w:r w:rsidR="008C1047" w:rsidRPr="008C1047">
        <w:rPr>
          <w:rFonts w:ascii="Times New Roman" w:hAnsi="Times New Roman" w:cs="Times New Roman"/>
          <w:sz w:val="24"/>
          <w:szCs w:val="24"/>
        </w:rPr>
        <w:t>resilient</w:t>
      </w:r>
      <w:proofErr w:type="spellEnd"/>
      <w:r w:rsidR="008C1047" w:rsidRPr="008C1047">
        <w:rPr>
          <w:rFonts w:ascii="Times New Roman" w:hAnsi="Times New Roman" w:cs="Times New Roman"/>
          <w:sz w:val="24"/>
          <w:szCs w:val="24"/>
        </w:rPr>
        <w:t>”; cerințele sale având aplicabilitate în cadrul proiectului.</w:t>
      </w:r>
    </w:p>
    <w:p w14:paraId="37872234" w14:textId="77777777" w:rsidR="0038258B" w:rsidRDefault="0038258B" w:rsidP="008C1047">
      <w:pPr>
        <w:autoSpaceDE w:val="0"/>
        <w:autoSpaceDN w:val="0"/>
        <w:adjustRightInd w:val="0"/>
        <w:spacing w:after="0" w:line="240" w:lineRule="auto"/>
        <w:jc w:val="both"/>
        <w:rPr>
          <w:rFonts w:ascii="Times New Roman" w:hAnsi="Times New Roman" w:cs="Times New Roman"/>
          <w:b/>
          <w:bCs/>
          <w:sz w:val="24"/>
          <w:szCs w:val="24"/>
        </w:rPr>
      </w:pPr>
    </w:p>
    <w:p w14:paraId="6B4EEB52" w14:textId="181D4FB2" w:rsidR="008C1047" w:rsidRPr="0038258B" w:rsidRDefault="008C1047" w:rsidP="008C1047">
      <w:pPr>
        <w:autoSpaceDE w:val="0"/>
        <w:autoSpaceDN w:val="0"/>
        <w:adjustRightInd w:val="0"/>
        <w:spacing w:after="0" w:line="240" w:lineRule="auto"/>
        <w:jc w:val="both"/>
        <w:rPr>
          <w:rFonts w:ascii="Times New Roman" w:hAnsi="Times New Roman" w:cs="Times New Roman"/>
          <w:b/>
          <w:bCs/>
          <w:sz w:val="24"/>
          <w:szCs w:val="24"/>
        </w:rPr>
      </w:pPr>
      <w:r w:rsidRPr="0038258B">
        <w:rPr>
          <w:rFonts w:ascii="Times New Roman" w:hAnsi="Times New Roman" w:cs="Times New Roman"/>
          <w:b/>
          <w:bCs/>
          <w:sz w:val="24"/>
          <w:szCs w:val="24"/>
        </w:rPr>
        <w:t>Etape luate în considerare:</w:t>
      </w:r>
    </w:p>
    <w:p w14:paraId="4DA6A252" w14:textId="34F93DC5"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sz w:val="24"/>
          <w:szCs w:val="24"/>
        </w:rPr>
        <w:t xml:space="preserve">a) Analiza de </w:t>
      </w:r>
      <w:proofErr w:type="spellStart"/>
      <w:r w:rsidRPr="008C1047">
        <w:rPr>
          <w:rFonts w:ascii="Times New Roman" w:hAnsi="Times New Roman" w:cs="Times New Roman"/>
          <w:sz w:val="24"/>
          <w:szCs w:val="24"/>
        </w:rPr>
        <w:t>Senzitivitate</w:t>
      </w:r>
      <w:proofErr w:type="spellEnd"/>
      <w:r w:rsidRPr="008C1047">
        <w:rPr>
          <w:rFonts w:ascii="Times New Roman" w:hAnsi="Times New Roman" w:cs="Times New Roman"/>
          <w:sz w:val="24"/>
          <w:szCs w:val="24"/>
        </w:rPr>
        <w:t xml:space="preserve"> a Proiectului față de </w:t>
      </w:r>
      <w:r w:rsidR="0038258B" w:rsidRPr="008C1047">
        <w:rPr>
          <w:rFonts w:ascii="Times New Roman" w:hAnsi="Times New Roman" w:cs="Times New Roman"/>
          <w:sz w:val="24"/>
          <w:szCs w:val="24"/>
        </w:rPr>
        <w:t>Schimbările</w:t>
      </w:r>
      <w:r w:rsidRPr="008C1047">
        <w:rPr>
          <w:rFonts w:ascii="Times New Roman" w:hAnsi="Times New Roman" w:cs="Times New Roman"/>
          <w:sz w:val="24"/>
          <w:szCs w:val="24"/>
        </w:rPr>
        <w:t xml:space="preserve"> (Variabilele) climatice;</w:t>
      </w:r>
    </w:p>
    <w:p w14:paraId="0CAE159C" w14:textId="77777777"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sz w:val="24"/>
          <w:szCs w:val="24"/>
        </w:rPr>
        <w:t>b) Analiza Expunerii Proiectului la hazardul climatic;</w:t>
      </w:r>
    </w:p>
    <w:p w14:paraId="0D7FB1C7" w14:textId="5D5551FB"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sz w:val="24"/>
          <w:szCs w:val="24"/>
        </w:rPr>
        <w:lastRenderedPageBreak/>
        <w:t xml:space="preserve">c) Analiza </w:t>
      </w:r>
      <w:r w:rsidR="0038258B" w:rsidRPr="008C1047">
        <w:rPr>
          <w:rFonts w:ascii="Times New Roman" w:hAnsi="Times New Roman" w:cs="Times New Roman"/>
          <w:sz w:val="24"/>
          <w:szCs w:val="24"/>
        </w:rPr>
        <w:t>Vulnerabilităților</w:t>
      </w:r>
      <w:r w:rsidRPr="008C1047">
        <w:rPr>
          <w:rFonts w:ascii="Times New Roman" w:hAnsi="Times New Roman" w:cs="Times New Roman"/>
          <w:sz w:val="24"/>
          <w:szCs w:val="24"/>
        </w:rPr>
        <w:t>;</w:t>
      </w:r>
    </w:p>
    <w:p w14:paraId="76D3EA4B" w14:textId="77777777"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sz w:val="24"/>
          <w:szCs w:val="24"/>
        </w:rPr>
        <w:t>d) Analiza Riscurilor;</w:t>
      </w:r>
    </w:p>
    <w:p w14:paraId="3AD038A1" w14:textId="31B07F7E"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sz w:val="24"/>
          <w:szCs w:val="24"/>
        </w:rPr>
        <w:t xml:space="preserve">e) Identificarea </w:t>
      </w:r>
      <w:r w:rsidR="0038258B" w:rsidRPr="008C1047">
        <w:rPr>
          <w:rFonts w:ascii="Times New Roman" w:hAnsi="Times New Roman" w:cs="Times New Roman"/>
          <w:sz w:val="24"/>
          <w:szCs w:val="24"/>
        </w:rPr>
        <w:t>Opțiunilor</w:t>
      </w:r>
      <w:r w:rsidRPr="008C1047">
        <w:rPr>
          <w:rFonts w:ascii="Times New Roman" w:hAnsi="Times New Roman" w:cs="Times New Roman"/>
          <w:sz w:val="24"/>
          <w:szCs w:val="24"/>
        </w:rPr>
        <w:t xml:space="preserve"> de Adaptare;</w:t>
      </w:r>
    </w:p>
    <w:p w14:paraId="61195C37" w14:textId="3E95D544"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sz w:val="24"/>
          <w:szCs w:val="24"/>
        </w:rPr>
        <w:t xml:space="preserve">f) Evaluarea </w:t>
      </w:r>
      <w:r w:rsidR="0038258B" w:rsidRPr="008C1047">
        <w:rPr>
          <w:rFonts w:ascii="Times New Roman" w:hAnsi="Times New Roman" w:cs="Times New Roman"/>
          <w:sz w:val="24"/>
          <w:szCs w:val="24"/>
        </w:rPr>
        <w:t>opțiunilor</w:t>
      </w:r>
      <w:r w:rsidRPr="008C1047">
        <w:rPr>
          <w:rFonts w:ascii="Times New Roman" w:hAnsi="Times New Roman" w:cs="Times New Roman"/>
          <w:sz w:val="24"/>
          <w:szCs w:val="24"/>
        </w:rPr>
        <w:t xml:space="preserve"> de Adaptare;</w:t>
      </w:r>
    </w:p>
    <w:p w14:paraId="24F3A11E" w14:textId="0BB91B79"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sz w:val="24"/>
          <w:szCs w:val="24"/>
        </w:rPr>
        <w:t>g) Integrarea m</w:t>
      </w:r>
      <w:r w:rsidR="0038258B">
        <w:rPr>
          <w:rFonts w:ascii="Times New Roman" w:hAnsi="Times New Roman" w:cs="Times New Roman"/>
          <w:sz w:val="24"/>
          <w:szCs w:val="24"/>
        </w:rPr>
        <w:t>ă</w:t>
      </w:r>
      <w:r w:rsidRPr="008C1047">
        <w:rPr>
          <w:rFonts w:ascii="Times New Roman" w:hAnsi="Times New Roman" w:cs="Times New Roman"/>
          <w:sz w:val="24"/>
          <w:szCs w:val="24"/>
        </w:rPr>
        <w:t>surilor de Adaptare în cadrul proiectului.</w:t>
      </w:r>
    </w:p>
    <w:p w14:paraId="0292D203" w14:textId="0B9032AD"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sz w:val="24"/>
          <w:szCs w:val="24"/>
        </w:rPr>
        <w:t xml:space="preserve">Variabilele climatice analizate în cadrul "analizei ex-ante a </w:t>
      </w:r>
      <w:r w:rsidR="0038258B" w:rsidRPr="008C1047">
        <w:rPr>
          <w:rFonts w:ascii="Times New Roman" w:hAnsi="Times New Roman" w:cs="Times New Roman"/>
          <w:sz w:val="24"/>
          <w:szCs w:val="24"/>
        </w:rPr>
        <w:t>vulnerabilității</w:t>
      </w:r>
      <w:r w:rsidRPr="008C1047">
        <w:rPr>
          <w:rFonts w:ascii="Times New Roman" w:hAnsi="Times New Roman" w:cs="Times New Roman"/>
          <w:sz w:val="24"/>
          <w:szCs w:val="24"/>
        </w:rPr>
        <w:t xml:space="preserve"> proiectului fața de</w:t>
      </w:r>
      <w:r w:rsidR="00645A14">
        <w:rPr>
          <w:rFonts w:ascii="Times New Roman" w:hAnsi="Times New Roman" w:cs="Times New Roman"/>
          <w:sz w:val="24"/>
          <w:szCs w:val="24"/>
        </w:rPr>
        <w:t xml:space="preserve"> </w:t>
      </w:r>
      <w:r w:rsidR="0038258B" w:rsidRPr="008C1047">
        <w:rPr>
          <w:rFonts w:ascii="Times New Roman" w:hAnsi="Times New Roman" w:cs="Times New Roman"/>
          <w:sz w:val="24"/>
          <w:szCs w:val="24"/>
        </w:rPr>
        <w:t>schimbările</w:t>
      </w:r>
      <w:r w:rsidRPr="008C1047">
        <w:rPr>
          <w:rFonts w:ascii="Times New Roman" w:hAnsi="Times New Roman" w:cs="Times New Roman"/>
          <w:sz w:val="24"/>
          <w:szCs w:val="24"/>
        </w:rPr>
        <w:t xml:space="preserve"> climatice" au fost:</w:t>
      </w:r>
    </w:p>
    <w:p w14:paraId="558F5DFB" w14:textId="77777777"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b/>
          <w:bCs/>
          <w:sz w:val="24"/>
          <w:szCs w:val="24"/>
        </w:rPr>
        <w:t xml:space="preserve">1. </w:t>
      </w:r>
      <w:r w:rsidRPr="008C1047">
        <w:rPr>
          <w:rFonts w:ascii="Times New Roman" w:hAnsi="Times New Roman" w:cs="Times New Roman"/>
          <w:sz w:val="24"/>
          <w:szCs w:val="24"/>
        </w:rPr>
        <w:t>Temperaturi extreme;</w:t>
      </w:r>
    </w:p>
    <w:p w14:paraId="78155C6B" w14:textId="0A1F8E0B"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b/>
          <w:bCs/>
          <w:sz w:val="24"/>
          <w:szCs w:val="24"/>
        </w:rPr>
        <w:t xml:space="preserve">2. </w:t>
      </w:r>
      <w:r w:rsidR="0038258B" w:rsidRPr="008C1047">
        <w:rPr>
          <w:rFonts w:ascii="Times New Roman" w:hAnsi="Times New Roman" w:cs="Times New Roman"/>
          <w:sz w:val="24"/>
          <w:szCs w:val="24"/>
        </w:rPr>
        <w:t>Precipitații</w:t>
      </w:r>
      <w:r w:rsidRPr="008C1047">
        <w:rPr>
          <w:rFonts w:ascii="Times New Roman" w:hAnsi="Times New Roman" w:cs="Times New Roman"/>
          <w:sz w:val="24"/>
          <w:szCs w:val="24"/>
        </w:rPr>
        <w:t xml:space="preserve"> extreme;</w:t>
      </w:r>
    </w:p>
    <w:p w14:paraId="66877DD7" w14:textId="43E24734"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b/>
          <w:bCs/>
          <w:sz w:val="24"/>
          <w:szCs w:val="24"/>
        </w:rPr>
        <w:t xml:space="preserve">3. </w:t>
      </w:r>
      <w:r w:rsidRPr="008C1047">
        <w:rPr>
          <w:rFonts w:ascii="Times New Roman" w:hAnsi="Times New Roman" w:cs="Times New Roman"/>
          <w:sz w:val="24"/>
          <w:szCs w:val="24"/>
        </w:rPr>
        <w:t>Viteza maxim</w:t>
      </w:r>
      <w:r w:rsidR="0038258B">
        <w:rPr>
          <w:rFonts w:ascii="Times New Roman" w:hAnsi="Times New Roman" w:cs="Times New Roman"/>
          <w:sz w:val="24"/>
          <w:szCs w:val="24"/>
        </w:rPr>
        <w:t>ă</w:t>
      </w:r>
      <w:r w:rsidRPr="008C1047">
        <w:rPr>
          <w:rFonts w:ascii="Times New Roman" w:hAnsi="Times New Roman" w:cs="Times New Roman"/>
          <w:sz w:val="24"/>
          <w:szCs w:val="24"/>
        </w:rPr>
        <w:t xml:space="preserve"> a vântului;</w:t>
      </w:r>
    </w:p>
    <w:p w14:paraId="76F37C71" w14:textId="556E721B"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b/>
          <w:bCs/>
          <w:sz w:val="24"/>
          <w:szCs w:val="24"/>
        </w:rPr>
        <w:t xml:space="preserve">4. </w:t>
      </w:r>
      <w:r w:rsidR="0038258B" w:rsidRPr="008C1047">
        <w:rPr>
          <w:rFonts w:ascii="Times New Roman" w:hAnsi="Times New Roman" w:cs="Times New Roman"/>
          <w:sz w:val="24"/>
          <w:szCs w:val="24"/>
        </w:rPr>
        <w:t>Inundații</w:t>
      </w:r>
      <w:r w:rsidRPr="008C1047">
        <w:rPr>
          <w:rFonts w:ascii="Times New Roman" w:hAnsi="Times New Roman" w:cs="Times New Roman"/>
          <w:sz w:val="24"/>
          <w:szCs w:val="24"/>
        </w:rPr>
        <w:t>;</w:t>
      </w:r>
    </w:p>
    <w:p w14:paraId="75F9E4FF" w14:textId="77777777" w:rsidR="008C1047" w:rsidRPr="008C1047" w:rsidRDefault="008C1047" w:rsidP="008C1047">
      <w:pPr>
        <w:autoSpaceDE w:val="0"/>
        <w:autoSpaceDN w:val="0"/>
        <w:adjustRightInd w:val="0"/>
        <w:spacing w:after="0" w:line="240" w:lineRule="auto"/>
        <w:jc w:val="both"/>
        <w:rPr>
          <w:rFonts w:ascii="Times New Roman" w:hAnsi="Times New Roman" w:cs="Times New Roman"/>
          <w:sz w:val="24"/>
          <w:szCs w:val="24"/>
        </w:rPr>
      </w:pPr>
      <w:r w:rsidRPr="008C1047">
        <w:rPr>
          <w:rFonts w:ascii="Times New Roman" w:hAnsi="Times New Roman" w:cs="Times New Roman"/>
          <w:b/>
          <w:bCs/>
          <w:sz w:val="24"/>
          <w:szCs w:val="24"/>
        </w:rPr>
        <w:t xml:space="preserve">5. </w:t>
      </w:r>
      <w:r w:rsidRPr="008C1047">
        <w:rPr>
          <w:rFonts w:ascii="Times New Roman" w:hAnsi="Times New Roman" w:cs="Times New Roman"/>
          <w:sz w:val="24"/>
          <w:szCs w:val="24"/>
        </w:rPr>
        <w:t>Procese geomorfologice;</w:t>
      </w:r>
    </w:p>
    <w:p w14:paraId="6890565E" w14:textId="1F6A567F" w:rsidR="008C1047" w:rsidRPr="008C1047" w:rsidRDefault="008C1047" w:rsidP="008C1047">
      <w:pPr>
        <w:spacing w:after="0" w:line="240" w:lineRule="auto"/>
        <w:jc w:val="both"/>
        <w:rPr>
          <w:rFonts w:ascii="Times New Roman" w:hAnsi="Times New Roman" w:cs="Times New Roman"/>
          <w:color w:val="FF0000"/>
          <w:sz w:val="24"/>
          <w:szCs w:val="24"/>
        </w:rPr>
      </w:pPr>
      <w:r w:rsidRPr="008C1047">
        <w:rPr>
          <w:rFonts w:ascii="Times New Roman" w:hAnsi="Times New Roman" w:cs="Times New Roman"/>
          <w:b/>
          <w:bCs/>
          <w:sz w:val="24"/>
          <w:szCs w:val="24"/>
        </w:rPr>
        <w:t xml:space="preserve">6. </w:t>
      </w:r>
      <w:r w:rsidRPr="008C1047">
        <w:rPr>
          <w:rFonts w:ascii="Times New Roman" w:hAnsi="Times New Roman" w:cs="Times New Roman"/>
          <w:sz w:val="24"/>
          <w:szCs w:val="24"/>
        </w:rPr>
        <w:t>Cea</w:t>
      </w:r>
      <w:r w:rsidR="0038258B">
        <w:rPr>
          <w:rFonts w:ascii="Times New Roman" w:hAnsi="Times New Roman" w:cs="Times New Roman"/>
          <w:sz w:val="24"/>
          <w:szCs w:val="24"/>
        </w:rPr>
        <w:t>ț</w:t>
      </w:r>
      <w:r w:rsidRPr="008C1047">
        <w:rPr>
          <w:rFonts w:ascii="Times New Roman" w:hAnsi="Times New Roman" w:cs="Times New Roman"/>
          <w:sz w:val="24"/>
          <w:szCs w:val="24"/>
        </w:rPr>
        <w:t>a.</w:t>
      </w:r>
    </w:p>
    <w:p w14:paraId="4A96E2EC" w14:textId="77777777" w:rsidR="008C1047" w:rsidRDefault="008C1047" w:rsidP="003C4164">
      <w:pPr>
        <w:spacing w:after="0" w:line="240" w:lineRule="auto"/>
        <w:jc w:val="both"/>
        <w:rPr>
          <w:rFonts w:ascii="Times New Roman" w:hAnsi="Times New Roman" w:cs="Times New Roman"/>
          <w:color w:val="FF0000"/>
          <w:sz w:val="24"/>
          <w:szCs w:val="24"/>
        </w:rPr>
      </w:pPr>
    </w:p>
    <w:p w14:paraId="35A11768" w14:textId="5637E3C1" w:rsidR="008C1047" w:rsidRDefault="008C1047" w:rsidP="003C4164">
      <w:pPr>
        <w:spacing w:after="0" w:line="240" w:lineRule="auto"/>
        <w:jc w:val="both"/>
        <w:rPr>
          <w:rFonts w:ascii="Times New Roman" w:hAnsi="Times New Roman" w:cs="Times New Roman"/>
          <w:color w:val="FF0000"/>
          <w:sz w:val="24"/>
          <w:szCs w:val="24"/>
        </w:rPr>
      </w:pPr>
    </w:p>
    <w:p w14:paraId="39294C2A" w14:textId="005BB410" w:rsidR="0038258B" w:rsidRDefault="0038258B" w:rsidP="003C4164">
      <w:pPr>
        <w:spacing w:after="0" w:line="240" w:lineRule="auto"/>
        <w:jc w:val="both"/>
        <w:rPr>
          <w:rFonts w:ascii="Times New Roman" w:hAnsi="Times New Roman" w:cs="Times New Roman"/>
          <w:color w:val="FF0000"/>
          <w:sz w:val="24"/>
          <w:szCs w:val="24"/>
        </w:rPr>
      </w:pPr>
    </w:p>
    <w:p w14:paraId="59178441" w14:textId="7639A587" w:rsidR="0038258B" w:rsidRDefault="0038258B" w:rsidP="003C4164">
      <w:pPr>
        <w:spacing w:after="0" w:line="240" w:lineRule="auto"/>
        <w:jc w:val="both"/>
        <w:rPr>
          <w:rFonts w:ascii="Times New Roman" w:hAnsi="Times New Roman" w:cs="Times New Roman"/>
          <w:color w:val="FF0000"/>
          <w:sz w:val="24"/>
          <w:szCs w:val="24"/>
        </w:rPr>
      </w:pPr>
    </w:p>
    <w:p w14:paraId="1C901432" w14:textId="5E638838" w:rsidR="0038258B" w:rsidRDefault="0038258B" w:rsidP="003C4164">
      <w:pPr>
        <w:spacing w:after="0" w:line="240" w:lineRule="auto"/>
        <w:jc w:val="both"/>
        <w:rPr>
          <w:rFonts w:ascii="Times New Roman" w:hAnsi="Times New Roman" w:cs="Times New Roman"/>
          <w:color w:val="FF0000"/>
          <w:sz w:val="24"/>
          <w:szCs w:val="24"/>
        </w:rPr>
      </w:pPr>
    </w:p>
    <w:p w14:paraId="2B6DC62E" w14:textId="2D589386" w:rsidR="0038258B" w:rsidRDefault="0038258B" w:rsidP="003C4164">
      <w:pPr>
        <w:spacing w:after="0" w:line="240" w:lineRule="auto"/>
        <w:jc w:val="both"/>
        <w:rPr>
          <w:rFonts w:ascii="Times New Roman" w:hAnsi="Times New Roman" w:cs="Times New Roman"/>
          <w:color w:val="FF0000"/>
          <w:sz w:val="24"/>
          <w:szCs w:val="24"/>
        </w:rPr>
      </w:pPr>
    </w:p>
    <w:p w14:paraId="3A205A17" w14:textId="062CF91A" w:rsidR="0038258B" w:rsidRDefault="0038258B" w:rsidP="003C4164">
      <w:pPr>
        <w:spacing w:after="0" w:line="240" w:lineRule="auto"/>
        <w:jc w:val="both"/>
        <w:rPr>
          <w:rFonts w:ascii="Times New Roman" w:hAnsi="Times New Roman" w:cs="Times New Roman"/>
          <w:color w:val="FF0000"/>
          <w:sz w:val="24"/>
          <w:szCs w:val="24"/>
        </w:rPr>
      </w:pPr>
    </w:p>
    <w:p w14:paraId="065D1EA2" w14:textId="3D6CEB91" w:rsidR="0038258B" w:rsidRDefault="0038258B" w:rsidP="003C4164">
      <w:pPr>
        <w:spacing w:after="0" w:line="240" w:lineRule="auto"/>
        <w:jc w:val="both"/>
        <w:rPr>
          <w:rFonts w:ascii="Times New Roman" w:hAnsi="Times New Roman" w:cs="Times New Roman"/>
          <w:color w:val="FF0000"/>
          <w:sz w:val="24"/>
          <w:szCs w:val="24"/>
        </w:rPr>
      </w:pPr>
    </w:p>
    <w:p w14:paraId="1695F4CB" w14:textId="11DCBE6E" w:rsidR="0038258B" w:rsidRDefault="0038258B" w:rsidP="003C4164">
      <w:pPr>
        <w:spacing w:after="0" w:line="240" w:lineRule="auto"/>
        <w:jc w:val="both"/>
        <w:rPr>
          <w:rFonts w:ascii="Times New Roman" w:hAnsi="Times New Roman" w:cs="Times New Roman"/>
          <w:color w:val="FF0000"/>
          <w:sz w:val="24"/>
          <w:szCs w:val="24"/>
        </w:rPr>
      </w:pPr>
    </w:p>
    <w:p w14:paraId="5C823BA8" w14:textId="0B3770A1" w:rsidR="0038258B" w:rsidRDefault="0038258B" w:rsidP="003C4164">
      <w:pPr>
        <w:spacing w:after="0" w:line="240" w:lineRule="auto"/>
        <w:jc w:val="both"/>
        <w:rPr>
          <w:rFonts w:ascii="Times New Roman" w:hAnsi="Times New Roman" w:cs="Times New Roman"/>
          <w:color w:val="FF0000"/>
          <w:sz w:val="24"/>
          <w:szCs w:val="24"/>
        </w:rPr>
      </w:pPr>
    </w:p>
    <w:p w14:paraId="68E886BC" w14:textId="3B85C79E" w:rsidR="0038258B" w:rsidRDefault="0038258B" w:rsidP="003C4164">
      <w:pPr>
        <w:spacing w:after="0" w:line="240" w:lineRule="auto"/>
        <w:jc w:val="both"/>
        <w:rPr>
          <w:rFonts w:ascii="Times New Roman" w:hAnsi="Times New Roman" w:cs="Times New Roman"/>
          <w:color w:val="FF0000"/>
          <w:sz w:val="24"/>
          <w:szCs w:val="24"/>
        </w:rPr>
      </w:pPr>
    </w:p>
    <w:p w14:paraId="1647D2C4" w14:textId="5C6D5EED" w:rsidR="0038258B" w:rsidRDefault="0038258B" w:rsidP="003C4164">
      <w:pPr>
        <w:spacing w:after="0" w:line="240" w:lineRule="auto"/>
        <w:jc w:val="both"/>
        <w:rPr>
          <w:rFonts w:ascii="Times New Roman" w:hAnsi="Times New Roman" w:cs="Times New Roman"/>
          <w:color w:val="FF0000"/>
          <w:sz w:val="24"/>
          <w:szCs w:val="24"/>
        </w:rPr>
      </w:pPr>
    </w:p>
    <w:p w14:paraId="1F53E3AC" w14:textId="05F13F06" w:rsidR="0038258B" w:rsidRDefault="0038258B" w:rsidP="003C4164">
      <w:pPr>
        <w:spacing w:after="0" w:line="240" w:lineRule="auto"/>
        <w:jc w:val="both"/>
        <w:rPr>
          <w:rFonts w:ascii="Times New Roman" w:hAnsi="Times New Roman" w:cs="Times New Roman"/>
          <w:color w:val="FF0000"/>
          <w:sz w:val="24"/>
          <w:szCs w:val="24"/>
        </w:rPr>
        <w:sectPr w:rsidR="0038258B" w:rsidSect="00A323CA">
          <w:headerReference w:type="default" r:id="rId12"/>
          <w:footerReference w:type="default" r:id="rId13"/>
          <w:headerReference w:type="first" r:id="rId14"/>
          <w:footerReference w:type="first" r:id="rId15"/>
          <w:pgSz w:w="11906" w:h="16838" w:code="9"/>
          <w:pgMar w:top="851" w:right="1077" w:bottom="851" w:left="1418" w:header="567" w:footer="624" w:gutter="0"/>
          <w:pgNumType w:start="1"/>
          <w:cols w:space="720"/>
          <w:titlePg/>
          <w:docGrid w:linePitch="360"/>
        </w:sectPr>
      </w:pPr>
    </w:p>
    <w:p w14:paraId="53BEC601" w14:textId="77777777" w:rsidR="0038258B" w:rsidRPr="0038258B" w:rsidRDefault="0038258B" w:rsidP="0038258B">
      <w:pPr>
        <w:tabs>
          <w:tab w:val="left" w:pos="284"/>
        </w:tabs>
        <w:rPr>
          <w:rFonts w:ascii="Times New Roman" w:hAnsi="Times New Roman" w:cs="Times New Roman"/>
          <w:b/>
          <w:bCs/>
          <w:sz w:val="24"/>
          <w:szCs w:val="24"/>
        </w:rPr>
      </w:pPr>
      <w:r w:rsidRPr="0038258B">
        <w:rPr>
          <w:rFonts w:ascii="Times New Roman" w:hAnsi="Times New Roman" w:cs="Times New Roman"/>
          <w:b/>
          <w:bCs/>
          <w:sz w:val="24"/>
          <w:szCs w:val="24"/>
        </w:rPr>
        <w:lastRenderedPageBreak/>
        <w:t>Măsuri de atenuare a riscurilor (opțiuni de adaptare)</w:t>
      </w:r>
    </w:p>
    <w:p w14:paraId="6ADF8D00" w14:textId="7C6FF6AD" w:rsidR="0038258B" w:rsidRDefault="0038258B" w:rsidP="0038258B">
      <w:pPr>
        <w:spacing w:after="0" w:line="240" w:lineRule="auto"/>
        <w:jc w:val="both"/>
        <w:rPr>
          <w:rFonts w:ascii="Times New Roman" w:hAnsi="Times New Roman" w:cs="Times New Roman"/>
          <w:sz w:val="24"/>
          <w:szCs w:val="24"/>
        </w:rPr>
      </w:pPr>
      <w:r w:rsidRPr="0038258B">
        <w:rPr>
          <w:rFonts w:ascii="Times New Roman" w:hAnsi="Times New Roman" w:cs="Times New Roman"/>
          <w:sz w:val="24"/>
          <w:szCs w:val="24"/>
        </w:rPr>
        <w:t>Pentru toate riscurile identificate în cadrul analizei ex-ante a vulner</w:t>
      </w:r>
      <w:r>
        <w:rPr>
          <w:rFonts w:ascii="Times New Roman" w:hAnsi="Times New Roman" w:cs="Times New Roman"/>
          <w:sz w:val="24"/>
          <w:szCs w:val="24"/>
        </w:rPr>
        <w:t>a</w:t>
      </w:r>
      <w:r w:rsidRPr="0038258B">
        <w:rPr>
          <w:rFonts w:ascii="Times New Roman" w:hAnsi="Times New Roman" w:cs="Times New Roman"/>
          <w:sz w:val="24"/>
          <w:szCs w:val="24"/>
        </w:rPr>
        <w:t>bilității fața de schimbările climatice realizate pentru proiect au fost propuse măsuri de adaptare. M</w:t>
      </w:r>
      <w:r>
        <w:rPr>
          <w:rFonts w:ascii="Times New Roman" w:hAnsi="Times New Roman" w:cs="Times New Roman"/>
          <w:sz w:val="24"/>
          <w:szCs w:val="24"/>
        </w:rPr>
        <w:t>ă</w:t>
      </w:r>
      <w:r w:rsidRPr="0038258B">
        <w:rPr>
          <w:rFonts w:ascii="Times New Roman" w:hAnsi="Times New Roman" w:cs="Times New Roman"/>
          <w:sz w:val="24"/>
          <w:szCs w:val="24"/>
        </w:rPr>
        <w:t>surile de adaptare sunt prezentate în tabelul de mai jos</w:t>
      </w:r>
    </w:p>
    <w:p w14:paraId="5B143DDE" w14:textId="77777777" w:rsidR="0038258B" w:rsidRPr="0038258B" w:rsidRDefault="0038258B" w:rsidP="0038258B">
      <w:pPr>
        <w:spacing w:after="0" w:line="240" w:lineRule="auto"/>
        <w:jc w:val="both"/>
        <w:rPr>
          <w:rFonts w:ascii="Times New Roman" w:hAnsi="Times New Roman" w:cs="Times New Roman"/>
          <w:color w:val="FF0000"/>
          <w:sz w:val="24"/>
          <w:szCs w:val="24"/>
        </w:rPr>
      </w:pP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3"/>
        <w:gridCol w:w="1592"/>
        <w:gridCol w:w="1717"/>
        <w:gridCol w:w="2532"/>
        <w:gridCol w:w="3856"/>
        <w:gridCol w:w="2605"/>
        <w:gridCol w:w="2700"/>
      </w:tblGrid>
      <w:tr w:rsidR="0038258B" w:rsidRPr="0038258B" w14:paraId="718236C9" w14:textId="77777777" w:rsidTr="0038258B">
        <w:trPr>
          <w:trHeight w:val="20"/>
          <w:tblHeader/>
          <w:jc w:val="center"/>
        </w:trPr>
        <w:tc>
          <w:tcPr>
            <w:tcW w:w="473" w:type="dxa"/>
            <w:shd w:val="clear" w:color="auto" w:fill="D9D9D9" w:themeFill="background1" w:themeFillShade="D9"/>
            <w:vAlign w:val="center"/>
          </w:tcPr>
          <w:p w14:paraId="5F0586BE" w14:textId="77777777" w:rsidR="0038258B" w:rsidRPr="0038258B" w:rsidRDefault="0038258B" w:rsidP="00D33802">
            <w:pPr>
              <w:pStyle w:val="NormalinTabele"/>
              <w:tabs>
                <w:tab w:val="clear" w:pos="567"/>
                <w:tab w:val="left" w:pos="284"/>
              </w:tabs>
              <w:rPr>
                <w:rFonts w:ascii="Times New Roman" w:hAnsi="Times New Roman" w:cs="Times New Roman"/>
                <w:b/>
                <w:bCs/>
                <w:sz w:val="24"/>
                <w:szCs w:val="24"/>
                <w:lang w:val="ro-RO"/>
              </w:rPr>
            </w:pPr>
            <w:r w:rsidRPr="0038258B">
              <w:rPr>
                <w:rFonts w:ascii="Times New Roman" w:hAnsi="Times New Roman" w:cs="Times New Roman"/>
                <w:b/>
                <w:bCs/>
                <w:sz w:val="24"/>
                <w:szCs w:val="24"/>
                <w:lang w:val="ro-RO"/>
              </w:rPr>
              <w:t>Nr.</w:t>
            </w:r>
            <w:r w:rsidRPr="0038258B">
              <w:rPr>
                <w:rFonts w:ascii="Times New Roman" w:hAnsi="Times New Roman" w:cs="Times New Roman"/>
                <w:b/>
                <w:bCs/>
                <w:sz w:val="24"/>
                <w:szCs w:val="24"/>
                <w:lang w:val="ro-RO"/>
              </w:rPr>
              <w:br/>
              <w:t>crt.</w:t>
            </w:r>
          </w:p>
        </w:tc>
        <w:tc>
          <w:tcPr>
            <w:tcW w:w="1592" w:type="dxa"/>
            <w:shd w:val="clear" w:color="auto" w:fill="D9D9D9" w:themeFill="background1" w:themeFillShade="D9"/>
            <w:noWrap/>
            <w:vAlign w:val="center"/>
            <w:hideMark/>
          </w:tcPr>
          <w:p w14:paraId="720F0535" w14:textId="3A531532" w:rsidR="0038258B" w:rsidRPr="0038258B" w:rsidRDefault="0038258B" w:rsidP="0038258B">
            <w:pPr>
              <w:pStyle w:val="NormalinTabele"/>
              <w:tabs>
                <w:tab w:val="clear" w:pos="567"/>
                <w:tab w:val="left" w:pos="284"/>
              </w:tabs>
              <w:jc w:val="left"/>
              <w:rPr>
                <w:rFonts w:ascii="Times New Roman" w:hAnsi="Times New Roman" w:cs="Times New Roman"/>
                <w:b/>
                <w:bCs/>
                <w:sz w:val="24"/>
                <w:szCs w:val="24"/>
                <w:lang w:val="ro-RO"/>
              </w:rPr>
            </w:pPr>
            <w:r w:rsidRPr="0038258B">
              <w:rPr>
                <w:rFonts w:ascii="Times New Roman" w:hAnsi="Times New Roman" w:cs="Times New Roman"/>
                <w:b/>
                <w:bCs/>
                <w:sz w:val="24"/>
                <w:szCs w:val="24"/>
                <w:lang w:val="ro-RO"/>
              </w:rPr>
              <w:t>Riscuri asociate schimbărilor climatice</w:t>
            </w:r>
          </w:p>
        </w:tc>
        <w:tc>
          <w:tcPr>
            <w:tcW w:w="1717" w:type="dxa"/>
            <w:shd w:val="clear" w:color="auto" w:fill="D9D9D9" w:themeFill="background1" w:themeFillShade="D9"/>
            <w:vAlign w:val="center"/>
            <w:hideMark/>
          </w:tcPr>
          <w:p w14:paraId="4547A875" w14:textId="77777777" w:rsidR="0038258B" w:rsidRPr="0038258B" w:rsidRDefault="0038258B" w:rsidP="0038258B">
            <w:pPr>
              <w:pStyle w:val="NormalinTabele"/>
              <w:tabs>
                <w:tab w:val="clear" w:pos="567"/>
                <w:tab w:val="left" w:pos="284"/>
              </w:tabs>
              <w:jc w:val="left"/>
              <w:rPr>
                <w:rFonts w:ascii="Times New Roman" w:hAnsi="Times New Roman" w:cs="Times New Roman"/>
                <w:b/>
                <w:bCs/>
                <w:sz w:val="24"/>
                <w:szCs w:val="24"/>
                <w:lang w:val="ro-RO"/>
              </w:rPr>
            </w:pPr>
            <w:r w:rsidRPr="0038258B">
              <w:rPr>
                <w:rFonts w:ascii="Times New Roman" w:hAnsi="Times New Roman" w:cs="Times New Roman"/>
                <w:b/>
                <w:bCs/>
                <w:sz w:val="24"/>
                <w:szCs w:val="24"/>
                <w:lang w:val="ro-RO"/>
              </w:rPr>
              <w:t>Impacturi posibile</w:t>
            </w:r>
          </w:p>
        </w:tc>
        <w:tc>
          <w:tcPr>
            <w:tcW w:w="2532" w:type="dxa"/>
            <w:shd w:val="clear" w:color="auto" w:fill="D9D9D9" w:themeFill="background1" w:themeFillShade="D9"/>
            <w:noWrap/>
            <w:vAlign w:val="center"/>
            <w:hideMark/>
          </w:tcPr>
          <w:p w14:paraId="6916610D" w14:textId="604E0D99" w:rsidR="0038258B" w:rsidRPr="0038258B" w:rsidRDefault="0038258B" w:rsidP="0038258B">
            <w:pPr>
              <w:pStyle w:val="NormalinTabele"/>
              <w:tabs>
                <w:tab w:val="clear" w:pos="567"/>
                <w:tab w:val="left" w:pos="284"/>
              </w:tabs>
              <w:jc w:val="left"/>
              <w:rPr>
                <w:rFonts w:ascii="Times New Roman" w:hAnsi="Times New Roman" w:cs="Times New Roman"/>
                <w:b/>
                <w:bCs/>
                <w:sz w:val="24"/>
                <w:szCs w:val="24"/>
                <w:lang w:val="ro-RO"/>
              </w:rPr>
            </w:pPr>
            <w:r w:rsidRPr="0038258B">
              <w:rPr>
                <w:rFonts w:ascii="Times New Roman" w:hAnsi="Times New Roman" w:cs="Times New Roman"/>
                <w:b/>
                <w:bCs/>
                <w:sz w:val="24"/>
                <w:szCs w:val="24"/>
                <w:lang w:val="ro-RO"/>
              </w:rPr>
              <w:t>Opțiuni de adaptare</w:t>
            </w:r>
          </w:p>
        </w:tc>
        <w:tc>
          <w:tcPr>
            <w:tcW w:w="3856" w:type="dxa"/>
            <w:shd w:val="clear" w:color="auto" w:fill="D9D9D9" w:themeFill="background1" w:themeFillShade="D9"/>
            <w:noWrap/>
            <w:vAlign w:val="center"/>
            <w:hideMark/>
          </w:tcPr>
          <w:p w14:paraId="1A9613AE" w14:textId="77777777" w:rsidR="0038258B" w:rsidRPr="0038258B" w:rsidRDefault="0038258B" w:rsidP="0038258B">
            <w:pPr>
              <w:pStyle w:val="NormalinTabele"/>
              <w:tabs>
                <w:tab w:val="clear" w:pos="567"/>
                <w:tab w:val="left" w:pos="284"/>
              </w:tabs>
              <w:jc w:val="left"/>
              <w:rPr>
                <w:rFonts w:ascii="Times New Roman" w:hAnsi="Times New Roman" w:cs="Times New Roman"/>
                <w:b/>
                <w:bCs/>
                <w:sz w:val="24"/>
                <w:szCs w:val="24"/>
                <w:lang w:val="ro-RO"/>
              </w:rPr>
            </w:pPr>
            <w:r w:rsidRPr="0038258B">
              <w:rPr>
                <w:rFonts w:ascii="Times New Roman" w:hAnsi="Times New Roman" w:cs="Times New Roman"/>
                <w:b/>
                <w:bCs/>
                <w:sz w:val="24"/>
                <w:szCs w:val="24"/>
                <w:lang w:val="ro-RO"/>
              </w:rPr>
              <w:t>Modul de abordare în cadrul proiectului</w:t>
            </w:r>
          </w:p>
        </w:tc>
        <w:tc>
          <w:tcPr>
            <w:tcW w:w="2605" w:type="dxa"/>
            <w:shd w:val="clear" w:color="auto" w:fill="D9D9D9" w:themeFill="background1" w:themeFillShade="D9"/>
            <w:vAlign w:val="center"/>
          </w:tcPr>
          <w:p w14:paraId="0A7DB987" w14:textId="77777777" w:rsidR="0038258B" w:rsidRPr="0038258B" w:rsidRDefault="0038258B" w:rsidP="0038258B">
            <w:pPr>
              <w:pStyle w:val="NormalinTabele"/>
              <w:tabs>
                <w:tab w:val="clear" w:pos="567"/>
                <w:tab w:val="left" w:pos="284"/>
              </w:tabs>
              <w:jc w:val="left"/>
              <w:rPr>
                <w:rFonts w:ascii="Times New Roman" w:hAnsi="Times New Roman" w:cs="Times New Roman"/>
                <w:b/>
                <w:bCs/>
                <w:sz w:val="24"/>
                <w:szCs w:val="24"/>
                <w:lang w:val="ro-RO"/>
              </w:rPr>
            </w:pPr>
            <w:r w:rsidRPr="0038258B">
              <w:rPr>
                <w:rFonts w:ascii="Times New Roman" w:hAnsi="Times New Roman" w:cs="Times New Roman"/>
                <w:b/>
                <w:bCs/>
                <w:sz w:val="24"/>
                <w:szCs w:val="24"/>
                <w:lang w:val="ro-RO"/>
              </w:rPr>
              <w:t>Calendar de implementare</w:t>
            </w:r>
          </w:p>
        </w:tc>
        <w:tc>
          <w:tcPr>
            <w:tcW w:w="2700" w:type="dxa"/>
            <w:shd w:val="clear" w:color="auto" w:fill="D9D9D9" w:themeFill="background1" w:themeFillShade="D9"/>
            <w:vAlign w:val="center"/>
          </w:tcPr>
          <w:p w14:paraId="1443362E" w14:textId="77777777" w:rsidR="0038258B" w:rsidRPr="0038258B" w:rsidRDefault="0038258B" w:rsidP="0038258B">
            <w:pPr>
              <w:pStyle w:val="NormalinTabele"/>
              <w:tabs>
                <w:tab w:val="clear" w:pos="567"/>
                <w:tab w:val="left" w:pos="284"/>
              </w:tabs>
              <w:jc w:val="left"/>
              <w:rPr>
                <w:rFonts w:ascii="Times New Roman" w:hAnsi="Times New Roman" w:cs="Times New Roman"/>
                <w:b/>
                <w:bCs/>
                <w:sz w:val="24"/>
                <w:szCs w:val="24"/>
                <w:lang w:val="ro-RO"/>
              </w:rPr>
            </w:pPr>
            <w:r w:rsidRPr="0038258B">
              <w:rPr>
                <w:rFonts w:ascii="Times New Roman" w:hAnsi="Times New Roman" w:cs="Times New Roman"/>
                <w:b/>
                <w:bCs/>
                <w:sz w:val="24"/>
                <w:szCs w:val="24"/>
                <w:lang w:val="ro-RO"/>
              </w:rPr>
              <w:t>Responsabil</w:t>
            </w:r>
          </w:p>
        </w:tc>
      </w:tr>
      <w:tr w:rsidR="0038258B" w:rsidRPr="0038258B" w14:paraId="69F35BC6" w14:textId="77777777" w:rsidTr="0038258B">
        <w:trPr>
          <w:trHeight w:val="20"/>
          <w:jc w:val="center"/>
        </w:trPr>
        <w:tc>
          <w:tcPr>
            <w:tcW w:w="473" w:type="dxa"/>
            <w:vMerge w:val="restart"/>
            <w:vAlign w:val="center"/>
          </w:tcPr>
          <w:p w14:paraId="2B7CA014"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r w:rsidRPr="0038258B">
              <w:rPr>
                <w:rFonts w:ascii="Times New Roman" w:hAnsi="Times New Roman" w:cs="Times New Roman"/>
                <w:sz w:val="24"/>
                <w:szCs w:val="24"/>
                <w:lang w:val="ro-RO"/>
              </w:rPr>
              <w:t>1.</w:t>
            </w:r>
          </w:p>
        </w:tc>
        <w:tc>
          <w:tcPr>
            <w:tcW w:w="1592" w:type="dxa"/>
            <w:vMerge w:val="restart"/>
            <w:shd w:val="clear" w:color="auto" w:fill="auto"/>
            <w:noWrap/>
            <w:vAlign w:val="center"/>
            <w:hideMark/>
          </w:tcPr>
          <w:p w14:paraId="6715D7D6"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Temperaturi extreme</w:t>
            </w:r>
          </w:p>
        </w:tc>
        <w:tc>
          <w:tcPr>
            <w:tcW w:w="1717" w:type="dxa"/>
            <w:vMerge w:val="restart"/>
            <w:shd w:val="clear" w:color="auto" w:fill="auto"/>
            <w:vAlign w:val="center"/>
            <w:hideMark/>
          </w:tcPr>
          <w:p w14:paraId="4C060BE7" w14:textId="4F99D023"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Degradarea sistemului rutier (c</w:t>
            </w:r>
            <w:r>
              <w:rPr>
                <w:rFonts w:ascii="Times New Roman" w:hAnsi="Times New Roman" w:cs="Times New Roman"/>
                <w:sz w:val="24"/>
                <w:szCs w:val="24"/>
                <w:lang w:val="ro-RO"/>
              </w:rPr>
              <w:t>ă</w:t>
            </w:r>
            <w:r w:rsidRPr="0038258B">
              <w:rPr>
                <w:rFonts w:ascii="Times New Roman" w:hAnsi="Times New Roman" w:cs="Times New Roman"/>
                <w:sz w:val="24"/>
                <w:szCs w:val="24"/>
                <w:lang w:val="ro-RO"/>
              </w:rPr>
              <w:t>ile de comunicație prevăzute în proiect) și portuar</w:t>
            </w:r>
          </w:p>
        </w:tc>
        <w:tc>
          <w:tcPr>
            <w:tcW w:w="2532" w:type="dxa"/>
            <w:shd w:val="clear" w:color="auto" w:fill="auto"/>
            <w:vAlign w:val="center"/>
            <w:hideMark/>
          </w:tcPr>
          <w:p w14:paraId="1F036A9F" w14:textId="6A6841A4"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Utilizarea unor materiale </w:t>
            </w:r>
            <w:proofErr w:type="spellStart"/>
            <w:r w:rsidRPr="0038258B">
              <w:rPr>
                <w:rFonts w:ascii="Times New Roman" w:hAnsi="Times New Roman" w:cs="Times New Roman"/>
                <w:sz w:val="24"/>
                <w:szCs w:val="24"/>
                <w:lang w:val="ro-RO"/>
              </w:rPr>
              <w:t>reziliente</w:t>
            </w:r>
            <w:proofErr w:type="spellEnd"/>
            <w:r w:rsidRPr="0038258B">
              <w:rPr>
                <w:rFonts w:ascii="Times New Roman" w:hAnsi="Times New Roman" w:cs="Times New Roman"/>
                <w:sz w:val="24"/>
                <w:szCs w:val="24"/>
                <w:lang w:val="ro-RO"/>
              </w:rPr>
              <w:t xml:space="preserve"> la </w:t>
            </w:r>
            <w:r w:rsidR="00486992" w:rsidRPr="0038258B">
              <w:rPr>
                <w:rFonts w:ascii="Times New Roman" w:hAnsi="Times New Roman" w:cs="Times New Roman"/>
                <w:sz w:val="24"/>
                <w:szCs w:val="24"/>
                <w:lang w:val="ro-RO"/>
              </w:rPr>
              <w:t>oscilațiile</w:t>
            </w:r>
            <w:r w:rsidRPr="0038258B">
              <w:rPr>
                <w:rFonts w:ascii="Times New Roman" w:hAnsi="Times New Roman" w:cs="Times New Roman"/>
                <w:sz w:val="24"/>
                <w:szCs w:val="24"/>
                <w:lang w:val="ro-RO"/>
              </w:rPr>
              <w:t xml:space="preserve"> de temperatura și propunerea unor </w:t>
            </w:r>
            <w:r w:rsidR="00486992" w:rsidRPr="0038258B">
              <w:rPr>
                <w:rFonts w:ascii="Times New Roman" w:hAnsi="Times New Roman" w:cs="Times New Roman"/>
                <w:sz w:val="24"/>
                <w:szCs w:val="24"/>
                <w:lang w:val="ro-RO"/>
              </w:rPr>
              <w:t>soluții</w:t>
            </w:r>
            <w:r w:rsidRPr="0038258B">
              <w:rPr>
                <w:rFonts w:ascii="Times New Roman" w:hAnsi="Times New Roman" w:cs="Times New Roman"/>
                <w:sz w:val="24"/>
                <w:szCs w:val="24"/>
                <w:lang w:val="ro-RO"/>
              </w:rPr>
              <w:t xml:space="preserve"> tehnice care să </w:t>
            </w:r>
            <w:r w:rsidR="00486992" w:rsidRPr="0038258B">
              <w:rPr>
                <w:rFonts w:ascii="Times New Roman" w:hAnsi="Times New Roman" w:cs="Times New Roman"/>
                <w:sz w:val="24"/>
                <w:szCs w:val="24"/>
                <w:lang w:val="ro-RO"/>
              </w:rPr>
              <w:t>permită</w:t>
            </w:r>
            <w:r w:rsidRPr="0038258B">
              <w:rPr>
                <w:rFonts w:ascii="Times New Roman" w:hAnsi="Times New Roman" w:cs="Times New Roman"/>
                <w:sz w:val="24"/>
                <w:szCs w:val="24"/>
                <w:lang w:val="ro-RO"/>
              </w:rPr>
              <w:t xml:space="preserve"> adaptarea sistemului portuar și rutier la temperaturile maxime actuale</w:t>
            </w:r>
          </w:p>
        </w:tc>
        <w:tc>
          <w:tcPr>
            <w:tcW w:w="3856" w:type="dxa"/>
            <w:shd w:val="clear" w:color="auto" w:fill="auto"/>
            <w:vAlign w:val="center"/>
            <w:hideMark/>
          </w:tcPr>
          <w:p w14:paraId="611E1719" w14:textId="0A0F9C76"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Utilizarea unor </w:t>
            </w:r>
            <w:r w:rsidR="00486992" w:rsidRPr="0038258B">
              <w:rPr>
                <w:rFonts w:ascii="Times New Roman" w:hAnsi="Times New Roman" w:cs="Times New Roman"/>
                <w:sz w:val="24"/>
                <w:szCs w:val="24"/>
                <w:lang w:val="ro-RO"/>
              </w:rPr>
              <w:t>soluții</w:t>
            </w:r>
            <w:r w:rsidRPr="0038258B">
              <w:rPr>
                <w:rFonts w:ascii="Times New Roman" w:hAnsi="Times New Roman" w:cs="Times New Roman"/>
                <w:sz w:val="24"/>
                <w:szCs w:val="24"/>
                <w:lang w:val="ro-RO"/>
              </w:rPr>
              <w:t xml:space="preserve"> tehnice care să </w:t>
            </w:r>
            <w:r w:rsidR="00486992" w:rsidRPr="0038258B">
              <w:rPr>
                <w:rFonts w:ascii="Times New Roman" w:hAnsi="Times New Roman" w:cs="Times New Roman"/>
                <w:sz w:val="24"/>
                <w:szCs w:val="24"/>
                <w:lang w:val="ro-RO"/>
              </w:rPr>
              <w:t>permită</w:t>
            </w:r>
            <w:r w:rsidRPr="0038258B">
              <w:rPr>
                <w:rFonts w:ascii="Times New Roman" w:hAnsi="Times New Roman" w:cs="Times New Roman"/>
                <w:sz w:val="24"/>
                <w:szCs w:val="24"/>
                <w:lang w:val="ro-RO"/>
              </w:rPr>
              <w:t xml:space="preserve"> adaptarea la temperaturile extreme.</w:t>
            </w:r>
          </w:p>
          <w:p w14:paraId="5A6902E8" w14:textId="3DEA8B60"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Ex.: În proiect sunt prevăzute straturi de acoperire rezistente la </w:t>
            </w:r>
            <w:r w:rsidR="00486992" w:rsidRPr="0038258B">
              <w:rPr>
                <w:rFonts w:ascii="Times New Roman" w:hAnsi="Times New Roman" w:cs="Times New Roman"/>
                <w:sz w:val="24"/>
                <w:szCs w:val="24"/>
                <w:lang w:val="ro-RO"/>
              </w:rPr>
              <w:t>fluctuațiile</w:t>
            </w:r>
            <w:r w:rsidRPr="0038258B">
              <w:rPr>
                <w:rFonts w:ascii="Times New Roman" w:hAnsi="Times New Roman" w:cs="Times New Roman"/>
                <w:sz w:val="24"/>
                <w:szCs w:val="24"/>
                <w:lang w:val="ro-RO"/>
              </w:rPr>
              <w:t xml:space="preserve"> de temperatur</w:t>
            </w:r>
            <w:r w:rsidR="00486992">
              <w:rPr>
                <w:rFonts w:ascii="Times New Roman" w:hAnsi="Times New Roman" w:cs="Times New Roman"/>
                <w:sz w:val="24"/>
                <w:szCs w:val="24"/>
                <w:lang w:val="ro-RO"/>
              </w:rPr>
              <w:t>ă</w:t>
            </w:r>
            <w:r w:rsidRPr="0038258B">
              <w:rPr>
                <w:rFonts w:ascii="Times New Roman" w:hAnsi="Times New Roman" w:cs="Times New Roman"/>
                <w:sz w:val="24"/>
                <w:szCs w:val="24"/>
                <w:lang w:val="ro-RO"/>
              </w:rPr>
              <w:t>. Structura rutieră propusă este structură rigidă.</w:t>
            </w:r>
          </w:p>
        </w:tc>
        <w:tc>
          <w:tcPr>
            <w:tcW w:w="2605" w:type="dxa"/>
            <w:vAlign w:val="center"/>
          </w:tcPr>
          <w:p w14:paraId="09A15C8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(faza studiu de fezabilitate și proiect tehnic)</w:t>
            </w:r>
          </w:p>
        </w:tc>
        <w:tc>
          <w:tcPr>
            <w:tcW w:w="2700" w:type="dxa"/>
            <w:vAlign w:val="center"/>
          </w:tcPr>
          <w:p w14:paraId="0E68074F" w14:textId="781A5FE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Proiectantul (propunerea </w:t>
            </w:r>
            <w:r w:rsidR="00486992" w:rsidRPr="0038258B">
              <w:rPr>
                <w:rFonts w:ascii="Times New Roman" w:hAnsi="Times New Roman" w:cs="Times New Roman"/>
                <w:sz w:val="24"/>
                <w:szCs w:val="24"/>
                <w:lang w:val="ro-RO"/>
              </w:rPr>
              <w:t>soluțiilor</w:t>
            </w:r>
            <w:r w:rsidRPr="0038258B">
              <w:rPr>
                <w:rFonts w:ascii="Times New Roman" w:hAnsi="Times New Roman" w:cs="Times New Roman"/>
                <w:sz w:val="24"/>
                <w:szCs w:val="24"/>
                <w:lang w:val="ro-RO"/>
              </w:rPr>
              <w:t xml:space="preserve"> tehnice)</w:t>
            </w:r>
          </w:p>
          <w:p w14:paraId="47ED07C3" w14:textId="03773BFE"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Expertul tehnic (analizarea </w:t>
            </w:r>
            <w:r w:rsidR="00486992" w:rsidRPr="0038258B">
              <w:rPr>
                <w:rFonts w:ascii="Times New Roman" w:hAnsi="Times New Roman" w:cs="Times New Roman"/>
                <w:sz w:val="24"/>
                <w:szCs w:val="24"/>
                <w:lang w:val="ro-RO"/>
              </w:rPr>
              <w:t>soluțiilor</w:t>
            </w:r>
            <w:r w:rsidRPr="0038258B">
              <w:rPr>
                <w:rFonts w:ascii="Times New Roman" w:hAnsi="Times New Roman" w:cs="Times New Roman"/>
                <w:sz w:val="24"/>
                <w:szCs w:val="24"/>
                <w:lang w:val="ro-RO"/>
              </w:rPr>
              <w:t xml:space="preserve"> tehnice și verificarea </w:t>
            </w:r>
            <w:r w:rsidR="00486992" w:rsidRPr="0038258B">
              <w:rPr>
                <w:rFonts w:ascii="Times New Roman" w:hAnsi="Times New Roman" w:cs="Times New Roman"/>
                <w:sz w:val="24"/>
                <w:szCs w:val="24"/>
                <w:lang w:val="ro-RO"/>
              </w:rPr>
              <w:t>conformității</w:t>
            </w:r>
            <w:r w:rsidRPr="0038258B">
              <w:rPr>
                <w:rFonts w:ascii="Times New Roman" w:hAnsi="Times New Roman" w:cs="Times New Roman"/>
                <w:sz w:val="24"/>
                <w:szCs w:val="24"/>
                <w:lang w:val="ro-RO"/>
              </w:rPr>
              <w:t xml:space="preserve"> cu normativele în vigoare)</w:t>
            </w:r>
          </w:p>
          <w:p w14:paraId="6B4FA82B" w14:textId="4A511A91"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Beneficiarul (analizarea </w:t>
            </w:r>
            <w:r w:rsidR="00486992" w:rsidRPr="0038258B">
              <w:rPr>
                <w:rFonts w:ascii="Times New Roman" w:hAnsi="Times New Roman" w:cs="Times New Roman"/>
                <w:sz w:val="24"/>
                <w:szCs w:val="24"/>
                <w:lang w:val="ro-RO"/>
              </w:rPr>
              <w:t>soluțiilor</w:t>
            </w:r>
            <w:r w:rsidRPr="0038258B">
              <w:rPr>
                <w:rFonts w:ascii="Times New Roman" w:hAnsi="Times New Roman" w:cs="Times New Roman"/>
                <w:sz w:val="24"/>
                <w:szCs w:val="24"/>
                <w:lang w:val="ro-RO"/>
              </w:rPr>
              <w:t xml:space="preserve"> tehnice și acceptarea acestora)</w:t>
            </w:r>
          </w:p>
        </w:tc>
      </w:tr>
      <w:tr w:rsidR="0038258B" w:rsidRPr="0038258B" w14:paraId="52EACF0A" w14:textId="77777777" w:rsidTr="0038258B">
        <w:trPr>
          <w:trHeight w:val="20"/>
          <w:jc w:val="center"/>
        </w:trPr>
        <w:tc>
          <w:tcPr>
            <w:tcW w:w="473" w:type="dxa"/>
            <w:vMerge/>
            <w:vAlign w:val="center"/>
          </w:tcPr>
          <w:p w14:paraId="3814B956"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vAlign w:val="center"/>
            <w:hideMark/>
          </w:tcPr>
          <w:p w14:paraId="0E16DC21"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vAlign w:val="center"/>
            <w:hideMark/>
          </w:tcPr>
          <w:p w14:paraId="1E07A732"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shd w:val="clear" w:color="auto" w:fill="auto"/>
            <w:vAlign w:val="center"/>
            <w:hideMark/>
          </w:tcPr>
          <w:p w14:paraId="26A5EE66" w14:textId="3A39D419"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Monitorizarea constanta a comportamentului infrastructurii în contextul </w:t>
            </w:r>
            <w:r w:rsidR="00486992" w:rsidRPr="0038258B">
              <w:rPr>
                <w:rFonts w:ascii="Times New Roman" w:hAnsi="Times New Roman" w:cs="Times New Roman"/>
                <w:sz w:val="24"/>
                <w:szCs w:val="24"/>
                <w:lang w:val="ro-RO"/>
              </w:rPr>
              <w:t>utilizării</w:t>
            </w:r>
            <w:r w:rsidRPr="0038258B">
              <w:rPr>
                <w:rFonts w:ascii="Times New Roman" w:hAnsi="Times New Roman" w:cs="Times New Roman"/>
                <w:sz w:val="24"/>
                <w:szCs w:val="24"/>
                <w:lang w:val="ro-RO"/>
              </w:rPr>
              <w:t xml:space="preserve"> acesteia</w:t>
            </w:r>
          </w:p>
        </w:tc>
        <w:tc>
          <w:tcPr>
            <w:tcW w:w="3856" w:type="dxa"/>
            <w:shd w:val="clear" w:color="auto" w:fill="auto"/>
            <w:vAlign w:val="center"/>
            <w:hideMark/>
          </w:tcPr>
          <w:p w14:paraId="46B7929A"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Se va avea în vedere o monitorizare constanta în perioada de operare.</w:t>
            </w:r>
          </w:p>
        </w:tc>
        <w:tc>
          <w:tcPr>
            <w:tcW w:w="2605" w:type="dxa"/>
            <w:vAlign w:val="center"/>
          </w:tcPr>
          <w:p w14:paraId="0B7FE5B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operare a lucrării</w:t>
            </w:r>
          </w:p>
        </w:tc>
        <w:tc>
          <w:tcPr>
            <w:tcW w:w="2700" w:type="dxa"/>
            <w:vAlign w:val="center"/>
          </w:tcPr>
          <w:p w14:paraId="449CEADC"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Beneficiarul</w:t>
            </w:r>
          </w:p>
        </w:tc>
      </w:tr>
      <w:tr w:rsidR="0038258B" w:rsidRPr="0038258B" w14:paraId="79F5C42A" w14:textId="77777777" w:rsidTr="0038258B">
        <w:trPr>
          <w:trHeight w:val="20"/>
          <w:jc w:val="center"/>
        </w:trPr>
        <w:tc>
          <w:tcPr>
            <w:tcW w:w="473" w:type="dxa"/>
            <w:vMerge/>
            <w:vAlign w:val="center"/>
          </w:tcPr>
          <w:p w14:paraId="151599AA"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vAlign w:val="center"/>
          </w:tcPr>
          <w:p w14:paraId="78B4B8DD"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Align w:val="center"/>
          </w:tcPr>
          <w:p w14:paraId="4824F9A2"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Afectarea sănătății utilizatorilor</w:t>
            </w:r>
          </w:p>
        </w:tc>
        <w:tc>
          <w:tcPr>
            <w:tcW w:w="2532" w:type="dxa"/>
            <w:shd w:val="clear" w:color="auto" w:fill="auto"/>
            <w:vAlign w:val="center"/>
          </w:tcPr>
          <w:p w14:paraId="4D89A5BA"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Rezerve de apă</w:t>
            </w:r>
          </w:p>
        </w:tc>
        <w:tc>
          <w:tcPr>
            <w:tcW w:w="3856" w:type="dxa"/>
            <w:shd w:val="clear" w:color="auto" w:fill="auto"/>
            <w:vAlign w:val="center"/>
          </w:tcPr>
          <w:p w14:paraId="34A79D4C"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Asigurarea rezervei de apă brută și/sau potabilă</w:t>
            </w:r>
          </w:p>
        </w:tc>
        <w:tc>
          <w:tcPr>
            <w:tcW w:w="2605" w:type="dxa"/>
            <w:vAlign w:val="center"/>
          </w:tcPr>
          <w:p w14:paraId="1D4A4673"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execuție a lucrării</w:t>
            </w:r>
          </w:p>
        </w:tc>
        <w:tc>
          <w:tcPr>
            <w:tcW w:w="2700" w:type="dxa"/>
            <w:vAlign w:val="center"/>
          </w:tcPr>
          <w:p w14:paraId="457D7B73"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Antreprenor / Constructor (perioada de execuție a lucrărilor)</w:t>
            </w:r>
          </w:p>
        </w:tc>
      </w:tr>
      <w:tr w:rsidR="0038258B" w:rsidRPr="0038258B" w14:paraId="68061AB6" w14:textId="77777777" w:rsidTr="0038258B">
        <w:trPr>
          <w:trHeight w:val="20"/>
          <w:jc w:val="center"/>
        </w:trPr>
        <w:tc>
          <w:tcPr>
            <w:tcW w:w="473" w:type="dxa"/>
            <w:vMerge w:val="restart"/>
            <w:vAlign w:val="center"/>
          </w:tcPr>
          <w:p w14:paraId="647373D8"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r w:rsidRPr="0038258B">
              <w:rPr>
                <w:rFonts w:ascii="Times New Roman" w:hAnsi="Times New Roman" w:cs="Times New Roman"/>
                <w:sz w:val="24"/>
                <w:szCs w:val="24"/>
                <w:lang w:val="ro-RO"/>
              </w:rPr>
              <w:t>2.</w:t>
            </w:r>
          </w:p>
        </w:tc>
        <w:tc>
          <w:tcPr>
            <w:tcW w:w="1592" w:type="dxa"/>
            <w:vMerge w:val="restart"/>
            <w:shd w:val="clear" w:color="auto" w:fill="auto"/>
            <w:noWrap/>
            <w:vAlign w:val="center"/>
            <w:hideMark/>
          </w:tcPr>
          <w:p w14:paraId="3C301796" w14:textId="7D584567" w:rsidR="0038258B" w:rsidRPr="0038258B" w:rsidRDefault="00486992"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Precipitații</w:t>
            </w:r>
            <w:r w:rsidR="0038258B" w:rsidRPr="0038258B">
              <w:rPr>
                <w:rFonts w:ascii="Times New Roman" w:hAnsi="Times New Roman" w:cs="Times New Roman"/>
                <w:sz w:val="24"/>
                <w:szCs w:val="24"/>
                <w:lang w:val="ro-RO"/>
              </w:rPr>
              <w:t xml:space="preserve"> extreme</w:t>
            </w:r>
          </w:p>
        </w:tc>
        <w:tc>
          <w:tcPr>
            <w:tcW w:w="1717" w:type="dxa"/>
            <w:vMerge w:val="restart"/>
            <w:shd w:val="clear" w:color="auto" w:fill="auto"/>
            <w:vAlign w:val="center"/>
            <w:hideMark/>
          </w:tcPr>
          <w:p w14:paraId="1C05A179" w14:textId="3485643B"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Afectarea terasamentelor </w:t>
            </w:r>
            <w:r w:rsidRPr="0038258B">
              <w:rPr>
                <w:rFonts w:ascii="Times New Roman" w:hAnsi="Times New Roman" w:cs="Times New Roman"/>
                <w:sz w:val="24"/>
                <w:szCs w:val="24"/>
                <w:lang w:val="ro-RO"/>
              </w:rPr>
              <w:br/>
            </w:r>
            <w:r w:rsidR="00486992" w:rsidRPr="0038258B">
              <w:rPr>
                <w:rFonts w:ascii="Times New Roman" w:hAnsi="Times New Roman" w:cs="Times New Roman"/>
                <w:sz w:val="24"/>
                <w:szCs w:val="24"/>
                <w:lang w:val="ro-RO"/>
              </w:rPr>
              <w:t>Depășirea</w:t>
            </w:r>
            <w:r w:rsidRPr="0038258B">
              <w:rPr>
                <w:rFonts w:ascii="Times New Roman" w:hAnsi="Times New Roman" w:cs="Times New Roman"/>
                <w:sz w:val="24"/>
                <w:szCs w:val="24"/>
                <w:lang w:val="ro-RO"/>
              </w:rPr>
              <w:t xml:space="preserve"> </w:t>
            </w:r>
            <w:r w:rsidR="00486992" w:rsidRPr="0038258B">
              <w:rPr>
                <w:rFonts w:ascii="Times New Roman" w:hAnsi="Times New Roman" w:cs="Times New Roman"/>
                <w:sz w:val="24"/>
                <w:szCs w:val="24"/>
                <w:lang w:val="ro-RO"/>
              </w:rPr>
              <w:t>capacității</w:t>
            </w:r>
            <w:r w:rsidRPr="0038258B">
              <w:rPr>
                <w:rFonts w:ascii="Times New Roman" w:hAnsi="Times New Roman" w:cs="Times New Roman"/>
                <w:sz w:val="24"/>
                <w:szCs w:val="24"/>
                <w:lang w:val="ro-RO"/>
              </w:rPr>
              <w:t xml:space="preserve"> proiectate a infrastructurii pentru colectarea apelor pluviale</w:t>
            </w:r>
          </w:p>
          <w:p w14:paraId="1F10597A"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Reducerea duratei de </w:t>
            </w:r>
            <w:proofErr w:type="spellStart"/>
            <w:r w:rsidRPr="0038258B">
              <w:rPr>
                <w:rFonts w:ascii="Times New Roman" w:hAnsi="Times New Roman" w:cs="Times New Roman"/>
                <w:sz w:val="24"/>
                <w:szCs w:val="24"/>
                <w:lang w:val="ro-RO"/>
              </w:rPr>
              <w:t>viata</w:t>
            </w:r>
            <w:proofErr w:type="spellEnd"/>
            <w:r w:rsidRPr="0038258B">
              <w:rPr>
                <w:rFonts w:ascii="Times New Roman" w:hAnsi="Times New Roman" w:cs="Times New Roman"/>
                <w:sz w:val="24"/>
                <w:szCs w:val="24"/>
                <w:lang w:val="ro-RO"/>
              </w:rPr>
              <w:t xml:space="preserve"> a proiectului</w:t>
            </w:r>
          </w:p>
        </w:tc>
        <w:tc>
          <w:tcPr>
            <w:tcW w:w="2532" w:type="dxa"/>
            <w:vMerge w:val="restart"/>
            <w:shd w:val="clear" w:color="auto" w:fill="auto"/>
            <w:vAlign w:val="center"/>
            <w:hideMark/>
          </w:tcPr>
          <w:p w14:paraId="514571D7" w14:textId="5E98F939"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Proiectarea infrastructurii pentru colectarea apelor pluviale astfel încât să </w:t>
            </w:r>
            <w:r w:rsidR="00486992" w:rsidRPr="0038258B">
              <w:rPr>
                <w:rFonts w:ascii="Times New Roman" w:hAnsi="Times New Roman" w:cs="Times New Roman"/>
                <w:sz w:val="24"/>
                <w:szCs w:val="24"/>
                <w:lang w:val="ro-RO"/>
              </w:rPr>
              <w:t>facă</w:t>
            </w:r>
            <w:r w:rsidRPr="0038258B">
              <w:rPr>
                <w:rFonts w:ascii="Times New Roman" w:hAnsi="Times New Roman" w:cs="Times New Roman"/>
                <w:sz w:val="24"/>
                <w:szCs w:val="24"/>
                <w:lang w:val="ro-RO"/>
              </w:rPr>
              <w:t xml:space="preserve"> faț</w:t>
            </w:r>
            <w:r w:rsidR="00486992">
              <w:rPr>
                <w:rFonts w:ascii="Times New Roman" w:hAnsi="Times New Roman" w:cs="Times New Roman"/>
                <w:sz w:val="24"/>
                <w:szCs w:val="24"/>
                <w:lang w:val="ro-RO"/>
              </w:rPr>
              <w:t>ă</w:t>
            </w:r>
            <w:r w:rsidRPr="0038258B">
              <w:rPr>
                <w:rFonts w:ascii="Times New Roman" w:hAnsi="Times New Roman" w:cs="Times New Roman"/>
                <w:sz w:val="24"/>
                <w:szCs w:val="24"/>
                <w:lang w:val="ro-RO"/>
              </w:rPr>
              <w:t xml:space="preserve"> unor cantit</w:t>
            </w:r>
            <w:r w:rsidR="00486992">
              <w:rPr>
                <w:rFonts w:ascii="Times New Roman" w:hAnsi="Times New Roman" w:cs="Times New Roman"/>
                <w:sz w:val="24"/>
                <w:szCs w:val="24"/>
                <w:lang w:val="ro-RO"/>
              </w:rPr>
              <w:t>ăț</w:t>
            </w:r>
            <w:r w:rsidRPr="0038258B">
              <w:rPr>
                <w:rFonts w:ascii="Times New Roman" w:hAnsi="Times New Roman" w:cs="Times New Roman"/>
                <w:sz w:val="24"/>
                <w:szCs w:val="24"/>
                <w:lang w:val="ro-RO"/>
              </w:rPr>
              <w:t>i mai mari cu până la 20% ale debitelor de calcul</w:t>
            </w:r>
          </w:p>
        </w:tc>
        <w:tc>
          <w:tcPr>
            <w:tcW w:w="3856" w:type="dxa"/>
            <w:shd w:val="clear" w:color="auto" w:fill="auto"/>
            <w:vAlign w:val="center"/>
            <w:hideMark/>
          </w:tcPr>
          <w:p w14:paraId="702D1ABF" w14:textId="5AFF323D"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Propunerea de implementare a unui sistem inteligent în zonele cu </w:t>
            </w:r>
            <w:r w:rsidR="00B33922" w:rsidRPr="0038258B">
              <w:rPr>
                <w:rFonts w:ascii="Times New Roman" w:hAnsi="Times New Roman" w:cs="Times New Roman"/>
                <w:sz w:val="24"/>
                <w:szCs w:val="24"/>
                <w:lang w:val="ro-RO"/>
              </w:rPr>
              <w:t>înregistrări</w:t>
            </w:r>
            <w:r w:rsidRPr="0038258B">
              <w:rPr>
                <w:rFonts w:ascii="Times New Roman" w:hAnsi="Times New Roman" w:cs="Times New Roman"/>
                <w:sz w:val="24"/>
                <w:szCs w:val="24"/>
                <w:lang w:val="ro-RO"/>
              </w:rPr>
              <w:t xml:space="preserve"> de </w:t>
            </w:r>
            <w:r w:rsidR="00B33922" w:rsidRPr="0038258B">
              <w:rPr>
                <w:rFonts w:ascii="Times New Roman" w:hAnsi="Times New Roman" w:cs="Times New Roman"/>
                <w:sz w:val="24"/>
                <w:szCs w:val="24"/>
                <w:lang w:val="ro-RO"/>
              </w:rPr>
              <w:t>acumulări</w:t>
            </w:r>
            <w:r w:rsidRPr="0038258B">
              <w:rPr>
                <w:rFonts w:ascii="Times New Roman" w:hAnsi="Times New Roman" w:cs="Times New Roman"/>
                <w:sz w:val="24"/>
                <w:szCs w:val="24"/>
                <w:lang w:val="ro-RO"/>
              </w:rPr>
              <w:t xml:space="preserve"> de apă în vederea </w:t>
            </w:r>
            <w:r w:rsidR="00B33922" w:rsidRPr="0038258B">
              <w:rPr>
                <w:rFonts w:ascii="Times New Roman" w:hAnsi="Times New Roman" w:cs="Times New Roman"/>
                <w:sz w:val="24"/>
                <w:szCs w:val="24"/>
                <w:lang w:val="ro-RO"/>
              </w:rPr>
              <w:t>informării</w:t>
            </w:r>
            <w:r w:rsidRPr="0038258B">
              <w:rPr>
                <w:rFonts w:ascii="Times New Roman" w:hAnsi="Times New Roman" w:cs="Times New Roman"/>
                <w:sz w:val="24"/>
                <w:szCs w:val="24"/>
                <w:lang w:val="ro-RO"/>
              </w:rPr>
              <w:t xml:space="preserve"> utilizatorilor, investitorilor.</w:t>
            </w:r>
          </w:p>
        </w:tc>
        <w:tc>
          <w:tcPr>
            <w:tcW w:w="2605" w:type="dxa"/>
            <w:vAlign w:val="center"/>
          </w:tcPr>
          <w:p w14:paraId="0D6802D5" w14:textId="64162D05"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(faza studiu de fezabilitate și proiect tehnic)</w:t>
            </w:r>
          </w:p>
        </w:tc>
        <w:tc>
          <w:tcPr>
            <w:tcW w:w="2700" w:type="dxa"/>
            <w:vAlign w:val="center"/>
          </w:tcPr>
          <w:p w14:paraId="6A415927"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24E0F183" w14:textId="77777777" w:rsidTr="0038258B">
        <w:trPr>
          <w:trHeight w:val="20"/>
          <w:jc w:val="center"/>
        </w:trPr>
        <w:tc>
          <w:tcPr>
            <w:tcW w:w="473" w:type="dxa"/>
            <w:vMerge/>
            <w:vAlign w:val="center"/>
          </w:tcPr>
          <w:p w14:paraId="4D3BA763"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vAlign w:val="center"/>
            <w:hideMark/>
          </w:tcPr>
          <w:p w14:paraId="049150B1"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vAlign w:val="center"/>
            <w:hideMark/>
          </w:tcPr>
          <w:p w14:paraId="55D153F7"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vMerge/>
            <w:vAlign w:val="center"/>
            <w:hideMark/>
          </w:tcPr>
          <w:p w14:paraId="5A8F1760"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3856" w:type="dxa"/>
            <w:shd w:val="clear" w:color="auto" w:fill="auto"/>
            <w:vAlign w:val="center"/>
            <w:hideMark/>
          </w:tcPr>
          <w:p w14:paraId="3E80A640" w14:textId="38C61860"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Dimensionarea </w:t>
            </w:r>
            <w:r w:rsidR="00B33922" w:rsidRPr="0038258B">
              <w:rPr>
                <w:rFonts w:ascii="Times New Roman" w:hAnsi="Times New Roman" w:cs="Times New Roman"/>
                <w:sz w:val="24"/>
                <w:szCs w:val="24"/>
                <w:lang w:val="ro-RO"/>
              </w:rPr>
              <w:t>șanțurilor</w:t>
            </w:r>
            <w:r w:rsidRPr="0038258B">
              <w:rPr>
                <w:rFonts w:ascii="Times New Roman" w:hAnsi="Times New Roman" w:cs="Times New Roman"/>
                <w:sz w:val="24"/>
                <w:szCs w:val="24"/>
                <w:lang w:val="ro-RO"/>
              </w:rPr>
              <w:t xml:space="preserve"> prevăzute se va face pentru frecven</w:t>
            </w:r>
            <w:r w:rsidR="00B33922">
              <w:rPr>
                <w:rFonts w:ascii="Times New Roman" w:hAnsi="Times New Roman" w:cs="Times New Roman"/>
                <w:sz w:val="24"/>
                <w:szCs w:val="24"/>
                <w:lang w:val="ro-RO"/>
              </w:rPr>
              <w:t>ț</w:t>
            </w:r>
            <w:r w:rsidRPr="0038258B">
              <w:rPr>
                <w:rFonts w:ascii="Times New Roman" w:hAnsi="Times New Roman" w:cs="Times New Roman"/>
                <w:sz w:val="24"/>
                <w:szCs w:val="24"/>
                <w:lang w:val="ro-RO"/>
              </w:rPr>
              <w:t xml:space="preserve">a de ploaie de 1/2 și cu un spor de 20% pentru </w:t>
            </w:r>
            <w:r w:rsidR="00B33922" w:rsidRPr="0038258B">
              <w:rPr>
                <w:rFonts w:ascii="Times New Roman" w:hAnsi="Times New Roman" w:cs="Times New Roman"/>
                <w:sz w:val="24"/>
                <w:szCs w:val="24"/>
                <w:lang w:val="ro-RO"/>
              </w:rPr>
              <w:t>precipitații</w:t>
            </w:r>
            <w:r w:rsidRPr="0038258B">
              <w:rPr>
                <w:rFonts w:ascii="Times New Roman" w:hAnsi="Times New Roman" w:cs="Times New Roman"/>
                <w:sz w:val="24"/>
                <w:szCs w:val="24"/>
                <w:lang w:val="ro-RO"/>
              </w:rPr>
              <w:t xml:space="preserve"> extreme.</w:t>
            </w:r>
          </w:p>
        </w:tc>
        <w:tc>
          <w:tcPr>
            <w:tcW w:w="2605" w:type="dxa"/>
            <w:vAlign w:val="center"/>
          </w:tcPr>
          <w:p w14:paraId="6876C010"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(faza studiu de fezabilitate și proiect tehnic)</w:t>
            </w:r>
          </w:p>
        </w:tc>
        <w:tc>
          <w:tcPr>
            <w:tcW w:w="2700" w:type="dxa"/>
            <w:vAlign w:val="center"/>
          </w:tcPr>
          <w:p w14:paraId="2EB30559"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50FE0559" w14:textId="77777777" w:rsidTr="0038258B">
        <w:trPr>
          <w:trHeight w:val="20"/>
          <w:jc w:val="center"/>
        </w:trPr>
        <w:tc>
          <w:tcPr>
            <w:tcW w:w="473" w:type="dxa"/>
            <w:vMerge/>
            <w:vAlign w:val="center"/>
          </w:tcPr>
          <w:p w14:paraId="649E01AF"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vAlign w:val="center"/>
            <w:hideMark/>
          </w:tcPr>
          <w:p w14:paraId="1CB38146"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vAlign w:val="center"/>
            <w:hideMark/>
          </w:tcPr>
          <w:p w14:paraId="2D732715"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vMerge/>
            <w:vAlign w:val="center"/>
            <w:hideMark/>
          </w:tcPr>
          <w:p w14:paraId="35AF2380"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3856" w:type="dxa"/>
            <w:shd w:val="clear" w:color="auto" w:fill="auto"/>
            <w:vAlign w:val="center"/>
            <w:hideMark/>
          </w:tcPr>
          <w:p w14:paraId="1AF1BB4C" w14:textId="5A9FB3E0"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La proiectarea infrastructurii pentru colectarea apelor pluviale se vor avea în vedere debitele </w:t>
            </w:r>
            <w:r w:rsidR="00B33922" w:rsidRPr="0038258B">
              <w:rPr>
                <w:rFonts w:ascii="Times New Roman" w:hAnsi="Times New Roman" w:cs="Times New Roman"/>
                <w:sz w:val="24"/>
                <w:szCs w:val="24"/>
                <w:lang w:val="ro-RO"/>
              </w:rPr>
              <w:t>obținute</w:t>
            </w:r>
            <w:r w:rsidRPr="0038258B">
              <w:rPr>
                <w:rFonts w:ascii="Times New Roman" w:hAnsi="Times New Roman" w:cs="Times New Roman"/>
                <w:sz w:val="24"/>
                <w:szCs w:val="24"/>
                <w:lang w:val="ro-RO"/>
              </w:rPr>
              <w:t xml:space="preserve"> cu frecven</w:t>
            </w:r>
            <w:r w:rsidR="00B33922">
              <w:rPr>
                <w:rFonts w:ascii="Times New Roman" w:hAnsi="Times New Roman" w:cs="Times New Roman"/>
                <w:sz w:val="24"/>
                <w:szCs w:val="24"/>
                <w:lang w:val="ro-RO"/>
              </w:rPr>
              <w:t>ț</w:t>
            </w:r>
            <w:r w:rsidRPr="0038258B">
              <w:rPr>
                <w:rFonts w:ascii="Times New Roman" w:hAnsi="Times New Roman" w:cs="Times New Roman"/>
                <w:sz w:val="24"/>
                <w:szCs w:val="24"/>
                <w:lang w:val="ro-RO"/>
              </w:rPr>
              <w:t>a ploii de calcul f=1/2.</w:t>
            </w:r>
          </w:p>
        </w:tc>
        <w:tc>
          <w:tcPr>
            <w:tcW w:w="2605" w:type="dxa"/>
            <w:vAlign w:val="center"/>
          </w:tcPr>
          <w:p w14:paraId="46AB0543"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(studiu de fezabilitate și proiect tehnic)</w:t>
            </w:r>
          </w:p>
        </w:tc>
        <w:tc>
          <w:tcPr>
            <w:tcW w:w="2700" w:type="dxa"/>
            <w:vAlign w:val="center"/>
          </w:tcPr>
          <w:p w14:paraId="29F5AD17"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4C49E317" w14:textId="77777777" w:rsidTr="0038258B">
        <w:trPr>
          <w:trHeight w:val="20"/>
          <w:jc w:val="center"/>
        </w:trPr>
        <w:tc>
          <w:tcPr>
            <w:tcW w:w="473" w:type="dxa"/>
            <w:vMerge/>
            <w:vAlign w:val="center"/>
          </w:tcPr>
          <w:p w14:paraId="3C2017CD"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363DDF9A"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val="restart"/>
            <w:shd w:val="clear" w:color="auto" w:fill="auto"/>
            <w:noWrap/>
            <w:vAlign w:val="center"/>
          </w:tcPr>
          <w:p w14:paraId="7EB7DF66"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Afectarea infrastructurii rutiere și portuare</w:t>
            </w:r>
          </w:p>
        </w:tc>
        <w:tc>
          <w:tcPr>
            <w:tcW w:w="2532" w:type="dxa"/>
            <w:shd w:val="clear" w:color="auto" w:fill="auto"/>
            <w:vAlign w:val="center"/>
          </w:tcPr>
          <w:p w14:paraId="6F023EB1" w14:textId="7A027DCA" w:rsidR="0038258B" w:rsidRPr="0038258B" w:rsidRDefault="00B33922"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Investigații</w:t>
            </w:r>
            <w:r w:rsidR="0038258B" w:rsidRPr="0038258B">
              <w:rPr>
                <w:rFonts w:ascii="Times New Roman" w:hAnsi="Times New Roman" w:cs="Times New Roman"/>
                <w:sz w:val="24"/>
                <w:szCs w:val="24"/>
                <w:lang w:val="ro-RO"/>
              </w:rPr>
              <w:t xml:space="preserve"> privind natura terenului</w:t>
            </w:r>
          </w:p>
        </w:tc>
        <w:tc>
          <w:tcPr>
            <w:tcW w:w="3856" w:type="dxa"/>
            <w:shd w:val="clear" w:color="auto" w:fill="auto"/>
            <w:vAlign w:val="center"/>
          </w:tcPr>
          <w:p w14:paraId="442C0935" w14:textId="2AED3877" w:rsidR="0038258B" w:rsidRPr="0038258B" w:rsidRDefault="00B33922"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Precipitațiile</w:t>
            </w:r>
            <w:r w:rsidR="0038258B" w:rsidRPr="0038258B">
              <w:rPr>
                <w:rFonts w:ascii="Times New Roman" w:eastAsiaTheme="minorHAnsi" w:hAnsi="Times New Roman" w:cs="Times New Roman"/>
                <w:sz w:val="24"/>
                <w:szCs w:val="24"/>
                <w:lang w:val="ro-RO"/>
              </w:rPr>
              <w:t xml:space="preserve"> extreme pot conduce la </w:t>
            </w:r>
            <w:r w:rsidRPr="0038258B">
              <w:rPr>
                <w:rFonts w:ascii="Times New Roman" w:eastAsiaTheme="minorHAnsi" w:hAnsi="Times New Roman" w:cs="Times New Roman"/>
                <w:sz w:val="24"/>
                <w:szCs w:val="24"/>
                <w:lang w:val="ro-RO"/>
              </w:rPr>
              <w:t>inundații</w:t>
            </w:r>
            <w:r w:rsidR="0038258B" w:rsidRPr="0038258B">
              <w:rPr>
                <w:rFonts w:ascii="Times New Roman" w:eastAsiaTheme="minorHAnsi" w:hAnsi="Times New Roman" w:cs="Times New Roman"/>
                <w:sz w:val="24"/>
                <w:szCs w:val="24"/>
                <w:lang w:val="ro-RO"/>
              </w:rPr>
              <w:t xml:space="preserve"> sau </w:t>
            </w:r>
            <w:r w:rsidRPr="0038258B">
              <w:rPr>
                <w:rFonts w:ascii="Times New Roman" w:eastAsiaTheme="minorHAnsi" w:hAnsi="Times New Roman" w:cs="Times New Roman"/>
                <w:sz w:val="24"/>
                <w:szCs w:val="24"/>
                <w:lang w:val="ro-RO"/>
              </w:rPr>
              <w:t>alunecări</w:t>
            </w:r>
            <w:r w:rsidR="0038258B" w:rsidRPr="0038258B">
              <w:rPr>
                <w:rFonts w:ascii="Times New Roman" w:eastAsiaTheme="minorHAnsi" w:hAnsi="Times New Roman" w:cs="Times New Roman"/>
                <w:sz w:val="24"/>
                <w:szCs w:val="24"/>
                <w:lang w:val="ro-RO"/>
              </w:rPr>
              <w:t xml:space="preserve"> de teren se recomand</w:t>
            </w:r>
            <w:r>
              <w:rPr>
                <w:rFonts w:ascii="Times New Roman" w:eastAsiaTheme="minorHAnsi" w:hAnsi="Times New Roman" w:cs="Times New Roman"/>
                <w:sz w:val="24"/>
                <w:szCs w:val="24"/>
                <w:lang w:val="ro-RO"/>
              </w:rPr>
              <w:t>ă</w:t>
            </w:r>
            <w:r w:rsidR="0038258B" w:rsidRPr="0038258B">
              <w:rPr>
                <w:rFonts w:ascii="Times New Roman" w:eastAsiaTheme="minorHAnsi" w:hAnsi="Times New Roman" w:cs="Times New Roman"/>
                <w:sz w:val="24"/>
                <w:szCs w:val="24"/>
                <w:lang w:val="ro-RO"/>
              </w:rPr>
              <w:t xml:space="preserve"> efectuarea de studii geotehnice pentru adaptarea în </w:t>
            </w:r>
            <w:r w:rsidRPr="0038258B">
              <w:rPr>
                <w:rFonts w:ascii="Times New Roman" w:eastAsiaTheme="minorHAnsi" w:hAnsi="Times New Roman" w:cs="Times New Roman"/>
                <w:sz w:val="24"/>
                <w:szCs w:val="24"/>
                <w:lang w:val="ro-RO"/>
              </w:rPr>
              <w:t>consecință</w:t>
            </w:r>
            <w:r w:rsidR="0038258B" w:rsidRPr="0038258B">
              <w:rPr>
                <w:rFonts w:ascii="Times New Roman" w:eastAsiaTheme="minorHAnsi" w:hAnsi="Times New Roman" w:cs="Times New Roman"/>
                <w:sz w:val="24"/>
                <w:szCs w:val="24"/>
                <w:lang w:val="ro-RO"/>
              </w:rPr>
              <w:t xml:space="preserve"> a construcției proiectului</w:t>
            </w:r>
          </w:p>
        </w:tc>
        <w:tc>
          <w:tcPr>
            <w:tcW w:w="2605" w:type="dxa"/>
            <w:vAlign w:val="center"/>
          </w:tcPr>
          <w:p w14:paraId="686A084C"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În perioada de proiectare (studiu de fezabilitate și proiect tehnic)</w:t>
            </w:r>
          </w:p>
        </w:tc>
        <w:tc>
          <w:tcPr>
            <w:tcW w:w="2700" w:type="dxa"/>
            <w:vAlign w:val="center"/>
          </w:tcPr>
          <w:p w14:paraId="46CD47D7"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26CE840B" w14:textId="77777777" w:rsidTr="0038258B">
        <w:trPr>
          <w:trHeight w:val="20"/>
          <w:jc w:val="center"/>
        </w:trPr>
        <w:tc>
          <w:tcPr>
            <w:tcW w:w="473" w:type="dxa"/>
            <w:vMerge/>
            <w:vAlign w:val="center"/>
          </w:tcPr>
          <w:p w14:paraId="4999B6FB"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290D9BE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shd w:val="clear" w:color="auto" w:fill="auto"/>
            <w:noWrap/>
            <w:vAlign w:val="center"/>
          </w:tcPr>
          <w:p w14:paraId="0A234CF5"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shd w:val="clear" w:color="auto" w:fill="auto"/>
            <w:vAlign w:val="center"/>
          </w:tcPr>
          <w:p w14:paraId="074C0A88" w14:textId="2BDC6471" w:rsidR="0038258B" w:rsidRPr="0038258B" w:rsidRDefault="00B33922"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Verificări</w:t>
            </w:r>
            <w:r w:rsidR="0038258B" w:rsidRPr="0038258B">
              <w:rPr>
                <w:rFonts w:ascii="Times New Roman" w:hAnsi="Times New Roman" w:cs="Times New Roman"/>
                <w:sz w:val="24"/>
                <w:szCs w:val="24"/>
                <w:lang w:val="ro-RO"/>
              </w:rPr>
              <w:t xml:space="preserve"> periodice a </w:t>
            </w:r>
            <w:r w:rsidRPr="0038258B">
              <w:rPr>
                <w:rFonts w:ascii="Times New Roman" w:hAnsi="Times New Roman" w:cs="Times New Roman"/>
                <w:sz w:val="24"/>
                <w:szCs w:val="24"/>
                <w:lang w:val="ro-RO"/>
              </w:rPr>
              <w:t>funcționalității</w:t>
            </w:r>
            <w:r w:rsidR="0038258B" w:rsidRPr="0038258B">
              <w:rPr>
                <w:rFonts w:ascii="Times New Roman" w:hAnsi="Times New Roman" w:cs="Times New Roman"/>
                <w:sz w:val="24"/>
                <w:szCs w:val="24"/>
                <w:lang w:val="ro-RO"/>
              </w:rPr>
              <w:t xml:space="preserve"> sistemelor</w:t>
            </w:r>
          </w:p>
        </w:tc>
        <w:tc>
          <w:tcPr>
            <w:tcW w:w="3856" w:type="dxa"/>
            <w:shd w:val="clear" w:color="auto" w:fill="auto"/>
            <w:vAlign w:val="center"/>
          </w:tcPr>
          <w:p w14:paraId="0B3CA760" w14:textId="5BFCBC38"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 xml:space="preserve">Verificarea sistemului inteligent pentru </w:t>
            </w:r>
            <w:r w:rsidR="00B33922" w:rsidRPr="0038258B">
              <w:rPr>
                <w:rFonts w:ascii="Times New Roman" w:eastAsiaTheme="minorHAnsi" w:hAnsi="Times New Roman" w:cs="Times New Roman"/>
                <w:sz w:val="24"/>
                <w:szCs w:val="24"/>
                <w:lang w:val="ro-RO"/>
              </w:rPr>
              <w:t>acumulările</w:t>
            </w:r>
            <w:r w:rsidRPr="0038258B">
              <w:rPr>
                <w:rFonts w:ascii="Times New Roman" w:eastAsiaTheme="minorHAnsi" w:hAnsi="Times New Roman" w:cs="Times New Roman"/>
                <w:sz w:val="24"/>
                <w:szCs w:val="24"/>
                <w:lang w:val="ro-RO"/>
              </w:rPr>
              <w:t xml:space="preserve"> de apă, </w:t>
            </w:r>
            <w:r w:rsidR="00B33922" w:rsidRPr="0038258B">
              <w:rPr>
                <w:rFonts w:ascii="Times New Roman" w:eastAsiaTheme="minorHAnsi" w:hAnsi="Times New Roman" w:cs="Times New Roman"/>
                <w:sz w:val="24"/>
                <w:szCs w:val="24"/>
                <w:lang w:val="ro-RO"/>
              </w:rPr>
              <w:t>șanțurile</w:t>
            </w:r>
            <w:r w:rsidRPr="0038258B">
              <w:rPr>
                <w:rFonts w:ascii="Times New Roman" w:eastAsiaTheme="minorHAnsi" w:hAnsi="Times New Roman" w:cs="Times New Roman"/>
                <w:sz w:val="24"/>
                <w:szCs w:val="24"/>
                <w:lang w:val="ro-RO"/>
              </w:rPr>
              <w:t>.</w:t>
            </w:r>
          </w:p>
        </w:tc>
        <w:tc>
          <w:tcPr>
            <w:tcW w:w="2605" w:type="dxa"/>
            <w:vAlign w:val="center"/>
          </w:tcPr>
          <w:p w14:paraId="30EDC88C"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În perioada de operare a lucrărilor</w:t>
            </w:r>
          </w:p>
        </w:tc>
        <w:tc>
          <w:tcPr>
            <w:tcW w:w="2700" w:type="dxa"/>
            <w:vAlign w:val="center"/>
          </w:tcPr>
          <w:p w14:paraId="2D335EF4"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Beneficiarul</w:t>
            </w:r>
          </w:p>
        </w:tc>
      </w:tr>
      <w:tr w:rsidR="0038258B" w:rsidRPr="0038258B" w14:paraId="5D32C9CE" w14:textId="77777777" w:rsidTr="0038258B">
        <w:trPr>
          <w:trHeight w:val="20"/>
          <w:jc w:val="center"/>
        </w:trPr>
        <w:tc>
          <w:tcPr>
            <w:tcW w:w="473" w:type="dxa"/>
            <w:vAlign w:val="center"/>
          </w:tcPr>
          <w:p w14:paraId="5BAC65D2"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r w:rsidRPr="0038258B">
              <w:rPr>
                <w:rFonts w:ascii="Times New Roman" w:hAnsi="Times New Roman" w:cs="Times New Roman"/>
                <w:sz w:val="24"/>
                <w:szCs w:val="24"/>
                <w:lang w:val="ro-RO"/>
              </w:rPr>
              <w:t>3.</w:t>
            </w:r>
          </w:p>
        </w:tc>
        <w:tc>
          <w:tcPr>
            <w:tcW w:w="1592" w:type="dxa"/>
            <w:shd w:val="clear" w:color="auto" w:fill="auto"/>
            <w:noWrap/>
            <w:vAlign w:val="center"/>
          </w:tcPr>
          <w:p w14:paraId="7FCB2298" w14:textId="2D7D1BC6"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Viteza maxim</w:t>
            </w:r>
            <w:r w:rsidR="00B33922">
              <w:rPr>
                <w:rFonts w:ascii="Times New Roman" w:hAnsi="Times New Roman" w:cs="Times New Roman"/>
                <w:sz w:val="24"/>
                <w:szCs w:val="24"/>
                <w:lang w:val="ro-RO"/>
              </w:rPr>
              <w:t>ă</w:t>
            </w:r>
            <w:r w:rsidRPr="0038258B">
              <w:rPr>
                <w:rFonts w:ascii="Times New Roman" w:hAnsi="Times New Roman" w:cs="Times New Roman"/>
                <w:sz w:val="24"/>
                <w:szCs w:val="24"/>
                <w:lang w:val="ro-RO"/>
              </w:rPr>
              <w:t xml:space="preserve"> a vântului</w:t>
            </w:r>
          </w:p>
        </w:tc>
        <w:tc>
          <w:tcPr>
            <w:tcW w:w="1717" w:type="dxa"/>
            <w:shd w:val="clear" w:color="auto" w:fill="auto"/>
            <w:noWrap/>
            <w:vAlign w:val="center"/>
          </w:tcPr>
          <w:p w14:paraId="2EFB2458"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Afectarea serviciilor</w:t>
            </w:r>
          </w:p>
        </w:tc>
        <w:tc>
          <w:tcPr>
            <w:tcW w:w="2532" w:type="dxa"/>
            <w:shd w:val="clear" w:color="auto" w:fill="auto"/>
            <w:vAlign w:val="center"/>
          </w:tcPr>
          <w:p w14:paraId="73AE1902" w14:textId="3E416984"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Sistarea activităților în perioadele în care se </w:t>
            </w:r>
            <w:r w:rsidR="00B33922" w:rsidRPr="0038258B">
              <w:rPr>
                <w:rFonts w:ascii="Times New Roman" w:hAnsi="Times New Roman" w:cs="Times New Roman"/>
                <w:sz w:val="24"/>
                <w:szCs w:val="24"/>
                <w:lang w:val="ro-RO"/>
              </w:rPr>
              <w:t>înregistrează</w:t>
            </w:r>
            <w:r w:rsidRPr="0038258B">
              <w:rPr>
                <w:rFonts w:ascii="Times New Roman" w:hAnsi="Times New Roman" w:cs="Times New Roman"/>
                <w:sz w:val="24"/>
                <w:szCs w:val="24"/>
                <w:lang w:val="ro-RO"/>
              </w:rPr>
              <w:t xml:space="preserve"> v</w:t>
            </w:r>
            <w:r w:rsidR="00B33922">
              <w:rPr>
                <w:rFonts w:ascii="Times New Roman" w:hAnsi="Times New Roman" w:cs="Times New Roman"/>
                <w:sz w:val="24"/>
                <w:szCs w:val="24"/>
                <w:lang w:val="ro-RO"/>
              </w:rPr>
              <w:t>â</w:t>
            </w:r>
            <w:r w:rsidRPr="0038258B">
              <w:rPr>
                <w:rFonts w:ascii="Times New Roman" w:hAnsi="Times New Roman" w:cs="Times New Roman"/>
                <w:sz w:val="24"/>
                <w:szCs w:val="24"/>
                <w:lang w:val="ro-RO"/>
              </w:rPr>
              <w:t>nturi puternice</w:t>
            </w:r>
          </w:p>
        </w:tc>
        <w:tc>
          <w:tcPr>
            <w:tcW w:w="3856" w:type="dxa"/>
            <w:shd w:val="clear" w:color="auto" w:fill="auto"/>
            <w:vAlign w:val="center"/>
          </w:tcPr>
          <w:p w14:paraId="79026825" w14:textId="4EE66146"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 xml:space="preserve">Furnizarea prognozelor meteorologice de către </w:t>
            </w:r>
            <w:r w:rsidR="00B33922" w:rsidRPr="0038258B">
              <w:rPr>
                <w:rFonts w:ascii="Times New Roman" w:eastAsiaTheme="minorHAnsi" w:hAnsi="Times New Roman" w:cs="Times New Roman"/>
                <w:sz w:val="24"/>
                <w:szCs w:val="24"/>
                <w:lang w:val="ro-RO"/>
              </w:rPr>
              <w:t>autoritățile</w:t>
            </w:r>
            <w:r w:rsidRPr="0038258B">
              <w:rPr>
                <w:rFonts w:ascii="Times New Roman" w:eastAsiaTheme="minorHAnsi" w:hAnsi="Times New Roman" w:cs="Times New Roman"/>
                <w:sz w:val="24"/>
                <w:szCs w:val="24"/>
                <w:lang w:val="ro-RO"/>
              </w:rPr>
              <w:t xml:space="preserve"> competente.</w:t>
            </w:r>
          </w:p>
        </w:tc>
        <w:tc>
          <w:tcPr>
            <w:tcW w:w="2605" w:type="dxa"/>
            <w:vAlign w:val="center"/>
          </w:tcPr>
          <w:p w14:paraId="6C624E8C"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În perioada de operare a lucrărilor</w:t>
            </w:r>
          </w:p>
        </w:tc>
        <w:tc>
          <w:tcPr>
            <w:tcW w:w="2700" w:type="dxa"/>
            <w:vAlign w:val="center"/>
          </w:tcPr>
          <w:p w14:paraId="126C3B7C"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Beneficiarul</w:t>
            </w:r>
          </w:p>
        </w:tc>
      </w:tr>
      <w:tr w:rsidR="0038258B" w:rsidRPr="0038258B" w14:paraId="4BE1ECF7" w14:textId="77777777" w:rsidTr="0038258B">
        <w:trPr>
          <w:trHeight w:val="20"/>
          <w:jc w:val="center"/>
        </w:trPr>
        <w:tc>
          <w:tcPr>
            <w:tcW w:w="473" w:type="dxa"/>
            <w:vMerge w:val="restart"/>
            <w:vAlign w:val="center"/>
          </w:tcPr>
          <w:p w14:paraId="0074C1CD"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r w:rsidRPr="0038258B">
              <w:rPr>
                <w:rFonts w:ascii="Times New Roman" w:hAnsi="Times New Roman" w:cs="Times New Roman"/>
                <w:sz w:val="24"/>
                <w:szCs w:val="24"/>
                <w:lang w:val="ro-RO"/>
              </w:rPr>
              <w:lastRenderedPageBreak/>
              <w:t>4.</w:t>
            </w:r>
          </w:p>
        </w:tc>
        <w:tc>
          <w:tcPr>
            <w:tcW w:w="1592" w:type="dxa"/>
            <w:vMerge w:val="restart"/>
            <w:shd w:val="clear" w:color="auto" w:fill="auto"/>
            <w:noWrap/>
            <w:vAlign w:val="center"/>
          </w:tcPr>
          <w:p w14:paraId="1A3B8069" w14:textId="51CFA32B" w:rsidR="0038258B" w:rsidRPr="0038258B" w:rsidRDefault="00B33922"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Inundații</w:t>
            </w:r>
          </w:p>
        </w:tc>
        <w:tc>
          <w:tcPr>
            <w:tcW w:w="1717" w:type="dxa"/>
            <w:vMerge w:val="restart"/>
            <w:shd w:val="clear" w:color="auto" w:fill="auto"/>
            <w:noWrap/>
            <w:vAlign w:val="center"/>
          </w:tcPr>
          <w:p w14:paraId="77B9F2B1" w14:textId="72DA37F3"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Inundarea anumitor </w:t>
            </w:r>
            <w:r w:rsidR="00B33922" w:rsidRPr="0038258B">
              <w:rPr>
                <w:rFonts w:ascii="Times New Roman" w:hAnsi="Times New Roman" w:cs="Times New Roman"/>
                <w:sz w:val="24"/>
                <w:szCs w:val="24"/>
                <w:lang w:val="ro-RO"/>
              </w:rPr>
              <w:t>porțiuni</w:t>
            </w:r>
            <w:r w:rsidRPr="0038258B">
              <w:rPr>
                <w:rFonts w:ascii="Times New Roman" w:hAnsi="Times New Roman" w:cs="Times New Roman"/>
                <w:sz w:val="24"/>
                <w:szCs w:val="24"/>
                <w:lang w:val="ro-RO"/>
              </w:rPr>
              <w:t xml:space="preserve"> de drum</w:t>
            </w:r>
          </w:p>
        </w:tc>
        <w:tc>
          <w:tcPr>
            <w:tcW w:w="2532" w:type="dxa"/>
            <w:vMerge w:val="restart"/>
            <w:shd w:val="clear" w:color="auto" w:fill="auto"/>
            <w:vAlign w:val="center"/>
          </w:tcPr>
          <w:p w14:paraId="33A05EA2" w14:textId="50D20844"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Proiectarea infrastructurii pentru colectarea apelor pluviale astfel încât să </w:t>
            </w:r>
            <w:r w:rsidR="00B33922" w:rsidRPr="0038258B">
              <w:rPr>
                <w:rFonts w:ascii="Times New Roman" w:hAnsi="Times New Roman" w:cs="Times New Roman"/>
                <w:sz w:val="24"/>
                <w:szCs w:val="24"/>
                <w:lang w:val="ro-RO"/>
              </w:rPr>
              <w:t>facă</w:t>
            </w:r>
            <w:r w:rsidRPr="0038258B">
              <w:rPr>
                <w:rFonts w:ascii="Times New Roman" w:hAnsi="Times New Roman" w:cs="Times New Roman"/>
                <w:sz w:val="24"/>
                <w:szCs w:val="24"/>
                <w:lang w:val="ro-RO"/>
              </w:rPr>
              <w:t xml:space="preserve"> fața unor </w:t>
            </w:r>
            <w:r w:rsidR="00B33922" w:rsidRPr="0038258B">
              <w:rPr>
                <w:rFonts w:ascii="Times New Roman" w:hAnsi="Times New Roman" w:cs="Times New Roman"/>
                <w:sz w:val="24"/>
                <w:szCs w:val="24"/>
                <w:lang w:val="ro-RO"/>
              </w:rPr>
              <w:t>cantități</w:t>
            </w:r>
            <w:r w:rsidRPr="0038258B">
              <w:rPr>
                <w:rFonts w:ascii="Times New Roman" w:hAnsi="Times New Roman" w:cs="Times New Roman"/>
                <w:sz w:val="24"/>
                <w:szCs w:val="24"/>
                <w:lang w:val="ro-RO"/>
              </w:rPr>
              <w:t xml:space="preserve"> mai mari cu până la 20% ale debitelor de calcul</w:t>
            </w:r>
          </w:p>
          <w:p w14:paraId="2A5B457E"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p w14:paraId="0A85C80C"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p w14:paraId="49581C98"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p w14:paraId="544DE1D0"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p w14:paraId="4ADCC64C"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p w14:paraId="12B0345E"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p w14:paraId="0CD5BD10"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p w14:paraId="7EC2CA27"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p w14:paraId="11D234F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Consolidarea terenului</w:t>
            </w:r>
          </w:p>
        </w:tc>
        <w:tc>
          <w:tcPr>
            <w:tcW w:w="3856" w:type="dxa"/>
            <w:shd w:val="clear" w:color="auto" w:fill="auto"/>
            <w:vAlign w:val="center"/>
          </w:tcPr>
          <w:p w14:paraId="48472992" w14:textId="100C0C53"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 xml:space="preserve">Tipurile de lucrări se stabilesc în urma calculelor hidraulice care </w:t>
            </w:r>
            <w:r w:rsidR="00B33922" w:rsidRPr="0038258B">
              <w:rPr>
                <w:rFonts w:ascii="Times New Roman" w:hAnsi="Times New Roman" w:cs="Times New Roman"/>
                <w:sz w:val="24"/>
                <w:szCs w:val="24"/>
                <w:lang w:val="ro-RO"/>
              </w:rPr>
              <w:t>furnizează</w:t>
            </w:r>
            <w:r w:rsidRPr="0038258B">
              <w:rPr>
                <w:rFonts w:ascii="Times New Roman" w:hAnsi="Times New Roman" w:cs="Times New Roman"/>
                <w:sz w:val="24"/>
                <w:szCs w:val="24"/>
                <w:lang w:val="ro-RO"/>
              </w:rPr>
              <w:t xml:space="preserve"> </w:t>
            </w:r>
            <w:r w:rsidR="00B33922" w:rsidRPr="0038258B">
              <w:rPr>
                <w:rFonts w:ascii="Times New Roman" w:hAnsi="Times New Roman" w:cs="Times New Roman"/>
                <w:sz w:val="24"/>
                <w:szCs w:val="24"/>
                <w:lang w:val="ro-RO"/>
              </w:rPr>
              <w:t>informații</w:t>
            </w:r>
            <w:r w:rsidRPr="0038258B">
              <w:rPr>
                <w:rFonts w:ascii="Times New Roman" w:hAnsi="Times New Roman" w:cs="Times New Roman"/>
                <w:sz w:val="24"/>
                <w:szCs w:val="24"/>
                <w:lang w:val="ro-RO"/>
              </w:rPr>
              <w:t xml:space="preserve"> privind panta și viteza necesare </w:t>
            </w:r>
            <w:r w:rsidR="00B33922" w:rsidRPr="0038258B">
              <w:rPr>
                <w:rFonts w:ascii="Times New Roman" w:hAnsi="Times New Roman" w:cs="Times New Roman"/>
                <w:sz w:val="24"/>
                <w:szCs w:val="24"/>
                <w:lang w:val="ro-RO"/>
              </w:rPr>
              <w:t>dimensionării</w:t>
            </w:r>
            <w:r w:rsidRPr="0038258B">
              <w:rPr>
                <w:rFonts w:ascii="Times New Roman" w:hAnsi="Times New Roman" w:cs="Times New Roman"/>
                <w:sz w:val="24"/>
                <w:szCs w:val="24"/>
                <w:lang w:val="ro-RO"/>
              </w:rPr>
              <w:t xml:space="preserve"> lucrărilor. </w:t>
            </w:r>
            <w:r w:rsidRPr="0038258B">
              <w:rPr>
                <w:rFonts w:ascii="Times New Roman" w:eastAsia="Arial" w:hAnsi="Times New Roman" w:cs="Times New Roman"/>
                <w:sz w:val="24"/>
                <w:szCs w:val="24"/>
                <w:lang w:val="ro-RO"/>
              </w:rPr>
              <w:t xml:space="preserve">Colectarea apelor pluviale se va face prin rigole amplasate paralel cu cheul, în spatele coronamentului. Rigolele sunt carosabile din beton monolit C35/45, cu l=0.3 m și h=0.3 ÷ 0.5m, acoperite cu </w:t>
            </w:r>
            <w:r w:rsidR="00B33922" w:rsidRPr="0038258B">
              <w:rPr>
                <w:rFonts w:ascii="Times New Roman" w:eastAsia="Arial" w:hAnsi="Times New Roman" w:cs="Times New Roman"/>
                <w:sz w:val="24"/>
                <w:szCs w:val="24"/>
                <w:lang w:val="ro-RO"/>
              </w:rPr>
              <w:t>plăcuțe</w:t>
            </w:r>
            <w:r w:rsidRPr="0038258B">
              <w:rPr>
                <w:rFonts w:ascii="Times New Roman" w:eastAsia="Arial" w:hAnsi="Times New Roman" w:cs="Times New Roman"/>
                <w:sz w:val="24"/>
                <w:szCs w:val="24"/>
                <w:lang w:val="ro-RO"/>
              </w:rPr>
              <w:t xml:space="preserve"> din beton. Vor fi alcătuite din tronsoane cu panta de 0.3%, de 50 m lungime.</w:t>
            </w:r>
          </w:p>
        </w:tc>
        <w:tc>
          <w:tcPr>
            <w:tcW w:w="2605" w:type="dxa"/>
            <w:vAlign w:val="center"/>
          </w:tcPr>
          <w:p w14:paraId="6D129C34"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(studiu de fezabilitate și proiect tehnic)</w:t>
            </w:r>
          </w:p>
        </w:tc>
        <w:tc>
          <w:tcPr>
            <w:tcW w:w="2700" w:type="dxa"/>
            <w:vAlign w:val="center"/>
          </w:tcPr>
          <w:p w14:paraId="7DFF72BE"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6E39FA8A" w14:textId="77777777" w:rsidTr="0038258B">
        <w:trPr>
          <w:trHeight w:val="20"/>
          <w:jc w:val="center"/>
        </w:trPr>
        <w:tc>
          <w:tcPr>
            <w:tcW w:w="473" w:type="dxa"/>
            <w:vMerge/>
            <w:vAlign w:val="center"/>
          </w:tcPr>
          <w:p w14:paraId="354CA901"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58FC6D12"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shd w:val="clear" w:color="auto" w:fill="auto"/>
            <w:noWrap/>
            <w:vAlign w:val="center"/>
          </w:tcPr>
          <w:p w14:paraId="66F11FF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vMerge/>
            <w:shd w:val="clear" w:color="auto" w:fill="auto"/>
            <w:vAlign w:val="center"/>
          </w:tcPr>
          <w:p w14:paraId="4B64D539"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3856" w:type="dxa"/>
            <w:shd w:val="clear" w:color="auto" w:fill="auto"/>
            <w:vAlign w:val="center"/>
          </w:tcPr>
          <w:p w14:paraId="7654BAE7" w14:textId="73A09200"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 xml:space="preserve">Dimensionarea </w:t>
            </w:r>
            <w:r w:rsidR="00B33922" w:rsidRPr="0038258B">
              <w:rPr>
                <w:rFonts w:ascii="Times New Roman" w:hAnsi="Times New Roman" w:cs="Times New Roman"/>
                <w:sz w:val="24"/>
                <w:szCs w:val="24"/>
                <w:lang w:val="ro-RO"/>
              </w:rPr>
              <w:t>șanțurilor</w:t>
            </w:r>
            <w:r w:rsidRPr="0038258B">
              <w:rPr>
                <w:rFonts w:ascii="Times New Roman" w:hAnsi="Times New Roman" w:cs="Times New Roman"/>
                <w:sz w:val="24"/>
                <w:szCs w:val="24"/>
                <w:lang w:val="ro-RO"/>
              </w:rPr>
              <w:t xml:space="preserve"> prevăzute care trebuie să preia apele pluviale astfel încât să asigure o drenare eficient</w:t>
            </w:r>
            <w:r w:rsidR="00B33922">
              <w:rPr>
                <w:rFonts w:ascii="Times New Roman" w:hAnsi="Times New Roman" w:cs="Times New Roman"/>
                <w:sz w:val="24"/>
                <w:szCs w:val="24"/>
                <w:lang w:val="ro-RO"/>
              </w:rPr>
              <w:t>ă</w:t>
            </w:r>
            <w:r w:rsidRPr="0038258B">
              <w:rPr>
                <w:rFonts w:ascii="Times New Roman" w:hAnsi="Times New Roman" w:cs="Times New Roman"/>
                <w:sz w:val="24"/>
                <w:szCs w:val="24"/>
                <w:lang w:val="ro-RO"/>
              </w:rPr>
              <w:t xml:space="preserve"> a c</w:t>
            </w:r>
            <w:r w:rsidR="00B33922">
              <w:rPr>
                <w:rFonts w:ascii="Times New Roman" w:hAnsi="Times New Roman" w:cs="Times New Roman"/>
                <w:sz w:val="24"/>
                <w:szCs w:val="24"/>
                <w:lang w:val="ro-RO"/>
              </w:rPr>
              <w:t>ă</w:t>
            </w:r>
            <w:r w:rsidRPr="0038258B">
              <w:rPr>
                <w:rFonts w:ascii="Times New Roman" w:hAnsi="Times New Roman" w:cs="Times New Roman"/>
                <w:sz w:val="24"/>
                <w:szCs w:val="24"/>
                <w:lang w:val="ro-RO"/>
              </w:rPr>
              <w:t xml:space="preserve">ii de rulare în scopul </w:t>
            </w:r>
            <w:r w:rsidR="00B33922" w:rsidRPr="0038258B">
              <w:rPr>
                <w:rFonts w:ascii="Times New Roman" w:hAnsi="Times New Roman" w:cs="Times New Roman"/>
                <w:sz w:val="24"/>
                <w:szCs w:val="24"/>
                <w:lang w:val="ro-RO"/>
              </w:rPr>
              <w:t>evitării</w:t>
            </w:r>
            <w:r w:rsidRPr="0038258B">
              <w:rPr>
                <w:rFonts w:ascii="Times New Roman" w:hAnsi="Times New Roman" w:cs="Times New Roman"/>
                <w:sz w:val="24"/>
                <w:szCs w:val="24"/>
                <w:lang w:val="ro-RO"/>
              </w:rPr>
              <w:t xml:space="preserve"> producerii </w:t>
            </w:r>
            <w:r w:rsidR="00B33922" w:rsidRPr="0038258B">
              <w:rPr>
                <w:rFonts w:ascii="Times New Roman" w:hAnsi="Times New Roman" w:cs="Times New Roman"/>
                <w:sz w:val="24"/>
                <w:szCs w:val="24"/>
                <w:lang w:val="ro-RO"/>
              </w:rPr>
              <w:t>inundațiilor</w:t>
            </w:r>
            <w:r w:rsidRPr="0038258B">
              <w:rPr>
                <w:rFonts w:ascii="Times New Roman" w:hAnsi="Times New Roman" w:cs="Times New Roman"/>
                <w:sz w:val="24"/>
                <w:szCs w:val="24"/>
                <w:lang w:val="ro-RO"/>
              </w:rPr>
              <w:t xml:space="preserve"> și se va tine seama și de debitele de apă. </w:t>
            </w:r>
            <w:r w:rsidRPr="0038258B">
              <w:rPr>
                <w:rFonts w:ascii="Times New Roman" w:eastAsia="Arial" w:hAnsi="Times New Roman" w:cs="Times New Roman"/>
                <w:sz w:val="24"/>
                <w:szCs w:val="24"/>
                <w:lang w:val="ro-RO"/>
              </w:rPr>
              <w:t>Conductele de canalizare pluvial</w:t>
            </w:r>
            <w:r w:rsidR="00B33922">
              <w:rPr>
                <w:rFonts w:ascii="Times New Roman" w:eastAsia="Arial" w:hAnsi="Times New Roman" w:cs="Times New Roman"/>
                <w:sz w:val="24"/>
                <w:szCs w:val="24"/>
                <w:lang w:val="ro-RO"/>
              </w:rPr>
              <w:t>ă</w:t>
            </w:r>
            <w:r w:rsidRPr="0038258B">
              <w:rPr>
                <w:rFonts w:ascii="Times New Roman" w:eastAsia="Arial" w:hAnsi="Times New Roman" w:cs="Times New Roman"/>
                <w:sz w:val="24"/>
                <w:szCs w:val="24"/>
                <w:lang w:val="ro-RO"/>
              </w:rPr>
              <w:t xml:space="preserve"> au panta de 0.2%.</w:t>
            </w:r>
          </w:p>
        </w:tc>
        <w:tc>
          <w:tcPr>
            <w:tcW w:w="2605" w:type="dxa"/>
            <w:vAlign w:val="center"/>
          </w:tcPr>
          <w:p w14:paraId="2B932FE6"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(studiu de fezabilitate și proiect tehnic)</w:t>
            </w:r>
          </w:p>
        </w:tc>
        <w:tc>
          <w:tcPr>
            <w:tcW w:w="2700" w:type="dxa"/>
            <w:vAlign w:val="center"/>
          </w:tcPr>
          <w:p w14:paraId="48A14752"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33923527" w14:textId="77777777" w:rsidTr="0038258B">
        <w:trPr>
          <w:trHeight w:val="20"/>
          <w:jc w:val="center"/>
        </w:trPr>
        <w:tc>
          <w:tcPr>
            <w:tcW w:w="473" w:type="dxa"/>
            <w:vMerge/>
            <w:vAlign w:val="center"/>
          </w:tcPr>
          <w:p w14:paraId="414D7399"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53588AF9"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shd w:val="clear" w:color="auto" w:fill="auto"/>
            <w:noWrap/>
            <w:vAlign w:val="center"/>
          </w:tcPr>
          <w:p w14:paraId="06D85CDC"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vMerge/>
            <w:shd w:val="clear" w:color="auto" w:fill="auto"/>
            <w:vAlign w:val="center"/>
          </w:tcPr>
          <w:p w14:paraId="356F14B3"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3856" w:type="dxa"/>
            <w:shd w:val="clear" w:color="auto" w:fill="auto"/>
            <w:vAlign w:val="center"/>
          </w:tcPr>
          <w:p w14:paraId="0179FA63"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În proiect se propune consolidarea terenului din spatele cheului.</w:t>
            </w:r>
          </w:p>
        </w:tc>
        <w:tc>
          <w:tcPr>
            <w:tcW w:w="2605" w:type="dxa"/>
            <w:vAlign w:val="center"/>
          </w:tcPr>
          <w:p w14:paraId="3F8755E5"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(studiu de fezabilitate și proiect tehnic)</w:t>
            </w:r>
          </w:p>
        </w:tc>
        <w:tc>
          <w:tcPr>
            <w:tcW w:w="2700" w:type="dxa"/>
            <w:vAlign w:val="center"/>
          </w:tcPr>
          <w:p w14:paraId="45F7194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33B9ABCC" w14:textId="77777777" w:rsidTr="0038258B">
        <w:trPr>
          <w:trHeight w:val="20"/>
          <w:jc w:val="center"/>
        </w:trPr>
        <w:tc>
          <w:tcPr>
            <w:tcW w:w="473" w:type="dxa"/>
            <w:vMerge/>
            <w:vAlign w:val="center"/>
          </w:tcPr>
          <w:p w14:paraId="0B0DEA05"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2FD774E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shd w:val="clear" w:color="auto" w:fill="auto"/>
            <w:noWrap/>
            <w:vAlign w:val="center"/>
          </w:tcPr>
          <w:p w14:paraId="77AD3090"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vMerge/>
            <w:shd w:val="clear" w:color="auto" w:fill="auto"/>
            <w:vAlign w:val="center"/>
          </w:tcPr>
          <w:p w14:paraId="4A2CF24F"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3856" w:type="dxa"/>
            <w:shd w:val="clear" w:color="auto" w:fill="auto"/>
            <w:vAlign w:val="center"/>
          </w:tcPr>
          <w:p w14:paraId="39588D0D" w14:textId="5C7A6E09"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 xml:space="preserve">Sunt recomandate efectuarea studiilor hidrologice și geotehnice în vederea stabilirii unor </w:t>
            </w:r>
            <w:r w:rsidR="00B33922" w:rsidRPr="0038258B">
              <w:rPr>
                <w:rFonts w:ascii="Times New Roman" w:hAnsi="Times New Roman" w:cs="Times New Roman"/>
                <w:sz w:val="24"/>
                <w:szCs w:val="24"/>
                <w:lang w:val="ro-RO"/>
              </w:rPr>
              <w:t>soluții</w:t>
            </w:r>
            <w:r w:rsidRPr="0038258B">
              <w:rPr>
                <w:rFonts w:ascii="Times New Roman" w:hAnsi="Times New Roman" w:cs="Times New Roman"/>
                <w:sz w:val="24"/>
                <w:szCs w:val="24"/>
                <w:lang w:val="ro-RO"/>
              </w:rPr>
              <w:t xml:space="preserve"> tehnice fiabile.</w:t>
            </w:r>
          </w:p>
        </w:tc>
        <w:tc>
          <w:tcPr>
            <w:tcW w:w="2605" w:type="dxa"/>
            <w:vAlign w:val="center"/>
          </w:tcPr>
          <w:p w14:paraId="15280916"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(studiu de fezabilitate și proiect tehnic)</w:t>
            </w:r>
          </w:p>
        </w:tc>
        <w:tc>
          <w:tcPr>
            <w:tcW w:w="2700" w:type="dxa"/>
            <w:vAlign w:val="center"/>
          </w:tcPr>
          <w:p w14:paraId="3BF150E8"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7CF10A2A" w14:textId="77777777" w:rsidTr="0038258B">
        <w:trPr>
          <w:trHeight w:val="20"/>
          <w:jc w:val="center"/>
        </w:trPr>
        <w:tc>
          <w:tcPr>
            <w:tcW w:w="473" w:type="dxa"/>
            <w:vMerge/>
            <w:vAlign w:val="center"/>
          </w:tcPr>
          <w:p w14:paraId="750090F1"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31C5539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shd w:val="clear" w:color="auto" w:fill="auto"/>
            <w:noWrap/>
            <w:vAlign w:val="center"/>
          </w:tcPr>
          <w:p w14:paraId="7A252411" w14:textId="1C62E467" w:rsidR="0038258B" w:rsidRPr="0038258B" w:rsidRDefault="00B33922"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Funcționalitatea</w:t>
            </w:r>
            <w:r w:rsidR="0038258B" w:rsidRPr="0038258B">
              <w:rPr>
                <w:rFonts w:ascii="Times New Roman" w:hAnsi="Times New Roman" w:cs="Times New Roman"/>
                <w:sz w:val="24"/>
                <w:szCs w:val="24"/>
                <w:lang w:val="ro-RO"/>
              </w:rPr>
              <w:t xml:space="preserve"> obiectivului</w:t>
            </w:r>
          </w:p>
        </w:tc>
        <w:tc>
          <w:tcPr>
            <w:tcW w:w="2532" w:type="dxa"/>
            <w:shd w:val="clear" w:color="auto" w:fill="auto"/>
            <w:vAlign w:val="center"/>
          </w:tcPr>
          <w:p w14:paraId="7DE59A4E" w14:textId="0C85DD2C"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Măsuri de operare și </w:t>
            </w:r>
            <w:r w:rsidR="00B33922" w:rsidRPr="0038258B">
              <w:rPr>
                <w:rFonts w:ascii="Times New Roman" w:hAnsi="Times New Roman" w:cs="Times New Roman"/>
                <w:sz w:val="24"/>
                <w:szCs w:val="24"/>
                <w:lang w:val="ro-RO"/>
              </w:rPr>
              <w:t>întreținere</w:t>
            </w:r>
            <w:r w:rsidRPr="0038258B">
              <w:rPr>
                <w:rFonts w:ascii="Times New Roman" w:hAnsi="Times New Roman" w:cs="Times New Roman"/>
                <w:sz w:val="24"/>
                <w:szCs w:val="24"/>
                <w:lang w:val="ro-RO"/>
              </w:rPr>
              <w:t xml:space="preserve"> a lucrărilor</w:t>
            </w:r>
          </w:p>
        </w:tc>
        <w:tc>
          <w:tcPr>
            <w:tcW w:w="3856" w:type="dxa"/>
            <w:shd w:val="clear" w:color="auto" w:fill="auto"/>
            <w:vAlign w:val="center"/>
          </w:tcPr>
          <w:p w14:paraId="6C5DA588" w14:textId="5CFB87F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Implementarea m</w:t>
            </w:r>
            <w:r w:rsidR="00B33922">
              <w:rPr>
                <w:rFonts w:ascii="Times New Roman" w:hAnsi="Times New Roman" w:cs="Times New Roman"/>
                <w:sz w:val="24"/>
                <w:szCs w:val="24"/>
                <w:lang w:val="ro-RO"/>
              </w:rPr>
              <w:t>ă</w:t>
            </w:r>
            <w:r w:rsidRPr="0038258B">
              <w:rPr>
                <w:rFonts w:ascii="Times New Roman" w:hAnsi="Times New Roman" w:cs="Times New Roman"/>
                <w:sz w:val="24"/>
                <w:szCs w:val="24"/>
                <w:lang w:val="ro-RO"/>
              </w:rPr>
              <w:t xml:space="preserve">surilor din planul de operare și </w:t>
            </w:r>
            <w:r w:rsidR="00B33922" w:rsidRPr="0038258B">
              <w:rPr>
                <w:rFonts w:ascii="Times New Roman" w:hAnsi="Times New Roman" w:cs="Times New Roman"/>
                <w:sz w:val="24"/>
                <w:szCs w:val="24"/>
                <w:lang w:val="ro-RO"/>
              </w:rPr>
              <w:t>întreținere</w:t>
            </w:r>
            <w:r w:rsidRPr="0038258B">
              <w:rPr>
                <w:rFonts w:ascii="Times New Roman" w:hAnsi="Times New Roman" w:cs="Times New Roman"/>
                <w:sz w:val="24"/>
                <w:szCs w:val="24"/>
                <w:lang w:val="ro-RO"/>
              </w:rPr>
              <w:t xml:space="preserve"> a lucrărilor</w:t>
            </w:r>
          </w:p>
        </w:tc>
        <w:tc>
          <w:tcPr>
            <w:tcW w:w="2605" w:type="dxa"/>
            <w:vAlign w:val="center"/>
          </w:tcPr>
          <w:p w14:paraId="5FA454B4"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În perioada de operare a lucrărilor</w:t>
            </w:r>
          </w:p>
        </w:tc>
        <w:tc>
          <w:tcPr>
            <w:tcW w:w="2700" w:type="dxa"/>
            <w:vAlign w:val="center"/>
          </w:tcPr>
          <w:p w14:paraId="3E5278CC"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Beneficiarul</w:t>
            </w:r>
          </w:p>
        </w:tc>
      </w:tr>
      <w:tr w:rsidR="0038258B" w:rsidRPr="0038258B" w14:paraId="672E5D67" w14:textId="77777777" w:rsidTr="0038258B">
        <w:trPr>
          <w:trHeight w:val="20"/>
          <w:jc w:val="center"/>
        </w:trPr>
        <w:tc>
          <w:tcPr>
            <w:tcW w:w="473" w:type="dxa"/>
            <w:vMerge/>
            <w:vAlign w:val="center"/>
          </w:tcPr>
          <w:p w14:paraId="461FE837"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511C62A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shd w:val="clear" w:color="auto" w:fill="auto"/>
            <w:noWrap/>
            <w:vAlign w:val="center"/>
          </w:tcPr>
          <w:p w14:paraId="4902080C"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Afectarea serviciilor</w:t>
            </w:r>
          </w:p>
        </w:tc>
        <w:tc>
          <w:tcPr>
            <w:tcW w:w="2532" w:type="dxa"/>
            <w:shd w:val="clear" w:color="auto" w:fill="auto"/>
            <w:vAlign w:val="center"/>
          </w:tcPr>
          <w:p w14:paraId="6DFB8A99"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Sistarea activităților</w:t>
            </w:r>
          </w:p>
        </w:tc>
        <w:tc>
          <w:tcPr>
            <w:tcW w:w="3856" w:type="dxa"/>
            <w:shd w:val="clear" w:color="auto" w:fill="auto"/>
            <w:vAlign w:val="center"/>
          </w:tcPr>
          <w:p w14:paraId="66011268" w14:textId="54BC6F9C"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eastAsia="ro-RO"/>
              </w:rPr>
              <w:t>Se recomand</w:t>
            </w:r>
            <w:r w:rsidR="00B33922">
              <w:rPr>
                <w:rFonts w:ascii="Times New Roman" w:hAnsi="Times New Roman" w:cs="Times New Roman"/>
                <w:sz w:val="24"/>
                <w:szCs w:val="24"/>
                <w:lang w:val="ro-RO" w:eastAsia="ro-RO"/>
              </w:rPr>
              <w:t>ă</w:t>
            </w:r>
            <w:r w:rsidRPr="0038258B">
              <w:rPr>
                <w:rFonts w:ascii="Times New Roman" w:hAnsi="Times New Roman" w:cs="Times New Roman"/>
                <w:sz w:val="24"/>
                <w:szCs w:val="24"/>
                <w:lang w:val="ro-RO" w:eastAsia="ro-RO"/>
              </w:rPr>
              <w:t xml:space="preserve">, după caz, sistarea activităților pe arterele ce au risc mare de </w:t>
            </w:r>
            <w:r w:rsidR="00B33922" w:rsidRPr="0038258B">
              <w:rPr>
                <w:rFonts w:ascii="Times New Roman" w:hAnsi="Times New Roman" w:cs="Times New Roman"/>
                <w:sz w:val="24"/>
                <w:szCs w:val="24"/>
                <w:lang w:val="ro-RO" w:eastAsia="ro-RO"/>
              </w:rPr>
              <w:t>inundații</w:t>
            </w:r>
            <w:r w:rsidRPr="0038258B">
              <w:rPr>
                <w:rFonts w:ascii="Times New Roman" w:hAnsi="Times New Roman" w:cs="Times New Roman"/>
                <w:sz w:val="24"/>
                <w:szCs w:val="24"/>
                <w:lang w:val="ro-RO" w:eastAsia="ro-RO"/>
              </w:rPr>
              <w:t xml:space="preserve"> conform </w:t>
            </w:r>
            <w:r w:rsidR="00B33922" w:rsidRPr="0038258B">
              <w:rPr>
                <w:rFonts w:ascii="Times New Roman" w:hAnsi="Times New Roman" w:cs="Times New Roman"/>
                <w:sz w:val="24"/>
                <w:szCs w:val="24"/>
                <w:lang w:val="ro-RO" w:eastAsia="ro-RO"/>
              </w:rPr>
              <w:t>avertizărilor</w:t>
            </w:r>
            <w:r w:rsidRPr="0038258B">
              <w:rPr>
                <w:rFonts w:ascii="Times New Roman" w:hAnsi="Times New Roman" w:cs="Times New Roman"/>
                <w:sz w:val="24"/>
                <w:szCs w:val="24"/>
                <w:lang w:val="ro-RO" w:eastAsia="ro-RO"/>
              </w:rPr>
              <w:t xml:space="preserve"> meteorologice de la momentul respectiv</w:t>
            </w:r>
          </w:p>
        </w:tc>
        <w:tc>
          <w:tcPr>
            <w:tcW w:w="2605" w:type="dxa"/>
            <w:vAlign w:val="center"/>
          </w:tcPr>
          <w:p w14:paraId="522BFF50"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În perioada de operare a lucrărilor</w:t>
            </w:r>
          </w:p>
        </w:tc>
        <w:tc>
          <w:tcPr>
            <w:tcW w:w="2700" w:type="dxa"/>
            <w:vAlign w:val="center"/>
          </w:tcPr>
          <w:p w14:paraId="7CEE909A"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Beneficiarul</w:t>
            </w:r>
          </w:p>
        </w:tc>
      </w:tr>
      <w:tr w:rsidR="0038258B" w:rsidRPr="0038258B" w14:paraId="3418F259" w14:textId="77777777" w:rsidTr="0038258B">
        <w:trPr>
          <w:trHeight w:val="20"/>
          <w:jc w:val="center"/>
        </w:trPr>
        <w:tc>
          <w:tcPr>
            <w:tcW w:w="473" w:type="dxa"/>
            <w:vMerge w:val="restart"/>
            <w:vAlign w:val="center"/>
          </w:tcPr>
          <w:p w14:paraId="78C22330"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r w:rsidRPr="0038258B">
              <w:rPr>
                <w:rFonts w:ascii="Times New Roman" w:hAnsi="Times New Roman" w:cs="Times New Roman"/>
                <w:sz w:val="24"/>
                <w:szCs w:val="24"/>
                <w:lang w:val="ro-RO"/>
              </w:rPr>
              <w:t>5.</w:t>
            </w:r>
          </w:p>
        </w:tc>
        <w:tc>
          <w:tcPr>
            <w:tcW w:w="1592" w:type="dxa"/>
            <w:vMerge w:val="restart"/>
            <w:shd w:val="clear" w:color="auto" w:fill="auto"/>
            <w:noWrap/>
            <w:vAlign w:val="center"/>
          </w:tcPr>
          <w:p w14:paraId="4ACCE26C"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Procese </w:t>
            </w:r>
            <w:proofErr w:type="spellStart"/>
            <w:r w:rsidRPr="0038258B">
              <w:rPr>
                <w:rFonts w:ascii="Times New Roman" w:hAnsi="Times New Roman" w:cs="Times New Roman"/>
                <w:sz w:val="24"/>
                <w:szCs w:val="24"/>
                <w:lang w:val="ro-RO"/>
              </w:rPr>
              <w:t>geomorfolo-gice</w:t>
            </w:r>
            <w:proofErr w:type="spellEnd"/>
          </w:p>
        </w:tc>
        <w:tc>
          <w:tcPr>
            <w:tcW w:w="1717" w:type="dxa"/>
            <w:vMerge w:val="restart"/>
            <w:shd w:val="clear" w:color="auto" w:fill="auto"/>
            <w:noWrap/>
            <w:vAlign w:val="center"/>
          </w:tcPr>
          <w:p w14:paraId="311717FC" w14:textId="4FCE609F" w:rsidR="0038258B" w:rsidRPr="0038258B" w:rsidRDefault="00B33922"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Deplasări</w:t>
            </w:r>
            <w:r w:rsidR="0038258B" w:rsidRPr="0038258B">
              <w:rPr>
                <w:rFonts w:ascii="Times New Roman" w:hAnsi="Times New Roman" w:cs="Times New Roman"/>
                <w:sz w:val="24"/>
                <w:szCs w:val="24"/>
                <w:lang w:val="ro-RO"/>
              </w:rPr>
              <w:t xml:space="preserve"> ale solului</w:t>
            </w:r>
          </w:p>
          <w:p w14:paraId="5DFFF4B7" w14:textId="2072B0DD" w:rsidR="0038258B" w:rsidRPr="0038258B" w:rsidRDefault="00B33922"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Apariția</w:t>
            </w:r>
            <w:r w:rsidR="0038258B" w:rsidRPr="0038258B">
              <w:rPr>
                <w:rFonts w:ascii="Times New Roman" w:hAnsi="Times New Roman" w:cs="Times New Roman"/>
                <w:sz w:val="24"/>
                <w:szCs w:val="24"/>
                <w:lang w:val="ro-RO"/>
              </w:rPr>
              <w:t xml:space="preserve"> </w:t>
            </w:r>
            <w:r w:rsidRPr="0038258B">
              <w:rPr>
                <w:rFonts w:ascii="Times New Roman" w:hAnsi="Times New Roman" w:cs="Times New Roman"/>
                <w:sz w:val="24"/>
                <w:szCs w:val="24"/>
                <w:lang w:val="ro-RO"/>
              </w:rPr>
              <w:t>văluririlor</w:t>
            </w:r>
            <w:r w:rsidR="0038258B" w:rsidRPr="0038258B">
              <w:rPr>
                <w:rFonts w:ascii="Times New Roman" w:hAnsi="Times New Roman" w:cs="Times New Roman"/>
                <w:sz w:val="24"/>
                <w:szCs w:val="24"/>
                <w:lang w:val="ro-RO"/>
              </w:rPr>
              <w:t>, fisurilor</w:t>
            </w:r>
          </w:p>
          <w:p w14:paraId="3F5BE5F9" w14:textId="4124013B" w:rsidR="0038258B" w:rsidRPr="0038258B" w:rsidRDefault="00B33922"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Deteriorări</w:t>
            </w:r>
            <w:r w:rsidR="0038258B" w:rsidRPr="0038258B">
              <w:rPr>
                <w:rFonts w:ascii="Times New Roman" w:hAnsi="Times New Roman" w:cs="Times New Roman"/>
                <w:sz w:val="24"/>
                <w:szCs w:val="24"/>
                <w:lang w:val="ro-RO"/>
              </w:rPr>
              <w:t xml:space="preserve"> ale drumului care pot afecta circulația</w:t>
            </w:r>
          </w:p>
        </w:tc>
        <w:tc>
          <w:tcPr>
            <w:tcW w:w="2532" w:type="dxa"/>
            <w:vMerge w:val="restart"/>
            <w:shd w:val="clear" w:color="auto" w:fill="auto"/>
            <w:vAlign w:val="center"/>
          </w:tcPr>
          <w:p w14:paraId="439264F6"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Măsuri de adaptare în conformitate cu specificul climatic al zonei</w:t>
            </w:r>
          </w:p>
        </w:tc>
        <w:tc>
          <w:tcPr>
            <w:tcW w:w="3856" w:type="dxa"/>
            <w:shd w:val="clear" w:color="auto" w:fill="auto"/>
            <w:vAlign w:val="center"/>
          </w:tcPr>
          <w:p w14:paraId="62381399"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Se recomanda efectuarea de studii hidrologice, studii geotehnice și analiza tipurilor de sol</w:t>
            </w:r>
          </w:p>
        </w:tc>
        <w:tc>
          <w:tcPr>
            <w:tcW w:w="2605" w:type="dxa"/>
            <w:vAlign w:val="center"/>
          </w:tcPr>
          <w:p w14:paraId="1C54B372"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(studiu de fezabilitate și proiect tehnic)</w:t>
            </w:r>
          </w:p>
        </w:tc>
        <w:tc>
          <w:tcPr>
            <w:tcW w:w="2700" w:type="dxa"/>
            <w:vAlign w:val="center"/>
          </w:tcPr>
          <w:p w14:paraId="7874CE3D"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63856449" w14:textId="77777777" w:rsidTr="0038258B">
        <w:trPr>
          <w:trHeight w:val="20"/>
          <w:jc w:val="center"/>
        </w:trPr>
        <w:tc>
          <w:tcPr>
            <w:tcW w:w="473" w:type="dxa"/>
            <w:vMerge/>
            <w:vAlign w:val="center"/>
          </w:tcPr>
          <w:p w14:paraId="3C16014C"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333C8698"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shd w:val="clear" w:color="auto" w:fill="auto"/>
            <w:noWrap/>
            <w:vAlign w:val="center"/>
          </w:tcPr>
          <w:p w14:paraId="340441B9"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vMerge/>
            <w:shd w:val="clear" w:color="auto" w:fill="auto"/>
            <w:vAlign w:val="center"/>
          </w:tcPr>
          <w:p w14:paraId="225A1B25"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3856" w:type="dxa"/>
            <w:shd w:val="clear" w:color="auto" w:fill="auto"/>
            <w:vAlign w:val="center"/>
          </w:tcPr>
          <w:p w14:paraId="75D0121C"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Asigurarea echipelor de intervenție în caz de urgență</w:t>
            </w:r>
          </w:p>
        </w:tc>
        <w:tc>
          <w:tcPr>
            <w:tcW w:w="2605" w:type="dxa"/>
            <w:vAlign w:val="center"/>
          </w:tcPr>
          <w:p w14:paraId="4A53BACD"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În perioada de operare a lucrărilor</w:t>
            </w:r>
          </w:p>
        </w:tc>
        <w:tc>
          <w:tcPr>
            <w:tcW w:w="2700" w:type="dxa"/>
            <w:vAlign w:val="center"/>
          </w:tcPr>
          <w:p w14:paraId="0932236B"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Beneficiarul</w:t>
            </w:r>
          </w:p>
        </w:tc>
      </w:tr>
      <w:tr w:rsidR="0038258B" w:rsidRPr="0038258B" w14:paraId="5E4BFA08" w14:textId="77777777" w:rsidTr="0038258B">
        <w:trPr>
          <w:trHeight w:val="20"/>
          <w:jc w:val="center"/>
        </w:trPr>
        <w:tc>
          <w:tcPr>
            <w:tcW w:w="473" w:type="dxa"/>
            <w:vMerge w:val="restart"/>
            <w:vAlign w:val="center"/>
          </w:tcPr>
          <w:p w14:paraId="0F652900"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r w:rsidRPr="0038258B">
              <w:rPr>
                <w:rFonts w:ascii="Times New Roman" w:hAnsi="Times New Roman" w:cs="Times New Roman"/>
                <w:sz w:val="24"/>
                <w:szCs w:val="24"/>
                <w:lang w:val="ro-RO"/>
              </w:rPr>
              <w:t>6.</w:t>
            </w:r>
          </w:p>
        </w:tc>
        <w:tc>
          <w:tcPr>
            <w:tcW w:w="1592" w:type="dxa"/>
            <w:vMerge w:val="restart"/>
            <w:shd w:val="clear" w:color="auto" w:fill="auto"/>
            <w:noWrap/>
            <w:vAlign w:val="center"/>
          </w:tcPr>
          <w:p w14:paraId="36E2AEB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Ceata</w:t>
            </w:r>
          </w:p>
        </w:tc>
        <w:tc>
          <w:tcPr>
            <w:tcW w:w="1717" w:type="dxa"/>
            <w:vMerge w:val="restart"/>
            <w:shd w:val="clear" w:color="auto" w:fill="auto"/>
            <w:noWrap/>
            <w:vAlign w:val="center"/>
          </w:tcPr>
          <w:p w14:paraId="31560B95"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Afectarea serviciilor</w:t>
            </w:r>
          </w:p>
        </w:tc>
        <w:tc>
          <w:tcPr>
            <w:tcW w:w="2532" w:type="dxa"/>
            <w:shd w:val="clear" w:color="auto" w:fill="auto"/>
            <w:vAlign w:val="center"/>
          </w:tcPr>
          <w:p w14:paraId="4D073030"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Asigurarea unor măsuri de semnalizare adecvate în perioadele cu ceata identificate</w:t>
            </w:r>
          </w:p>
        </w:tc>
        <w:tc>
          <w:tcPr>
            <w:tcW w:w="3856" w:type="dxa"/>
            <w:shd w:val="clear" w:color="auto" w:fill="auto"/>
            <w:vAlign w:val="center"/>
          </w:tcPr>
          <w:p w14:paraId="27D09235" w14:textId="0C7AB675"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Stabilirea </w:t>
            </w:r>
            <w:r w:rsidR="00B33922" w:rsidRPr="0038258B">
              <w:rPr>
                <w:rFonts w:ascii="Times New Roman" w:hAnsi="Times New Roman" w:cs="Times New Roman"/>
                <w:sz w:val="24"/>
                <w:szCs w:val="24"/>
                <w:lang w:val="ro-RO"/>
              </w:rPr>
              <w:t>semnalizării</w:t>
            </w:r>
            <w:r w:rsidRPr="0038258B">
              <w:rPr>
                <w:rFonts w:ascii="Times New Roman" w:hAnsi="Times New Roman" w:cs="Times New Roman"/>
                <w:sz w:val="24"/>
                <w:szCs w:val="24"/>
                <w:lang w:val="ro-RO"/>
              </w:rPr>
              <w:t xml:space="preserve"> adecvate pentru perioadele cu cea</w:t>
            </w:r>
            <w:r w:rsidR="00B33922">
              <w:rPr>
                <w:rFonts w:ascii="Times New Roman" w:hAnsi="Times New Roman" w:cs="Times New Roman"/>
                <w:sz w:val="24"/>
                <w:szCs w:val="24"/>
                <w:lang w:val="ro-RO"/>
              </w:rPr>
              <w:t>ță</w:t>
            </w:r>
            <w:r w:rsidRPr="0038258B">
              <w:rPr>
                <w:rFonts w:ascii="Times New Roman" w:hAnsi="Times New Roman" w:cs="Times New Roman"/>
                <w:sz w:val="24"/>
                <w:szCs w:val="24"/>
                <w:lang w:val="ro-RO"/>
              </w:rPr>
              <w:t xml:space="preserve"> identificate</w:t>
            </w:r>
          </w:p>
        </w:tc>
        <w:tc>
          <w:tcPr>
            <w:tcW w:w="2605" w:type="dxa"/>
            <w:vAlign w:val="center"/>
          </w:tcPr>
          <w:p w14:paraId="0785BCE5"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În perioada de proiectare (studiu de fezabilitate și proiect tehnic)</w:t>
            </w:r>
          </w:p>
        </w:tc>
        <w:tc>
          <w:tcPr>
            <w:tcW w:w="2700" w:type="dxa"/>
            <w:vAlign w:val="center"/>
          </w:tcPr>
          <w:p w14:paraId="30AC552A"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Proiectantul</w:t>
            </w:r>
          </w:p>
        </w:tc>
      </w:tr>
      <w:tr w:rsidR="0038258B" w:rsidRPr="0038258B" w14:paraId="34442CB3" w14:textId="77777777" w:rsidTr="0038258B">
        <w:trPr>
          <w:trHeight w:val="20"/>
          <w:jc w:val="center"/>
        </w:trPr>
        <w:tc>
          <w:tcPr>
            <w:tcW w:w="473" w:type="dxa"/>
            <w:vMerge/>
            <w:vAlign w:val="center"/>
          </w:tcPr>
          <w:p w14:paraId="23C3F394" w14:textId="77777777" w:rsidR="0038258B" w:rsidRPr="0038258B" w:rsidRDefault="0038258B" w:rsidP="00D33802">
            <w:pPr>
              <w:pStyle w:val="NormalinTabele"/>
              <w:tabs>
                <w:tab w:val="clear" w:pos="567"/>
                <w:tab w:val="left" w:pos="284"/>
              </w:tabs>
              <w:rPr>
                <w:rFonts w:ascii="Times New Roman" w:hAnsi="Times New Roman" w:cs="Times New Roman"/>
                <w:sz w:val="24"/>
                <w:szCs w:val="24"/>
                <w:lang w:val="ro-RO"/>
              </w:rPr>
            </w:pPr>
          </w:p>
        </w:tc>
        <w:tc>
          <w:tcPr>
            <w:tcW w:w="1592" w:type="dxa"/>
            <w:vMerge/>
            <w:shd w:val="clear" w:color="auto" w:fill="auto"/>
            <w:noWrap/>
            <w:vAlign w:val="center"/>
          </w:tcPr>
          <w:p w14:paraId="2F64331B"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1717" w:type="dxa"/>
            <w:vMerge/>
            <w:shd w:val="clear" w:color="auto" w:fill="auto"/>
            <w:noWrap/>
            <w:vAlign w:val="center"/>
          </w:tcPr>
          <w:p w14:paraId="32097172" w14:textId="77777777"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p>
        </w:tc>
        <w:tc>
          <w:tcPr>
            <w:tcW w:w="2532" w:type="dxa"/>
            <w:shd w:val="clear" w:color="auto" w:fill="auto"/>
            <w:vAlign w:val="center"/>
          </w:tcPr>
          <w:p w14:paraId="2F51E5B3" w14:textId="43707945" w:rsidR="0038258B" w:rsidRPr="0038258B" w:rsidRDefault="0038258B" w:rsidP="0038258B">
            <w:pPr>
              <w:pStyle w:val="NormalinTabele"/>
              <w:tabs>
                <w:tab w:val="clear" w:pos="567"/>
                <w:tab w:val="left" w:pos="284"/>
              </w:tabs>
              <w:jc w:val="left"/>
              <w:rPr>
                <w:rFonts w:ascii="Times New Roman" w:hAnsi="Times New Roman" w:cs="Times New Roman"/>
                <w:sz w:val="24"/>
                <w:szCs w:val="24"/>
                <w:lang w:val="ro-RO"/>
              </w:rPr>
            </w:pPr>
            <w:r w:rsidRPr="0038258B">
              <w:rPr>
                <w:rFonts w:ascii="Times New Roman" w:hAnsi="Times New Roman" w:cs="Times New Roman"/>
                <w:sz w:val="24"/>
                <w:szCs w:val="24"/>
                <w:lang w:val="ro-RO"/>
              </w:rPr>
              <w:t xml:space="preserve">Sistarea activităților în perioadele în care se </w:t>
            </w:r>
            <w:r w:rsidR="00B33922" w:rsidRPr="0038258B">
              <w:rPr>
                <w:rFonts w:ascii="Times New Roman" w:hAnsi="Times New Roman" w:cs="Times New Roman"/>
                <w:sz w:val="24"/>
                <w:szCs w:val="24"/>
                <w:lang w:val="ro-RO"/>
              </w:rPr>
              <w:t>înregistrează</w:t>
            </w:r>
            <w:r w:rsidRPr="0038258B">
              <w:rPr>
                <w:rFonts w:ascii="Times New Roman" w:hAnsi="Times New Roman" w:cs="Times New Roman"/>
                <w:sz w:val="24"/>
                <w:szCs w:val="24"/>
                <w:lang w:val="ro-RO"/>
              </w:rPr>
              <w:t xml:space="preserve"> cea</w:t>
            </w:r>
            <w:r w:rsidR="00B33922">
              <w:rPr>
                <w:rFonts w:ascii="Times New Roman" w:hAnsi="Times New Roman" w:cs="Times New Roman"/>
                <w:sz w:val="24"/>
                <w:szCs w:val="24"/>
                <w:lang w:val="ro-RO"/>
              </w:rPr>
              <w:t>ță</w:t>
            </w:r>
          </w:p>
        </w:tc>
        <w:tc>
          <w:tcPr>
            <w:tcW w:w="3856" w:type="dxa"/>
            <w:shd w:val="clear" w:color="auto" w:fill="auto"/>
            <w:vAlign w:val="center"/>
          </w:tcPr>
          <w:p w14:paraId="73E5E236" w14:textId="27856546"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eastAsiaTheme="minorHAnsi" w:hAnsi="Times New Roman" w:cs="Times New Roman"/>
                <w:sz w:val="24"/>
                <w:szCs w:val="24"/>
                <w:lang w:val="ro-RO"/>
              </w:rPr>
              <w:t xml:space="preserve">Furnizarea prognozelor meteorologice de către </w:t>
            </w:r>
            <w:r w:rsidR="00B33922" w:rsidRPr="0038258B">
              <w:rPr>
                <w:rFonts w:ascii="Times New Roman" w:eastAsiaTheme="minorHAnsi" w:hAnsi="Times New Roman" w:cs="Times New Roman"/>
                <w:sz w:val="24"/>
                <w:szCs w:val="24"/>
                <w:lang w:val="ro-RO"/>
              </w:rPr>
              <w:t>autoritățile</w:t>
            </w:r>
            <w:r w:rsidRPr="0038258B">
              <w:rPr>
                <w:rFonts w:ascii="Times New Roman" w:eastAsiaTheme="minorHAnsi" w:hAnsi="Times New Roman" w:cs="Times New Roman"/>
                <w:sz w:val="24"/>
                <w:szCs w:val="24"/>
                <w:lang w:val="ro-RO"/>
              </w:rPr>
              <w:t xml:space="preserve"> competente.</w:t>
            </w:r>
          </w:p>
        </w:tc>
        <w:tc>
          <w:tcPr>
            <w:tcW w:w="2605" w:type="dxa"/>
            <w:vAlign w:val="center"/>
          </w:tcPr>
          <w:p w14:paraId="552417D2" w14:textId="77777777" w:rsidR="0038258B" w:rsidRPr="0038258B" w:rsidRDefault="0038258B" w:rsidP="0038258B">
            <w:pPr>
              <w:pStyle w:val="NormalinTabele"/>
              <w:tabs>
                <w:tab w:val="clear" w:pos="567"/>
                <w:tab w:val="left" w:pos="284"/>
              </w:tabs>
              <w:jc w:val="left"/>
              <w:rPr>
                <w:rFonts w:ascii="Times New Roman" w:eastAsiaTheme="minorHAnsi" w:hAnsi="Times New Roman" w:cs="Times New Roman"/>
                <w:sz w:val="24"/>
                <w:szCs w:val="24"/>
                <w:lang w:val="ro-RO"/>
              </w:rPr>
            </w:pPr>
            <w:r w:rsidRPr="0038258B">
              <w:rPr>
                <w:rFonts w:ascii="Times New Roman" w:hAnsi="Times New Roman" w:cs="Times New Roman"/>
                <w:sz w:val="24"/>
                <w:szCs w:val="24"/>
                <w:lang w:val="ro-RO"/>
              </w:rPr>
              <w:t>În perioada de operare a lucrărilor</w:t>
            </w:r>
          </w:p>
        </w:tc>
        <w:tc>
          <w:tcPr>
            <w:tcW w:w="2700" w:type="dxa"/>
            <w:vAlign w:val="center"/>
          </w:tcPr>
          <w:p w14:paraId="64B2A3D6" w14:textId="438AF89C" w:rsidR="0038258B" w:rsidRPr="0038258B" w:rsidRDefault="00B33922" w:rsidP="0038258B">
            <w:pPr>
              <w:pStyle w:val="NormalinTabele"/>
              <w:tabs>
                <w:tab w:val="clear" w:pos="567"/>
                <w:tab w:val="left" w:pos="284"/>
              </w:tabs>
              <w:jc w:val="left"/>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B</w:t>
            </w:r>
            <w:r w:rsidR="0038258B" w:rsidRPr="0038258B">
              <w:rPr>
                <w:rFonts w:ascii="Times New Roman" w:eastAsiaTheme="minorHAnsi" w:hAnsi="Times New Roman" w:cs="Times New Roman"/>
                <w:sz w:val="24"/>
                <w:szCs w:val="24"/>
                <w:lang w:val="ro-RO"/>
              </w:rPr>
              <w:t>eneficiarul</w:t>
            </w:r>
          </w:p>
        </w:tc>
      </w:tr>
    </w:tbl>
    <w:p w14:paraId="510B40CD" w14:textId="77777777" w:rsidR="008C1047" w:rsidRPr="0038258B" w:rsidRDefault="008C1047" w:rsidP="003C4164">
      <w:pPr>
        <w:spacing w:after="0" w:line="240" w:lineRule="auto"/>
        <w:jc w:val="both"/>
        <w:rPr>
          <w:rFonts w:ascii="Times New Roman" w:hAnsi="Times New Roman" w:cs="Times New Roman"/>
          <w:sz w:val="24"/>
          <w:szCs w:val="24"/>
        </w:rPr>
      </w:pPr>
    </w:p>
    <w:p w14:paraId="2285AF09" w14:textId="70520005" w:rsidR="008C1047" w:rsidRDefault="008C1047" w:rsidP="003C4164">
      <w:pPr>
        <w:spacing w:after="0" w:line="240" w:lineRule="auto"/>
        <w:jc w:val="both"/>
        <w:rPr>
          <w:rFonts w:ascii="Times New Roman" w:hAnsi="Times New Roman" w:cs="Times New Roman"/>
          <w:sz w:val="24"/>
          <w:szCs w:val="24"/>
        </w:rPr>
      </w:pPr>
    </w:p>
    <w:p w14:paraId="14D7A50C" w14:textId="2FE3801F" w:rsidR="0038258B" w:rsidRDefault="0038258B" w:rsidP="003C4164">
      <w:pPr>
        <w:spacing w:after="0" w:line="240" w:lineRule="auto"/>
        <w:jc w:val="both"/>
        <w:rPr>
          <w:rFonts w:ascii="Times New Roman" w:hAnsi="Times New Roman" w:cs="Times New Roman"/>
          <w:sz w:val="24"/>
          <w:szCs w:val="24"/>
        </w:rPr>
      </w:pPr>
    </w:p>
    <w:p w14:paraId="600CB49B" w14:textId="62798C87" w:rsidR="0038258B" w:rsidRDefault="0038258B" w:rsidP="003C4164">
      <w:pPr>
        <w:spacing w:after="0" w:line="240" w:lineRule="auto"/>
        <w:jc w:val="both"/>
        <w:rPr>
          <w:rFonts w:ascii="Times New Roman" w:hAnsi="Times New Roman" w:cs="Times New Roman"/>
          <w:sz w:val="24"/>
          <w:szCs w:val="24"/>
        </w:rPr>
      </w:pPr>
    </w:p>
    <w:p w14:paraId="6C10F84C" w14:textId="621272F8" w:rsidR="0038258B" w:rsidRDefault="0038258B" w:rsidP="003C4164">
      <w:pPr>
        <w:spacing w:after="0" w:line="240" w:lineRule="auto"/>
        <w:jc w:val="both"/>
        <w:rPr>
          <w:rFonts w:ascii="Times New Roman" w:hAnsi="Times New Roman" w:cs="Times New Roman"/>
          <w:sz w:val="24"/>
          <w:szCs w:val="24"/>
        </w:rPr>
      </w:pPr>
    </w:p>
    <w:p w14:paraId="78D17B91" w14:textId="177E63F6" w:rsidR="0038258B" w:rsidRDefault="0038258B" w:rsidP="003C4164">
      <w:pPr>
        <w:spacing w:after="0" w:line="240" w:lineRule="auto"/>
        <w:jc w:val="both"/>
        <w:rPr>
          <w:rFonts w:ascii="Times New Roman" w:hAnsi="Times New Roman" w:cs="Times New Roman"/>
          <w:sz w:val="24"/>
          <w:szCs w:val="24"/>
        </w:rPr>
      </w:pPr>
    </w:p>
    <w:p w14:paraId="20D29F9A" w14:textId="4B41ADF0" w:rsidR="0038258B" w:rsidRDefault="0038258B" w:rsidP="003C4164">
      <w:pPr>
        <w:spacing w:after="0" w:line="240" w:lineRule="auto"/>
        <w:jc w:val="both"/>
        <w:rPr>
          <w:rFonts w:ascii="Times New Roman" w:hAnsi="Times New Roman" w:cs="Times New Roman"/>
          <w:sz w:val="24"/>
          <w:szCs w:val="24"/>
        </w:rPr>
      </w:pPr>
    </w:p>
    <w:p w14:paraId="31BAA59B" w14:textId="77777777" w:rsidR="0038258B" w:rsidRPr="00F54BE5" w:rsidRDefault="0038258B" w:rsidP="003C4164">
      <w:pPr>
        <w:spacing w:after="0" w:line="240" w:lineRule="auto"/>
        <w:jc w:val="both"/>
        <w:rPr>
          <w:rFonts w:ascii="Times New Roman" w:hAnsi="Times New Roman" w:cs="Times New Roman"/>
          <w:sz w:val="24"/>
          <w:szCs w:val="24"/>
        </w:rPr>
      </w:pPr>
    </w:p>
    <w:p w14:paraId="1BC2FDE2" w14:textId="77777777" w:rsidR="0038258B" w:rsidRDefault="0038258B" w:rsidP="003C4164">
      <w:pPr>
        <w:pStyle w:val="Default"/>
        <w:jc w:val="both"/>
        <w:rPr>
          <w:rFonts w:ascii="Times New Roman" w:eastAsia="TimesNewRoman" w:hAnsi="Times New Roman" w:cs="Times New Roman"/>
          <w:lang w:val="ro-RO"/>
        </w:rPr>
        <w:sectPr w:rsidR="0038258B" w:rsidSect="0038258B">
          <w:pgSz w:w="16838" w:h="11906" w:orient="landscape" w:code="9"/>
          <w:pgMar w:top="1080" w:right="850" w:bottom="1411" w:left="850" w:header="562" w:footer="619" w:gutter="0"/>
          <w:cols w:space="720"/>
          <w:titlePg/>
          <w:docGrid w:linePitch="360"/>
        </w:sectPr>
      </w:pPr>
    </w:p>
    <w:p w14:paraId="17B62533" w14:textId="2A305894" w:rsidR="00583D5B" w:rsidRPr="00F54BE5" w:rsidRDefault="00583D5B" w:rsidP="003C4164">
      <w:pPr>
        <w:pStyle w:val="Default"/>
        <w:jc w:val="both"/>
        <w:rPr>
          <w:rFonts w:ascii="Times New Roman" w:eastAsia="TimesNewRoman" w:hAnsi="Times New Roman" w:cs="Times New Roman"/>
          <w:lang w:val="ro-RO"/>
        </w:rPr>
      </w:pPr>
    </w:p>
    <w:p w14:paraId="41BDC9E7" w14:textId="77777777" w:rsidR="00583D5B" w:rsidRPr="0038258B" w:rsidRDefault="00583D5B" w:rsidP="003C4164">
      <w:pPr>
        <w:spacing w:after="0" w:line="240" w:lineRule="auto"/>
        <w:jc w:val="both"/>
        <w:rPr>
          <w:rFonts w:ascii="Times New Roman" w:hAnsi="Times New Roman" w:cs="Times New Roman"/>
          <w:b/>
          <w:color w:val="FF0000"/>
          <w:sz w:val="24"/>
          <w:szCs w:val="24"/>
        </w:rPr>
      </w:pPr>
      <w:r w:rsidRPr="0038258B">
        <w:rPr>
          <w:rFonts w:ascii="Times New Roman" w:hAnsi="Times New Roman" w:cs="Times New Roman"/>
          <w:b/>
          <w:color w:val="FF0000"/>
          <w:sz w:val="24"/>
          <w:szCs w:val="24"/>
        </w:rPr>
        <w:t xml:space="preserve">Măsuri prevăzute în Avizul de Gospodărire a Apelor emis cu nr.18/23.02.2022 de către Administrația </w:t>
      </w:r>
      <w:proofErr w:type="spellStart"/>
      <w:r w:rsidRPr="0038258B">
        <w:rPr>
          <w:rFonts w:ascii="Times New Roman" w:hAnsi="Times New Roman" w:cs="Times New Roman"/>
          <w:b/>
          <w:color w:val="FF0000"/>
          <w:sz w:val="24"/>
          <w:szCs w:val="24"/>
        </w:rPr>
        <w:t>Bazinală</w:t>
      </w:r>
      <w:proofErr w:type="spellEnd"/>
      <w:r w:rsidRPr="0038258B">
        <w:rPr>
          <w:rFonts w:ascii="Times New Roman" w:hAnsi="Times New Roman" w:cs="Times New Roman"/>
          <w:b/>
          <w:color w:val="FF0000"/>
          <w:sz w:val="24"/>
          <w:szCs w:val="24"/>
        </w:rPr>
        <w:t xml:space="preserve"> de Apă Dobrogea-Litoral:</w:t>
      </w:r>
    </w:p>
    <w:p w14:paraId="28F77B7C" w14:textId="77777777" w:rsidR="00583D5B" w:rsidRPr="00F54BE5" w:rsidRDefault="00583D5B" w:rsidP="003C4164">
      <w:pPr>
        <w:numPr>
          <w:ilvl w:val="0"/>
          <w:numId w:val="42"/>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Se vor solicita și obține, înainte de începerea lucrărilor, toate avizele și autorizațiile necesare, conform legii.</w:t>
      </w:r>
    </w:p>
    <w:p w14:paraId="39491259" w14:textId="007C14BA" w:rsidR="00583D5B" w:rsidRPr="00F54BE5" w:rsidRDefault="00583D5B" w:rsidP="003C4164">
      <w:pPr>
        <w:numPr>
          <w:ilvl w:val="0"/>
          <w:numId w:val="42"/>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În timpul executării lucrărilor să nu afecteze calitatea apelor subterane și de suprafață</w:t>
      </w:r>
      <w:r w:rsidR="00DF3EC8">
        <w:rPr>
          <w:rFonts w:ascii="Times New Roman" w:hAnsi="Times New Roman" w:cs="Times New Roman"/>
          <w:sz w:val="24"/>
          <w:szCs w:val="24"/>
        </w:rPr>
        <w:t xml:space="preserve"> (acvatoriul portuar și Marea Neagră), stabilitatea lucrărilor hidrotehn</w:t>
      </w:r>
      <w:r w:rsidR="0038258B">
        <w:rPr>
          <w:rFonts w:ascii="Times New Roman" w:hAnsi="Times New Roman" w:cs="Times New Roman"/>
          <w:sz w:val="24"/>
          <w:szCs w:val="24"/>
        </w:rPr>
        <w:t>i</w:t>
      </w:r>
      <w:r w:rsidR="00DF3EC8">
        <w:rPr>
          <w:rFonts w:ascii="Times New Roman" w:hAnsi="Times New Roman" w:cs="Times New Roman"/>
          <w:sz w:val="24"/>
          <w:szCs w:val="24"/>
        </w:rPr>
        <w:t>ce din zonă</w:t>
      </w:r>
      <w:r w:rsidRPr="00F54BE5">
        <w:rPr>
          <w:rFonts w:ascii="Times New Roman" w:hAnsi="Times New Roman" w:cs="Times New Roman"/>
          <w:sz w:val="24"/>
          <w:szCs w:val="24"/>
        </w:rPr>
        <w:t>.</w:t>
      </w:r>
    </w:p>
    <w:p w14:paraId="492A7B32" w14:textId="77777777" w:rsidR="00583D5B" w:rsidRDefault="00583D5B" w:rsidP="003C4164">
      <w:pPr>
        <w:numPr>
          <w:ilvl w:val="0"/>
          <w:numId w:val="42"/>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Responsabilitatea privind dimensionarea lucrărilor revine, integral, proiectantului și elaboratorului documentației tehnice de fundamentare.</w:t>
      </w:r>
    </w:p>
    <w:p w14:paraId="06D0AA28" w14:textId="3333C118" w:rsidR="00DF3EC8" w:rsidRPr="00F54BE5" w:rsidRDefault="00DF3EC8" w:rsidP="003C4164">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Apele pluviale evacuate în Marea Neagră se cor încadra în limitele stabilite de HG 188/2002, cu modificările și completările ulterioare NTPA0001.</w:t>
      </w:r>
    </w:p>
    <w:p w14:paraId="7DC51490" w14:textId="77777777" w:rsidR="00583D5B" w:rsidRPr="00F54BE5" w:rsidRDefault="00583D5B" w:rsidP="003C4164">
      <w:pPr>
        <w:numPr>
          <w:ilvl w:val="0"/>
          <w:numId w:val="42"/>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În cazul producerii unor poluări accidentale în timpul execuției lucrărilor, întreaga răspundere din punct de vedere al depoluării zonei și suportării eventualelor costuri revine beneficiarului.</w:t>
      </w:r>
    </w:p>
    <w:p w14:paraId="423AA7F2" w14:textId="77777777" w:rsidR="00583D5B" w:rsidRDefault="00583D5B" w:rsidP="003C4164">
      <w:pPr>
        <w:numPr>
          <w:ilvl w:val="0"/>
          <w:numId w:val="42"/>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Să permită accesul personalului de gospodărire a apelor în incinta obiectivului, în scopul îndeplinirii atribuțiilor de control, conform prevederilor Legii Apelor nr.107/1996, modificată și completată.</w:t>
      </w:r>
    </w:p>
    <w:p w14:paraId="59504688" w14:textId="46A91AD5" w:rsidR="00DF3EC8" w:rsidRDefault="00DF3EC8" w:rsidP="003C4164">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Depozitarea materialului dragat se va face în locurilo</w:t>
      </w:r>
      <w:r w:rsidR="0038258B">
        <w:rPr>
          <w:rFonts w:ascii="Times New Roman" w:hAnsi="Times New Roman" w:cs="Times New Roman"/>
          <w:sz w:val="24"/>
          <w:szCs w:val="24"/>
        </w:rPr>
        <w:t>r</w:t>
      </w:r>
      <w:r>
        <w:rPr>
          <w:rFonts w:ascii="Times New Roman" w:hAnsi="Times New Roman" w:cs="Times New Roman"/>
          <w:sz w:val="24"/>
          <w:szCs w:val="24"/>
        </w:rPr>
        <w:t xml:space="preserve"> stabilite de C.N. Administrația Porturilor Maritime Constanța SA și aprobate de Administrația Națională Apele Române.</w:t>
      </w:r>
    </w:p>
    <w:p w14:paraId="1DBEB619" w14:textId="20EE0A12" w:rsidR="00DF3EC8" w:rsidRDefault="00DF3EC8" w:rsidP="003C4164">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După realizarea investiției, constructorul va degaja amplasamentul de lucrările provizorii sau resturi de materiale rezultate din lucrările de execuție.</w:t>
      </w:r>
    </w:p>
    <w:p w14:paraId="4ABD48D6" w14:textId="60773F89" w:rsidR="00DF3EC8" w:rsidRPr="00F54BE5" w:rsidRDefault="00DF3EC8" w:rsidP="003C4164">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 interzice distrugerea sau deteriorarea unităților și instalațiilor rețelei naționale de observații, a reperelor, a mirelor hidrometrice sau a altor însemne tehnice sau topografice, a forajelor hidrogeologice, a stațiilor de determinare automată a calității apelor și a altora asemenea.</w:t>
      </w:r>
    </w:p>
    <w:p w14:paraId="5F49BB31" w14:textId="77777777" w:rsidR="00583D5B" w:rsidRDefault="00583D5B" w:rsidP="003C4164">
      <w:pPr>
        <w:numPr>
          <w:ilvl w:val="0"/>
          <w:numId w:val="42"/>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Beneficiarul are obligația să anunțe în scris Administrația </w:t>
      </w:r>
      <w:proofErr w:type="spellStart"/>
      <w:r w:rsidRPr="00F54BE5">
        <w:rPr>
          <w:rFonts w:ascii="Times New Roman" w:hAnsi="Times New Roman" w:cs="Times New Roman"/>
          <w:sz w:val="24"/>
          <w:szCs w:val="24"/>
        </w:rPr>
        <w:t>Bazinală</w:t>
      </w:r>
      <w:proofErr w:type="spellEnd"/>
      <w:r w:rsidRPr="00F54BE5">
        <w:rPr>
          <w:rFonts w:ascii="Times New Roman" w:hAnsi="Times New Roman" w:cs="Times New Roman"/>
          <w:sz w:val="24"/>
          <w:szCs w:val="24"/>
        </w:rPr>
        <w:t xml:space="preserve"> de Apă Dobrogea Litoral despre data de începere a lucrărilor cu 10 zile înainte de aceasta, precum și data de finalizare a acestora.</w:t>
      </w:r>
    </w:p>
    <w:p w14:paraId="56173D8C" w14:textId="59CD42A9" w:rsidR="00DF3EC8" w:rsidRPr="00F54BE5" w:rsidRDefault="00DF3EC8" w:rsidP="003C4164">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Prezentul aviz nu se referă la stabilitatea și rezistența lucrărilor propuse, precum nici la calitatea materialelor de construcții prevăzute în cadrul lucrărilor.</w:t>
      </w:r>
    </w:p>
    <w:p w14:paraId="6AA0F728" w14:textId="77777777" w:rsidR="00583D5B" w:rsidRPr="00F54BE5" w:rsidRDefault="00583D5B" w:rsidP="003C4164">
      <w:pPr>
        <w:spacing w:after="0" w:line="240" w:lineRule="auto"/>
        <w:jc w:val="both"/>
        <w:rPr>
          <w:rFonts w:ascii="Times New Roman" w:hAnsi="Times New Roman" w:cs="Times New Roman"/>
          <w:sz w:val="24"/>
          <w:szCs w:val="24"/>
        </w:rPr>
      </w:pPr>
    </w:p>
    <w:p w14:paraId="3C369F49" w14:textId="7D7A4995" w:rsidR="00583D5B" w:rsidRPr="00F54BE5" w:rsidRDefault="00583D5B" w:rsidP="003C4164">
      <w:pPr>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 xml:space="preserve">IV. </w:t>
      </w:r>
      <w:r w:rsidR="007B5B8E" w:rsidRPr="00F54BE5">
        <w:rPr>
          <w:rFonts w:ascii="Times New Roman" w:hAnsi="Times New Roman" w:cs="Times New Roman"/>
          <w:b/>
          <w:sz w:val="24"/>
          <w:szCs w:val="24"/>
        </w:rPr>
        <w:t>Condiții</w:t>
      </w:r>
      <w:r w:rsidRPr="00F54BE5">
        <w:rPr>
          <w:rFonts w:ascii="Times New Roman" w:hAnsi="Times New Roman" w:cs="Times New Roman"/>
          <w:b/>
          <w:sz w:val="24"/>
          <w:szCs w:val="24"/>
        </w:rPr>
        <w:t xml:space="preserve"> care trebuie respectate: </w:t>
      </w:r>
    </w:p>
    <w:p w14:paraId="168980A0" w14:textId="77777777" w:rsidR="00583D5B" w:rsidRPr="00F54BE5" w:rsidRDefault="00583D5B" w:rsidP="003C4164">
      <w:pPr>
        <w:spacing w:after="0" w:line="240" w:lineRule="auto"/>
        <w:jc w:val="both"/>
        <w:rPr>
          <w:rFonts w:ascii="Times New Roman" w:hAnsi="Times New Roman" w:cs="Times New Roman"/>
          <w:b/>
          <w:sz w:val="24"/>
          <w:szCs w:val="24"/>
        </w:rPr>
      </w:pPr>
    </w:p>
    <w:p w14:paraId="34182A15" w14:textId="77777777" w:rsidR="00583D5B" w:rsidRPr="00F54BE5" w:rsidRDefault="00583D5B" w:rsidP="003C4164">
      <w:pPr>
        <w:pStyle w:val="Default"/>
        <w:jc w:val="both"/>
        <w:rPr>
          <w:rFonts w:ascii="Times New Roman" w:hAnsi="Times New Roman" w:cs="Times New Roman"/>
          <w:b/>
          <w:bCs/>
          <w:lang w:val="ro-RO"/>
        </w:rPr>
      </w:pPr>
      <w:r w:rsidRPr="00F54BE5">
        <w:rPr>
          <w:rFonts w:ascii="Times New Roman" w:hAnsi="Times New Roman" w:cs="Times New Roman"/>
          <w:b/>
          <w:bCs/>
          <w:lang w:val="ro-RO"/>
        </w:rPr>
        <w:t>1.In timpul realizării proiectului:</w:t>
      </w:r>
    </w:p>
    <w:p w14:paraId="1E1324B3" w14:textId="77777777" w:rsidR="00583D5B" w:rsidRPr="00F54BE5" w:rsidRDefault="00583D5B" w:rsidP="003C4164">
      <w:pPr>
        <w:pStyle w:val="Default"/>
        <w:jc w:val="both"/>
        <w:rPr>
          <w:rFonts w:ascii="Times New Roman" w:hAnsi="Times New Roman" w:cs="Times New Roman"/>
          <w:b/>
          <w:lang w:val="ro-RO"/>
        </w:rPr>
      </w:pPr>
      <w:r w:rsidRPr="00F54BE5">
        <w:rPr>
          <w:rFonts w:ascii="Times New Roman" w:hAnsi="Times New Roman" w:cs="Times New Roman"/>
          <w:b/>
          <w:bCs/>
          <w:lang w:val="ro-RO"/>
        </w:rPr>
        <w:t>1.1. Condiții de ordin tehnic cerute prin prevederile actelor normative specifice</w:t>
      </w:r>
    </w:p>
    <w:p w14:paraId="5F739BED" w14:textId="1BDEBEBA" w:rsidR="00583D5B" w:rsidRPr="00F54BE5" w:rsidRDefault="00583D5B" w:rsidP="003C4164">
      <w:pPr>
        <w:numPr>
          <w:ilvl w:val="0"/>
          <w:numId w:val="5"/>
        </w:numPr>
        <w:spacing w:after="0" w:line="240" w:lineRule="auto"/>
        <w:jc w:val="both"/>
        <w:rPr>
          <w:rFonts w:ascii="Times New Roman" w:hAnsi="Times New Roman" w:cs="Times New Roman"/>
          <w:b/>
          <w:bCs/>
          <w:sz w:val="24"/>
          <w:szCs w:val="24"/>
        </w:rPr>
      </w:pPr>
      <w:r w:rsidRPr="00F54BE5">
        <w:rPr>
          <w:rFonts w:ascii="Times New Roman" w:hAnsi="Times New Roman" w:cs="Times New Roman"/>
          <w:sz w:val="24"/>
          <w:szCs w:val="24"/>
        </w:rPr>
        <w:t xml:space="preserve">se vor respecta prevederile OUG nr.92/2021 privind regimul deșeurilor, </w:t>
      </w:r>
      <w:r w:rsidR="00DF3EC8">
        <w:rPr>
          <w:rFonts w:ascii="Times New Roman" w:hAnsi="Times New Roman" w:cs="Times New Roman"/>
          <w:sz w:val="24"/>
          <w:szCs w:val="24"/>
        </w:rPr>
        <w:t xml:space="preserve">cu modificări și completări, </w:t>
      </w:r>
      <w:r w:rsidRPr="00F54BE5">
        <w:rPr>
          <w:rFonts w:ascii="Times New Roman" w:hAnsi="Times New Roman" w:cs="Times New Roman"/>
          <w:sz w:val="24"/>
          <w:szCs w:val="24"/>
        </w:rPr>
        <w:t>printre care:</w:t>
      </w:r>
    </w:p>
    <w:p w14:paraId="7131B613" w14:textId="2E630083" w:rsidR="00583D5B" w:rsidRPr="00F54BE5" w:rsidRDefault="00583D5B" w:rsidP="003C4164">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art.29, alin.(1): Producătorii de </w:t>
      </w:r>
      <w:r w:rsidR="007B5B8E" w:rsidRPr="00F54BE5">
        <w:rPr>
          <w:rFonts w:ascii="Times New Roman" w:hAnsi="Times New Roman" w:cs="Times New Roman"/>
          <w:sz w:val="24"/>
          <w:szCs w:val="24"/>
        </w:rPr>
        <w:t>deșeuri</w:t>
      </w:r>
      <w:r w:rsidRPr="00F54BE5">
        <w:rPr>
          <w:rFonts w:ascii="Times New Roman" w:hAnsi="Times New Roman" w:cs="Times New Roman"/>
          <w:sz w:val="24"/>
          <w:szCs w:val="24"/>
        </w:rPr>
        <w:t xml:space="preserve"> sunt </w:t>
      </w:r>
      <w:r w:rsidR="007B5B8E" w:rsidRPr="00F54BE5">
        <w:rPr>
          <w:rFonts w:ascii="Times New Roman" w:hAnsi="Times New Roman" w:cs="Times New Roman"/>
          <w:sz w:val="24"/>
          <w:szCs w:val="24"/>
        </w:rPr>
        <w:t>obligați</w:t>
      </w:r>
      <w:r w:rsidRPr="00F54BE5">
        <w:rPr>
          <w:rFonts w:ascii="Times New Roman" w:hAnsi="Times New Roman" w:cs="Times New Roman"/>
          <w:sz w:val="24"/>
          <w:szCs w:val="24"/>
        </w:rPr>
        <w:t xml:space="preserve"> să se asigure că pe durata efectuării </w:t>
      </w:r>
      <w:r w:rsidR="007B5B8E" w:rsidRPr="00F54BE5">
        <w:rPr>
          <w:rFonts w:ascii="Times New Roman" w:hAnsi="Times New Roman" w:cs="Times New Roman"/>
          <w:sz w:val="24"/>
          <w:szCs w:val="24"/>
        </w:rPr>
        <w:t>operațiunilor</w:t>
      </w:r>
      <w:r w:rsidRPr="00F54BE5">
        <w:rPr>
          <w:rFonts w:ascii="Times New Roman" w:hAnsi="Times New Roman" w:cs="Times New Roman"/>
          <w:sz w:val="24"/>
          <w:szCs w:val="24"/>
        </w:rPr>
        <w:t xml:space="preserve"> de colectare, transport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stocare a </w:t>
      </w:r>
      <w:r w:rsidR="007B5B8E"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periculoase,  acestea sunt ambalate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etichetate potrivit prevederilor Regulamentului (CE) nr. 1.272/2008 al Parlamentului European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al Consiliului din 16 decembrie 2008 privind clasificarea, etichetarea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ambalarea </w:t>
      </w:r>
      <w:r w:rsidR="007B5B8E" w:rsidRPr="00F54BE5">
        <w:rPr>
          <w:rFonts w:ascii="Times New Roman" w:hAnsi="Times New Roman" w:cs="Times New Roman"/>
          <w:sz w:val="24"/>
          <w:szCs w:val="24"/>
        </w:rPr>
        <w:t>substanțelor</w:t>
      </w:r>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a amestecurilor, de modificare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de abrogare a directivelor 67/548/CEE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1999/45/CE, precum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de modificare a Regulamentului </w:t>
      </w:r>
      <w:r w:rsidRPr="00F54BE5">
        <w:rPr>
          <w:rFonts w:ascii="Times New Roman" w:hAnsi="Times New Roman" w:cs="Times New Roman"/>
          <w:sz w:val="24"/>
          <w:szCs w:val="24"/>
        </w:rPr>
        <w:lastRenderedPageBreak/>
        <w:t xml:space="preserve">(CE) nr. 1.907/2006, ale Hotărârii Guvernului nr. 1.408/2008 privind clasificarea, ambalarea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etichetarea </w:t>
      </w:r>
      <w:r w:rsidR="007B5B8E" w:rsidRPr="00F54BE5">
        <w:rPr>
          <w:rFonts w:ascii="Times New Roman" w:hAnsi="Times New Roman" w:cs="Times New Roman"/>
          <w:sz w:val="24"/>
          <w:szCs w:val="24"/>
        </w:rPr>
        <w:t>substanțelor</w:t>
      </w:r>
      <w:r w:rsidRPr="00F54BE5">
        <w:rPr>
          <w:rFonts w:ascii="Times New Roman" w:hAnsi="Times New Roman" w:cs="Times New Roman"/>
          <w:sz w:val="24"/>
          <w:szCs w:val="24"/>
        </w:rPr>
        <w:t xml:space="preserve"> periculoase;</w:t>
      </w:r>
    </w:p>
    <w:p w14:paraId="1B22F516" w14:textId="11455BCF" w:rsidR="00583D5B" w:rsidRPr="00F54BE5" w:rsidRDefault="00583D5B" w:rsidP="003C4164">
      <w:pPr>
        <w:numPr>
          <w:ilvl w:val="1"/>
          <w:numId w:val="5"/>
        </w:numPr>
        <w:autoSpaceDE w:val="0"/>
        <w:autoSpaceDN w:val="0"/>
        <w:adjustRightInd w:val="0"/>
        <w:spacing w:after="0" w:line="240" w:lineRule="auto"/>
        <w:jc w:val="both"/>
        <w:rPr>
          <w:rStyle w:val="apple-style-span"/>
          <w:rFonts w:ascii="Times New Roman" w:hAnsi="Times New Roman" w:cs="Times New Roman"/>
          <w:sz w:val="24"/>
          <w:szCs w:val="24"/>
        </w:rPr>
      </w:pPr>
      <w:r w:rsidRPr="00F54BE5">
        <w:rPr>
          <w:rStyle w:val="apple-style-span"/>
          <w:rFonts w:ascii="Times New Roman" w:hAnsi="Times New Roman" w:cs="Times New Roman"/>
          <w:sz w:val="24"/>
          <w:szCs w:val="24"/>
        </w:rPr>
        <w:t xml:space="preserve">producătorii de deșeuri sunt obligați sa efectueze </w:t>
      </w:r>
      <w:r w:rsidR="007B5B8E">
        <w:rPr>
          <w:rStyle w:val="apple-style-span"/>
          <w:rFonts w:ascii="Times New Roman" w:hAnsi="Times New Roman" w:cs="Times New Roman"/>
          <w:sz w:val="24"/>
          <w:szCs w:val="24"/>
        </w:rPr>
        <w:t>ș</w:t>
      </w:r>
      <w:r w:rsidRPr="00F54BE5">
        <w:rPr>
          <w:rStyle w:val="apple-style-span"/>
          <w:rFonts w:ascii="Times New Roman" w:hAnsi="Times New Roman" w:cs="Times New Roman"/>
          <w:sz w:val="24"/>
          <w:szCs w:val="24"/>
        </w:rPr>
        <w:t>i s</w:t>
      </w:r>
      <w:r w:rsidR="007B5B8E">
        <w:rPr>
          <w:rStyle w:val="apple-style-span"/>
          <w:rFonts w:ascii="Times New Roman" w:hAnsi="Times New Roman" w:cs="Times New Roman"/>
          <w:sz w:val="24"/>
          <w:szCs w:val="24"/>
        </w:rPr>
        <w:t>ă</w:t>
      </w:r>
      <w:r w:rsidRPr="00F54BE5">
        <w:rPr>
          <w:rStyle w:val="apple-style-span"/>
          <w:rFonts w:ascii="Times New Roman" w:hAnsi="Times New Roman" w:cs="Times New Roman"/>
          <w:sz w:val="24"/>
          <w:szCs w:val="24"/>
        </w:rPr>
        <w:t xml:space="preserve"> </w:t>
      </w:r>
      <w:r w:rsidR="007B5B8E" w:rsidRPr="00F54BE5">
        <w:rPr>
          <w:rStyle w:val="apple-style-span"/>
          <w:rFonts w:ascii="Times New Roman" w:hAnsi="Times New Roman" w:cs="Times New Roman"/>
          <w:sz w:val="24"/>
          <w:szCs w:val="24"/>
        </w:rPr>
        <w:t>dețină</w:t>
      </w:r>
      <w:r w:rsidRPr="00F54BE5">
        <w:rPr>
          <w:rStyle w:val="apple-style-span"/>
          <w:rFonts w:ascii="Times New Roman" w:hAnsi="Times New Roman" w:cs="Times New Roman"/>
          <w:sz w:val="24"/>
          <w:szCs w:val="24"/>
        </w:rPr>
        <w:t xml:space="preserve"> o caracterizare a </w:t>
      </w:r>
      <w:r w:rsidR="007B5B8E" w:rsidRPr="00F54BE5">
        <w:rPr>
          <w:rStyle w:val="apple-style-span"/>
          <w:rFonts w:ascii="Times New Roman" w:hAnsi="Times New Roman" w:cs="Times New Roman"/>
          <w:sz w:val="24"/>
          <w:szCs w:val="24"/>
        </w:rPr>
        <w:t>deșeurilor</w:t>
      </w:r>
      <w:r w:rsidRPr="00F54BE5">
        <w:rPr>
          <w:rStyle w:val="apple-style-span"/>
          <w:rFonts w:ascii="Times New Roman" w:hAnsi="Times New Roman" w:cs="Times New Roman"/>
          <w:sz w:val="24"/>
          <w:szCs w:val="24"/>
        </w:rPr>
        <w:t xml:space="preserve"> periculoase generate din propria activitate </w:t>
      </w:r>
      <w:proofErr w:type="spellStart"/>
      <w:r w:rsidRPr="00F54BE5">
        <w:rPr>
          <w:rStyle w:val="apple-style-span"/>
          <w:rFonts w:ascii="Times New Roman" w:hAnsi="Times New Roman" w:cs="Times New Roman"/>
          <w:sz w:val="24"/>
          <w:szCs w:val="24"/>
        </w:rPr>
        <w:t>şi</w:t>
      </w:r>
      <w:proofErr w:type="spellEnd"/>
      <w:r w:rsidRPr="00F54BE5">
        <w:rPr>
          <w:rStyle w:val="apple-style-span"/>
          <w:rFonts w:ascii="Times New Roman" w:hAnsi="Times New Roman" w:cs="Times New Roman"/>
          <w:sz w:val="24"/>
          <w:szCs w:val="24"/>
        </w:rPr>
        <w:t xml:space="preserve"> a </w:t>
      </w:r>
      <w:r w:rsidR="007B5B8E" w:rsidRPr="00F54BE5">
        <w:rPr>
          <w:rStyle w:val="apple-style-span"/>
          <w:rFonts w:ascii="Times New Roman" w:hAnsi="Times New Roman" w:cs="Times New Roman"/>
          <w:sz w:val="24"/>
          <w:szCs w:val="24"/>
        </w:rPr>
        <w:t>deșeurilor</w:t>
      </w:r>
      <w:r w:rsidRPr="00F54BE5">
        <w:rPr>
          <w:rStyle w:val="apple-style-span"/>
          <w:rFonts w:ascii="Times New Roman" w:hAnsi="Times New Roman" w:cs="Times New Roman"/>
          <w:sz w:val="24"/>
          <w:szCs w:val="24"/>
        </w:rPr>
        <w:t xml:space="preserve"> care pot fi considerate periculoase din cauza originii sau </w:t>
      </w:r>
      <w:r w:rsidR="007B5B8E" w:rsidRPr="00F54BE5">
        <w:rPr>
          <w:rStyle w:val="apple-style-span"/>
          <w:rFonts w:ascii="Times New Roman" w:hAnsi="Times New Roman" w:cs="Times New Roman"/>
          <w:sz w:val="24"/>
          <w:szCs w:val="24"/>
        </w:rPr>
        <w:t>compoziției</w:t>
      </w:r>
      <w:r w:rsidRPr="00F54BE5">
        <w:rPr>
          <w:rStyle w:val="apple-style-span"/>
          <w:rFonts w:ascii="Times New Roman" w:hAnsi="Times New Roman" w:cs="Times New Roman"/>
          <w:sz w:val="24"/>
          <w:szCs w:val="24"/>
        </w:rPr>
        <w:t xml:space="preserve">, în scopul determinării </w:t>
      </w:r>
      <w:r w:rsidR="007B5B8E" w:rsidRPr="00F54BE5">
        <w:rPr>
          <w:rStyle w:val="apple-style-span"/>
          <w:rFonts w:ascii="Times New Roman" w:hAnsi="Times New Roman" w:cs="Times New Roman"/>
          <w:sz w:val="24"/>
          <w:szCs w:val="24"/>
        </w:rPr>
        <w:t>posibilităților</w:t>
      </w:r>
      <w:r w:rsidRPr="00F54BE5">
        <w:rPr>
          <w:rStyle w:val="apple-style-span"/>
          <w:rFonts w:ascii="Times New Roman" w:hAnsi="Times New Roman" w:cs="Times New Roman"/>
          <w:sz w:val="24"/>
          <w:szCs w:val="24"/>
        </w:rPr>
        <w:t xml:space="preserve"> de amestecare, a metodelor de tratare </w:t>
      </w:r>
      <w:proofErr w:type="spellStart"/>
      <w:r w:rsidRPr="00F54BE5">
        <w:rPr>
          <w:rStyle w:val="apple-style-span"/>
          <w:rFonts w:ascii="Times New Roman" w:hAnsi="Times New Roman" w:cs="Times New Roman"/>
          <w:sz w:val="24"/>
          <w:szCs w:val="24"/>
        </w:rPr>
        <w:t>şi</w:t>
      </w:r>
      <w:proofErr w:type="spellEnd"/>
      <w:r w:rsidRPr="00F54BE5">
        <w:rPr>
          <w:rStyle w:val="apple-style-span"/>
          <w:rFonts w:ascii="Times New Roman" w:hAnsi="Times New Roman" w:cs="Times New Roman"/>
          <w:sz w:val="24"/>
          <w:szCs w:val="24"/>
        </w:rPr>
        <w:t xml:space="preserve"> eliminare a acestora;</w:t>
      </w:r>
    </w:p>
    <w:p w14:paraId="2720FBF9" w14:textId="2B8560B1" w:rsidR="00583D5B" w:rsidRPr="00F54BE5" w:rsidRDefault="00583D5B" w:rsidP="003C4164">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clasificarea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codificarea </w:t>
      </w:r>
      <w:r w:rsidR="007B5B8E"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inclusiv a </w:t>
      </w:r>
      <w:r w:rsidR="007B5B8E"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periculoase, se realizează potrivit:</w:t>
      </w:r>
    </w:p>
    <w:p w14:paraId="376F5507" w14:textId="661C2860" w:rsidR="00583D5B" w:rsidRPr="00F54BE5" w:rsidRDefault="00583D5B" w:rsidP="003C4164">
      <w:pPr>
        <w:numPr>
          <w:ilvl w:val="2"/>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  a) Deciziei Comisiei 2000/532/CE din 3 mai 2000 de înlocuire a Deciziei 94/3/CE de stabilire a unei liste de </w:t>
      </w:r>
      <w:r w:rsidR="007B5B8E" w:rsidRPr="00F54BE5">
        <w:rPr>
          <w:rFonts w:ascii="Times New Roman" w:hAnsi="Times New Roman" w:cs="Times New Roman"/>
          <w:sz w:val="24"/>
          <w:szCs w:val="24"/>
        </w:rPr>
        <w:t>deșeuri</w:t>
      </w:r>
      <w:r w:rsidRPr="00F54BE5">
        <w:rPr>
          <w:rFonts w:ascii="Times New Roman" w:hAnsi="Times New Roman" w:cs="Times New Roman"/>
          <w:sz w:val="24"/>
          <w:szCs w:val="24"/>
        </w:rPr>
        <w:t xml:space="preserve"> în temeiul art. 1 lit. (a) din Directiva 75/442/CEE a Consiliului privind </w:t>
      </w:r>
      <w:r w:rsidR="00617B16" w:rsidRPr="00F54BE5">
        <w:rPr>
          <w:rFonts w:ascii="Times New Roman" w:hAnsi="Times New Roman" w:cs="Times New Roman"/>
          <w:sz w:val="24"/>
          <w:szCs w:val="24"/>
        </w:rPr>
        <w:t>deșeurile</w:t>
      </w:r>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a Directivei 94/904/CE a Consiliului de stabilire a unei liste de </w:t>
      </w:r>
      <w:r w:rsidR="00617B16" w:rsidRPr="00F54BE5">
        <w:rPr>
          <w:rFonts w:ascii="Times New Roman" w:hAnsi="Times New Roman" w:cs="Times New Roman"/>
          <w:sz w:val="24"/>
          <w:szCs w:val="24"/>
        </w:rPr>
        <w:t>deșeuri</w:t>
      </w:r>
      <w:r w:rsidRPr="00F54BE5">
        <w:rPr>
          <w:rFonts w:ascii="Times New Roman" w:hAnsi="Times New Roman" w:cs="Times New Roman"/>
          <w:sz w:val="24"/>
          <w:szCs w:val="24"/>
        </w:rPr>
        <w:t xml:space="preserve"> periculoase în temeiul art. 1 alin. (4) din Directiva 91/689/CEE a Consiliului privind </w:t>
      </w:r>
      <w:r w:rsidR="00617B16" w:rsidRPr="00F54BE5">
        <w:rPr>
          <w:rFonts w:ascii="Times New Roman" w:hAnsi="Times New Roman" w:cs="Times New Roman"/>
          <w:sz w:val="24"/>
          <w:szCs w:val="24"/>
        </w:rPr>
        <w:t>deșeurile</w:t>
      </w:r>
      <w:r w:rsidRPr="00F54BE5">
        <w:rPr>
          <w:rFonts w:ascii="Times New Roman" w:hAnsi="Times New Roman" w:cs="Times New Roman"/>
          <w:sz w:val="24"/>
          <w:szCs w:val="24"/>
        </w:rPr>
        <w:t xml:space="preserve"> periculoase, cu modificările ulterioare;</w:t>
      </w:r>
    </w:p>
    <w:p w14:paraId="451DB1A7" w14:textId="77777777" w:rsidR="00583D5B" w:rsidRPr="00F54BE5" w:rsidRDefault="00583D5B" w:rsidP="003C4164">
      <w:pPr>
        <w:numPr>
          <w:ilvl w:val="2"/>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 b) anexei nr. 4.</w:t>
      </w:r>
    </w:p>
    <w:p w14:paraId="1F3531C8" w14:textId="1507B2C3" w:rsidR="00583D5B" w:rsidRPr="00F54BE5" w:rsidRDefault="00583D5B" w:rsidP="003C4164">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producătorii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w:t>
      </w:r>
      <w:r w:rsidR="007B5B8E" w:rsidRPr="00F54BE5">
        <w:rPr>
          <w:rFonts w:ascii="Times New Roman" w:hAnsi="Times New Roman" w:cs="Times New Roman"/>
          <w:sz w:val="24"/>
          <w:szCs w:val="24"/>
        </w:rPr>
        <w:t>deținătorii</w:t>
      </w:r>
      <w:r w:rsidRPr="00F54BE5">
        <w:rPr>
          <w:rFonts w:ascii="Times New Roman" w:hAnsi="Times New Roman" w:cs="Times New Roman"/>
          <w:sz w:val="24"/>
          <w:szCs w:val="24"/>
        </w:rPr>
        <w:t xml:space="preserve"> de </w:t>
      </w:r>
      <w:r w:rsidR="007B5B8E" w:rsidRPr="00F54BE5">
        <w:rPr>
          <w:rFonts w:ascii="Times New Roman" w:hAnsi="Times New Roman" w:cs="Times New Roman"/>
          <w:sz w:val="24"/>
          <w:szCs w:val="24"/>
        </w:rPr>
        <w:t>deșeuri</w:t>
      </w:r>
      <w:r w:rsidRPr="00F54BE5">
        <w:rPr>
          <w:rFonts w:ascii="Times New Roman" w:hAnsi="Times New Roman" w:cs="Times New Roman"/>
          <w:sz w:val="24"/>
          <w:szCs w:val="24"/>
        </w:rPr>
        <w:t xml:space="preserve">, persoane juridice, sunt </w:t>
      </w:r>
      <w:r w:rsidR="00617B16" w:rsidRPr="00F54BE5">
        <w:rPr>
          <w:rFonts w:ascii="Times New Roman" w:hAnsi="Times New Roman" w:cs="Times New Roman"/>
          <w:sz w:val="24"/>
          <w:szCs w:val="24"/>
        </w:rPr>
        <w:t>obligați</w:t>
      </w:r>
      <w:r w:rsidRPr="00F54BE5">
        <w:rPr>
          <w:rFonts w:ascii="Times New Roman" w:hAnsi="Times New Roman" w:cs="Times New Roman"/>
          <w:sz w:val="24"/>
          <w:szCs w:val="24"/>
        </w:rPr>
        <w:t xml:space="preserve"> cumulativ să clasifice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să codifice </w:t>
      </w:r>
      <w:r w:rsidR="00617B16" w:rsidRPr="00F54BE5">
        <w:rPr>
          <w:rFonts w:ascii="Times New Roman" w:hAnsi="Times New Roman" w:cs="Times New Roman"/>
          <w:sz w:val="24"/>
          <w:szCs w:val="24"/>
        </w:rPr>
        <w:t>deșeurile</w:t>
      </w:r>
      <w:r w:rsidRPr="00F54BE5">
        <w:rPr>
          <w:rFonts w:ascii="Times New Roman" w:hAnsi="Times New Roman" w:cs="Times New Roman"/>
          <w:sz w:val="24"/>
          <w:szCs w:val="24"/>
        </w:rPr>
        <w:t xml:space="preserve"> generate din activitate în lista </w:t>
      </w:r>
      <w:r w:rsidR="00617B16"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prevăzută la art. 7 alin. (1), după care să întocmească o listă a acestora;</w:t>
      </w:r>
    </w:p>
    <w:p w14:paraId="56C37E87" w14:textId="524EE936" w:rsidR="00583D5B" w:rsidRPr="00F54BE5" w:rsidRDefault="00583D5B" w:rsidP="003C4164">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în cazul unui tip de </w:t>
      </w:r>
      <w:r w:rsidR="00617B16" w:rsidRPr="00F54BE5">
        <w:rPr>
          <w:rFonts w:ascii="Times New Roman" w:hAnsi="Times New Roman" w:cs="Times New Roman"/>
          <w:sz w:val="24"/>
          <w:szCs w:val="24"/>
        </w:rPr>
        <w:t>deșeu</w:t>
      </w:r>
      <w:r w:rsidRPr="00F54BE5">
        <w:rPr>
          <w:rFonts w:ascii="Times New Roman" w:hAnsi="Times New Roman" w:cs="Times New Roman"/>
          <w:sz w:val="24"/>
          <w:szCs w:val="24"/>
        </w:rPr>
        <w:t xml:space="preserve"> care se încadrează potrivit listei </w:t>
      </w:r>
      <w:r w:rsidR="00617B16"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prevăzute la art. 7 alin. (1) sub două coduri diferite în </w:t>
      </w:r>
      <w:r w:rsidR="00617B16" w:rsidRPr="00F54BE5">
        <w:rPr>
          <w:rFonts w:ascii="Times New Roman" w:hAnsi="Times New Roman" w:cs="Times New Roman"/>
          <w:sz w:val="24"/>
          <w:szCs w:val="24"/>
        </w:rPr>
        <w:t>funcție</w:t>
      </w:r>
      <w:r w:rsidRPr="00F54BE5">
        <w:rPr>
          <w:rFonts w:ascii="Times New Roman" w:hAnsi="Times New Roman" w:cs="Times New Roman"/>
          <w:sz w:val="24"/>
          <w:szCs w:val="24"/>
        </w:rPr>
        <w:t xml:space="preserve"> de posibila </w:t>
      </w:r>
      <w:r w:rsidR="00617B16" w:rsidRPr="00F54BE5">
        <w:rPr>
          <w:rFonts w:ascii="Times New Roman" w:hAnsi="Times New Roman" w:cs="Times New Roman"/>
          <w:sz w:val="24"/>
          <w:szCs w:val="24"/>
        </w:rPr>
        <w:t>prezență</w:t>
      </w:r>
      <w:r w:rsidRPr="00F54BE5">
        <w:rPr>
          <w:rFonts w:ascii="Times New Roman" w:hAnsi="Times New Roman" w:cs="Times New Roman"/>
          <w:sz w:val="24"/>
          <w:szCs w:val="24"/>
        </w:rPr>
        <w:t xml:space="preserve"> a unor caracteristici periculoase - codurile marcate cu asterisc, încadrarea ca </w:t>
      </w:r>
      <w:r w:rsidR="00617B16" w:rsidRPr="00F54BE5">
        <w:rPr>
          <w:rFonts w:ascii="Times New Roman" w:hAnsi="Times New Roman" w:cs="Times New Roman"/>
          <w:sz w:val="24"/>
          <w:szCs w:val="24"/>
        </w:rPr>
        <w:t>deșeu</w:t>
      </w:r>
      <w:r w:rsidRPr="00F54BE5">
        <w:rPr>
          <w:rFonts w:ascii="Times New Roman" w:hAnsi="Times New Roman" w:cs="Times New Roman"/>
          <w:sz w:val="24"/>
          <w:szCs w:val="24"/>
        </w:rPr>
        <w:t xml:space="preserve"> nepericulos se realizează de către producătorii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w:t>
      </w:r>
      <w:r w:rsidR="00617B16" w:rsidRPr="00F54BE5">
        <w:rPr>
          <w:rFonts w:ascii="Times New Roman" w:hAnsi="Times New Roman" w:cs="Times New Roman"/>
          <w:sz w:val="24"/>
          <w:szCs w:val="24"/>
        </w:rPr>
        <w:t>deținătorii</w:t>
      </w:r>
      <w:r w:rsidRPr="00F54BE5">
        <w:rPr>
          <w:rFonts w:ascii="Times New Roman" w:hAnsi="Times New Roman" w:cs="Times New Roman"/>
          <w:sz w:val="24"/>
          <w:szCs w:val="24"/>
        </w:rPr>
        <w:t xml:space="preserve"> de astfel de </w:t>
      </w:r>
      <w:r w:rsidR="00617B16" w:rsidRPr="00F54BE5">
        <w:rPr>
          <w:rFonts w:ascii="Times New Roman" w:hAnsi="Times New Roman" w:cs="Times New Roman"/>
          <w:sz w:val="24"/>
          <w:szCs w:val="24"/>
        </w:rPr>
        <w:t>deșeuri</w:t>
      </w:r>
      <w:r w:rsidRPr="00F54BE5">
        <w:rPr>
          <w:rFonts w:ascii="Times New Roman" w:hAnsi="Times New Roman" w:cs="Times New Roman"/>
          <w:sz w:val="24"/>
          <w:szCs w:val="24"/>
        </w:rPr>
        <w:t xml:space="preserve"> numai în baza unei analize a originii, testelor, buletinelor de analiză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a altor documente relevante solicitate de către autoritatea de </w:t>
      </w:r>
      <w:r w:rsidR="00617B16" w:rsidRPr="00F54BE5">
        <w:rPr>
          <w:rFonts w:ascii="Times New Roman" w:hAnsi="Times New Roman" w:cs="Times New Roman"/>
          <w:sz w:val="24"/>
          <w:szCs w:val="24"/>
        </w:rPr>
        <w:t>protecție</w:t>
      </w:r>
      <w:r w:rsidRPr="00F54BE5">
        <w:rPr>
          <w:rFonts w:ascii="Times New Roman" w:hAnsi="Times New Roman" w:cs="Times New Roman"/>
          <w:sz w:val="24"/>
          <w:szCs w:val="24"/>
        </w:rPr>
        <w:t xml:space="preserve"> a mediului;</w:t>
      </w:r>
    </w:p>
    <w:p w14:paraId="24D9D5B7" w14:textId="4D3F3C5D" w:rsidR="00583D5B" w:rsidRPr="00F54BE5" w:rsidRDefault="00583D5B" w:rsidP="003C4164">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laboratorul de </w:t>
      </w:r>
      <w:r w:rsidR="00617B16" w:rsidRPr="00F54BE5">
        <w:rPr>
          <w:rFonts w:ascii="Times New Roman" w:hAnsi="Times New Roman" w:cs="Times New Roman"/>
          <w:sz w:val="24"/>
          <w:szCs w:val="24"/>
        </w:rPr>
        <w:t>referință</w:t>
      </w:r>
      <w:r w:rsidRPr="00F54BE5">
        <w:rPr>
          <w:rFonts w:ascii="Times New Roman" w:hAnsi="Times New Roman" w:cs="Times New Roman"/>
          <w:sz w:val="24"/>
          <w:szCs w:val="24"/>
        </w:rPr>
        <w:t xml:space="preserve"> din cadrul ANPM analizează cazurile de incertitudine referitoare la caracterizarea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clasificarea </w:t>
      </w:r>
      <w:r w:rsidR="00617B16"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face propunerea de încadrare corespunzătoare;</w:t>
      </w:r>
    </w:p>
    <w:p w14:paraId="53E88AB2" w14:textId="68C91838" w:rsidR="00583D5B" w:rsidRPr="00F54BE5" w:rsidRDefault="00583D5B" w:rsidP="003C4164">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în scopul determinării </w:t>
      </w:r>
      <w:r w:rsidR="00617B16" w:rsidRPr="00F54BE5">
        <w:rPr>
          <w:rFonts w:ascii="Times New Roman" w:hAnsi="Times New Roman" w:cs="Times New Roman"/>
          <w:sz w:val="24"/>
          <w:szCs w:val="24"/>
        </w:rPr>
        <w:t>posibilităților</w:t>
      </w:r>
      <w:r w:rsidRPr="00F54BE5">
        <w:rPr>
          <w:rFonts w:ascii="Times New Roman" w:hAnsi="Times New Roman" w:cs="Times New Roman"/>
          <w:sz w:val="24"/>
          <w:szCs w:val="24"/>
        </w:rPr>
        <w:t xml:space="preserve"> de amestecare, a metodelor de pregătire prealabilă, reciclare, valorificare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eliminare a </w:t>
      </w:r>
      <w:r w:rsidR="00617B16"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producătorii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w:t>
      </w:r>
      <w:r w:rsidR="00617B16" w:rsidRPr="00F54BE5">
        <w:rPr>
          <w:rFonts w:ascii="Times New Roman" w:hAnsi="Times New Roman" w:cs="Times New Roman"/>
          <w:sz w:val="24"/>
          <w:szCs w:val="24"/>
        </w:rPr>
        <w:t>deținătorii</w:t>
      </w:r>
      <w:r w:rsidRPr="00F54BE5">
        <w:rPr>
          <w:rFonts w:ascii="Times New Roman" w:hAnsi="Times New Roman" w:cs="Times New Roman"/>
          <w:sz w:val="24"/>
          <w:szCs w:val="24"/>
        </w:rPr>
        <w:t xml:space="preserve"> de </w:t>
      </w:r>
      <w:r w:rsidR="00617B16" w:rsidRPr="00F54BE5">
        <w:rPr>
          <w:rFonts w:ascii="Times New Roman" w:hAnsi="Times New Roman" w:cs="Times New Roman"/>
          <w:sz w:val="24"/>
          <w:szCs w:val="24"/>
        </w:rPr>
        <w:t>deșeuri</w:t>
      </w:r>
      <w:r w:rsidRPr="00F54BE5">
        <w:rPr>
          <w:rFonts w:ascii="Times New Roman" w:hAnsi="Times New Roman" w:cs="Times New Roman"/>
          <w:sz w:val="24"/>
          <w:szCs w:val="24"/>
        </w:rPr>
        <w:t xml:space="preserve"> persoane juridice sunt </w:t>
      </w:r>
      <w:r w:rsidR="00617B16" w:rsidRPr="00F54BE5">
        <w:rPr>
          <w:rFonts w:ascii="Times New Roman" w:hAnsi="Times New Roman" w:cs="Times New Roman"/>
          <w:sz w:val="24"/>
          <w:szCs w:val="24"/>
        </w:rPr>
        <w:t>obligați</w:t>
      </w:r>
      <w:r w:rsidRPr="00F54BE5">
        <w:rPr>
          <w:rFonts w:ascii="Times New Roman" w:hAnsi="Times New Roman" w:cs="Times New Roman"/>
          <w:sz w:val="24"/>
          <w:szCs w:val="24"/>
        </w:rPr>
        <w:t xml:space="preserve"> să efectueze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să </w:t>
      </w:r>
      <w:r w:rsidR="00617B16" w:rsidRPr="00F54BE5">
        <w:rPr>
          <w:rFonts w:ascii="Times New Roman" w:hAnsi="Times New Roman" w:cs="Times New Roman"/>
          <w:sz w:val="24"/>
          <w:szCs w:val="24"/>
        </w:rPr>
        <w:t>dețină</w:t>
      </w:r>
      <w:r w:rsidRPr="00F54BE5">
        <w:rPr>
          <w:rFonts w:ascii="Times New Roman" w:hAnsi="Times New Roman" w:cs="Times New Roman"/>
          <w:sz w:val="24"/>
          <w:szCs w:val="24"/>
        </w:rPr>
        <w:t xml:space="preserve"> o caracterizare a </w:t>
      </w:r>
      <w:r w:rsidR="00617B16"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periculoase generate din propria activitate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a </w:t>
      </w:r>
      <w:r w:rsidR="00617B16"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care pot fi considerate periculoase din cauza originii sau </w:t>
      </w:r>
      <w:r w:rsidR="00617B16" w:rsidRPr="00F54BE5">
        <w:rPr>
          <w:rFonts w:ascii="Times New Roman" w:hAnsi="Times New Roman" w:cs="Times New Roman"/>
          <w:sz w:val="24"/>
          <w:szCs w:val="24"/>
        </w:rPr>
        <w:t>compoziției</w:t>
      </w:r>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dacă acestea prezintă una sau mai multe dintre </w:t>
      </w:r>
      <w:r w:rsidR="00617B16" w:rsidRPr="00F54BE5">
        <w:rPr>
          <w:rFonts w:ascii="Times New Roman" w:hAnsi="Times New Roman" w:cs="Times New Roman"/>
          <w:sz w:val="24"/>
          <w:szCs w:val="24"/>
        </w:rPr>
        <w:t>proprietățile</w:t>
      </w:r>
      <w:r w:rsidRPr="00F54BE5">
        <w:rPr>
          <w:rFonts w:ascii="Times New Roman" w:hAnsi="Times New Roman" w:cs="Times New Roman"/>
          <w:sz w:val="24"/>
          <w:szCs w:val="24"/>
        </w:rPr>
        <w:t xml:space="preserve"> prevăzute în anexa nr. 4;</w:t>
      </w:r>
    </w:p>
    <w:p w14:paraId="1B1DB7DE" w14:textId="48B89E3F" w:rsidR="00583D5B" w:rsidRPr="00F54BE5" w:rsidRDefault="00583D5B" w:rsidP="003C4164">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este interzisă reclasificarea </w:t>
      </w:r>
      <w:r w:rsidR="009F70AF" w:rsidRPr="00F54BE5">
        <w:rPr>
          <w:rFonts w:ascii="Times New Roman" w:hAnsi="Times New Roman" w:cs="Times New Roman"/>
          <w:sz w:val="24"/>
          <w:szCs w:val="24"/>
        </w:rPr>
        <w:t>deșeurilor</w:t>
      </w:r>
      <w:r w:rsidRPr="00F54BE5">
        <w:rPr>
          <w:rFonts w:ascii="Times New Roman" w:hAnsi="Times New Roman" w:cs="Times New Roman"/>
          <w:sz w:val="24"/>
          <w:szCs w:val="24"/>
        </w:rPr>
        <w:t xml:space="preserve"> periculoase ca </w:t>
      </w:r>
      <w:r w:rsidR="009F70AF" w:rsidRPr="00F54BE5">
        <w:rPr>
          <w:rFonts w:ascii="Times New Roman" w:hAnsi="Times New Roman" w:cs="Times New Roman"/>
          <w:sz w:val="24"/>
          <w:szCs w:val="24"/>
        </w:rPr>
        <w:t>deșeuri</w:t>
      </w:r>
      <w:r w:rsidRPr="00F54BE5">
        <w:rPr>
          <w:rFonts w:ascii="Times New Roman" w:hAnsi="Times New Roman" w:cs="Times New Roman"/>
          <w:sz w:val="24"/>
          <w:szCs w:val="24"/>
        </w:rPr>
        <w:t xml:space="preserve"> nepericuloase de către producătorul sau </w:t>
      </w:r>
      <w:r w:rsidR="009F70AF" w:rsidRPr="00F54BE5">
        <w:rPr>
          <w:rFonts w:ascii="Times New Roman" w:hAnsi="Times New Roman" w:cs="Times New Roman"/>
          <w:sz w:val="24"/>
          <w:szCs w:val="24"/>
        </w:rPr>
        <w:t>deținătorul</w:t>
      </w:r>
      <w:r w:rsidRPr="00F54BE5">
        <w:rPr>
          <w:rFonts w:ascii="Times New Roman" w:hAnsi="Times New Roman" w:cs="Times New Roman"/>
          <w:sz w:val="24"/>
          <w:szCs w:val="24"/>
        </w:rPr>
        <w:t xml:space="preserve"> de </w:t>
      </w:r>
      <w:r w:rsidR="009F70AF" w:rsidRPr="00F54BE5">
        <w:rPr>
          <w:rFonts w:ascii="Times New Roman" w:hAnsi="Times New Roman" w:cs="Times New Roman"/>
          <w:sz w:val="24"/>
          <w:szCs w:val="24"/>
        </w:rPr>
        <w:t>deșeuri</w:t>
      </w:r>
      <w:r w:rsidRPr="00F54BE5">
        <w:rPr>
          <w:rFonts w:ascii="Times New Roman" w:hAnsi="Times New Roman" w:cs="Times New Roman"/>
          <w:sz w:val="24"/>
          <w:szCs w:val="24"/>
        </w:rPr>
        <w:t xml:space="preserve"> prin diluarea sau amestecarea acestora în scopul de a diminua </w:t>
      </w:r>
      <w:r w:rsidR="009F70AF" w:rsidRPr="00F54BE5">
        <w:rPr>
          <w:rFonts w:ascii="Times New Roman" w:hAnsi="Times New Roman" w:cs="Times New Roman"/>
          <w:sz w:val="24"/>
          <w:szCs w:val="24"/>
        </w:rPr>
        <w:t>concentrațiile</w:t>
      </w:r>
      <w:r w:rsidRPr="00F54BE5">
        <w:rPr>
          <w:rFonts w:ascii="Times New Roman" w:hAnsi="Times New Roman" w:cs="Times New Roman"/>
          <w:sz w:val="24"/>
          <w:szCs w:val="24"/>
        </w:rPr>
        <w:t xml:space="preserve"> </w:t>
      </w:r>
      <w:r w:rsidR="009F70AF" w:rsidRPr="00F54BE5">
        <w:rPr>
          <w:rFonts w:ascii="Times New Roman" w:hAnsi="Times New Roman" w:cs="Times New Roman"/>
          <w:sz w:val="24"/>
          <w:szCs w:val="24"/>
        </w:rPr>
        <w:t>inițiale</w:t>
      </w:r>
      <w:r w:rsidRPr="00F54BE5">
        <w:rPr>
          <w:rFonts w:ascii="Times New Roman" w:hAnsi="Times New Roman" w:cs="Times New Roman"/>
          <w:sz w:val="24"/>
          <w:szCs w:val="24"/>
        </w:rPr>
        <w:t xml:space="preserve"> de </w:t>
      </w:r>
      <w:r w:rsidR="009F70AF" w:rsidRPr="00F54BE5">
        <w:rPr>
          <w:rFonts w:ascii="Times New Roman" w:hAnsi="Times New Roman" w:cs="Times New Roman"/>
          <w:sz w:val="24"/>
          <w:szCs w:val="24"/>
        </w:rPr>
        <w:t>substanțe</w:t>
      </w:r>
      <w:r w:rsidRPr="00F54BE5">
        <w:rPr>
          <w:rFonts w:ascii="Times New Roman" w:hAnsi="Times New Roman" w:cs="Times New Roman"/>
          <w:sz w:val="24"/>
          <w:szCs w:val="24"/>
        </w:rPr>
        <w:t xml:space="preserve"> periculoase la un nivel mai mic decât nivelul prevăzut pentru ca un </w:t>
      </w:r>
      <w:proofErr w:type="spellStart"/>
      <w:r w:rsidRPr="00F54BE5">
        <w:rPr>
          <w:rFonts w:ascii="Times New Roman" w:hAnsi="Times New Roman" w:cs="Times New Roman"/>
          <w:sz w:val="24"/>
          <w:szCs w:val="24"/>
        </w:rPr>
        <w:t>deşeu</w:t>
      </w:r>
      <w:proofErr w:type="spellEnd"/>
      <w:r w:rsidRPr="00F54BE5">
        <w:rPr>
          <w:rFonts w:ascii="Times New Roman" w:hAnsi="Times New Roman" w:cs="Times New Roman"/>
          <w:sz w:val="24"/>
          <w:szCs w:val="24"/>
        </w:rPr>
        <w:t xml:space="preserve"> să fie definit ca fiind periculos;</w:t>
      </w:r>
    </w:p>
    <w:p w14:paraId="5E237406" w14:textId="77777777" w:rsidR="00583D5B" w:rsidRPr="00F54BE5" w:rsidRDefault="00583D5B" w:rsidP="003C4164">
      <w:pPr>
        <w:numPr>
          <w:ilvl w:val="0"/>
          <w:numId w:val="5"/>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vor respecta normele de igiena si recomandările privind mediul de </w:t>
      </w:r>
      <w:proofErr w:type="spellStart"/>
      <w:r w:rsidRPr="00F54BE5">
        <w:rPr>
          <w:rFonts w:ascii="Times New Roman" w:hAnsi="Times New Roman" w:cs="Times New Roman"/>
          <w:sz w:val="24"/>
          <w:szCs w:val="24"/>
        </w:rPr>
        <w:t>viata</w:t>
      </w:r>
      <w:proofErr w:type="spellEnd"/>
      <w:r w:rsidRPr="00F54BE5">
        <w:rPr>
          <w:rFonts w:ascii="Times New Roman" w:hAnsi="Times New Roman" w:cs="Times New Roman"/>
          <w:sz w:val="24"/>
          <w:szCs w:val="24"/>
        </w:rPr>
        <w:t xml:space="preserve"> al populației, aprobate cu Ordinul Ministrului Sănătății nr. 119/2014;</w:t>
      </w:r>
    </w:p>
    <w:p w14:paraId="1BD587B0" w14:textId="77777777" w:rsidR="00583D5B" w:rsidRPr="00F54BE5" w:rsidRDefault="00583D5B" w:rsidP="003C4164">
      <w:pPr>
        <w:numPr>
          <w:ilvl w:val="0"/>
          <w:numId w:val="5"/>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se interzice afectarea sub orice forma a vecinătăților amplasamentului studiat.</w:t>
      </w:r>
    </w:p>
    <w:p w14:paraId="69C33DA8" w14:textId="77777777" w:rsidR="00583D5B" w:rsidRPr="00F54BE5" w:rsidRDefault="00583D5B" w:rsidP="003C4164">
      <w:pPr>
        <w:autoSpaceDE w:val="0"/>
        <w:autoSpaceDN w:val="0"/>
        <w:adjustRightInd w:val="0"/>
        <w:spacing w:after="0" w:line="240" w:lineRule="auto"/>
        <w:jc w:val="both"/>
        <w:rPr>
          <w:rFonts w:ascii="Times New Roman" w:hAnsi="Times New Roman" w:cs="Times New Roman"/>
          <w:sz w:val="24"/>
          <w:szCs w:val="24"/>
        </w:rPr>
      </w:pPr>
    </w:p>
    <w:p w14:paraId="02214441" w14:textId="77777777" w:rsidR="00583D5B" w:rsidRPr="00DF3EC8" w:rsidRDefault="00583D5B" w:rsidP="003C4164">
      <w:pPr>
        <w:pStyle w:val="Default"/>
        <w:jc w:val="both"/>
        <w:rPr>
          <w:rFonts w:ascii="Times New Roman" w:hAnsi="Times New Roman" w:cs="Times New Roman"/>
          <w:b/>
          <w:bCs/>
          <w:color w:val="FF0000"/>
          <w:lang w:val="ro-RO"/>
        </w:rPr>
      </w:pPr>
      <w:r w:rsidRPr="00DF3EC8">
        <w:rPr>
          <w:rFonts w:ascii="Times New Roman" w:hAnsi="Times New Roman" w:cs="Times New Roman"/>
          <w:b/>
          <w:bCs/>
          <w:color w:val="FF0000"/>
          <w:lang w:val="ro-RO"/>
        </w:rPr>
        <w:t>1.2. Condiții de ordin tehnic care reies din  raportul privind impactul asupra mediului</w:t>
      </w:r>
    </w:p>
    <w:p w14:paraId="51442C82" w14:textId="77777777" w:rsidR="00583D5B" w:rsidRPr="00DF3EC8" w:rsidRDefault="00583D5B" w:rsidP="003C4164">
      <w:pPr>
        <w:numPr>
          <w:ilvl w:val="0"/>
          <w:numId w:val="47"/>
        </w:numPr>
        <w:spacing w:after="0" w:line="240" w:lineRule="auto"/>
        <w:jc w:val="both"/>
        <w:rPr>
          <w:rFonts w:ascii="Times New Roman" w:hAnsi="Times New Roman" w:cs="Times New Roman"/>
          <w:color w:val="FF0000"/>
          <w:sz w:val="24"/>
          <w:szCs w:val="24"/>
        </w:rPr>
      </w:pPr>
      <w:r w:rsidRPr="00DF3EC8">
        <w:rPr>
          <w:rFonts w:ascii="Times New Roman" w:hAnsi="Times New Roman" w:cs="Times New Roman"/>
          <w:color w:val="FF0000"/>
          <w:sz w:val="24"/>
          <w:szCs w:val="24"/>
        </w:rPr>
        <w:t xml:space="preserve">valorificarea/eliminarea deșeurilor de construcții se va face prin firme specializate </w:t>
      </w:r>
      <w:proofErr w:type="spellStart"/>
      <w:r w:rsidRPr="00DF3EC8">
        <w:rPr>
          <w:rFonts w:ascii="Times New Roman" w:hAnsi="Times New Roman" w:cs="Times New Roman"/>
          <w:color w:val="FF0000"/>
          <w:sz w:val="24"/>
          <w:szCs w:val="24"/>
        </w:rPr>
        <w:t>şi</w:t>
      </w:r>
      <w:proofErr w:type="spellEnd"/>
      <w:r w:rsidRPr="00DF3EC8">
        <w:rPr>
          <w:rFonts w:ascii="Times New Roman" w:hAnsi="Times New Roman" w:cs="Times New Roman"/>
          <w:color w:val="FF0000"/>
          <w:sz w:val="24"/>
          <w:szCs w:val="24"/>
        </w:rPr>
        <w:t xml:space="preserve"> autorizate.</w:t>
      </w:r>
    </w:p>
    <w:p w14:paraId="3F6C483A" w14:textId="77777777" w:rsidR="00583D5B" w:rsidRPr="00DF3EC8" w:rsidRDefault="00583D5B" w:rsidP="003C4164">
      <w:pPr>
        <w:numPr>
          <w:ilvl w:val="0"/>
          <w:numId w:val="47"/>
        </w:numPr>
        <w:spacing w:after="0" w:line="240" w:lineRule="auto"/>
        <w:jc w:val="both"/>
        <w:rPr>
          <w:rFonts w:ascii="Times New Roman" w:hAnsi="Times New Roman" w:cs="Times New Roman"/>
          <w:color w:val="FF0000"/>
          <w:sz w:val="24"/>
          <w:szCs w:val="24"/>
        </w:rPr>
      </w:pPr>
      <w:r w:rsidRPr="00DF3EC8">
        <w:rPr>
          <w:rFonts w:ascii="Times New Roman" w:hAnsi="Times New Roman" w:cs="Times New Roman"/>
          <w:color w:val="FF0000"/>
          <w:sz w:val="24"/>
          <w:szCs w:val="24"/>
        </w:rPr>
        <w:t>aplicarea tuturor măsurilor conform legislației în vigoare în domeniul protecției împotriva incendiilor; dotarea cu mijloace și echipamente corespunzătoare de stingere a incendiilor;</w:t>
      </w:r>
    </w:p>
    <w:p w14:paraId="381BB11D" w14:textId="77777777" w:rsidR="00583D5B" w:rsidRPr="00DF3EC8" w:rsidRDefault="00583D5B" w:rsidP="003C4164">
      <w:pPr>
        <w:numPr>
          <w:ilvl w:val="0"/>
          <w:numId w:val="47"/>
        </w:numPr>
        <w:spacing w:after="0" w:line="240" w:lineRule="auto"/>
        <w:jc w:val="both"/>
        <w:rPr>
          <w:rFonts w:ascii="Times New Roman" w:hAnsi="Times New Roman" w:cs="Times New Roman"/>
          <w:color w:val="FF0000"/>
          <w:sz w:val="24"/>
          <w:szCs w:val="24"/>
        </w:rPr>
      </w:pPr>
      <w:r w:rsidRPr="00DF3EC8">
        <w:rPr>
          <w:rFonts w:ascii="Times New Roman" w:hAnsi="Times New Roman" w:cs="Times New Roman"/>
          <w:color w:val="FF0000"/>
          <w:sz w:val="24"/>
          <w:szCs w:val="24"/>
        </w:rPr>
        <w:t>adaptarea soluțiilor de fundare la tipul de teren identificat si la recomandările din studiul geotehnic si a concluziilor studiului seismic.</w:t>
      </w:r>
    </w:p>
    <w:p w14:paraId="1966696C" w14:textId="77777777" w:rsidR="00583D5B" w:rsidRPr="00F54BE5" w:rsidRDefault="00583D5B" w:rsidP="003C4164">
      <w:pPr>
        <w:spacing w:after="0" w:line="240" w:lineRule="auto"/>
        <w:jc w:val="both"/>
        <w:rPr>
          <w:rFonts w:ascii="Times New Roman" w:hAnsi="Times New Roman" w:cs="Times New Roman"/>
          <w:sz w:val="24"/>
          <w:szCs w:val="24"/>
        </w:rPr>
      </w:pPr>
    </w:p>
    <w:p w14:paraId="08E71D71" w14:textId="77777777" w:rsidR="00583D5B" w:rsidRPr="00F54BE5" w:rsidRDefault="00583D5B" w:rsidP="003C4164">
      <w:pPr>
        <w:pStyle w:val="Default"/>
        <w:jc w:val="both"/>
        <w:rPr>
          <w:rFonts w:ascii="Times New Roman" w:hAnsi="Times New Roman" w:cs="Times New Roman"/>
          <w:b/>
          <w:bCs/>
          <w:lang w:val="ro-RO"/>
        </w:rPr>
      </w:pPr>
      <w:r w:rsidRPr="00F54BE5">
        <w:rPr>
          <w:rFonts w:ascii="Times New Roman" w:hAnsi="Times New Roman" w:cs="Times New Roman"/>
          <w:b/>
          <w:bCs/>
          <w:lang w:val="ro-RO"/>
        </w:rPr>
        <w:t>1.3. Condiții necesare a fi îndeplinite în timpul organizării de șantier</w:t>
      </w:r>
    </w:p>
    <w:p w14:paraId="25613D49"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organizarea de </w:t>
      </w:r>
      <w:proofErr w:type="spellStart"/>
      <w:r w:rsidRPr="00F54BE5">
        <w:rPr>
          <w:rFonts w:ascii="Times New Roman" w:hAnsi="Times New Roman" w:cs="Times New Roman"/>
          <w:sz w:val="24"/>
          <w:szCs w:val="24"/>
        </w:rPr>
        <w:t>şantier</w:t>
      </w:r>
      <w:proofErr w:type="spellEnd"/>
      <w:r w:rsidRPr="00F54BE5">
        <w:rPr>
          <w:rFonts w:ascii="Times New Roman" w:hAnsi="Times New Roman" w:cs="Times New Roman"/>
          <w:sz w:val="24"/>
          <w:szCs w:val="24"/>
        </w:rPr>
        <w:t xml:space="preserve"> se va amplasa pe o </w:t>
      </w:r>
      <w:proofErr w:type="spellStart"/>
      <w:r w:rsidRPr="00F54BE5">
        <w:rPr>
          <w:rFonts w:ascii="Times New Roman" w:hAnsi="Times New Roman" w:cs="Times New Roman"/>
          <w:sz w:val="24"/>
          <w:szCs w:val="24"/>
        </w:rPr>
        <w:t>suprafaţă</w:t>
      </w:r>
      <w:proofErr w:type="spellEnd"/>
      <w:r w:rsidRPr="00F54BE5">
        <w:rPr>
          <w:rFonts w:ascii="Times New Roman" w:hAnsi="Times New Roman" w:cs="Times New Roman"/>
          <w:sz w:val="24"/>
          <w:szCs w:val="24"/>
        </w:rPr>
        <w:t xml:space="preserve"> de teren judicios planificată, astfel încât terenul afectat să fie de dimensiuni minime, fără afectarea </w:t>
      </w:r>
      <w:proofErr w:type="spellStart"/>
      <w:r w:rsidRPr="00F54BE5">
        <w:rPr>
          <w:rFonts w:ascii="Times New Roman" w:hAnsi="Times New Roman" w:cs="Times New Roman"/>
          <w:sz w:val="24"/>
          <w:szCs w:val="24"/>
        </w:rPr>
        <w:t>vecinătăţilor</w:t>
      </w:r>
      <w:proofErr w:type="spellEnd"/>
      <w:r w:rsidRPr="00F54BE5">
        <w:rPr>
          <w:rFonts w:ascii="Times New Roman" w:hAnsi="Times New Roman" w:cs="Times New Roman"/>
          <w:sz w:val="24"/>
          <w:szCs w:val="24"/>
        </w:rPr>
        <w:t>;</w:t>
      </w:r>
    </w:p>
    <w:p w14:paraId="1E78ED11"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lastRenderedPageBreak/>
        <w:t xml:space="preserve">se va asigura împrejmuirea incintei organizării de </w:t>
      </w:r>
      <w:proofErr w:type="spellStart"/>
      <w:r w:rsidRPr="00F54BE5">
        <w:rPr>
          <w:rFonts w:ascii="Times New Roman" w:hAnsi="Times New Roman" w:cs="Times New Roman"/>
          <w:sz w:val="24"/>
          <w:szCs w:val="24"/>
        </w:rPr>
        <w:t>şantier</w:t>
      </w:r>
      <w:proofErr w:type="spellEnd"/>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semnalizarea corespunzătoare, care să asigure în ansamblu un efect vizual plăcut; se interzic lucrările de </w:t>
      </w:r>
      <w:proofErr w:type="spellStart"/>
      <w:r w:rsidRPr="00F54BE5">
        <w:rPr>
          <w:rFonts w:ascii="Times New Roman" w:hAnsi="Times New Roman" w:cs="Times New Roman"/>
          <w:sz w:val="24"/>
          <w:szCs w:val="24"/>
        </w:rPr>
        <w:t>reparaţii</w:t>
      </w:r>
      <w:proofErr w:type="spellEnd"/>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întreţinere</w:t>
      </w:r>
      <w:proofErr w:type="spellEnd"/>
      <w:r w:rsidRPr="00F54BE5">
        <w:rPr>
          <w:rFonts w:ascii="Times New Roman" w:hAnsi="Times New Roman" w:cs="Times New Roman"/>
          <w:sz w:val="24"/>
          <w:szCs w:val="24"/>
        </w:rPr>
        <w:t xml:space="preserve"> a autovehiculelor în cadrul organizării de </w:t>
      </w:r>
      <w:proofErr w:type="spellStart"/>
      <w:r w:rsidRPr="00F54BE5">
        <w:rPr>
          <w:rFonts w:ascii="Times New Roman" w:hAnsi="Times New Roman" w:cs="Times New Roman"/>
          <w:sz w:val="24"/>
          <w:szCs w:val="24"/>
        </w:rPr>
        <w:t>şantier</w:t>
      </w:r>
      <w:proofErr w:type="spellEnd"/>
      <w:r w:rsidRPr="00F54BE5">
        <w:rPr>
          <w:rFonts w:ascii="Times New Roman" w:hAnsi="Times New Roman" w:cs="Times New Roman"/>
          <w:sz w:val="24"/>
          <w:szCs w:val="24"/>
        </w:rPr>
        <w:t xml:space="preserve">; acestea se vor realiza în </w:t>
      </w:r>
      <w:proofErr w:type="spellStart"/>
      <w:r w:rsidRPr="00F54BE5">
        <w:rPr>
          <w:rFonts w:ascii="Times New Roman" w:hAnsi="Times New Roman" w:cs="Times New Roman"/>
          <w:sz w:val="24"/>
          <w:szCs w:val="24"/>
        </w:rPr>
        <w:t>unităţi</w:t>
      </w:r>
      <w:proofErr w:type="spellEnd"/>
      <w:r w:rsidRPr="00F54BE5">
        <w:rPr>
          <w:rFonts w:ascii="Times New Roman" w:hAnsi="Times New Roman" w:cs="Times New Roman"/>
          <w:sz w:val="24"/>
          <w:szCs w:val="24"/>
        </w:rPr>
        <w:t xml:space="preserve"> autorizate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dotate corespunzător; se va asigura curățarea </w:t>
      </w:r>
      <w:proofErr w:type="spellStart"/>
      <w:r w:rsidRPr="00F54BE5">
        <w:rPr>
          <w:rFonts w:ascii="Times New Roman" w:hAnsi="Times New Roman" w:cs="Times New Roman"/>
          <w:sz w:val="24"/>
          <w:szCs w:val="24"/>
        </w:rPr>
        <w:t>roţilor</w:t>
      </w:r>
      <w:proofErr w:type="spellEnd"/>
      <w:r w:rsidRPr="00F54BE5">
        <w:rPr>
          <w:rFonts w:ascii="Times New Roman" w:hAnsi="Times New Roman" w:cs="Times New Roman"/>
          <w:sz w:val="24"/>
          <w:szCs w:val="24"/>
        </w:rPr>
        <w:t xml:space="preserve"> autovehiculelor pe platforme corespunzătoare, astfel încât să se evite transferul de pământ pe drumurile publice;</w:t>
      </w:r>
    </w:p>
    <w:p w14:paraId="202B6CF6"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interzice spălarea mijloacelor auto în incinta organizării de </w:t>
      </w:r>
      <w:proofErr w:type="spellStart"/>
      <w:r w:rsidRPr="00F54BE5">
        <w:rPr>
          <w:rFonts w:ascii="Times New Roman" w:hAnsi="Times New Roman" w:cs="Times New Roman"/>
          <w:sz w:val="24"/>
          <w:szCs w:val="24"/>
        </w:rPr>
        <w:t>şantier</w:t>
      </w:r>
      <w:proofErr w:type="spellEnd"/>
      <w:r w:rsidRPr="00F54BE5">
        <w:rPr>
          <w:rFonts w:ascii="Times New Roman" w:hAnsi="Times New Roman" w:cs="Times New Roman"/>
          <w:sz w:val="24"/>
          <w:szCs w:val="24"/>
        </w:rPr>
        <w:t>;</w:t>
      </w:r>
    </w:p>
    <w:p w14:paraId="3CFFCD4B"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în mod obligatoriu, accesul utilajelor, autovehiculelor, orice transport greu se va </w:t>
      </w:r>
      <w:proofErr w:type="spellStart"/>
      <w:r w:rsidRPr="00F54BE5">
        <w:rPr>
          <w:rFonts w:ascii="Times New Roman" w:hAnsi="Times New Roman" w:cs="Times New Roman"/>
          <w:sz w:val="24"/>
          <w:szCs w:val="24"/>
        </w:rPr>
        <w:t>desfăşura</w:t>
      </w:r>
      <w:proofErr w:type="spellEnd"/>
      <w:r w:rsidRPr="00F54BE5">
        <w:rPr>
          <w:rFonts w:ascii="Times New Roman" w:hAnsi="Times New Roman" w:cs="Times New Roman"/>
          <w:sz w:val="24"/>
          <w:szCs w:val="24"/>
        </w:rPr>
        <w:t xml:space="preserve"> cu măsuri de </w:t>
      </w:r>
      <w:proofErr w:type="spellStart"/>
      <w:r w:rsidRPr="00F54BE5">
        <w:rPr>
          <w:rFonts w:ascii="Times New Roman" w:hAnsi="Times New Roman" w:cs="Times New Roman"/>
          <w:sz w:val="24"/>
          <w:szCs w:val="24"/>
        </w:rPr>
        <w:t>protecţie</w:t>
      </w:r>
      <w:proofErr w:type="spellEnd"/>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/sau ocolire a zonelor </w:t>
      </w:r>
      <w:proofErr w:type="spellStart"/>
      <w:r w:rsidRPr="00F54BE5">
        <w:rPr>
          <w:rFonts w:ascii="Times New Roman" w:hAnsi="Times New Roman" w:cs="Times New Roman"/>
          <w:sz w:val="24"/>
          <w:szCs w:val="24"/>
        </w:rPr>
        <w:t>rezidenţiale</w:t>
      </w:r>
      <w:proofErr w:type="spellEnd"/>
      <w:r w:rsidRPr="00F54BE5">
        <w:rPr>
          <w:rFonts w:ascii="Times New Roman" w:hAnsi="Times New Roman" w:cs="Times New Roman"/>
          <w:sz w:val="24"/>
          <w:szCs w:val="24"/>
        </w:rPr>
        <w:t>;</w:t>
      </w:r>
    </w:p>
    <w:p w14:paraId="3C738B5D"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va avea în vedere asigurarea de </w:t>
      </w:r>
      <w:proofErr w:type="spellStart"/>
      <w:r w:rsidRPr="00F54BE5">
        <w:rPr>
          <w:rFonts w:ascii="Times New Roman" w:hAnsi="Times New Roman" w:cs="Times New Roman"/>
          <w:sz w:val="24"/>
          <w:szCs w:val="24"/>
        </w:rPr>
        <w:t>distanţe</w:t>
      </w:r>
      <w:proofErr w:type="spellEnd"/>
      <w:r w:rsidRPr="00F54BE5">
        <w:rPr>
          <w:rFonts w:ascii="Times New Roman" w:hAnsi="Times New Roman" w:cs="Times New Roman"/>
          <w:sz w:val="24"/>
          <w:szCs w:val="24"/>
        </w:rPr>
        <w:t xml:space="preserve"> mici de transport pentru materialele necesare, pe rute de transport care să nu afecteze zonele locuite prin intensificarea excesivă a traficului; transportul materialelor pulverulente se va face numai cu mijloace auto acoperite; dacă nu se pot ocoli zonele </w:t>
      </w:r>
      <w:proofErr w:type="spellStart"/>
      <w:r w:rsidRPr="00F54BE5">
        <w:rPr>
          <w:rFonts w:ascii="Times New Roman" w:hAnsi="Times New Roman" w:cs="Times New Roman"/>
          <w:sz w:val="24"/>
          <w:szCs w:val="24"/>
        </w:rPr>
        <w:t>rezidenţiale</w:t>
      </w:r>
      <w:proofErr w:type="spellEnd"/>
      <w:r w:rsidRPr="00F54BE5">
        <w:rPr>
          <w:rFonts w:ascii="Times New Roman" w:hAnsi="Times New Roman" w:cs="Times New Roman"/>
          <w:sz w:val="24"/>
          <w:szCs w:val="24"/>
        </w:rPr>
        <w:t xml:space="preserve">, se va sigura reducerea vitezei de </w:t>
      </w:r>
      <w:proofErr w:type="spellStart"/>
      <w:r w:rsidRPr="00F54BE5">
        <w:rPr>
          <w:rFonts w:ascii="Times New Roman" w:hAnsi="Times New Roman" w:cs="Times New Roman"/>
          <w:sz w:val="24"/>
          <w:szCs w:val="24"/>
        </w:rPr>
        <w:t>circulaţie</w:t>
      </w:r>
      <w:proofErr w:type="spellEnd"/>
      <w:r w:rsidRPr="00F54BE5">
        <w:rPr>
          <w:rFonts w:ascii="Times New Roman" w:hAnsi="Times New Roman" w:cs="Times New Roman"/>
          <w:sz w:val="24"/>
          <w:szCs w:val="24"/>
        </w:rPr>
        <w:t xml:space="preserve">; </w:t>
      </w:r>
    </w:p>
    <w:p w14:paraId="37B655D0"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vor asigura </w:t>
      </w:r>
      <w:proofErr w:type="spellStart"/>
      <w:r w:rsidRPr="00F54BE5">
        <w:rPr>
          <w:rFonts w:ascii="Times New Roman" w:hAnsi="Times New Roman" w:cs="Times New Roman"/>
          <w:sz w:val="24"/>
          <w:szCs w:val="24"/>
        </w:rPr>
        <w:t>utilităţile</w:t>
      </w:r>
      <w:proofErr w:type="spellEnd"/>
      <w:r w:rsidRPr="00F54BE5">
        <w:rPr>
          <w:rFonts w:ascii="Times New Roman" w:hAnsi="Times New Roman" w:cs="Times New Roman"/>
          <w:sz w:val="24"/>
          <w:szCs w:val="24"/>
        </w:rPr>
        <w:t xml:space="preserve"> necesare pentru realizarea lucrărilor în bune </w:t>
      </w:r>
      <w:proofErr w:type="spellStart"/>
      <w:r w:rsidRPr="00F54BE5">
        <w:rPr>
          <w:rFonts w:ascii="Times New Roman" w:hAnsi="Times New Roman" w:cs="Times New Roman"/>
          <w:sz w:val="24"/>
          <w:szCs w:val="24"/>
        </w:rPr>
        <w:t>condiţii</w:t>
      </w:r>
      <w:proofErr w:type="spellEnd"/>
      <w:r w:rsidRPr="00F54BE5">
        <w:rPr>
          <w:rFonts w:ascii="Times New Roman" w:hAnsi="Times New Roman" w:cs="Times New Roman"/>
          <w:sz w:val="24"/>
          <w:szCs w:val="24"/>
        </w:rPr>
        <w:t xml:space="preserve"> (sursă apă potabilă, </w:t>
      </w:r>
      <w:proofErr w:type="spellStart"/>
      <w:r w:rsidRPr="00F54BE5">
        <w:rPr>
          <w:rFonts w:ascii="Times New Roman" w:hAnsi="Times New Roman" w:cs="Times New Roman"/>
          <w:sz w:val="24"/>
          <w:szCs w:val="24"/>
        </w:rPr>
        <w:t>facilităţi</w:t>
      </w:r>
      <w:proofErr w:type="spellEnd"/>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igienico</w:t>
      </w:r>
      <w:proofErr w:type="spellEnd"/>
      <w:r w:rsidRPr="00F54BE5">
        <w:rPr>
          <w:rFonts w:ascii="Times New Roman" w:hAnsi="Times New Roman" w:cs="Times New Roman"/>
          <w:sz w:val="24"/>
          <w:szCs w:val="24"/>
        </w:rPr>
        <w:t>-sanitare, inclusiv toalete ecologice pentru personal);</w:t>
      </w:r>
    </w:p>
    <w:p w14:paraId="6906DD09"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echipamentele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utilajele care se vor folosi vor fi într-o stare tehnică corespunzătoare, confirmată de organismele competente, conform </w:t>
      </w:r>
      <w:proofErr w:type="spellStart"/>
      <w:r w:rsidRPr="00F54BE5">
        <w:rPr>
          <w:rFonts w:ascii="Times New Roman" w:hAnsi="Times New Roman" w:cs="Times New Roman"/>
          <w:sz w:val="24"/>
          <w:szCs w:val="24"/>
        </w:rPr>
        <w:t>legislaţiei</w:t>
      </w:r>
      <w:proofErr w:type="spellEnd"/>
      <w:r w:rsidRPr="00F54BE5">
        <w:rPr>
          <w:rFonts w:ascii="Times New Roman" w:hAnsi="Times New Roman" w:cs="Times New Roman"/>
          <w:sz w:val="24"/>
          <w:szCs w:val="24"/>
        </w:rPr>
        <w:t xml:space="preserve"> în materie, astfel încât să se evite poluarea solului/drumurilor cu uleiuri sau carburant;</w:t>
      </w:r>
    </w:p>
    <w:p w14:paraId="475A7F41"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vor utiliza tehnici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tehnologii de construire care să prezinte </w:t>
      </w:r>
      <w:proofErr w:type="spellStart"/>
      <w:r w:rsidRPr="00F54BE5">
        <w:rPr>
          <w:rFonts w:ascii="Times New Roman" w:hAnsi="Times New Roman" w:cs="Times New Roman"/>
          <w:sz w:val="24"/>
          <w:szCs w:val="24"/>
        </w:rPr>
        <w:t>siguranţă</w:t>
      </w:r>
      <w:proofErr w:type="spellEnd"/>
      <w:r w:rsidRPr="00F54BE5">
        <w:rPr>
          <w:rFonts w:ascii="Times New Roman" w:hAnsi="Times New Roman" w:cs="Times New Roman"/>
          <w:sz w:val="24"/>
          <w:szCs w:val="24"/>
        </w:rPr>
        <w:t xml:space="preserve"> pentru calitatea factorilor de mediu;</w:t>
      </w:r>
    </w:p>
    <w:p w14:paraId="75D0CA69"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materialele necesare executării lucrărilor propuse se depozitează în locuri bine stabilite, amenajate corespunzător, în vederea prevenirii poluării solului/subsolului;</w:t>
      </w:r>
    </w:p>
    <w:p w14:paraId="65F20A44"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va reduce riscul de antrenare a emisiilor de praf care apar în timpul </w:t>
      </w:r>
      <w:proofErr w:type="spellStart"/>
      <w:r w:rsidRPr="00F54BE5">
        <w:rPr>
          <w:rFonts w:ascii="Times New Roman" w:hAnsi="Times New Roman" w:cs="Times New Roman"/>
          <w:sz w:val="24"/>
          <w:szCs w:val="24"/>
        </w:rPr>
        <w:t>execuţiei</w:t>
      </w:r>
      <w:proofErr w:type="spellEnd"/>
      <w:r w:rsidRPr="00F54BE5">
        <w:rPr>
          <w:rFonts w:ascii="Times New Roman" w:hAnsi="Times New Roman" w:cs="Times New Roman"/>
          <w:sz w:val="24"/>
          <w:szCs w:val="24"/>
        </w:rPr>
        <w:t xml:space="preserve"> lucrărilor prin stropirea în </w:t>
      </w:r>
      <w:proofErr w:type="spellStart"/>
      <w:r w:rsidRPr="00F54BE5">
        <w:rPr>
          <w:rFonts w:ascii="Times New Roman" w:hAnsi="Times New Roman" w:cs="Times New Roman"/>
          <w:sz w:val="24"/>
          <w:szCs w:val="24"/>
        </w:rPr>
        <w:t>permanenţă</w:t>
      </w:r>
      <w:proofErr w:type="spellEnd"/>
      <w:r w:rsidRPr="00F54BE5">
        <w:rPr>
          <w:rFonts w:ascii="Times New Roman" w:hAnsi="Times New Roman" w:cs="Times New Roman"/>
          <w:sz w:val="24"/>
          <w:szCs w:val="24"/>
        </w:rPr>
        <w:t xml:space="preserve"> a zonelor de lucru;</w:t>
      </w:r>
    </w:p>
    <w:p w14:paraId="1180B0BE" w14:textId="77777777" w:rsidR="00583D5B" w:rsidRPr="00F54BE5" w:rsidRDefault="00583D5B" w:rsidP="003C4164">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vor lua măsuri de </w:t>
      </w:r>
      <w:proofErr w:type="spellStart"/>
      <w:r w:rsidRPr="00F54BE5">
        <w:rPr>
          <w:rFonts w:ascii="Times New Roman" w:hAnsi="Times New Roman" w:cs="Times New Roman"/>
          <w:sz w:val="24"/>
          <w:szCs w:val="24"/>
        </w:rPr>
        <w:t>protecţie</w:t>
      </w:r>
      <w:proofErr w:type="spellEnd"/>
      <w:r w:rsidRPr="00F54BE5">
        <w:rPr>
          <w:rFonts w:ascii="Times New Roman" w:hAnsi="Times New Roman" w:cs="Times New Roman"/>
          <w:sz w:val="24"/>
          <w:szCs w:val="24"/>
        </w:rPr>
        <w:t xml:space="preserve"> antifonică în zona de lucru a </w:t>
      </w:r>
      <w:proofErr w:type="spellStart"/>
      <w:r w:rsidRPr="00F54BE5">
        <w:rPr>
          <w:rFonts w:ascii="Times New Roman" w:hAnsi="Times New Roman" w:cs="Times New Roman"/>
          <w:sz w:val="24"/>
          <w:szCs w:val="24"/>
        </w:rPr>
        <w:t>şantierului</w:t>
      </w:r>
      <w:proofErr w:type="spellEnd"/>
      <w:r w:rsidRPr="00F54BE5">
        <w:rPr>
          <w:rFonts w:ascii="Times New Roman" w:hAnsi="Times New Roman" w:cs="Times New Roman"/>
          <w:sz w:val="24"/>
          <w:szCs w:val="24"/>
        </w:rPr>
        <w:t xml:space="preserve">, în vederea respectării SR 10009/2017 – Acustica –Limite admisibile ale nivelului de zgomot din mediul ambiant, coroborat cu art.16 (1) din anexa la Ordinul nr.119/2014 pentru aprobarea Normelor de igienă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sănătate publică privind mediul de </w:t>
      </w:r>
      <w:proofErr w:type="spellStart"/>
      <w:r w:rsidRPr="00F54BE5">
        <w:rPr>
          <w:rFonts w:ascii="Times New Roman" w:hAnsi="Times New Roman" w:cs="Times New Roman"/>
          <w:sz w:val="24"/>
          <w:szCs w:val="24"/>
        </w:rPr>
        <w:t>viaţă</w:t>
      </w:r>
      <w:proofErr w:type="spellEnd"/>
      <w:r w:rsidRPr="00F54BE5">
        <w:rPr>
          <w:rFonts w:ascii="Times New Roman" w:hAnsi="Times New Roman" w:cs="Times New Roman"/>
          <w:sz w:val="24"/>
          <w:szCs w:val="24"/>
        </w:rPr>
        <w:t xml:space="preserve"> al </w:t>
      </w:r>
      <w:proofErr w:type="spellStart"/>
      <w:r w:rsidRPr="00F54BE5">
        <w:rPr>
          <w:rFonts w:ascii="Times New Roman" w:hAnsi="Times New Roman" w:cs="Times New Roman"/>
          <w:sz w:val="24"/>
          <w:szCs w:val="24"/>
        </w:rPr>
        <w:t>populaţiei</w:t>
      </w:r>
      <w:proofErr w:type="spellEnd"/>
      <w:r w:rsidRPr="00F54BE5">
        <w:rPr>
          <w:rFonts w:ascii="Times New Roman" w:hAnsi="Times New Roman" w:cs="Times New Roman"/>
          <w:sz w:val="24"/>
          <w:szCs w:val="24"/>
        </w:rPr>
        <w:t>;</w:t>
      </w:r>
    </w:p>
    <w:p w14:paraId="11091AEE" w14:textId="77777777" w:rsidR="00583D5B" w:rsidRPr="00F54BE5" w:rsidRDefault="00583D5B" w:rsidP="003C4164">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vor lua masuri pentru diminuarea emisiilor de pulberi in zona </w:t>
      </w:r>
      <w:proofErr w:type="spellStart"/>
      <w:r w:rsidRPr="00F54BE5">
        <w:rPr>
          <w:rFonts w:ascii="Times New Roman" w:hAnsi="Times New Roman" w:cs="Times New Roman"/>
          <w:sz w:val="24"/>
          <w:szCs w:val="24"/>
        </w:rPr>
        <w:t>şantierului</w:t>
      </w:r>
      <w:proofErr w:type="spellEnd"/>
      <w:r w:rsidRPr="00F54BE5">
        <w:rPr>
          <w:rFonts w:ascii="Times New Roman" w:hAnsi="Times New Roman" w:cs="Times New Roman"/>
          <w:sz w:val="24"/>
          <w:szCs w:val="24"/>
        </w:rPr>
        <w:t xml:space="preserve"> prin umectarea </w:t>
      </w:r>
      <w:proofErr w:type="spellStart"/>
      <w:r w:rsidRPr="00F54BE5">
        <w:rPr>
          <w:rFonts w:ascii="Times New Roman" w:hAnsi="Times New Roman" w:cs="Times New Roman"/>
          <w:sz w:val="24"/>
          <w:szCs w:val="24"/>
        </w:rPr>
        <w:t>spaţiului</w:t>
      </w:r>
      <w:proofErr w:type="spellEnd"/>
      <w:r w:rsidRPr="00F54BE5">
        <w:rPr>
          <w:rFonts w:ascii="Times New Roman" w:hAnsi="Times New Roman" w:cs="Times New Roman"/>
          <w:sz w:val="24"/>
          <w:szCs w:val="24"/>
        </w:rPr>
        <w:t xml:space="preserve"> de lucru, în vederea respectării STAS 12574/1987 – Calitatea aerului în zone protejate;</w:t>
      </w:r>
    </w:p>
    <w:p w14:paraId="255ACEE4" w14:textId="77777777" w:rsidR="00583D5B" w:rsidRPr="00F54BE5" w:rsidRDefault="00583D5B" w:rsidP="003C4164">
      <w:pPr>
        <w:numPr>
          <w:ilvl w:val="0"/>
          <w:numId w:val="37"/>
        </w:num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la terminarea lucrărilor, executantul are </w:t>
      </w:r>
      <w:proofErr w:type="spellStart"/>
      <w:r w:rsidRPr="00F54BE5">
        <w:rPr>
          <w:rFonts w:ascii="Times New Roman" w:hAnsi="Times New Roman" w:cs="Times New Roman"/>
          <w:sz w:val="24"/>
          <w:szCs w:val="24"/>
        </w:rPr>
        <w:t>obligaţia</w:t>
      </w:r>
      <w:proofErr w:type="spellEnd"/>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curăţării</w:t>
      </w:r>
      <w:proofErr w:type="spellEnd"/>
      <w:r w:rsidRPr="00F54BE5">
        <w:rPr>
          <w:rFonts w:ascii="Times New Roman" w:hAnsi="Times New Roman" w:cs="Times New Roman"/>
          <w:sz w:val="24"/>
          <w:szCs w:val="24"/>
        </w:rPr>
        <w:t xml:space="preserve"> zonelor afectate de orice materiale </w:t>
      </w:r>
      <w:proofErr w:type="spellStart"/>
      <w:r w:rsidRPr="00F54BE5">
        <w:rPr>
          <w:rFonts w:ascii="Times New Roman" w:hAnsi="Times New Roman" w:cs="Times New Roman"/>
          <w:sz w:val="24"/>
          <w:szCs w:val="24"/>
        </w:rPr>
        <w:t>şi</w:t>
      </w:r>
      <w:proofErr w:type="spellEnd"/>
      <w:r w:rsidRPr="00F54BE5">
        <w:rPr>
          <w:rFonts w:ascii="Times New Roman" w:hAnsi="Times New Roman" w:cs="Times New Roman"/>
          <w:sz w:val="24"/>
          <w:szCs w:val="24"/>
        </w:rPr>
        <w:t xml:space="preserve"> reziduuri, a refacerii solului în zonele unde acesta a fost afectat de lucrările de excavare, depozitare de materiale, </w:t>
      </w:r>
      <w:proofErr w:type="spellStart"/>
      <w:r w:rsidRPr="00F54BE5">
        <w:rPr>
          <w:rFonts w:ascii="Times New Roman" w:hAnsi="Times New Roman" w:cs="Times New Roman"/>
          <w:sz w:val="24"/>
          <w:szCs w:val="24"/>
        </w:rPr>
        <w:t>staţionare</w:t>
      </w:r>
      <w:proofErr w:type="spellEnd"/>
      <w:r w:rsidRPr="00F54BE5">
        <w:rPr>
          <w:rFonts w:ascii="Times New Roman" w:hAnsi="Times New Roman" w:cs="Times New Roman"/>
          <w:sz w:val="24"/>
          <w:szCs w:val="24"/>
        </w:rPr>
        <w:t xml:space="preserve"> de utilaje, în scopul redării în circuit la categoria de </w:t>
      </w:r>
      <w:proofErr w:type="spellStart"/>
      <w:r w:rsidRPr="00F54BE5">
        <w:rPr>
          <w:rFonts w:ascii="Times New Roman" w:hAnsi="Times New Roman" w:cs="Times New Roman"/>
          <w:sz w:val="24"/>
          <w:szCs w:val="24"/>
        </w:rPr>
        <w:t>folosinţă</w:t>
      </w:r>
      <w:proofErr w:type="spellEnd"/>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deţinută</w:t>
      </w:r>
      <w:proofErr w:type="spellEnd"/>
      <w:r w:rsidRPr="00F54BE5">
        <w:rPr>
          <w:rFonts w:ascii="Times New Roman" w:hAnsi="Times New Roman" w:cs="Times New Roman"/>
          <w:sz w:val="24"/>
          <w:szCs w:val="24"/>
        </w:rPr>
        <w:t xml:space="preserve"> </w:t>
      </w:r>
      <w:proofErr w:type="spellStart"/>
      <w:r w:rsidRPr="00F54BE5">
        <w:rPr>
          <w:rFonts w:ascii="Times New Roman" w:hAnsi="Times New Roman" w:cs="Times New Roman"/>
          <w:sz w:val="24"/>
          <w:szCs w:val="24"/>
        </w:rPr>
        <w:t>iniţial</w:t>
      </w:r>
      <w:proofErr w:type="spellEnd"/>
      <w:r w:rsidRPr="00F54BE5">
        <w:rPr>
          <w:rFonts w:ascii="Times New Roman" w:hAnsi="Times New Roman" w:cs="Times New Roman"/>
          <w:sz w:val="24"/>
          <w:szCs w:val="24"/>
        </w:rPr>
        <w:t>.</w:t>
      </w:r>
    </w:p>
    <w:p w14:paraId="27BFBDAC" w14:textId="77777777" w:rsidR="00583D5B" w:rsidRPr="00F54BE5" w:rsidRDefault="00583D5B" w:rsidP="003C4164">
      <w:pPr>
        <w:spacing w:after="0" w:line="240" w:lineRule="auto"/>
        <w:jc w:val="both"/>
        <w:rPr>
          <w:rStyle w:val="tpa1"/>
          <w:rFonts w:ascii="Times New Roman" w:hAnsi="Times New Roman" w:cs="Times New Roman"/>
          <w:sz w:val="24"/>
          <w:szCs w:val="24"/>
        </w:rPr>
      </w:pPr>
    </w:p>
    <w:p w14:paraId="01DC35D9" w14:textId="77777777" w:rsidR="00583D5B" w:rsidRPr="00F54BE5" w:rsidRDefault="00583D5B" w:rsidP="003C4164">
      <w:pPr>
        <w:pStyle w:val="Default"/>
        <w:jc w:val="both"/>
        <w:rPr>
          <w:rFonts w:ascii="Times New Roman" w:hAnsi="Times New Roman" w:cs="Times New Roman"/>
          <w:b/>
          <w:bCs/>
          <w:lang w:val="ro-RO"/>
        </w:rPr>
      </w:pPr>
      <w:r w:rsidRPr="00F54BE5">
        <w:rPr>
          <w:rFonts w:ascii="Times New Roman" w:hAnsi="Times New Roman" w:cs="Times New Roman"/>
          <w:b/>
          <w:bCs/>
          <w:lang w:val="ro-RO"/>
        </w:rPr>
        <w:t>2. In timpul  exploatării:</w:t>
      </w:r>
    </w:p>
    <w:p w14:paraId="780A6872" w14:textId="77777777" w:rsidR="00583D5B" w:rsidRPr="00F54BE5" w:rsidRDefault="00583D5B" w:rsidP="003C4164">
      <w:pPr>
        <w:pStyle w:val="Default"/>
        <w:jc w:val="both"/>
        <w:rPr>
          <w:rFonts w:ascii="Times New Roman" w:hAnsi="Times New Roman" w:cs="Times New Roman"/>
          <w:b/>
          <w:bCs/>
          <w:lang w:val="ro-RO"/>
        </w:rPr>
      </w:pPr>
      <w:r w:rsidRPr="00F54BE5">
        <w:rPr>
          <w:rFonts w:ascii="Times New Roman" w:hAnsi="Times New Roman" w:cs="Times New Roman"/>
          <w:b/>
          <w:bCs/>
          <w:lang w:val="ro-RO"/>
        </w:rPr>
        <w:t xml:space="preserve">Se vor respecta prevederile următoarelor acte normative: </w:t>
      </w:r>
    </w:p>
    <w:p w14:paraId="4255DA79"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O.U.G. nr.195/2005 privind protecția mediului aprobata prin Legea nr. 265/2006, cu modificările si completările ulterioare; </w:t>
      </w:r>
    </w:p>
    <w:p w14:paraId="72AB2481" w14:textId="77777777" w:rsidR="00583D5B" w:rsidRPr="00F54BE5" w:rsidRDefault="00583D5B" w:rsidP="003C4164">
      <w:pPr>
        <w:pStyle w:val="Default"/>
        <w:numPr>
          <w:ilvl w:val="0"/>
          <w:numId w:val="28"/>
        </w:numPr>
        <w:ind w:left="357" w:hanging="357"/>
        <w:jc w:val="both"/>
        <w:rPr>
          <w:rFonts w:ascii="Times New Roman" w:hAnsi="Times New Roman" w:cs="Times New Roman"/>
          <w:lang w:val="ro-RO"/>
        </w:rPr>
      </w:pPr>
      <w:r w:rsidRPr="00F54BE5">
        <w:rPr>
          <w:rFonts w:ascii="Times New Roman" w:hAnsi="Times New Roman" w:cs="Times New Roman"/>
          <w:color w:val="auto"/>
          <w:lang w:val="ro-RO"/>
        </w:rPr>
        <w:t>STAS 12574/1987 privind condițiile de calitate a aerului in zonele protejate;</w:t>
      </w:r>
      <w:r w:rsidRPr="00F54BE5">
        <w:rPr>
          <w:rFonts w:ascii="Times New Roman" w:hAnsi="Times New Roman" w:cs="Times New Roman"/>
          <w:lang w:val="ro-RO"/>
        </w:rPr>
        <w:t xml:space="preserve"> </w:t>
      </w:r>
    </w:p>
    <w:p w14:paraId="2AA44CD2"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Legea nr.104/2011 privind calitatea aerului înconjurător, cu modificările si completările ulterioare si Ord. nr.462/1993 pentru aprobarea Condițiilor tehnice privind protecția atmosferei si a Normelor metodologice privind determinarea emisiilor de poluanți atmosferici produși de surse staționare; </w:t>
      </w:r>
    </w:p>
    <w:p w14:paraId="7C23D3C0"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Ordin MAPPM nr.756/1997 pentru aprobarea Reglementarii privind evaluarea poluării mediului, cu completările si modificările ulterioare; </w:t>
      </w:r>
    </w:p>
    <w:p w14:paraId="057F6730"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Legea Apelor nr.107/1996, cu completările si modificările ulterioare; </w:t>
      </w:r>
    </w:p>
    <w:p w14:paraId="03A6486D"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H.G. nr.352/2005 privind modificarea si completarea H.G. nr. 188/2002 pentru aprobarea unor norme privind condițiile de descărcare în mediul acvatic a apelor uzate; </w:t>
      </w:r>
    </w:p>
    <w:p w14:paraId="1D35229D" w14:textId="77777777" w:rsidR="00583D5B" w:rsidRPr="00F54BE5" w:rsidRDefault="00583D5B" w:rsidP="003C4164">
      <w:pPr>
        <w:pStyle w:val="Default"/>
        <w:numPr>
          <w:ilvl w:val="0"/>
          <w:numId w:val="28"/>
        </w:numPr>
        <w:jc w:val="both"/>
        <w:rPr>
          <w:rFonts w:ascii="Times New Roman" w:hAnsi="Times New Roman" w:cs="Times New Roman"/>
          <w:color w:val="auto"/>
          <w:lang w:val="ro-RO"/>
        </w:rPr>
      </w:pPr>
      <w:r w:rsidRPr="00F54BE5">
        <w:rPr>
          <w:rFonts w:ascii="Times New Roman" w:hAnsi="Times New Roman" w:cs="Times New Roman"/>
          <w:color w:val="auto"/>
          <w:lang w:val="ro-RO"/>
        </w:rPr>
        <w:t xml:space="preserve">OUG nr.92/2021 privind regimul deșeurilor cu modificări și completări; </w:t>
      </w:r>
    </w:p>
    <w:p w14:paraId="1A7DB089" w14:textId="77777777" w:rsidR="00583D5B" w:rsidRPr="00F54BE5" w:rsidRDefault="00583D5B" w:rsidP="003C4164">
      <w:pPr>
        <w:pStyle w:val="Default"/>
        <w:numPr>
          <w:ilvl w:val="0"/>
          <w:numId w:val="28"/>
        </w:numPr>
        <w:jc w:val="both"/>
        <w:rPr>
          <w:rFonts w:ascii="Times New Roman" w:hAnsi="Times New Roman" w:cs="Times New Roman"/>
          <w:color w:val="auto"/>
          <w:lang w:val="ro-RO"/>
        </w:rPr>
      </w:pPr>
      <w:r w:rsidRPr="00F54BE5">
        <w:rPr>
          <w:rFonts w:ascii="Times New Roman" w:hAnsi="Times New Roman" w:cs="Times New Roman"/>
          <w:color w:val="auto"/>
          <w:lang w:val="ro-RO"/>
        </w:rPr>
        <w:t xml:space="preserve">H.G. nr. 856/2002 privind </w:t>
      </w:r>
      <w:proofErr w:type="spellStart"/>
      <w:r w:rsidRPr="00F54BE5">
        <w:rPr>
          <w:rFonts w:ascii="Times New Roman" w:hAnsi="Times New Roman" w:cs="Times New Roman"/>
          <w:color w:val="auto"/>
          <w:lang w:val="ro-RO"/>
        </w:rPr>
        <w:t>evidenţa</w:t>
      </w:r>
      <w:proofErr w:type="spellEnd"/>
      <w:r w:rsidRPr="00F54BE5">
        <w:rPr>
          <w:rFonts w:ascii="Times New Roman" w:hAnsi="Times New Roman" w:cs="Times New Roman"/>
          <w:color w:val="auto"/>
          <w:lang w:val="ro-RO"/>
        </w:rPr>
        <w:t xml:space="preserve"> gestiunii </w:t>
      </w:r>
      <w:proofErr w:type="spellStart"/>
      <w:r w:rsidRPr="00F54BE5">
        <w:rPr>
          <w:rFonts w:ascii="Times New Roman" w:hAnsi="Times New Roman" w:cs="Times New Roman"/>
          <w:color w:val="auto"/>
          <w:lang w:val="ro-RO"/>
        </w:rPr>
        <w:t>deşeurilor</w:t>
      </w:r>
      <w:proofErr w:type="spellEnd"/>
      <w:r w:rsidRPr="00F54BE5">
        <w:rPr>
          <w:rFonts w:ascii="Times New Roman" w:hAnsi="Times New Roman" w:cs="Times New Roman"/>
          <w:color w:val="auto"/>
          <w:lang w:val="ro-RO"/>
        </w:rPr>
        <w:t xml:space="preserve">, cu completările si modificările ulterioare; </w:t>
      </w:r>
    </w:p>
    <w:p w14:paraId="62EA46E4"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lastRenderedPageBreak/>
        <w:t xml:space="preserve">Legii nr. 249/2015 privind modalitatea de gestionare a ambalajelor </w:t>
      </w:r>
      <w:proofErr w:type="spellStart"/>
      <w:r w:rsidRPr="00F54BE5">
        <w:rPr>
          <w:rFonts w:ascii="Times New Roman" w:hAnsi="Times New Roman" w:cs="Times New Roman"/>
          <w:lang w:val="ro-RO"/>
        </w:rPr>
        <w:t>şi</w:t>
      </w:r>
      <w:proofErr w:type="spellEnd"/>
      <w:r w:rsidRPr="00F54BE5">
        <w:rPr>
          <w:rFonts w:ascii="Times New Roman" w:hAnsi="Times New Roman" w:cs="Times New Roman"/>
          <w:lang w:val="ro-RO"/>
        </w:rPr>
        <w:t xml:space="preserve"> a </w:t>
      </w:r>
      <w:proofErr w:type="spellStart"/>
      <w:r w:rsidRPr="00F54BE5">
        <w:rPr>
          <w:rFonts w:ascii="Times New Roman" w:hAnsi="Times New Roman" w:cs="Times New Roman"/>
          <w:lang w:val="ro-RO"/>
        </w:rPr>
        <w:t>deşeurilor</w:t>
      </w:r>
      <w:proofErr w:type="spellEnd"/>
      <w:r w:rsidRPr="00F54BE5">
        <w:rPr>
          <w:rFonts w:ascii="Times New Roman" w:hAnsi="Times New Roman" w:cs="Times New Roman"/>
          <w:lang w:val="ro-RO"/>
        </w:rPr>
        <w:t xml:space="preserve"> de ambalaje si Ord. nr.794/2012 privind procedura de raportare; </w:t>
      </w:r>
    </w:p>
    <w:p w14:paraId="50AE91D6"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O.U.G. nr. 196/2005 – privind Fondul de Mediu aprobata prin Legea nr. 105/2006; </w:t>
      </w:r>
    </w:p>
    <w:p w14:paraId="541DA5FE"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H.G. nr.878/2005 – privind accesul publicului la informația privind mediul, cu completările si modificările ulterioare; </w:t>
      </w:r>
    </w:p>
    <w:p w14:paraId="1075E6A8" w14:textId="77777777" w:rsidR="00583D5B" w:rsidRPr="00F54BE5" w:rsidRDefault="00583D5B" w:rsidP="003C4164">
      <w:pPr>
        <w:pStyle w:val="Default"/>
        <w:numPr>
          <w:ilvl w:val="0"/>
          <w:numId w:val="28"/>
        </w:numPr>
        <w:jc w:val="both"/>
        <w:rPr>
          <w:rFonts w:ascii="Times New Roman" w:hAnsi="Times New Roman" w:cs="Times New Roman"/>
          <w:lang w:val="ro-RO"/>
        </w:rPr>
      </w:pPr>
      <w:proofErr w:type="spellStart"/>
      <w:r w:rsidRPr="00F54BE5">
        <w:rPr>
          <w:rFonts w:ascii="Times New Roman" w:hAnsi="Times New Roman" w:cs="Times New Roman"/>
          <w:lang w:val="ro-RO"/>
        </w:rPr>
        <w:t>Ordonanţa</w:t>
      </w:r>
      <w:proofErr w:type="spellEnd"/>
      <w:r w:rsidRPr="00F54BE5">
        <w:rPr>
          <w:rFonts w:ascii="Times New Roman" w:hAnsi="Times New Roman" w:cs="Times New Roman"/>
          <w:lang w:val="ro-RO"/>
        </w:rPr>
        <w:t xml:space="preserve"> de </w:t>
      </w:r>
      <w:proofErr w:type="spellStart"/>
      <w:r w:rsidRPr="00F54BE5">
        <w:rPr>
          <w:rFonts w:ascii="Times New Roman" w:hAnsi="Times New Roman" w:cs="Times New Roman"/>
          <w:lang w:val="ro-RO"/>
        </w:rPr>
        <w:t>Urgenţă</w:t>
      </w:r>
      <w:proofErr w:type="spellEnd"/>
      <w:r w:rsidRPr="00F54BE5">
        <w:rPr>
          <w:rFonts w:ascii="Times New Roman" w:hAnsi="Times New Roman" w:cs="Times New Roman"/>
          <w:lang w:val="ro-RO"/>
        </w:rPr>
        <w:t xml:space="preserve"> a Guvernului nr. 68/2007 privind răspunderea de mediu cu referire la prevenirea </w:t>
      </w:r>
      <w:proofErr w:type="spellStart"/>
      <w:r w:rsidRPr="00F54BE5">
        <w:rPr>
          <w:rFonts w:ascii="Times New Roman" w:hAnsi="Times New Roman" w:cs="Times New Roman"/>
          <w:lang w:val="ro-RO"/>
        </w:rPr>
        <w:t>şi</w:t>
      </w:r>
      <w:proofErr w:type="spellEnd"/>
      <w:r w:rsidRPr="00F54BE5">
        <w:rPr>
          <w:rFonts w:ascii="Times New Roman" w:hAnsi="Times New Roman" w:cs="Times New Roman"/>
          <w:lang w:val="ro-RO"/>
        </w:rPr>
        <w:t xml:space="preserve"> repararea prejudiciului asupra mediului, aprobată prin Legea nr. 19/2008, cu modificările si completările ulterioare; </w:t>
      </w:r>
    </w:p>
    <w:p w14:paraId="161E654B"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SR 10009/2017 – Acustica. Limite admisibile ale nivelului de zgomot din mediu ambiental; </w:t>
      </w:r>
    </w:p>
    <w:p w14:paraId="2720B2CF"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Ordinul Ministrului </w:t>
      </w:r>
      <w:proofErr w:type="spellStart"/>
      <w:r w:rsidRPr="00F54BE5">
        <w:rPr>
          <w:rFonts w:ascii="Times New Roman" w:hAnsi="Times New Roman" w:cs="Times New Roman"/>
          <w:lang w:val="ro-RO"/>
        </w:rPr>
        <w:t>Sănătăţii</w:t>
      </w:r>
      <w:proofErr w:type="spellEnd"/>
      <w:r w:rsidRPr="00F54BE5">
        <w:rPr>
          <w:rFonts w:ascii="Times New Roman" w:hAnsi="Times New Roman" w:cs="Times New Roman"/>
          <w:lang w:val="ro-RO"/>
        </w:rPr>
        <w:t xml:space="preserve"> nr. 119/2014- normele de igiena si recomandările privind mediul de </w:t>
      </w:r>
      <w:proofErr w:type="spellStart"/>
      <w:r w:rsidRPr="00F54BE5">
        <w:rPr>
          <w:rFonts w:ascii="Times New Roman" w:hAnsi="Times New Roman" w:cs="Times New Roman"/>
          <w:lang w:val="ro-RO"/>
        </w:rPr>
        <w:t>viata</w:t>
      </w:r>
      <w:proofErr w:type="spellEnd"/>
      <w:r w:rsidRPr="00F54BE5">
        <w:rPr>
          <w:rFonts w:ascii="Times New Roman" w:hAnsi="Times New Roman" w:cs="Times New Roman"/>
          <w:lang w:val="ro-RO"/>
        </w:rPr>
        <w:t xml:space="preserve"> al populației;</w:t>
      </w:r>
    </w:p>
    <w:p w14:paraId="2C786A65" w14:textId="77777777" w:rsidR="00583D5B" w:rsidRPr="00F54BE5" w:rsidRDefault="00583D5B" w:rsidP="003C4164">
      <w:pPr>
        <w:pStyle w:val="Default"/>
        <w:jc w:val="both"/>
        <w:rPr>
          <w:rFonts w:ascii="Times New Roman" w:hAnsi="Times New Roman" w:cs="Times New Roman"/>
          <w:lang w:val="ro-RO"/>
        </w:rPr>
      </w:pPr>
    </w:p>
    <w:p w14:paraId="22966B33" w14:textId="77777777" w:rsidR="00583D5B" w:rsidRPr="00F54BE5" w:rsidRDefault="00583D5B" w:rsidP="003C4164">
      <w:pPr>
        <w:pStyle w:val="Default"/>
        <w:jc w:val="both"/>
        <w:rPr>
          <w:rFonts w:ascii="Times New Roman" w:hAnsi="Times New Roman" w:cs="Times New Roman"/>
          <w:b/>
          <w:lang w:val="ro-RO"/>
        </w:rPr>
      </w:pPr>
      <w:r w:rsidRPr="00F54BE5">
        <w:rPr>
          <w:rFonts w:ascii="Times New Roman" w:hAnsi="Times New Roman" w:cs="Times New Roman"/>
          <w:b/>
          <w:lang w:val="ro-RO"/>
        </w:rPr>
        <w:t xml:space="preserve">3. În timpul închiderii, demolării, dezafectării, refacerii mediului si </w:t>
      </w:r>
      <w:proofErr w:type="spellStart"/>
      <w:r w:rsidRPr="00F54BE5">
        <w:rPr>
          <w:rFonts w:ascii="Times New Roman" w:hAnsi="Times New Roman" w:cs="Times New Roman"/>
          <w:b/>
          <w:lang w:val="ro-RO"/>
        </w:rPr>
        <w:t>postînchidere</w:t>
      </w:r>
      <w:proofErr w:type="spellEnd"/>
    </w:p>
    <w:p w14:paraId="7F9B5A71" w14:textId="77777777" w:rsidR="00583D5B" w:rsidRPr="00F54BE5" w:rsidRDefault="00583D5B" w:rsidP="003C4164">
      <w:pPr>
        <w:autoSpaceDE w:val="0"/>
        <w:autoSpaceDN w:val="0"/>
        <w:adjustRightInd w:val="0"/>
        <w:spacing w:after="0" w:line="240" w:lineRule="auto"/>
        <w:rPr>
          <w:rFonts w:ascii="Times New Roman" w:hAnsi="Times New Roman" w:cs="Times New Roman"/>
          <w:b/>
          <w:bCs/>
          <w:sz w:val="24"/>
          <w:szCs w:val="24"/>
        </w:rPr>
      </w:pPr>
      <w:r w:rsidRPr="00F54BE5">
        <w:rPr>
          <w:rFonts w:ascii="Times New Roman" w:hAnsi="Times New Roman" w:cs="Times New Roman"/>
          <w:b/>
          <w:bCs/>
          <w:sz w:val="24"/>
          <w:szCs w:val="24"/>
        </w:rPr>
        <w:t xml:space="preserve">3.1 </w:t>
      </w:r>
      <w:proofErr w:type="spellStart"/>
      <w:r w:rsidRPr="00F54BE5">
        <w:rPr>
          <w:rFonts w:ascii="Times New Roman" w:hAnsi="Times New Roman" w:cs="Times New Roman"/>
          <w:b/>
          <w:bCs/>
          <w:sz w:val="24"/>
          <w:szCs w:val="24"/>
        </w:rPr>
        <w:t>Condi</w:t>
      </w:r>
      <w:r w:rsidRPr="00F54BE5">
        <w:rPr>
          <w:rFonts w:ascii="Times New Roman" w:hAnsi="Times New Roman" w:cs="Times New Roman"/>
          <w:sz w:val="24"/>
          <w:szCs w:val="24"/>
        </w:rPr>
        <w:t>ţ</w:t>
      </w:r>
      <w:r w:rsidRPr="00F54BE5">
        <w:rPr>
          <w:rFonts w:ascii="Times New Roman" w:hAnsi="Times New Roman" w:cs="Times New Roman"/>
          <w:b/>
          <w:bCs/>
          <w:sz w:val="24"/>
          <w:szCs w:val="24"/>
        </w:rPr>
        <w:t>iile</w:t>
      </w:r>
      <w:proofErr w:type="spellEnd"/>
      <w:r w:rsidRPr="00F54BE5">
        <w:rPr>
          <w:rFonts w:ascii="Times New Roman" w:hAnsi="Times New Roman" w:cs="Times New Roman"/>
          <w:b/>
          <w:bCs/>
          <w:sz w:val="24"/>
          <w:szCs w:val="24"/>
        </w:rPr>
        <w:t xml:space="preserve"> necesare a fi îndeplinite la închidere/demolare/dezafectare;</w:t>
      </w:r>
    </w:p>
    <w:p w14:paraId="05E995DE"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respectarea </w:t>
      </w:r>
      <w:proofErr w:type="spellStart"/>
      <w:r w:rsidRPr="00F54BE5">
        <w:rPr>
          <w:rFonts w:ascii="Times New Roman" w:hAnsi="Times New Roman" w:cs="Times New Roman"/>
          <w:lang w:val="ro-RO"/>
        </w:rPr>
        <w:t>dispoziţiilor</w:t>
      </w:r>
      <w:proofErr w:type="spellEnd"/>
      <w:r w:rsidRPr="00F54BE5">
        <w:rPr>
          <w:rFonts w:ascii="Times New Roman" w:hAnsi="Times New Roman" w:cs="Times New Roman"/>
          <w:lang w:val="ro-RO"/>
        </w:rPr>
        <w:t xml:space="preserve"> art. 10 din OUG nr. 195 privind </w:t>
      </w:r>
      <w:proofErr w:type="spellStart"/>
      <w:r w:rsidRPr="00F54BE5">
        <w:rPr>
          <w:rFonts w:ascii="Times New Roman" w:hAnsi="Times New Roman" w:cs="Times New Roman"/>
          <w:lang w:val="ro-RO"/>
        </w:rPr>
        <w:t>protecţia</w:t>
      </w:r>
      <w:proofErr w:type="spellEnd"/>
      <w:r w:rsidRPr="00F54BE5">
        <w:rPr>
          <w:rFonts w:ascii="Times New Roman" w:hAnsi="Times New Roman" w:cs="Times New Roman"/>
          <w:lang w:val="ro-RO"/>
        </w:rPr>
        <w:t xml:space="preserve"> mediului, cu modificările </w:t>
      </w:r>
      <w:proofErr w:type="spellStart"/>
      <w:r w:rsidRPr="00F54BE5">
        <w:rPr>
          <w:rFonts w:ascii="Times New Roman" w:hAnsi="Times New Roman" w:cs="Times New Roman"/>
          <w:lang w:val="ro-RO"/>
        </w:rPr>
        <w:t>şi</w:t>
      </w:r>
      <w:proofErr w:type="spellEnd"/>
      <w:r w:rsidRPr="00F54BE5">
        <w:rPr>
          <w:rFonts w:ascii="Times New Roman" w:hAnsi="Times New Roman" w:cs="Times New Roman"/>
          <w:lang w:val="ro-RO"/>
        </w:rPr>
        <w:t xml:space="preserve"> completările ulterioare, privind solicitarea </w:t>
      </w:r>
      <w:proofErr w:type="spellStart"/>
      <w:r w:rsidRPr="00F54BE5">
        <w:rPr>
          <w:rFonts w:ascii="Times New Roman" w:hAnsi="Times New Roman" w:cs="Times New Roman"/>
          <w:lang w:val="ro-RO"/>
        </w:rPr>
        <w:t>obligaţiilor</w:t>
      </w:r>
      <w:proofErr w:type="spellEnd"/>
      <w:r w:rsidRPr="00F54BE5">
        <w:rPr>
          <w:rFonts w:ascii="Times New Roman" w:hAnsi="Times New Roman" w:cs="Times New Roman"/>
          <w:lang w:val="ro-RO"/>
        </w:rPr>
        <w:t xml:space="preserve"> de mediu în cazul procedurilor de vânzare a pachetului majoritar de </w:t>
      </w:r>
      <w:proofErr w:type="spellStart"/>
      <w:r w:rsidRPr="00F54BE5">
        <w:rPr>
          <w:rFonts w:ascii="Times New Roman" w:hAnsi="Times New Roman" w:cs="Times New Roman"/>
          <w:lang w:val="ro-RO"/>
        </w:rPr>
        <w:t>acţiuni</w:t>
      </w:r>
      <w:proofErr w:type="spellEnd"/>
      <w:r w:rsidRPr="00F54BE5">
        <w:rPr>
          <w:rFonts w:ascii="Times New Roman" w:hAnsi="Times New Roman" w:cs="Times New Roman"/>
          <w:lang w:val="ro-RO"/>
        </w:rPr>
        <w:t xml:space="preserve">, vânzare de active, fuziune, divizare, concesionare ori în alte </w:t>
      </w:r>
      <w:proofErr w:type="spellStart"/>
      <w:r w:rsidRPr="00F54BE5">
        <w:rPr>
          <w:rFonts w:ascii="Times New Roman" w:hAnsi="Times New Roman" w:cs="Times New Roman"/>
          <w:lang w:val="ro-RO"/>
        </w:rPr>
        <w:t>situaţii</w:t>
      </w:r>
      <w:proofErr w:type="spellEnd"/>
      <w:r w:rsidRPr="00F54BE5">
        <w:rPr>
          <w:rFonts w:ascii="Times New Roman" w:hAnsi="Times New Roman" w:cs="Times New Roman"/>
          <w:lang w:val="ro-RO"/>
        </w:rPr>
        <w:t xml:space="preserve"> care implică schimbarea titularului </w:t>
      </w:r>
      <w:proofErr w:type="spellStart"/>
      <w:r w:rsidRPr="00F54BE5">
        <w:rPr>
          <w:rFonts w:ascii="Times New Roman" w:hAnsi="Times New Roman" w:cs="Times New Roman"/>
          <w:lang w:val="ro-RO"/>
        </w:rPr>
        <w:t>activităţii</w:t>
      </w:r>
      <w:proofErr w:type="spellEnd"/>
      <w:r w:rsidRPr="00F54BE5">
        <w:rPr>
          <w:rFonts w:ascii="Times New Roman" w:hAnsi="Times New Roman" w:cs="Times New Roman"/>
          <w:lang w:val="ro-RO"/>
        </w:rPr>
        <w:t xml:space="preserve">, precum </w:t>
      </w:r>
      <w:proofErr w:type="spellStart"/>
      <w:r w:rsidRPr="00F54BE5">
        <w:rPr>
          <w:rFonts w:ascii="Times New Roman" w:hAnsi="Times New Roman" w:cs="Times New Roman"/>
          <w:lang w:val="ro-RO"/>
        </w:rPr>
        <w:t>şi</w:t>
      </w:r>
      <w:proofErr w:type="spellEnd"/>
      <w:r w:rsidRPr="00F54BE5">
        <w:rPr>
          <w:rFonts w:ascii="Times New Roman" w:hAnsi="Times New Roman" w:cs="Times New Roman"/>
          <w:lang w:val="ro-RO"/>
        </w:rPr>
        <w:t xml:space="preserve"> în caz de dizolvare urmată de lichidare, lichidare, faliment, încetarea </w:t>
      </w:r>
      <w:proofErr w:type="spellStart"/>
      <w:r w:rsidRPr="00F54BE5">
        <w:rPr>
          <w:rFonts w:ascii="Times New Roman" w:hAnsi="Times New Roman" w:cs="Times New Roman"/>
          <w:lang w:val="ro-RO"/>
        </w:rPr>
        <w:t>activităţii</w:t>
      </w:r>
      <w:proofErr w:type="spellEnd"/>
      <w:r w:rsidRPr="00F54BE5">
        <w:rPr>
          <w:rFonts w:ascii="Times New Roman" w:hAnsi="Times New Roman" w:cs="Times New Roman"/>
          <w:lang w:val="ro-RO"/>
        </w:rPr>
        <w:t>;</w:t>
      </w:r>
    </w:p>
    <w:p w14:paraId="6D272004" w14:textId="77777777" w:rsidR="00583D5B" w:rsidRPr="00F54BE5" w:rsidRDefault="00583D5B" w:rsidP="003C4164">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se vor respecta </w:t>
      </w:r>
      <w:proofErr w:type="spellStart"/>
      <w:r w:rsidRPr="00F54BE5">
        <w:rPr>
          <w:rFonts w:ascii="Times New Roman" w:hAnsi="Times New Roman" w:cs="Times New Roman"/>
          <w:sz w:val="24"/>
          <w:szCs w:val="24"/>
        </w:rPr>
        <w:t>condiţiile</w:t>
      </w:r>
      <w:proofErr w:type="spellEnd"/>
      <w:r w:rsidRPr="00F54BE5">
        <w:rPr>
          <w:rFonts w:ascii="Times New Roman" w:hAnsi="Times New Roman" w:cs="Times New Roman"/>
          <w:sz w:val="24"/>
          <w:szCs w:val="24"/>
        </w:rPr>
        <w:t xml:space="preserve"> impuse de </w:t>
      </w:r>
      <w:proofErr w:type="spellStart"/>
      <w:r w:rsidRPr="00F54BE5">
        <w:rPr>
          <w:rFonts w:ascii="Times New Roman" w:hAnsi="Times New Roman" w:cs="Times New Roman"/>
          <w:sz w:val="24"/>
          <w:szCs w:val="24"/>
        </w:rPr>
        <w:t>autorităţile</w:t>
      </w:r>
      <w:proofErr w:type="spellEnd"/>
      <w:r w:rsidRPr="00F54BE5">
        <w:rPr>
          <w:rFonts w:ascii="Times New Roman" w:hAnsi="Times New Roman" w:cs="Times New Roman"/>
          <w:sz w:val="24"/>
          <w:szCs w:val="24"/>
        </w:rPr>
        <w:t xml:space="preserve"> avizatoare în actele de reglementare emise;</w:t>
      </w:r>
    </w:p>
    <w:p w14:paraId="11042667" w14:textId="77777777" w:rsidR="00583D5B" w:rsidRPr="00F54BE5" w:rsidRDefault="00583D5B" w:rsidP="003C4164">
      <w:pPr>
        <w:numPr>
          <w:ilvl w:val="0"/>
          <w:numId w:val="28"/>
        </w:num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refacerea terenului prin aducerea lui la starea </w:t>
      </w:r>
      <w:proofErr w:type="spellStart"/>
      <w:r w:rsidRPr="00F54BE5">
        <w:rPr>
          <w:rFonts w:ascii="Times New Roman" w:hAnsi="Times New Roman" w:cs="Times New Roman"/>
          <w:sz w:val="24"/>
          <w:szCs w:val="24"/>
        </w:rPr>
        <w:t>iniţială</w:t>
      </w:r>
      <w:proofErr w:type="spellEnd"/>
      <w:r w:rsidRPr="00F54BE5">
        <w:rPr>
          <w:rFonts w:ascii="Times New Roman" w:hAnsi="Times New Roman" w:cs="Times New Roman"/>
          <w:sz w:val="24"/>
          <w:szCs w:val="24"/>
        </w:rPr>
        <w:t xml:space="preserve"> sau la o stare care să permită folosirea ulterioară.</w:t>
      </w:r>
    </w:p>
    <w:p w14:paraId="6741F516" w14:textId="77777777" w:rsidR="00583D5B" w:rsidRPr="00F54BE5" w:rsidRDefault="00583D5B" w:rsidP="003C4164">
      <w:pPr>
        <w:autoSpaceDE w:val="0"/>
        <w:autoSpaceDN w:val="0"/>
        <w:adjustRightInd w:val="0"/>
        <w:spacing w:after="0" w:line="240" w:lineRule="auto"/>
        <w:jc w:val="both"/>
        <w:rPr>
          <w:rFonts w:ascii="Times New Roman" w:hAnsi="Times New Roman" w:cs="Times New Roman"/>
          <w:b/>
          <w:bCs/>
          <w:sz w:val="24"/>
          <w:szCs w:val="24"/>
        </w:rPr>
      </w:pPr>
    </w:p>
    <w:p w14:paraId="68644B9E" w14:textId="77777777" w:rsidR="00583D5B" w:rsidRPr="00F54BE5" w:rsidRDefault="00583D5B" w:rsidP="003C4164">
      <w:pPr>
        <w:autoSpaceDE w:val="0"/>
        <w:autoSpaceDN w:val="0"/>
        <w:adjustRightInd w:val="0"/>
        <w:spacing w:after="0" w:line="240" w:lineRule="auto"/>
        <w:jc w:val="both"/>
        <w:rPr>
          <w:rFonts w:ascii="Times New Roman" w:hAnsi="Times New Roman" w:cs="Times New Roman"/>
          <w:b/>
          <w:bCs/>
          <w:sz w:val="24"/>
          <w:szCs w:val="24"/>
        </w:rPr>
      </w:pPr>
      <w:r w:rsidRPr="00F54BE5">
        <w:rPr>
          <w:rFonts w:ascii="Times New Roman" w:hAnsi="Times New Roman" w:cs="Times New Roman"/>
          <w:b/>
          <w:bCs/>
          <w:sz w:val="24"/>
          <w:szCs w:val="24"/>
        </w:rPr>
        <w:t xml:space="preserve">3.2. </w:t>
      </w:r>
      <w:proofErr w:type="spellStart"/>
      <w:r w:rsidRPr="00F54BE5">
        <w:rPr>
          <w:rFonts w:ascii="Times New Roman" w:hAnsi="Times New Roman" w:cs="Times New Roman"/>
          <w:b/>
          <w:bCs/>
          <w:sz w:val="24"/>
          <w:szCs w:val="24"/>
        </w:rPr>
        <w:t>Condi</w:t>
      </w:r>
      <w:r w:rsidRPr="00F54BE5">
        <w:rPr>
          <w:rFonts w:ascii="Times New Roman" w:hAnsi="Times New Roman" w:cs="Times New Roman"/>
          <w:sz w:val="24"/>
          <w:szCs w:val="24"/>
        </w:rPr>
        <w:t>ţ</w:t>
      </w:r>
      <w:r w:rsidRPr="00F54BE5">
        <w:rPr>
          <w:rFonts w:ascii="Times New Roman" w:hAnsi="Times New Roman" w:cs="Times New Roman"/>
          <w:b/>
          <w:bCs/>
          <w:sz w:val="24"/>
          <w:szCs w:val="24"/>
        </w:rPr>
        <w:t>ii</w:t>
      </w:r>
      <w:proofErr w:type="spellEnd"/>
      <w:r w:rsidRPr="00F54BE5">
        <w:rPr>
          <w:rFonts w:ascii="Times New Roman" w:hAnsi="Times New Roman" w:cs="Times New Roman"/>
          <w:b/>
          <w:bCs/>
          <w:sz w:val="24"/>
          <w:szCs w:val="24"/>
        </w:rPr>
        <w:t xml:space="preserve"> pentru refacerea st</w:t>
      </w:r>
      <w:r w:rsidRPr="00F54BE5">
        <w:rPr>
          <w:rFonts w:ascii="Times New Roman" w:hAnsi="Times New Roman" w:cs="Times New Roman"/>
          <w:sz w:val="24"/>
          <w:szCs w:val="24"/>
        </w:rPr>
        <w:t>ă</w:t>
      </w:r>
      <w:r w:rsidRPr="00F54BE5">
        <w:rPr>
          <w:rFonts w:ascii="Times New Roman" w:hAnsi="Times New Roman" w:cs="Times New Roman"/>
          <w:b/>
          <w:bCs/>
          <w:sz w:val="24"/>
          <w:szCs w:val="24"/>
        </w:rPr>
        <w:t xml:space="preserve">rii </w:t>
      </w:r>
      <w:proofErr w:type="spellStart"/>
      <w:r w:rsidRPr="00F54BE5">
        <w:rPr>
          <w:rFonts w:ascii="Times New Roman" w:hAnsi="Times New Roman" w:cs="Times New Roman"/>
          <w:b/>
          <w:bCs/>
          <w:sz w:val="24"/>
          <w:szCs w:val="24"/>
        </w:rPr>
        <w:t>ini</w:t>
      </w:r>
      <w:r w:rsidRPr="00F54BE5">
        <w:rPr>
          <w:rFonts w:ascii="Times New Roman" w:hAnsi="Times New Roman" w:cs="Times New Roman"/>
          <w:sz w:val="24"/>
          <w:szCs w:val="24"/>
        </w:rPr>
        <w:t>ţ</w:t>
      </w:r>
      <w:r w:rsidRPr="00F54BE5">
        <w:rPr>
          <w:rFonts w:ascii="Times New Roman" w:hAnsi="Times New Roman" w:cs="Times New Roman"/>
          <w:b/>
          <w:bCs/>
          <w:sz w:val="24"/>
          <w:szCs w:val="24"/>
        </w:rPr>
        <w:t>iale</w:t>
      </w:r>
      <w:proofErr w:type="spellEnd"/>
      <w:r w:rsidRPr="00F54BE5">
        <w:rPr>
          <w:rFonts w:ascii="Times New Roman" w:hAnsi="Times New Roman" w:cs="Times New Roman"/>
          <w:b/>
          <w:bCs/>
          <w:sz w:val="24"/>
          <w:szCs w:val="24"/>
        </w:rPr>
        <w:t>/reabilitare în vederea utiliz</w:t>
      </w:r>
      <w:r w:rsidRPr="00F54BE5">
        <w:rPr>
          <w:rFonts w:ascii="Times New Roman" w:hAnsi="Times New Roman" w:cs="Times New Roman"/>
          <w:sz w:val="24"/>
          <w:szCs w:val="24"/>
        </w:rPr>
        <w:t>ă</w:t>
      </w:r>
      <w:r w:rsidRPr="00F54BE5">
        <w:rPr>
          <w:rFonts w:ascii="Times New Roman" w:hAnsi="Times New Roman" w:cs="Times New Roman"/>
          <w:b/>
          <w:bCs/>
          <w:sz w:val="24"/>
          <w:szCs w:val="24"/>
        </w:rPr>
        <w:t>rii ulterioare a</w:t>
      </w:r>
    </w:p>
    <w:p w14:paraId="6AB5EB8D" w14:textId="77777777" w:rsidR="00583D5B" w:rsidRPr="00F54BE5" w:rsidRDefault="00583D5B" w:rsidP="003C4164">
      <w:pPr>
        <w:autoSpaceDE w:val="0"/>
        <w:autoSpaceDN w:val="0"/>
        <w:adjustRightInd w:val="0"/>
        <w:spacing w:after="0" w:line="240" w:lineRule="auto"/>
        <w:ind w:firstLine="720"/>
        <w:jc w:val="both"/>
        <w:rPr>
          <w:rFonts w:ascii="Times New Roman" w:hAnsi="Times New Roman" w:cs="Times New Roman"/>
          <w:b/>
          <w:bCs/>
          <w:sz w:val="24"/>
          <w:szCs w:val="24"/>
        </w:rPr>
      </w:pPr>
      <w:r w:rsidRPr="00F54BE5">
        <w:rPr>
          <w:rFonts w:ascii="Times New Roman" w:hAnsi="Times New Roman" w:cs="Times New Roman"/>
          <w:b/>
          <w:bCs/>
          <w:sz w:val="24"/>
          <w:szCs w:val="24"/>
        </w:rPr>
        <w:t>terenului;</w:t>
      </w:r>
    </w:p>
    <w:p w14:paraId="601A636D"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eliberarea amplasamentului de toate </w:t>
      </w:r>
      <w:proofErr w:type="spellStart"/>
      <w:r w:rsidRPr="00F54BE5">
        <w:rPr>
          <w:rFonts w:ascii="Times New Roman" w:hAnsi="Times New Roman" w:cs="Times New Roman"/>
          <w:lang w:val="ro-RO"/>
        </w:rPr>
        <w:t>construcţiile</w:t>
      </w:r>
      <w:proofErr w:type="spellEnd"/>
      <w:r w:rsidRPr="00F54BE5">
        <w:rPr>
          <w:rFonts w:ascii="Times New Roman" w:hAnsi="Times New Roman" w:cs="Times New Roman"/>
          <w:lang w:val="ro-RO"/>
        </w:rPr>
        <w:t xml:space="preserve">, structurile subterane, reziduurile rezultate din dezafectare/demolare astfel încât terenurile să fie aduse la starea </w:t>
      </w:r>
      <w:proofErr w:type="spellStart"/>
      <w:r w:rsidRPr="00F54BE5">
        <w:rPr>
          <w:rFonts w:ascii="Times New Roman" w:hAnsi="Times New Roman" w:cs="Times New Roman"/>
          <w:lang w:val="ro-RO"/>
        </w:rPr>
        <w:t>iniţială</w:t>
      </w:r>
      <w:proofErr w:type="spellEnd"/>
      <w:r w:rsidRPr="00F54BE5">
        <w:rPr>
          <w:rFonts w:ascii="Times New Roman" w:hAnsi="Times New Roman" w:cs="Times New Roman"/>
          <w:lang w:val="ro-RO"/>
        </w:rPr>
        <w:t>;</w:t>
      </w:r>
    </w:p>
    <w:p w14:paraId="6F653951" w14:textId="77777777" w:rsidR="00583D5B" w:rsidRPr="00F54BE5" w:rsidRDefault="00583D5B" w:rsidP="003C4164">
      <w:pPr>
        <w:pStyle w:val="Default"/>
        <w:numPr>
          <w:ilvl w:val="0"/>
          <w:numId w:val="28"/>
        </w:numPr>
        <w:jc w:val="both"/>
        <w:rPr>
          <w:rFonts w:ascii="Times New Roman" w:hAnsi="Times New Roman" w:cs="Times New Roman"/>
          <w:lang w:val="ro-RO"/>
        </w:rPr>
      </w:pPr>
      <w:r w:rsidRPr="00F54BE5">
        <w:rPr>
          <w:rFonts w:ascii="Times New Roman" w:hAnsi="Times New Roman" w:cs="Times New Roman"/>
          <w:lang w:val="ro-RO"/>
        </w:rPr>
        <w:t xml:space="preserve">refacerea terenului se va face astfel încât valorile determinate prin analizele efectuate la sol să respecte valorile admise prin </w:t>
      </w:r>
      <w:proofErr w:type="spellStart"/>
      <w:r w:rsidRPr="00F54BE5">
        <w:rPr>
          <w:rFonts w:ascii="Times New Roman" w:hAnsi="Times New Roman" w:cs="Times New Roman"/>
          <w:lang w:val="ro-RO"/>
        </w:rPr>
        <w:t>legislaţia</w:t>
      </w:r>
      <w:proofErr w:type="spellEnd"/>
      <w:r w:rsidRPr="00F54BE5">
        <w:rPr>
          <w:rFonts w:ascii="Times New Roman" w:hAnsi="Times New Roman" w:cs="Times New Roman"/>
          <w:lang w:val="ro-RO"/>
        </w:rPr>
        <w:t xml:space="preserve"> în vigoare în </w:t>
      </w:r>
      <w:proofErr w:type="spellStart"/>
      <w:r w:rsidRPr="00F54BE5">
        <w:rPr>
          <w:rFonts w:ascii="Times New Roman" w:hAnsi="Times New Roman" w:cs="Times New Roman"/>
          <w:lang w:val="ro-RO"/>
        </w:rPr>
        <w:t>concordanţă</w:t>
      </w:r>
      <w:proofErr w:type="spellEnd"/>
      <w:r w:rsidRPr="00F54BE5">
        <w:rPr>
          <w:rFonts w:ascii="Times New Roman" w:hAnsi="Times New Roman" w:cs="Times New Roman"/>
          <w:lang w:val="ro-RO"/>
        </w:rPr>
        <w:t xml:space="preserve"> cu </w:t>
      </w:r>
      <w:proofErr w:type="spellStart"/>
      <w:r w:rsidRPr="00F54BE5">
        <w:rPr>
          <w:rFonts w:ascii="Times New Roman" w:hAnsi="Times New Roman" w:cs="Times New Roman"/>
          <w:lang w:val="ro-RO"/>
        </w:rPr>
        <w:t>folosinţa</w:t>
      </w:r>
      <w:proofErr w:type="spellEnd"/>
      <w:r w:rsidRPr="00F54BE5">
        <w:rPr>
          <w:rFonts w:ascii="Times New Roman" w:hAnsi="Times New Roman" w:cs="Times New Roman"/>
          <w:lang w:val="ro-RO"/>
        </w:rPr>
        <w:t xml:space="preserve"> ulterioară a terenului.</w:t>
      </w:r>
    </w:p>
    <w:p w14:paraId="1954C7C6" w14:textId="77777777" w:rsidR="00583D5B" w:rsidRPr="00F54BE5" w:rsidRDefault="00583D5B" w:rsidP="003C4164">
      <w:pPr>
        <w:spacing w:after="0" w:line="240" w:lineRule="auto"/>
        <w:jc w:val="both"/>
        <w:rPr>
          <w:rFonts w:ascii="Times New Roman" w:hAnsi="Times New Roman" w:cs="Times New Roman"/>
          <w:b/>
          <w:sz w:val="24"/>
          <w:szCs w:val="24"/>
        </w:rPr>
      </w:pPr>
    </w:p>
    <w:p w14:paraId="6480A768" w14:textId="77777777" w:rsidR="00583D5B" w:rsidRPr="00F54BE5" w:rsidRDefault="00583D5B" w:rsidP="003C4164">
      <w:pPr>
        <w:pStyle w:val="Default"/>
        <w:jc w:val="both"/>
        <w:rPr>
          <w:rFonts w:ascii="Times New Roman" w:hAnsi="Times New Roman" w:cs="Times New Roman"/>
          <w:b/>
          <w:bCs/>
          <w:lang w:val="ro-RO"/>
        </w:rPr>
      </w:pPr>
      <w:r w:rsidRPr="00F54BE5">
        <w:rPr>
          <w:rFonts w:ascii="Times New Roman" w:hAnsi="Times New Roman" w:cs="Times New Roman"/>
          <w:b/>
          <w:bCs/>
          <w:lang w:val="ro-RO"/>
        </w:rPr>
        <w:t xml:space="preserve">V. INFORMAȚII CU PRIVIRE LA PROCESUL DE CONSULTARE A AUTORITĂȚILOR CU RESPONSABILITĂȚI ÎN DOMENIUL PROTECȚIEI MEDIULUI  (PARTICIPANTE ÎN COMISIILE DE ANALIZA TEHNICĂ) </w:t>
      </w:r>
    </w:p>
    <w:p w14:paraId="36A32EA1" w14:textId="77777777" w:rsidR="00583D5B" w:rsidRPr="00F54BE5" w:rsidRDefault="00583D5B" w:rsidP="003C4164">
      <w:pPr>
        <w:pStyle w:val="Default"/>
        <w:jc w:val="both"/>
        <w:rPr>
          <w:rFonts w:ascii="Times New Roman" w:hAnsi="Times New Roman" w:cs="Times New Roman"/>
          <w:lang w:val="ro-RO"/>
        </w:rPr>
      </w:pPr>
    </w:p>
    <w:p w14:paraId="2D4094E8" w14:textId="449ED605"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 xml:space="preserve">Autoritățile cu responsabilități în domeniul protecției mediului au fost consultate și și-au exprimat punctul de vedere în cadrul ședințelor Comisiei de analiză tehnică din data de </w:t>
      </w:r>
      <w:r w:rsidR="002569F7">
        <w:rPr>
          <w:rFonts w:ascii="Times New Roman" w:hAnsi="Times New Roman" w:cs="Times New Roman"/>
          <w:lang w:val="ro-RO"/>
        </w:rPr>
        <w:t>26.07.2023</w:t>
      </w:r>
      <w:r w:rsidRPr="00F54BE5">
        <w:rPr>
          <w:rFonts w:ascii="Times New Roman" w:hAnsi="Times New Roman" w:cs="Times New Roman"/>
          <w:lang w:val="ro-RO"/>
        </w:rPr>
        <w:t xml:space="preserve">, etapa de încadrare și a Comisiei de analiză tehnică din data de </w:t>
      </w:r>
      <w:r w:rsidR="002569F7">
        <w:rPr>
          <w:rFonts w:ascii="Times New Roman" w:hAnsi="Times New Roman" w:cs="Times New Roman"/>
          <w:lang w:val="ro-RO"/>
        </w:rPr>
        <w:t>....2024</w:t>
      </w:r>
      <w:r w:rsidRPr="00F54BE5">
        <w:rPr>
          <w:rFonts w:ascii="Times New Roman" w:hAnsi="Times New Roman" w:cs="Times New Roman"/>
          <w:lang w:val="ro-RO"/>
        </w:rPr>
        <w:t xml:space="preserve"> etapa de analiză a calității Raportului privind impactul asupra mediului și decizia finală. </w:t>
      </w:r>
    </w:p>
    <w:p w14:paraId="219D4786" w14:textId="77777777" w:rsidR="00583D5B" w:rsidRPr="00F54BE5" w:rsidRDefault="00583D5B" w:rsidP="003C4164">
      <w:pPr>
        <w:spacing w:after="0" w:line="240" w:lineRule="auto"/>
        <w:jc w:val="both"/>
        <w:rPr>
          <w:rFonts w:ascii="Times New Roman" w:hAnsi="Times New Roman" w:cs="Times New Roman"/>
          <w:b/>
          <w:sz w:val="24"/>
          <w:szCs w:val="24"/>
        </w:rPr>
      </w:pPr>
    </w:p>
    <w:p w14:paraId="29CD9ED9" w14:textId="77777777" w:rsidR="00583D5B" w:rsidRPr="00F54BE5" w:rsidRDefault="00583D5B" w:rsidP="003C4164">
      <w:pPr>
        <w:pStyle w:val="Default"/>
        <w:jc w:val="both"/>
        <w:rPr>
          <w:rFonts w:ascii="Times New Roman" w:hAnsi="Times New Roman" w:cs="Times New Roman"/>
          <w:b/>
          <w:bCs/>
          <w:lang w:val="ro-RO"/>
        </w:rPr>
      </w:pPr>
      <w:r w:rsidRPr="00F54BE5">
        <w:rPr>
          <w:rFonts w:ascii="Times New Roman" w:hAnsi="Times New Roman" w:cs="Times New Roman"/>
          <w:b/>
          <w:bCs/>
          <w:lang w:val="ro-RO"/>
        </w:rPr>
        <w:t xml:space="preserve">VI. INFORMAŢII CU PRIVIRE LA PROCESUL DE PARTICIPARE A PUBLICULUI ÎN PROCEDURA DERULATĂ: </w:t>
      </w:r>
    </w:p>
    <w:p w14:paraId="5053A307" w14:textId="77777777" w:rsidR="00583D5B" w:rsidRPr="00F54BE5" w:rsidRDefault="00583D5B" w:rsidP="003C4164">
      <w:pPr>
        <w:pStyle w:val="Default"/>
        <w:jc w:val="both"/>
        <w:rPr>
          <w:rFonts w:ascii="Times New Roman" w:hAnsi="Times New Roman" w:cs="Times New Roman"/>
          <w:lang w:val="ro-RO"/>
        </w:rPr>
      </w:pPr>
    </w:p>
    <w:p w14:paraId="33A22639" w14:textId="77777777" w:rsidR="00583D5B" w:rsidRPr="00F54BE5" w:rsidRDefault="00583D5B" w:rsidP="003C4164">
      <w:pPr>
        <w:pStyle w:val="Default"/>
        <w:numPr>
          <w:ilvl w:val="0"/>
          <w:numId w:val="30"/>
        </w:numPr>
        <w:jc w:val="both"/>
        <w:rPr>
          <w:rFonts w:ascii="Times New Roman" w:hAnsi="Times New Roman" w:cs="Times New Roman"/>
          <w:lang w:val="ro-RO"/>
        </w:rPr>
      </w:pPr>
      <w:r w:rsidRPr="00F54BE5">
        <w:rPr>
          <w:rFonts w:ascii="Times New Roman" w:hAnsi="Times New Roman" w:cs="Times New Roman"/>
          <w:lang w:val="ro-RO"/>
        </w:rPr>
        <w:t xml:space="preserve">Publicul a fost informat in toate etapele procedurii derulate prin anunțuri pe site APM </w:t>
      </w:r>
      <w:proofErr w:type="spellStart"/>
      <w:r w:rsidRPr="00F54BE5">
        <w:rPr>
          <w:rFonts w:ascii="Times New Roman" w:hAnsi="Times New Roman" w:cs="Times New Roman"/>
          <w:lang w:val="ro-RO"/>
        </w:rPr>
        <w:t>şi</w:t>
      </w:r>
      <w:proofErr w:type="spellEnd"/>
      <w:r w:rsidRPr="00F54BE5">
        <w:rPr>
          <w:rFonts w:ascii="Times New Roman" w:hAnsi="Times New Roman" w:cs="Times New Roman"/>
          <w:lang w:val="ro-RO"/>
        </w:rPr>
        <w:t xml:space="preserve"> în ziare locale:</w:t>
      </w:r>
    </w:p>
    <w:p w14:paraId="6EA13B03" w14:textId="650E3697" w:rsidR="00583D5B" w:rsidRPr="00F54BE5" w:rsidRDefault="00583D5B" w:rsidP="003C4164">
      <w:pPr>
        <w:pStyle w:val="Default"/>
        <w:numPr>
          <w:ilvl w:val="1"/>
          <w:numId w:val="30"/>
        </w:numPr>
        <w:jc w:val="both"/>
        <w:rPr>
          <w:rFonts w:ascii="Times New Roman" w:hAnsi="Times New Roman" w:cs="Times New Roman"/>
          <w:lang w:val="ro-RO"/>
        </w:rPr>
      </w:pPr>
      <w:r w:rsidRPr="00F54BE5">
        <w:rPr>
          <w:rFonts w:ascii="Times New Roman" w:hAnsi="Times New Roman" w:cs="Times New Roman"/>
          <w:lang w:val="ro-RO"/>
        </w:rPr>
        <w:t xml:space="preserve">depunerea solicitării acordului de mediu – pe site APM Constanța – </w:t>
      </w:r>
      <w:r w:rsidR="002569F7">
        <w:rPr>
          <w:rFonts w:ascii="Times New Roman" w:hAnsi="Times New Roman" w:cs="Times New Roman"/>
          <w:lang w:val="ro-RO"/>
        </w:rPr>
        <w:t>04.05.2023</w:t>
      </w:r>
      <w:r w:rsidRPr="00F54BE5">
        <w:rPr>
          <w:rFonts w:ascii="Times New Roman" w:hAnsi="Times New Roman" w:cs="Times New Roman"/>
          <w:lang w:val="ro-RO"/>
        </w:rPr>
        <w:t xml:space="preserve"> </w:t>
      </w:r>
      <w:proofErr w:type="spellStart"/>
      <w:r w:rsidRPr="00F54BE5">
        <w:rPr>
          <w:rFonts w:ascii="Times New Roman" w:hAnsi="Times New Roman" w:cs="Times New Roman"/>
          <w:lang w:val="ro-RO"/>
        </w:rPr>
        <w:t>şi</w:t>
      </w:r>
      <w:proofErr w:type="spellEnd"/>
      <w:r w:rsidRPr="00F54BE5">
        <w:rPr>
          <w:rFonts w:ascii="Times New Roman" w:hAnsi="Times New Roman" w:cs="Times New Roman"/>
          <w:lang w:val="ro-RO"/>
        </w:rPr>
        <w:t xml:space="preserve"> în ziarul </w:t>
      </w:r>
      <w:r w:rsidR="002569F7">
        <w:rPr>
          <w:rFonts w:ascii="Times New Roman" w:hAnsi="Times New Roman" w:cs="Times New Roman"/>
          <w:lang w:val="ro-RO"/>
        </w:rPr>
        <w:t>www.national.ro</w:t>
      </w:r>
      <w:r w:rsidRPr="00F54BE5">
        <w:rPr>
          <w:rFonts w:ascii="Times New Roman" w:hAnsi="Times New Roman" w:cs="Times New Roman"/>
          <w:lang w:val="ro-RO"/>
        </w:rPr>
        <w:t xml:space="preserve"> – </w:t>
      </w:r>
      <w:r w:rsidR="002569F7">
        <w:rPr>
          <w:rFonts w:ascii="Times New Roman" w:hAnsi="Times New Roman" w:cs="Times New Roman"/>
          <w:lang w:val="ro-RO"/>
        </w:rPr>
        <w:t>19.05.2023</w:t>
      </w:r>
      <w:r w:rsidRPr="00F54BE5">
        <w:rPr>
          <w:rFonts w:ascii="Times New Roman" w:hAnsi="Times New Roman" w:cs="Times New Roman"/>
          <w:lang w:val="ro-RO"/>
        </w:rPr>
        <w:t xml:space="preserve">,  </w:t>
      </w:r>
    </w:p>
    <w:p w14:paraId="3A61C7EB" w14:textId="00C20ECC" w:rsidR="00583D5B" w:rsidRPr="00F54BE5" w:rsidRDefault="00583D5B" w:rsidP="003C4164">
      <w:pPr>
        <w:pStyle w:val="Default"/>
        <w:numPr>
          <w:ilvl w:val="1"/>
          <w:numId w:val="30"/>
        </w:numPr>
        <w:jc w:val="both"/>
        <w:rPr>
          <w:rFonts w:ascii="Times New Roman" w:hAnsi="Times New Roman" w:cs="Times New Roman"/>
          <w:lang w:val="ro-RO"/>
        </w:rPr>
      </w:pPr>
      <w:r w:rsidRPr="00F54BE5">
        <w:rPr>
          <w:rFonts w:ascii="Times New Roman" w:hAnsi="Times New Roman" w:cs="Times New Roman"/>
          <w:lang w:val="ro-RO"/>
        </w:rPr>
        <w:t xml:space="preserve">etapa de încadrare – pe site APM Constanța – </w:t>
      </w:r>
      <w:r w:rsidR="002569F7">
        <w:rPr>
          <w:rFonts w:ascii="Times New Roman" w:hAnsi="Times New Roman" w:cs="Times New Roman"/>
          <w:lang w:val="ro-RO"/>
        </w:rPr>
        <w:t>04.09.2023</w:t>
      </w:r>
      <w:r w:rsidR="002569F7" w:rsidRPr="00F54BE5">
        <w:rPr>
          <w:rFonts w:ascii="Times New Roman" w:hAnsi="Times New Roman" w:cs="Times New Roman"/>
          <w:lang w:val="ro-RO"/>
        </w:rPr>
        <w:t xml:space="preserve"> </w:t>
      </w:r>
      <w:r w:rsidRPr="00F54BE5">
        <w:rPr>
          <w:rFonts w:ascii="Times New Roman" w:hAnsi="Times New Roman" w:cs="Times New Roman"/>
          <w:lang w:val="ro-RO"/>
        </w:rPr>
        <w:t xml:space="preserve">și în ziarul </w:t>
      </w:r>
      <w:r w:rsidR="002569F7">
        <w:rPr>
          <w:rFonts w:ascii="Times New Roman" w:hAnsi="Times New Roman" w:cs="Times New Roman"/>
          <w:lang w:val="ro-RO"/>
        </w:rPr>
        <w:t>www.national.ro</w:t>
      </w:r>
      <w:r w:rsidR="002569F7" w:rsidRPr="00F54BE5">
        <w:rPr>
          <w:rFonts w:ascii="Times New Roman" w:hAnsi="Times New Roman" w:cs="Times New Roman"/>
          <w:lang w:val="ro-RO"/>
        </w:rPr>
        <w:t xml:space="preserve"> – </w:t>
      </w:r>
      <w:r w:rsidR="002569F7">
        <w:rPr>
          <w:rFonts w:ascii="Times New Roman" w:hAnsi="Times New Roman" w:cs="Times New Roman"/>
          <w:lang w:val="ro-RO"/>
        </w:rPr>
        <w:t>01.09.2023</w:t>
      </w:r>
      <w:r w:rsidRPr="00F54BE5">
        <w:rPr>
          <w:rFonts w:ascii="Times New Roman" w:hAnsi="Times New Roman" w:cs="Times New Roman"/>
          <w:lang w:val="ro-RO"/>
        </w:rPr>
        <w:t xml:space="preserve">, </w:t>
      </w:r>
    </w:p>
    <w:p w14:paraId="543F5684" w14:textId="7D2B5557" w:rsidR="00583D5B" w:rsidRPr="00F54BE5" w:rsidRDefault="00583D5B" w:rsidP="003C4164">
      <w:pPr>
        <w:pStyle w:val="Default"/>
        <w:numPr>
          <w:ilvl w:val="1"/>
          <w:numId w:val="30"/>
        </w:numPr>
        <w:jc w:val="both"/>
        <w:rPr>
          <w:rFonts w:ascii="Times New Roman" w:hAnsi="Times New Roman" w:cs="Times New Roman"/>
          <w:lang w:val="ro-RO"/>
        </w:rPr>
      </w:pPr>
      <w:r w:rsidRPr="00F54BE5">
        <w:rPr>
          <w:rFonts w:ascii="Times New Roman" w:hAnsi="Times New Roman" w:cs="Times New Roman"/>
          <w:lang w:val="ro-RO"/>
        </w:rPr>
        <w:t xml:space="preserve">depunerea Raportului privind impactul asupra mediului – pe site APM Constanța – </w:t>
      </w:r>
      <w:r w:rsidR="002569F7">
        <w:rPr>
          <w:rFonts w:ascii="Times New Roman" w:hAnsi="Times New Roman" w:cs="Times New Roman"/>
          <w:lang w:val="ro-RO"/>
        </w:rPr>
        <w:t>05.04.2024</w:t>
      </w:r>
      <w:r w:rsidRPr="00F54BE5">
        <w:rPr>
          <w:rFonts w:ascii="Times New Roman" w:hAnsi="Times New Roman" w:cs="Times New Roman"/>
          <w:lang w:val="ro-RO"/>
        </w:rPr>
        <w:t xml:space="preserve">  </w:t>
      </w:r>
    </w:p>
    <w:p w14:paraId="1CE6DF1F" w14:textId="37CC409F" w:rsidR="00583D5B" w:rsidRPr="00F54BE5" w:rsidRDefault="00583D5B" w:rsidP="003C4164">
      <w:pPr>
        <w:pStyle w:val="Default"/>
        <w:numPr>
          <w:ilvl w:val="1"/>
          <w:numId w:val="30"/>
        </w:numPr>
        <w:jc w:val="both"/>
        <w:rPr>
          <w:rFonts w:ascii="Times New Roman" w:hAnsi="Times New Roman" w:cs="Times New Roman"/>
          <w:lang w:val="ro-RO"/>
        </w:rPr>
      </w:pPr>
      <w:r w:rsidRPr="00F54BE5">
        <w:rPr>
          <w:rFonts w:ascii="Times New Roman" w:hAnsi="Times New Roman" w:cs="Times New Roman"/>
          <w:lang w:val="ro-RO"/>
        </w:rPr>
        <w:lastRenderedPageBreak/>
        <w:t>anunț organizarea dezbaterii publice – pe site APM Constanța –</w:t>
      </w:r>
      <w:r w:rsidR="002569F7">
        <w:rPr>
          <w:rFonts w:ascii="Times New Roman" w:hAnsi="Times New Roman" w:cs="Times New Roman"/>
          <w:lang w:val="ro-RO"/>
        </w:rPr>
        <w:t xml:space="preserve">15.04.2024 </w:t>
      </w:r>
      <w:r w:rsidRPr="00F54BE5">
        <w:rPr>
          <w:rFonts w:ascii="Times New Roman" w:hAnsi="Times New Roman" w:cs="Times New Roman"/>
          <w:lang w:val="ro-RO"/>
        </w:rPr>
        <w:t xml:space="preserve">și ziar </w:t>
      </w:r>
      <w:r w:rsidR="002569F7">
        <w:rPr>
          <w:rFonts w:ascii="Times New Roman" w:hAnsi="Times New Roman" w:cs="Times New Roman"/>
          <w:lang w:val="ro-RO"/>
        </w:rPr>
        <w:t>www.jurnalul.ro</w:t>
      </w:r>
      <w:r w:rsidRPr="00F54BE5">
        <w:rPr>
          <w:rFonts w:ascii="Times New Roman" w:hAnsi="Times New Roman" w:cs="Times New Roman"/>
          <w:lang w:val="ro-RO"/>
        </w:rPr>
        <w:t xml:space="preserve"> – </w:t>
      </w:r>
      <w:r w:rsidR="002569F7">
        <w:rPr>
          <w:rFonts w:ascii="Times New Roman" w:hAnsi="Times New Roman" w:cs="Times New Roman"/>
          <w:lang w:val="ro-RO"/>
        </w:rPr>
        <w:t>12.04.2024</w:t>
      </w:r>
    </w:p>
    <w:p w14:paraId="600A6195" w14:textId="4653C565" w:rsidR="00583D5B" w:rsidRPr="009F70AF" w:rsidRDefault="00583D5B" w:rsidP="003C4164">
      <w:pPr>
        <w:pStyle w:val="Default"/>
        <w:numPr>
          <w:ilvl w:val="1"/>
          <w:numId w:val="30"/>
        </w:numPr>
        <w:jc w:val="both"/>
        <w:rPr>
          <w:rFonts w:ascii="Times New Roman" w:hAnsi="Times New Roman" w:cs="Times New Roman"/>
          <w:color w:val="FF0000"/>
          <w:lang w:val="ro-RO"/>
        </w:rPr>
      </w:pPr>
      <w:proofErr w:type="spellStart"/>
      <w:r w:rsidRPr="009F70AF">
        <w:rPr>
          <w:rFonts w:ascii="Times New Roman" w:hAnsi="Times New Roman" w:cs="Times New Roman"/>
          <w:color w:val="FF0000"/>
          <w:lang w:val="ro-RO"/>
        </w:rPr>
        <w:t>anunţ</w:t>
      </w:r>
      <w:proofErr w:type="spellEnd"/>
      <w:r w:rsidRPr="009F70AF">
        <w:rPr>
          <w:rFonts w:ascii="Times New Roman" w:hAnsi="Times New Roman" w:cs="Times New Roman"/>
          <w:color w:val="FF0000"/>
          <w:lang w:val="ro-RO"/>
        </w:rPr>
        <w:t xml:space="preserve"> public privind emiterea acordului de mediu – pe site APM Constanța – </w:t>
      </w:r>
      <w:r w:rsidR="002569F7" w:rsidRPr="009F70AF">
        <w:rPr>
          <w:rFonts w:ascii="Times New Roman" w:hAnsi="Times New Roman" w:cs="Times New Roman"/>
          <w:color w:val="FF0000"/>
          <w:lang w:val="ro-RO"/>
        </w:rPr>
        <w:t>.......</w:t>
      </w:r>
      <w:r w:rsidRPr="009F70AF">
        <w:rPr>
          <w:rFonts w:ascii="Times New Roman" w:hAnsi="Times New Roman" w:cs="Times New Roman"/>
          <w:color w:val="FF0000"/>
          <w:lang w:val="ro-RO"/>
        </w:rPr>
        <w:t xml:space="preserve"> și în ziarul </w:t>
      </w:r>
      <w:r w:rsidR="002569F7" w:rsidRPr="009F70AF">
        <w:rPr>
          <w:rFonts w:ascii="Times New Roman" w:hAnsi="Times New Roman" w:cs="Times New Roman"/>
          <w:color w:val="FF0000"/>
          <w:lang w:val="ro-RO"/>
        </w:rPr>
        <w:t>.......</w:t>
      </w:r>
      <w:r w:rsidRPr="009F70AF">
        <w:rPr>
          <w:rFonts w:ascii="Times New Roman" w:hAnsi="Times New Roman" w:cs="Times New Roman"/>
          <w:color w:val="FF0000"/>
          <w:lang w:val="ro-RO"/>
        </w:rPr>
        <w:t xml:space="preserve"> din data de </w:t>
      </w:r>
      <w:r w:rsidR="002569F7" w:rsidRPr="009F70AF">
        <w:rPr>
          <w:rFonts w:ascii="Times New Roman" w:hAnsi="Times New Roman" w:cs="Times New Roman"/>
          <w:color w:val="FF0000"/>
          <w:lang w:val="ro-RO"/>
        </w:rPr>
        <w:t>.......</w:t>
      </w:r>
      <w:r w:rsidRPr="009F70AF">
        <w:rPr>
          <w:rFonts w:ascii="Times New Roman" w:hAnsi="Times New Roman" w:cs="Times New Roman"/>
          <w:color w:val="FF0000"/>
          <w:lang w:val="ro-RO"/>
        </w:rPr>
        <w:t>.</w:t>
      </w:r>
    </w:p>
    <w:p w14:paraId="094E6940" w14:textId="6EEDE7A0" w:rsidR="00583D5B" w:rsidRPr="00F54BE5" w:rsidRDefault="00583D5B" w:rsidP="003C4164">
      <w:pPr>
        <w:pStyle w:val="Default"/>
        <w:numPr>
          <w:ilvl w:val="0"/>
          <w:numId w:val="30"/>
        </w:numPr>
        <w:jc w:val="both"/>
        <w:rPr>
          <w:rFonts w:ascii="Times New Roman" w:hAnsi="Times New Roman" w:cs="Times New Roman"/>
          <w:lang w:val="ro-RO"/>
        </w:rPr>
      </w:pPr>
      <w:r w:rsidRPr="00F54BE5">
        <w:rPr>
          <w:rFonts w:ascii="Times New Roman" w:hAnsi="Times New Roman" w:cs="Times New Roman"/>
          <w:lang w:val="ro-RO"/>
        </w:rPr>
        <w:t xml:space="preserve">Raportul la studiul de impact asupra mediului a fost elaborat de evaluator de mediu: </w:t>
      </w:r>
      <w:r w:rsidR="002569F7">
        <w:rPr>
          <w:rFonts w:ascii="Times New Roman" w:hAnsi="Times New Roman" w:cs="Times New Roman"/>
          <w:lang w:val="ro-RO"/>
        </w:rPr>
        <w:t>CONSITRANS SRL</w:t>
      </w:r>
      <w:r w:rsidRPr="00F54BE5">
        <w:rPr>
          <w:rFonts w:ascii="Times New Roman" w:hAnsi="Times New Roman" w:cs="Times New Roman"/>
          <w:lang w:val="ro-RO"/>
        </w:rPr>
        <w:t>, având Certificat de atestare seria RGX nr.</w:t>
      </w:r>
      <w:r w:rsidR="002569F7">
        <w:rPr>
          <w:rFonts w:ascii="Times New Roman" w:hAnsi="Times New Roman" w:cs="Times New Roman"/>
          <w:lang w:val="ro-RO"/>
        </w:rPr>
        <w:t>082</w:t>
      </w:r>
      <w:r w:rsidRPr="00F54BE5">
        <w:rPr>
          <w:rFonts w:ascii="Times New Roman" w:hAnsi="Times New Roman" w:cs="Times New Roman"/>
          <w:lang w:val="ro-RO"/>
        </w:rPr>
        <w:t>/</w:t>
      </w:r>
      <w:r w:rsidR="002569F7">
        <w:rPr>
          <w:rFonts w:ascii="Times New Roman" w:hAnsi="Times New Roman" w:cs="Times New Roman"/>
          <w:lang w:val="ro-RO"/>
        </w:rPr>
        <w:t>10.12.20121</w:t>
      </w:r>
      <w:r w:rsidRPr="00F54BE5">
        <w:rPr>
          <w:rFonts w:ascii="Times New Roman" w:hAnsi="Times New Roman" w:cs="Times New Roman"/>
          <w:lang w:val="ro-RO"/>
        </w:rPr>
        <w:t xml:space="preserve"> emis de Asociația Română de Mediu 1998; </w:t>
      </w:r>
    </w:p>
    <w:p w14:paraId="202860BE" w14:textId="02854FE4" w:rsidR="00583D5B" w:rsidRPr="00F54BE5" w:rsidRDefault="00583D5B" w:rsidP="003C4164">
      <w:pPr>
        <w:pStyle w:val="Default"/>
        <w:numPr>
          <w:ilvl w:val="0"/>
          <w:numId w:val="30"/>
        </w:numPr>
        <w:jc w:val="both"/>
        <w:rPr>
          <w:rFonts w:ascii="Times New Roman" w:hAnsi="Times New Roman" w:cs="Times New Roman"/>
          <w:lang w:val="ro-RO"/>
        </w:rPr>
      </w:pPr>
      <w:r w:rsidRPr="00F54BE5">
        <w:rPr>
          <w:rFonts w:ascii="Times New Roman" w:hAnsi="Times New Roman" w:cs="Times New Roman"/>
          <w:lang w:val="ro-RO"/>
        </w:rPr>
        <w:t xml:space="preserve">Publicul interesat </w:t>
      </w:r>
      <w:proofErr w:type="spellStart"/>
      <w:r w:rsidRPr="00F54BE5">
        <w:rPr>
          <w:rFonts w:ascii="Times New Roman" w:hAnsi="Times New Roman" w:cs="Times New Roman"/>
          <w:lang w:val="ro-RO"/>
        </w:rPr>
        <w:t>şi</w:t>
      </w:r>
      <w:proofErr w:type="spellEnd"/>
      <w:r w:rsidRPr="00F54BE5">
        <w:rPr>
          <w:rFonts w:ascii="Times New Roman" w:hAnsi="Times New Roman" w:cs="Times New Roman"/>
          <w:lang w:val="ro-RO"/>
        </w:rPr>
        <w:t xml:space="preserve">-a putut exprima opiniile în cadrul ședinței de dezbatere publică, din data de </w:t>
      </w:r>
      <w:r w:rsidR="002569F7">
        <w:rPr>
          <w:rFonts w:ascii="Times New Roman" w:hAnsi="Times New Roman" w:cs="Times New Roman"/>
          <w:lang w:val="ro-RO"/>
        </w:rPr>
        <w:t>16.05.2024</w:t>
      </w:r>
      <w:r w:rsidRPr="00F54BE5">
        <w:rPr>
          <w:rFonts w:ascii="Times New Roman" w:hAnsi="Times New Roman" w:cs="Times New Roman"/>
          <w:lang w:val="ro-RO"/>
        </w:rPr>
        <w:t>; pe toata perioada derulării procedurii nu s-au primit propuneri/</w:t>
      </w:r>
      <w:proofErr w:type="spellStart"/>
      <w:r w:rsidRPr="00F54BE5">
        <w:rPr>
          <w:rFonts w:ascii="Times New Roman" w:hAnsi="Times New Roman" w:cs="Times New Roman"/>
          <w:lang w:val="ro-RO"/>
        </w:rPr>
        <w:t>observaţii</w:t>
      </w:r>
      <w:proofErr w:type="spellEnd"/>
      <w:r w:rsidRPr="00F54BE5">
        <w:rPr>
          <w:rFonts w:ascii="Times New Roman" w:hAnsi="Times New Roman" w:cs="Times New Roman"/>
          <w:lang w:val="ro-RO"/>
        </w:rPr>
        <w:t xml:space="preserve"> justificate din partea publicului referitoare la proiect. </w:t>
      </w:r>
    </w:p>
    <w:p w14:paraId="48141E1B" w14:textId="77777777" w:rsidR="00583D5B" w:rsidRPr="00F54BE5" w:rsidRDefault="00583D5B" w:rsidP="003C4164">
      <w:pPr>
        <w:pStyle w:val="Default"/>
        <w:jc w:val="both"/>
        <w:rPr>
          <w:rFonts w:ascii="Times New Roman" w:hAnsi="Times New Roman" w:cs="Times New Roman"/>
          <w:lang w:val="ro-RO"/>
        </w:rPr>
      </w:pPr>
    </w:p>
    <w:p w14:paraId="46D3DDC8" w14:textId="77777777"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b/>
          <w:bCs/>
          <w:lang w:val="ro-RO"/>
        </w:rPr>
        <w:t xml:space="preserve">VII. CONCLUZIILE CONSULTĂRILOR TRANSFRONTALIERE </w:t>
      </w:r>
    </w:p>
    <w:p w14:paraId="48F011AE" w14:textId="77777777"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Nu se aplică.</w:t>
      </w:r>
    </w:p>
    <w:p w14:paraId="3CE319C0" w14:textId="77777777" w:rsidR="00583D5B" w:rsidRPr="00F54BE5" w:rsidRDefault="00583D5B" w:rsidP="003C4164">
      <w:pPr>
        <w:spacing w:after="0" w:line="240" w:lineRule="auto"/>
        <w:jc w:val="both"/>
        <w:rPr>
          <w:rFonts w:ascii="Times New Roman" w:hAnsi="Times New Roman" w:cs="Times New Roman"/>
          <w:b/>
          <w:sz w:val="24"/>
          <w:szCs w:val="24"/>
        </w:rPr>
      </w:pPr>
    </w:p>
    <w:p w14:paraId="6F5FB6E9" w14:textId="77777777"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b/>
          <w:bCs/>
          <w:lang w:val="ro-RO"/>
        </w:rPr>
        <w:t xml:space="preserve">VIII. PLANUL DE MONITORIZARE A MEDIULUI, CU INDICAREA COMPONENTELOR DE MEDIU CARE URMEAZĂ A FI MONITORIZATE, A PERIODICITĂȚII, A PARAMETRILOR ȘI A AMPLASAMENTULUI ALES PENTRU MONITORIZAREA FIECĂRUI FACTOR: </w:t>
      </w:r>
    </w:p>
    <w:p w14:paraId="45F8F285" w14:textId="77777777" w:rsidR="00583D5B" w:rsidRPr="00F54BE5" w:rsidRDefault="00583D5B" w:rsidP="003C4164">
      <w:pPr>
        <w:pStyle w:val="Default"/>
        <w:jc w:val="both"/>
        <w:rPr>
          <w:rFonts w:ascii="Times New Roman" w:hAnsi="Times New Roman" w:cs="Times New Roman"/>
          <w:i/>
          <w:iCs/>
          <w:lang w:val="ro-RO"/>
        </w:rPr>
      </w:pPr>
    </w:p>
    <w:p w14:paraId="7A7CA51D" w14:textId="77777777" w:rsidR="00583D5B" w:rsidRPr="00F54BE5" w:rsidRDefault="00583D5B" w:rsidP="003C4164">
      <w:pPr>
        <w:pStyle w:val="Default"/>
        <w:jc w:val="both"/>
        <w:rPr>
          <w:rFonts w:ascii="Times New Roman" w:hAnsi="Times New Roman" w:cs="Times New Roman"/>
          <w:b/>
          <w:i/>
          <w:iCs/>
          <w:lang w:val="ro-RO"/>
        </w:rPr>
      </w:pPr>
      <w:r w:rsidRPr="00F54BE5">
        <w:rPr>
          <w:rFonts w:ascii="Times New Roman" w:hAnsi="Times New Roman" w:cs="Times New Roman"/>
          <w:b/>
          <w:bCs/>
          <w:lang w:val="ro-RO"/>
        </w:rPr>
        <w:t>1. În timpul execuției:</w:t>
      </w:r>
    </w:p>
    <w:p w14:paraId="241E33ED" w14:textId="77777777" w:rsidR="009F70AF" w:rsidRDefault="009F70AF" w:rsidP="003C4164">
      <w:pPr>
        <w:spacing w:after="0" w:line="240" w:lineRule="auto"/>
        <w:jc w:val="both"/>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1203"/>
        <w:gridCol w:w="2096"/>
        <w:gridCol w:w="1215"/>
        <w:gridCol w:w="1549"/>
        <w:gridCol w:w="1549"/>
        <w:gridCol w:w="1793"/>
      </w:tblGrid>
      <w:tr w:rsidR="009F70AF" w:rsidRPr="009F70AF" w14:paraId="0D2D448C" w14:textId="77777777" w:rsidTr="00D33802">
        <w:trPr>
          <w:tblHeader/>
        </w:trPr>
        <w:tc>
          <w:tcPr>
            <w:tcW w:w="1028" w:type="dxa"/>
            <w:shd w:val="clear" w:color="auto" w:fill="D9D9D9" w:themeFill="background1" w:themeFillShade="D9"/>
            <w:vAlign w:val="center"/>
          </w:tcPr>
          <w:p w14:paraId="25A6677F" w14:textId="77777777" w:rsidR="009F70AF" w:rsidRPr="009F70AF" w:rsidRDefault="009F70AF" w:rsidP="009F70AF">
            <w:pPr>
              <w:pStyle w:val="NormalinTabele"/>
              <w:tabs>
                <w:tab w:val="clear" w:pos="567"/>
                <w:tab w:val="left" w:pos="284"/>
              </w:tabs>
              <w:jc w:val="left"/>
              <w:rPr>
                <w:rFonts w:ascii="Times New Roman" w:hAnsi="Times New Roman" w:cs="Times New Roman"/>
                <w:b/>
                <w:bCs/>
                <w:sz w:val="24"/>
                <w:szCs w:val="24"/>
                <w:lang w:val="ro-RO"/>
              </w:rPr>
            </w:pPr>
            <w:r w:rsidRPr="009F70AF">
              <w:rPr>
                <w:rFonts w:ascii="Times New Roman" w:hAnsi="Times New Roman" w:cs="Times New Roman"/>
                <w:b/>
                <w:bCs/>
                <w:sz w:val="24"/>
                <w:szCs w:val="24"/>
                <w:lang w:val="ro-RO"/>
              </w:rPr>
              <w:t>Factor de mediu</w:t>
            </w:r>
          </w:p>
        </w:tc>
        <w:tc>
          <w:tcPr>
            <w:tcW w:w="2653" w:type="dxa"/>
            <w:shd w:val="clear" w:color="auto" w:fill="D9D9D9" w:themeFill="background1" w:themeFillShade="D9"/>
            <w:vAlign w:val="center"/>
          </w:tcPr>
          <w:p w14:paraId="7BDD2EB4" w14:textId="77777777" w:rsidR="009F70AF" w:rsidRPr="009F70AF" w:rsidRDefault="009F70AF" w:rsidP="009F70AF">
            <w:pPr>
              <w:pStyle w:val="NormalinTabele"/>
              <w:tabs>
                <w:tab w:val="clear" w:pos="567"/>
                <w:tab w:val="left" w:pos="284"/>
              </w:tabs>
              <w:jc w:val="left"/>
              <w:rPr>
                <w:rFonts w:ascii="Times New Roman" w:hAnsi="Times New Roman" w:cs="Times New Roman"/>
                <w:b/>
                <w:bCs/>
                <w:sz w:val="24"/>
                <w:szCs w:val="24"/>
                <w:lang w:val="ro-RO"/>
              </w:rPr>
            </w:pPr>
            <w:r w:rsidRPr="009F70AF">
              <w:rPr>
                <w:rFonts w:ascii="Times New Roman" w:hAnsi="Times New Roman" w:cs="Times New Roman"/>
                <w:b/>
                <w:bCs/>
                <w:sz w:val="24"/>
                <w:szCs w:val="24"/>
                <w:lang w:val="ro-RO"/>
              </w:rPr>
              <w:t>Indicator de monitorizare</w:t>
            </w:r>
          </w:p>
        </w:tc>
        <w:tc>
          <w:tcPr>
            <w:tcW w:w="1276" w:type="dxa"/>
            <w:shd w:val="clear" w:color="auto" w:fill="D9D9D9" w:themeFill="background1" w:themeFillShade="D9"/>
            <w:vAlign w:val="center"/>
          </w:tcPr>
          <w:p w14:paraId="6F5598BD" w14:textId="77777777" w:rsidR="009F70AF" w:rsidRPr="009F70AF" w:rsidRDefault="009F70AF" w:rsidP="009F70AF">
            <w:pPr>
              <w:pStyle w:val="NormalinTabele"/>
              <w:tabs>
                <w:tab w:val="clear" w:pos="567"/>
                <w:tab w:val="left" w:pos="284"/>
              </w:tabs>
              <w:jc w:val="left"/>
              <w:rPr>
                <w:rFonts w:ascii="Times New Roman" w:hAnsi="Times New Roman" w:cs="Times New Roman"/>
                <w:b/>
                <w:bCs/>
                <w:sz w:val="24"/>
                <w:szCs w:val="24"/>
                <w:lang w:val="ro-RO"/>
              </w:rPr>
            </w:pPr>
            <w:r w:rsidRPr="009F70AF">
              <w:rPr>
                <w:rFonts w:ascii="Times New Roman" w:hAnsi="Times New Roman" w:cs="Times New Roman"/>
                <w:b/>
                <w:bCs/>
                <w:sz w:val="24"/>
                <w:szCs w:val="24"/>
                <w:lang w:val="ro-RO"/>
              </w:rPr>
              <w:t>Punct de prelevare</w:t>
            </w:r>
          </w:p>
        </w:tc>
        <w:tc>
          <w:tcPr>
            <w:tcW w:w="1452" w:type="dxa"/>
            <w:shd w:val="clear" w:color="auto" w:fill="D9D9D9" w:themeFill="background1" w:themeFillShade="D9"/>
            <w:vAlign w:val="center"/>
          </w:tcPr>
          <w:p w14:paraId="41D1737C" w14:textId="77777777" w:rsidR="009F70AF" w:rsidRPr="009F70AF" w:rsidRDefault="009F70AF" w:rsidP="009F70AF">
            <w:pPr>
              <w:pStyle w:val="NormalinTabele"/>
              <w:tabs>
                <w:tab w:val="clear" w:pos="567"/>
                <w:tab w:val="left" w:pos="284"/>
              </w:tabs>
              <w:jc w:val="left"/>
              <w:rPr>
                <w:rFonts w:ascii="Times New Roman" w:hAnsi="Times New Roman" w:cs="Times New Roman"/>
                <w:b/>
                <w:bCs/>
                <w:sz w:val="24"/>
                <w:szCs w:val="24"/>
                <w:lang w:val="ro-RO"/>
              </w:rPr>
            </w:pPr>
            <w:r w:rsidRPr="009F70AF">
              <w:rPr>
                <w:rFonts w:ascii="Times New Roman" w:hAnsi="Times New Roman" w:cs="Times New Roman"/>
                <w:b/>
                <w:bCs/>
                <w:sz w:val="24"/>
                <w:szCs w:val="24"/>
                <w:lang w:val="ro-RO"/>
              </w:rPr>
              <w:t>Frecventa de monitorizare</w:t>
            </w:r>
          </w:p>
        </w:tc>
        <w:tc>
          <w:tcPr>
            <w:tcW w:w="1425" w:type="dxa"/>
            <w:shd w:val="clear" w:color="auto" w:fill="D9D9D9" w:themeFill="background1" w:themeFillShade="D9"/>
            <w:vAlign w:val="center"/>
          </w:tcPr>
          <w:p w14:paraId="1B483A62" w14:textId="77777777" w:rsidR="009F70AF" w:rsidRPr="009F70AF" w:rsidRDefault="009F70AF" w:rsidP="009F70AF">
            <w:pPr>
              <w:pStyle w:val="NormalinTabele"/>
              <w:tabs>
                <w:tab w:val="clear" w:pos="567"/>
                <w:tab w:val="left" w:pos="284"/>
              </w:tabs>
              <w:jc w:val="left"/>
              <w:rPr>
                <w:rFonts w:ascii="Times New Roman" w:hAnsi="Times New Roman" w:cs="Times New Roman"/>
                <w:b/>
                <w:bCs/>
                <w:sz w:val="24"/>
                <w:szCs w:val="24"/>
                <w:lang w:val="ro-RO"/>
              </w:rPr>
            </w:pPr>
            <w:r w:rsidRPr="009F70AF">
              <w:rPr>
                <w:rFonts w:ascii="Times New Roman" w:hAnsi="Times New Roman" w:cs="Times New Roman"/>
                <w:b/>
                <w:bCs/>
                <w:sz w:val="24"/>
                <w:szCs w:val="24"/>
                <w:lang w:val="ro-RO"/>
              </w:rPr>
              <w:t>Responsabil de monitorizare</w:t>
            </w:r>
          </w:p>
        </w:tc>
        <w:tc>
          <w:tcPr>
            <w:tcW w:w="2361" w:type="dxa"/>
            <w:shd w:val="clear" w:color="auto" w:fill="D9D9D9" w:themeFill="background1" w:themeFillShade="D9"/>
            <w:vAlign w:val="center"/>
          </w:tcPr>
          <w:p w14:paraId="3CF48F61" w14:textId="15DCFFA1" w:rsidR="009F70AF" w:rsidRPr="009F70AF" w:rsidRDefault="009F70AF" w:rsidP="009F70AF">
            <w:pPr>
              <w:pStyle w:val="NormalinTabele"/>
              <w:tabs>
                <w:tab w:val="clear" w:pos="567"/>
                <w:tab w:val="left" w:pos="284"/>
              </w:tabs>
              <w:jc w:val="left"/>
              <w:rPr>
                <w:rFonts w:ascii="Times New Roman" w:hAnsi="Times New Roman" w:cs="Times New Roman"/>
                <w:b/>
                <w:bCs/>
                <w:sz w:val="24"/>
                <w:szCs w:val="24"/>
                <w:lang w:val="ro-RO"/>
              </w:rPr>
            </w:pPr>
            <w:r w:rsidRPr="009F70AF">
              <w:rPr>
                <w:rFonts w:ascii="Times New Roman" w:hAnsi="Times New Roman" w:cs="Times New Roman"/>
                <w:b/>
                <w:bCs/>
                <w:sz w:val="24"/>
                <w:szCs w:val="24"/>
                <w:lang w:val="ro-RO"/>
              </w:rPr>
              <w:t>Observa</w:t>
            </w:r>
            <w:r w:rsidR="006440ED">
              <w:rPr>
                <w:rFonts w:ascii="Times New Roman" w:hAnsi="Times New Roman" w:cs="Times New Roman"/>
                <w:b/>
                <w:bCs/>
                <w:sz w:val="24"/>
                <w:szCs w:val="24"/>
                <w:lang w:val="ro-RO"/>
              </w:rPr>
              <w:t>ț</w:t>
            </w:r>
            <w:r w:rsidRPr="009F70AF">
              <w:rPr>
                <w:rFonts w:ascii="Times New Roman" w:hAnsi="Times New Roman" w:cs="Times New Roman"/>
                <w:b/>
                <w:bCs/>
                <w:sz w:val="24"/>
                <w:szCs w:val="24"/>
                <w:lang w:val="ro-RO"/>
              </w:rPr>
              <w:t>ii</w:t>
            </w:r>
          </w:p>
        </w:tc>
      </w:tr>
      <w:tr w:rsidR="009F70AF" w:rsidRPr="009F70AF" w14:paraId="081CDB03" w14:textId="77777777" w:rsidTr="00D33802">
        <w:tc>
          <w:tcPr>
            <w:tcW w:w="1028" w:type="dxa"/>
            <w:vMerge w:val="restart"/>
            <w:vAlign w:val="center"/>
          </w:tcPr>
          <w:p w14:paraId="1CAB6D34" w14:textId="77777777" w:rsidR="009F70AF" w:rsidRPr="009F70AF" w:rsidRDefault="009F70AF" w:rsidP="009F70AF">
            <w:pPr>
              <w:pStyle w:val="NormalinTabele"/>
              <w:tabs>
                <w:tab w:val="clear" w:pos="567"/>
                <w:tab w:val="left" w:pos="284"/>
              </w:tabs>
              <w:jc w:val="left"/>
              <w:rPr>
                <w:rFonts w:ascii="Times New Roman" w:hAnsi="Times New Roman" w:cs="Times New Roman"/>
                <w:b/>
                <w:bCs/>
                <w:sz w:val="24"/>
                <w:szCs w:val="24"/>
                <w:lang w:val="ro-RO"/>
              </w:rPr>
            </w:pPr>
            <w:r w:rsidRPr="009F70AF">
              <w:rPr>
                <w:rFonts w:ascii="Times New Roman" w:hAnsi="Times New Roman" w:cs="Times New Roman"/>
                <w:b/>
                <w:bCs/>
                <w:sz w:val="24"/>
                <w:szCs w:val="24"/>
                <w:lang w:val="ro-RO"/>
              </w:rPr>
              <w:t>Apa de suprafața</w:t>
            </w:r>
          </w:p>
        </w:tc>
        <w:tc>
          <w:tcPr>
            <w:tcW w:w="2653" w:type="dxa"/>
            <w:vAlign w:val="center"/>
          </w:tcPr>
          <w:p w14:paraId="77891C29"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 xml:space="preserve">Indicatori </w:t>
            </w:r>
            <w:proofErr w:type="spellStart"/>
            <w:r w:rsidRPr="009F70AF">
              <w:rPr>
                <w:rFonts w:ascii="Times New Roman" w:hAnsi="Times New Roman" w:cs="Times New Roman"/>
                <w:sz w:val="24"/>
                <w:szCs w:val="24"/>
                <w:lang w:val="ro-RO"/>
              </w:rPr>
              <w:t>fizico</w:t>
            </w:r>
            <w:proofErr w:type="spellEnd"/>
            <w:r w:rsidRPr="009F70AF">
              <w:rPr>
                <w:rFonts w:ascii="Times New Roman" w:hAnsi="Times New Roman" w:cs="Times New Roman"/>
                <w:sz w:val="24"/>
                <w:szCs w:val="24"/>
                <w:lang w:val="ro-RO"/>
              </w:rPr>
              <w:t xml:space="preserve">-chimici - pH, CCO-Cr, MTS (materii în suspensie), </w:t>
            </w:r>
            <w:r w:rsidRPr="009F70AF">
              <w:rPr>
                <w:rFonts w:ascii="Times New Roman" w:eastAsia="Arial Narrow" w:hAnsi="Times New Roman" w:cs="Times New Roman"/>
                <w:sz w:val="24"/>
                <w:szCs w:val="24"/>
                <w:shd w:val="clear" w:color="auto" w:fill="FFFFFF"/>
                <w:lang w:val="ro-RO" w:eastAsia="ro-RO" w:bidi="ro-RO"/>
              </w:rPr>
              <w:t>TPH (hidrocarburi totale din produse petroliere), metale grele (max. 5)</w:t>
            </w:r>
          </w:p>
        </w:tc>
        <w:tc>
          <w:tcPr>
            <w:tcW w:w="1276" w:type="dxa"/>
            <w:vAlign w:val="center"/>
          </w:tcPr>
          <w:p w14:paraId="620A3A8B"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Frontul de lucru (2 puncte):</w:t>
            </w:r>
          </w:p>
          <w:p w14:paraId="3D74C4D5"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1 punct spre acvatoriul portuar</w:t>
            </w:r>
          </w:p>
          <w:p w14:paraId="43AFED28"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1 punct spre larg</w:t>
            </w:r>
          </w:p>
        </w:tc>
        <w:tc>
          <w:tcPr>
            <w:tcW w:w="1452" w:type="dxa"/>
            <w:vAlign w:val="center"/>
          </w:tcPr>
          <w:p w14:paraId="4F29DFD6" w14:textId="4C15D8BA"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 xml:space="preserve">Lunar, în perioada </w:t>
            </w:r>
            <w:r w:rsidR="006440ED" w:rsidRPr="009F70AF">
              <w:rPr>
                <w:rFonts w:ascii="Times New Roman" w:hAnsi="Times New Roman" w:cs="Times New Roman"/>
                <w:sz w:val="24"/>
                <w:szCs w:val="24"/>
                <w:lang w:val="ro-RO"/>
              </w:rPr>
              <w:t>când</w:t>
            </w:r>
            <w:r w:rsidRPr="009F70AF">
              <w:rPr>
                <w:rFonts w:ascii="Times New Roman" w:hAnsi="Times New Roman" w:cs="Times New Roman"/>
                <w:sz w:val="24"/>
                <w:szCs w:val="24"/>
                <w:lang w:val="ro-RO"/>
              </w:rPr>
              <w:t xml:space="preserve"> se executa lucrări</w:t>
            </w:r>
          </w:p>
        </w:tc>
        <w:tc>
          <w:tcPr>
            <w:tcW w:w="1425" w:type="dxa"/>
            <w:vAlign w:val="center"/>
          </w:tcPr>
          <w:p w14:paraId="147CF973"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Antreprenor</w:t>
            </w:r>
          </w:p>
        </w:tc>
        <w:tc>
          <w:tcPr>
            <w:tcW w:w="2361" w:type="dxa"/>
            <w:vAlign w:val="center"/>
          </w:tcPr>
          <w:p w14:paraId="197A690D" w14:textId="01D6FCFA"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 xml:space="preserve">Rezultatele monitorizării vor fi transmise beneficiarului și </w:t>
            </w:r>
            <w:r w:rsidR="006440ED" w:rsidRPr="009F70AF">
              <w:rPr>
                <w:rFonts w:ascii="Times New Roman" w:eastAsia="Arial Narrow" w:hAnsi="Times New Roman" w:cs="Times New Roman"/>
                <w:sz w:val="24"/>
                <w:szCs w:val="24"/>
                <w:shd w:val="clear" w:color="auto" w:fill="FFFFFF"/>
                <w:lang w:val="ro-RO" w:eastAsia="ro-RO" w:bidi="ro-RO"/>
              </w:rPr>
              <w:t>autorităților</w:t>
            </w:r>
            <w:r w:rsidRPr="009F70AF">
              <w:rPr>
                <w:rFonts w:ascii="Times New Roman" w:eastAsia="Arial Narrow" w:hAnsi="Times New Roman" w:cs="Times New Roman"/>
                <w:sz w:val="24"/>
                <w:szCs w:val="24"/>
                <w:shd w:val="clear" w:color="auto" w:fill="FFFFFF"/>
                <w:lang w:val="ro-RO" w:eastAsia="ro-RO" w:bidi="ro-RO"/>
              </w:rPr>
              <w:t xml:space="preserve"> competente pentru protecția mediului din zona de implementare a proiectului la solicitarea acestora.</w:t>
            </w:r>
          </w:p>
        </w:tc>
      </w:tr>
      <w:tr w:rsidR="009F70AF" w:rsidRPr="009F70AF" w14:paraId="4086D636" w14:textId="77777777" w:rsidTr="00D33802">
        <w:tc>
          <w:tcPr>
            <w:tcW w:w="1028" w:type="dxa"/>
            <w:vMerge/>
            <w:vAlign w:val="center"/>
          </w:tcPr>
          <w:p w14:paraId="560AB9E9" w14:textId="77777777" w:rsidR="009F70AF" w:rsidRPr="009F70AF" w:rsidRDefault="009F70AF" w:rsidP="009F70AF">
            <w:pPr>
              <w:pStyle w:val="NormalinTabele"/>
              <w:tabs>
                <w:tab w:val="clear" w:pos="567"/>
                <w:tab w:val="left" w:pos="284"/>
              </w:tabs>
              <w:jc w:val="left"/>
              <w:rPr>
                <w:rFonts w:ascii="Times New Roman" w:hAnsi="Times New Roman" w:cs="Times New Roman"/>
                <w:b/>
                <w:bCs/>
                <w:sz w:val="24"/>
                <w:szCs w:val="24"/>
                <w:lang w:val="ro-RO"/>
              </w:rPr>
            </w:pPr>
          </w:p>
        </w:tc>
        <w:tc>
          <w:tcPr>
            <w:tcW w:w="2653" w:type="dxa"/>
            <w:vAlign w:val="center"/>
          </w:tcPr>
          <w:p w14:paraId="748B05D8"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Monitorizarea calității materialului dragat/sedimente</w:t>
            </w:r>
          </w:p>
          <w:p w14:paraId="146C2662" w14:textId="2CC6FF29" w:rsidR="009F70AF" w:rsidRPr="009F70AF" w:rsidRDefault="006440ED"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Conținut</w:t>
            </w:r>
            <w:r w:rsidR="009F70AF" w:rsidRPr="009F70AF">
              <w:rPr>
                <w:rFonts w:ascii="Times New Roman" w:hAnsi="Times New Roman" w:cs="Times New Roman"/>
                <w:sz w:val="24"/>
                <w:szCs w:val="24"/>
                <w:lang w:val="ro-RO"/>
              </w:rPr>
              <w:t xml:space="preserve"> de metale grele (Cu, Zn, Pb, Co, Ni, Mn, Cr, Cd), </w:t>
            </w:r>
            <w:r w:rsidR="009F70AF" w:rsidRPr="009F70AF">
              <w:rPr>
                <w:rFonts w:ascii="Times New Roman" w:eastAsia="Arial Narrow" w:hAnsi="Times New Roman" w:cs="Times New Roman"/>
                <w:sz w:val="24"/>
                <w:szCs w:val="24"/>
                <w:shd w:val="clear" w:color="auto" w:fill="FFFFFF"/>
                <w:lang w:val="ro-RO" w:eastAsia="ro-RO" w:bidi="ro-RO"/>
              </w:rPr>
              <w:t xml:space="preserve">TPH (hidrocarburi totale din produse petroliere), </w:t>
            </w:r>
            <w:r w:rsidRPr="009F70AF">
              <w:rPr>
                <w:rFonts w:ascii="Times New Roman" w:eastAsia="Arial Narrow" w:hAnsi="Times New Roman" w:cs="Times New Roman"/>
                <w:sz w:val="24"/>
                <w:szCs w:val="24"/>
                <w:shd w:val="clear" w:color="auto" w:fill="FFFFFF"/>
                <w:lang w:val="ro-RO" w:eastAsia="ro-RO" w:bidi="ro-RO"/>
              </w:rPr>
              <w:t>conținut</w:t>
            </w:r>
            <w:r w:rsidR="009F70AF" w:rsidRPr="009F70AF">
              <w:rPr>
                <w:rFonts w:ascii="Times New Roman" w:eastAsia="Arial Narrow" w:hAnsi="Times New Roman" w:cs="Times New Roman"/>
                <w:sz w:val="24"/>
                <w:szCs w:val="24"/>
                <w:shd w:val="clear" w:color="auto" w:fill="FFFFFF"/>
                <w:lang w:val="ro-RO" w:eastAsia="ro-RO" w:bidi="ro-RO"/>
              </w:rPr>
              <w:t xml:space="preserve"> de hidrocarburi </w:t>
            </w:r>
            <w:r w:rsidR="009F70AF" w:rsidRPr="009F70AF">
              <w:rPr>
                <w:rFonts w:ascii="Times New Roman" w:eastAsia="Arial Narrow" w:hAnsi="Times New Roman" w:cs="Times New Roman"/>
                <w:sz w:val="24"/>
                <w:szCs w:val="24"/>
                <w:shd w:val="clear" w:color="auto" w:fill="FFFFFF"/>
                <w:lang w:val="ro-RO" w:eastAsia="ro-RO" w:bidi="ro-RO"/>
              </w:rPr>
              <w:lastRenderedPageBreak/>
              <w:t>aromatice polici</w:t>
            </w:r>
            <w:r>
              <w:rPr>
                <w:rFonts w:ascii="Times New Roman" w:eastAsia="Arial Narrow" w:hAnsi="Times New Roman" w:cs="Times New Roman"/>
                <w:sz w:val="24"/>
                <w:szCs w:val="24"/>
                <w:shd w:val="clear" w:color="auto" w:fill="FFFFFF"/>
                <w:lang w:val="ro-RO" w:eastAsia="ro-RO" w:bidi="ro-RO"/>
              </w:rPr>
              <w:t>c</w:t>
            </w:r>
            <w:r w:rsidR="009F70AF" w:rsidRPr="009F70AF">
              <w:rPr>
                <w:rFonts w:ascii="Times New Roman" w:eastAsia="Arial Narrow" w:hAnsi="Times New Roman" w:cs="Times New Roman"/>
                <w:sz w:val="24"/>
                <w:szCs w:val="24"/>
                <w:shd w:val="clear" w:color="auto" w:fill="FFFFFF"/>
                <w:lang w:val="ro-RO" w:eastAsia="ro-RO" w:bidi="ro-RO"/>
              </w:rPr>
              <w:t>lice (PAH)</w:t>
            </w:r>
          </w:p>
        </w:tc>
        <w:tc>
          <w:tcPr>
            <w:tcW w:w="1276" w:type="dxa"/>
            <w:vAlign w:val="center"/>
          </w:tcPr>
          <w:p w14:paraId="14093B45"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lastRenderedPageBreak/>
              <w:t>Din materialul dragat</w:t>
            </w:r>
          </w:p>
        </w:tc>
        <w:tc>
          <w:tcPr>
            <w:tcW w:w="1452" w:type="dxa"/>
            <w:vAlign w:val="center"/>
          </w:tcPr>
          <w:p w14:paraId="41338C59" w14:textId="70B48F9E"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 xml:space="preserve">În perioada </w:t>
            </w:r>
            <w:r w:rsidR="006440ED" w:rsidRPr="009F70AF">
              <w:rPr>
                <w:rFonts w:ascii="Times New Roman" w:hAnsi="Times New Roman" w:cs="Times New Roman"/>
                <w:sz w:val="24"/>
                <w:szCs w:val="24"/>
                <w:lang w:val="ro-RO"/>
              </w:rPr>
              <w:t>când</w:t>
            </w:r>
            <w:r w:rsidRPr="009F70AF">
              <w:rPr>
                <w:rFonts w:ascii="Times New Roman" w:hAnsi="Times New Roman" w:cs="Times New Roman"/>
                <w:sz w:val="24"/>
                <w:szCs w:val="24"/>
                <w:lang w:val="ro-RO"/>
              </w:rPr>
              <w:t xml:space="preserve"> se executa lucrări de dragaj</w:t>
            </w:r>
          </w:p>
        </w:tc>
        <w:tc>
          <w:tcPr>
            <w:tcW w:w="1425" w:type="dxa"/>
            <w:vAlign w:val="center"/>
          </w:tcPr>
          <w:p w14:paraId="719C1AB4" w14:textId="77777777" w:rsidR="009F70AF" w:rsidRPr="009F70AF" w:rsidRDefault="009F70AF" w:rsidP="009F70AF">
            <w:pPr>
              <w:pStyle w:val="NormalinTabele"/>
              <w:tabs>
                <w:tab w:val="clear" w:pos="567"/>
                <w:tab w:val="left" w:pos="284"/>
              </w:tabs>
              <w:jc w:val="left"/>
              <w:rPr>
                <w:rFonts w:ascii="Times New Roman" w:eastAsia="Arial Narrow" w:hAnsi="Times New Roman" w:cs="Times New Roman"/>
                <w:sz w:val="24"/>
                <w:szCs w:val="24"/>
                <w:shd w:val="clear" w:color="auto" w:fill="FFFFFF"/>
                <w:lang w:val="ro-RO" w:eastAsia="ro-RO" w:bidi="ro-RO"/>
              </w:rPr>
            </w:pPr>
            <w:r w:rsidRPr="009F70AF">
              <w:rPr>
                <w:rFonts w:ascii="Times New Roman" w:eastAsia="Arial Narrow" w:hAnsi="Times New Roman" w:cs="Times New Roman"/>
                <w:sz w:val="24"/>
                <w:szCs w:val="24"/>
                <w:shd w:val="clear" w:color="auto" w:fill="FFFFFF"/>
                <w:lang w:val="ro-RO" w:eastAsia="ro-RO" w:bidi="ro-RO"/>
              </w:rPr>
              <w:t>Antreprenor</w:t>
            </w:r>
          </w:p>
        </w:tc>
        <w:tc>
          <w:tcPr>
            <w:tcW w:w="2361" w:type="dxa"/>
            <w:vAlign w:val="center"/>
          </w:tcPr>
          <w:p w14:paraId="0CB96C92" w14:textId="136535A0" w:rsidR="009F70AF" w:rsidRPr="009F70AF" w:rsidRDefault="009F70AF" w:rsidP="009F70AF">
            <w:pPr>
              <w:pStyle w:val="NormalinTabele"/>
              <w:tabs>
                <w:tab w:val="clear" w:pos="567"/>
                <w:tab w:val="left" w:pos="284"/>
              </w:tabs>
              <w:jc w:val="left"/>
              <w:rPr>
                <w:rFonts w:ascii="Times New Roman" w:eastAsia="Arial Narrow" w:hAnsi="Times New Roman" w:cs="Times New Roman"/>
                <w:sz w:val="24"/>
                <w:szCs w:val="24"/>
                <w:shd w:val="clear" w:color="auto" w:fill="FFFFFF"/>
                <w:lang w:val="ro-RO" w:eastAsia="ro-RO" w:bidi="ro-RO"/>
              </w:rPr>
            </w:pPr>
            <w:r w:rsidRPr="009F70AF">
              <w:rPr>
                <w:rFonts w:ascii="Times New Roman" w:eastAsia="Arial Narrow" w:hAnsi="Times New Roman" w:cs="Times New Roman"/>
                <w:sz w:val="24"/>
                <w:szCs w:val="24"/>
                <w:shd w:val="clear" w:color="auto" w:fill="FFFFFF"/>
                <w:lang w:val="ro-RO" w:eastAsia="ro-RO" w:bidi="ro-RO"/>
              </w:rPr>
              <w:t xml:space="preserve">Rezultatele </w:t>
            </w:r>
            <w:r w:rsidR="006440ED" w:rsidRPr="009F70AF">
              <w:rPr>
                <w:rFonts w:ascii="Times New Roman" w:eastAsia="Arial Narrow" w:hAnsi="Times New Roman" w:cs="Times New Roman"/>
                <w:sz w:val="24"/>
                <w:szCs w:val="24"/>
                <w:shd w:val="clear" w:color="auto" w:fill="FFFFFF"/>
                <w:lang w:val="ro-RO" w:eastAsia="ro-RO" w:bidi="ro-RO"/>
              </w:rPr>
              <w:t>monitorizării</w:t>
            </w:r>
            <w:r w:rsidRPr="009F70AF">
              <w:rPr>
                <w:rFonts w:ascii="Times New Roman" w:eastAsia="Arial Narrow" w:hAnsi="Times New Roman" w:cs="Times New Roman"/>
                <w:sz w:val="24"/>
                <w:szCs w:val="24"/>
                <w:shd w:val="clear" w:color="auto" w:fill="FFFFFF"/>
                <w:lang w:val="ro-RO" w:eastAsia="ro-RO" w:bidi="ro-RO"/>
              </w:rPr>
              <w:t xml:space="preserve"> vor fi transmise beneficiarului și </w:t>
            </w:r>
            <w:r w:rsidR="006440ED" w:rsidRPr="009F70AF">
              <w:rPr>
                <w:rFonts w:ascii="Times New Roman" w:eastAsia="Arial Narrow" w:hAnsi="Times New Roman" w:cs="Times New Roman"/>
                <w:sz w:val="24"/>
                <w:szCs w:val="24"/>
                <w:shd w:val="clear" w:color="auto" w:fill="FFFFFF"/>
                <w:lang w:val="ro-RO" w:eastAsia="ro-RO" w:bidi="ro-RO"/>
              </w:rPr>
              <w:t>autorităților</w:t>
            </w:r>
            <w:r w:rsidRPr="009F70AF">
              <w:rPr>
                <w:rFonts w:ascii="Times New Roman" w:eastAsia="Arial Narrow" w:hAnsi="Times New Roman" w:cs="Times New Roman"/>
                <w:sz w:val="24"/>
                <w:szCs w:val="24"/>
                <w:shd w:val="clear" w:color="auto" w:fill="FFFFFF"/>
                <w:lang w:val="ro-RO" w:eastAsia="ro-RO" w:bidi="ro-RO"/>
              </w:rPr>
              <w:t xml:space="preserve"> competente pentru protecția mediului din zona de implementare a proiectului la solicitarea acestora.</w:t>
            </w:r>
          </w:p>
        </w:tc>
      </w:tr>
      <w:tr w:rsidR="009F70AF" w:rsidRPr="009F70AF" w14:paraId="5C45C447" w14:textId="77777777" w:rsidTr="00D33802">
        <w:tc>
          <w:tcPr>
            <w:tcW w:w="1028" w:type="dxa"/>
            <w:vAlign w:val="center"/>
          </w:tcPr>
          <w:p w14:paraId="0FD49FCD"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b/>
                <w:bCs/>
                <w:sz w:val="24"/>
                <w:szCs w:val="24"/>
                <w:lang w:val="ro-RO"/>
              </w:rPr>
              <w:t>Aer</w:t>
            </w:r>
          </w:p>
        </w:tc>
        <w:tc>
          <w:tcPr>
            <w:tcW w:w="2653" w:type="dxa"/>
            <w:vAlign w:val="center"/>
          </w:tcPr>
          <w:p w14:paraId="6B032834"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NO</w:t>
            </w:r>
            <w:r w:rsidRPr="009F70AF">
              <w:rPr>
                <w:rFonts w:ascii="Times New Roman" w:eastAsia="Arial Narrow" w:hAnsi="Times New Roman" w:cs="Times New Roman"/>
                <w:sz w:val="24"/>
                <w:szCs w:val="24"/>
                <w:shd w:val="clear" w:color="auto" w:fill="FFFFFF"/>
                <w:vertAlign w:val="subscript"/>
                <w:lang w:val="ro-RO" w:eastAsia="ro-RO" w:bidi="ro-RO"/>
              </w:rPr>
              <w:t>2</w:t>
            </w:r>
            <w:r w:rsidRPr="009F70AF">
              <w:rPr>
                <w:rFonts w:ascii="Times New Roman" w:eastAsia="Arial Narrow" w:hAnsi="Times New Roman" w:cs="Times New Roman"/>
                <w:sz w:val="24"/>
                <w:szCs w:val="24"/>
                <w:shd w:val="clear" w:color="auto" w:fill="FFFFFF"/>
                <w:lang w:val="ro-RO" w:eastAsia="ro-RO" w:bidi="ro-RO"/>
              </w:rPr>
              <w:t>, SO</w:t>
            </w:r>
            <w:r w:rsidRPr="009F70AF">
              <w:rPr>
                <w:rFonts w:ascii="Times New Roman" w:eastAsia="Arial Narrow" w:hAnsi="Times New Roman" w:cs="Times New Roman"/>
                <w:sz w:val="24"/>
                <w:szCs w:val="24"/>
                <w:shd w:val="clear" w:color="auto" w:fill="FFFFFF"/>
                <w:vertAlign w:val="subscript"/>
                <w:lang w:val="ro-RO" w:eastAsia="ro-RO" w:bidi="ro-RO"/>
              </w:rPr>
              <w:t>2</w:t>
            </w:r>
            <w:r w:rsidRPr="009F70AF">
              <w:rPr>
                <w:rFonts w:ascii="Times New Roman" w:eastAsia="Arial Narrow" w:hAnsi="Times New Roman" w:cs="Times New Roman"/>
                <w:sz w:val="24"/>
                <w:szCs w:val="24"/>
                <w:shd w:val="clear" w:color="auto" w:fill="FFFFFF"/>
                <w:lang w:val="ro-RO" w:eastAsia="ro-RO" w:bidi="ro-RO"/>
              </w:rPr>
              <w:t>, COV, CO, NO, NO</w:t>
            </w:r>
            <w:r w:rsidRPr="009F70AF">
              <w:rPr>
                <w:rFonts w:ascii="Times New Roman" w:eastAsia="Arial Narrow" w:hAnsi="Times New Roman" w:cs="Times New Roman"/>
                <w:sz w:val="24"/>
                <w:szCs w:val="24"/>
                <w:shd w:val="clear" w:color="auto" w:fill="FFFFFF"/>
                <w:vertAlign w:val="subscript"/>
                <w:lang w:val="ro-RO" w:eastAsia="ro-RO" w:bidi="ro-RO"/>
              </w:rPr>
              <w:t xml:space="preserve">X, </w:t>
            </w:r>
            <w:r w:rsidRPr="009F70AF">
              <w:rPr>
                <w:rFonts w:ascii="Times New Roman" w:eastAsia="Arial Narrow" w:hAnsi="Times New Roman" w:cs="Times New Roman"/>
                <w:sz w:val="24"/>
                <w:szCs w:val="24"/>
                <w:shd w:val="clear" w:color="auto" w:fill="FFFFFF"/>
                <w:lang w:val="ro-RO" w:eastAsia="ro-RO" w:bidi="ro-RO"/>
              </w:rPr>
              <w:t>pulberi sedimentabile, particule în suspensie</w:t>
            </w:r>
          </w:p>
        </w:tc>
        <w:tc>
          <w:tcPr>
            <w:tcW w:w="1276" w:type="dxa"/>
            <w:vAlign w:val="center"/>
          </w:tcPr>
          <w:p w14:paraId="732A3D96"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Frontul de lucru</w:t>
            </w:r>
          </w:p>
        </w:tc>
        <w:tc>
          <w:tcPr>
            <w:tcW w:w="1452" w:type="dxa"/>
            <w:vAlign w:val="center"/>
          </w:tcPr>
          <w:p w14:paraId="36899682" w14:textId="15A79CE5"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 xml:space="preserve">Lunar, în perioada </w:t>
            </w:r>
            <w:r w:rsidR="006440ED" w:rsidRPr="009F70AF">
              <w:rPr>
                <w:rFonts w:ascii="Times New Roman" w:hAnsi="Times New Roman" w:cs="Times New Roman"/>
                <w:sz w:val="24"/>
                <w:szCs w:val="24"/>
                <w:lang w:val="ro-RO"/>
              </w:rPr>
              <w:t>când</w:t>
            </w:r>
            <w:r w:rsidRPr="009F70AF">
              <w:rPr>
                <w:rFonts w:ascii="Times New Roman" w:hAnsi="Times New Roman" w:cs="Times New Roman"/>
                <w:sz w:val="24"/>
                <w:szCs w:val="24"/>
                <w:lang w:val="ro-RO"/>
              </w:rPr>
              <w:t xml:space="preserve"> se executa  lucrări</w:t>
            </w:r>
          </w:p>
        </w:tc>
        <w:tc>
          <w:tcPr>
            <w:tcW w:w="1425" w:type="dxa"/>
            <w:vAlign w:val="center"/>
          </w:tcPr>
          <w:p w14:paraId="575FCC2C"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Antreprenor</w:t>
            </w:r>
          </w:p>
        </w:tc>
        <w:tc>
          <w:tcPr>
            <w:tcW w:w="2361" w:type="dxa"/>
            <w:vAlign w:val="center"/>
          </w:tcPr>
          <w:p w14:paraId="112890C0" w14:textId="1BFF5A9C"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 xml:space="preserve">Rezultatele </w:t>
            </w:r>
            <w:r w:rsidR="006440ED" w:rsidRPr="009F70AF">
              <w:rPr>
                <w:rFonts w:ascii="Times New Roman" w:eastAsia="Arial Narrow" w:hAnsi="Times New Roman" w:cs="Times New Roman"/>
                <w:sz w:val="24"/>
                <w:szCs w:val="24"/>
                <w:shd w:val="clear" w:color="auto" w:fill="FFFFFF"/>
                <w:lang w:val="ro-RO" w:eastAsia="ro-RO" w:bidi="ro-RO"/>
              </w:rPr>
              <w:t>monitorizării</w:t>
            </w:r>
            <w:r w:rsidRPr="009F70AF">
              <w:rPr>
                <w:rFonts w:ascii="Times New Roman" w:eastAsia="Arial Narrow" w:hAnsi="Times New Roman" w:cs="Times New Roman"/>
                <w:sz w:val="24"/>
                <w:szCs w:val="24"/>
                <w:shd w:val="clear" w:color="auto" w:fill="FFFFFF"/>
                <w:lang w:val="ro-RO" w:eastAsia="ro-RO" w:bidi="ro-RO"/>
              </w:rPr>
              <w:t xml:space="preserve"> vor fi transmise beneficiarului și </w:t>
            </w:r>
            <w:r w:rsidR="006440ED" w:rsidRPr="009F70AF">
              <w:rPr>
                <w:rFonts w:ascii="Times New Roman" w:eastAsia="Arial Narrow" w:hAnsi="Times New Roman" w:cs="Times New Roman"/>
                <w:sz w:val="24"/>
                <w:szCs w:val="24"/>
                <w:shd w:val="clear" w:color="auto" w:fill="FFFFFF"/>
                <w:lang w:val="ro-RO" w:eastAsia="ro-RO" w:bidi="ro-RO"/>
              </w:rPr>
              <w:t>autorităților</w:t>
            </w:r>
            <w:r w:rsidRPr="009F70AF">
              <w:rPr>
                <w:rFonts w:ascii="Times New Roman" w:eastAsia="Arial Narrow" w:hAnsi="Times New Roman" w:cs="Times New Roman"/>
                <w:sz w:val="24"/>
                <w:szCs w:val="24"/>
                <w:shd w:val="clear" w:color="auto" w:fill="FFFFFF"/>
                <w:lang w:val="ro-RO" w:eastAsia="ro-RO" w:bidi="ro-RO"/>
              </w:rPr>
              <w:t xml:space="preserve"> competente pentru protecția mediului din zona de implementare a proiectului la solicitarea acestora.</w:t>
            </w:r>
          </w:p>
        </w:tc>
      </w:tr>
      <w:tr w:rsidR="009F70AF" w:rsidRPr="009F70AF" w14:paraId="0858D79D" w14:textId="77777777" w:rsidTr="00D33802">
        <w:tc>
          <w:tcPr>
            <w:tcW w:w="1028" w:type="dxa"/>
            <w:vAlign w:val="center"/>
          </w:tcPr>
          <w:p w14:paraId="7B87D046"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b/>
                <w:bCs/>
                <w:sz w:val="24"/>
                <w:szCs w:val="24"/>
                <w:lang w:val="ro-RO"/>
              </w:rPr>
              <w:t>Sol</w:t>
            </w:r>
          </w:p>
        </w:tc>
        <w:tc>
          <w:tcPr>
            <w:tcW w:w="2653" w:type="dxa"/>
            <w:vAlign w:val="center"/>
          </w:tcPr>
          <w:p w14:paraId="244E10A2"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TPH (hidrocarburi totale din produse petroliere), metale grele (max. 5)</w:t>
            </w:r>
          </w:p>
        </w:tc>
        <w:tc>
          <w:tcPr>
            <w:tcW w:w="1276" w:type="dxa"/>
            <w:vAlign w:val="center"/>
          </w:tcPr>
          <w:p w14:paraId="61E0CC6C"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Frontul de lucru</w:t>
            </w:r>
          </w:p>
        </w:tc>
        <w:tc>
          <w:tcPr>
            <w:tcW w:w="1452" w:type="dxa"/>
            <w:vAlign w:val="center"/>
          </w:tcPr>
          <w:p w14:paraId="080F4692" w14:textId="49DFEFEA"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 xml:space="preserve">Lunar, în perioada </w:t>
            </w:r>
            <w:r w:rsidR="006440ED" w:rsidRPr="009F70AF">
              <w:rPr>
                <w:rFonts w:ascii="Times New Roman" w:hAnsi="Times New Roman" w:cs="Times New Roman"/>
                <w:sz w:val="24"/>
                <w:szCs w:val="24"/>
                <w:lang w:val="ro-RO"/>
              </w:rPr>
              <w:t>când</w:t>
            </w:r>
            <w:r w:rsidRPr="009F70AF">
              <w:rPr>
                <w:rFonts w:ascii="Times New Roman" w:hAnsi="Times New Roman" w:cs="Times New Roman"/>
                <w:sz w:val="24"/>
                <w:szCs w:val="24"/>
                <w:lang w:val="ro-RO"/>
              </w:rPr>
              <w:t xml:space="preserve"> se executa lucrări</w:t>
            </w:r>
          </w:p>
        </w:tc>
        <w:tc>
          <w:tcPr>
            <w:tcW w:w="1425" w:type="dxa"/>
            <w:vAlign w:val="center"/>
          </w:tcPr>
          <w:p w14:paraId="4D1301C4"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Antreprenor</w:t>
            </w:r>
          </w:p>
        </w:tc>
        <w:tc>
          <w:tcPr>
            <w:tcW w:w="2361" w:type="dxa"/>
            <w:vAlign w:val="center"/>
          </w:tcPr>
          <w:p w14:paraId="6D3794EA" w14:textId="2FB2481E"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 xml:space="preserve">Rezultatele </w:t>
            </w:r>
            <w:r w:rsidR="006440ED" w:rsidRPr="009F70AF">
              <w:rPr>
                <w:rFonts w:ascii="Times New Roman" w:eastAsia="Arial Narrow" w:hAnsi="Times New Roman" w:cs="Times New Roman"/>
                <w:sz w:val="24"/>
                <w:szCs w:val="24"/>
                <w:shd w:val="clear" w:color="auto" w:fill="FFFFFF"/>
                <w:lang w:val="ro-RO" w:eastAsia="ro-RO" w:bidi="ro-RO"/>
              </w:rPr>
              <w:t>monitorizării</w:t>
            </w:r>
            <w:r w:rsidRPr="009F70AF">
              <w:rPr>
                <w:rFonts w:ascii="Times New Roman" w:eastAsia="Arial Narrow" w:hAnsi="Times New Roman" w:cs="Times New Roman"/>
                <w:sz w:val="24"/>
                <w:szCs w:val="24"/>
                <w:shd w:val="clear" w:color="auto" w:fill="FFFFFF"/>
                <w:lang w:val="ro-RO" w:eastAsia="ro-RO" w:bidi="ro-RO"/>
              </w:rPr>
              <w:t xml:space="preserve"> vor fi transmise beneficiarului și </w:t>
            </w:r>
            <w:r w:rsidR="006440ED" w:rsidRPr="009F70AF">
              <w:rPr>
                <w:rFonts w:ascii="Times New Roman" w:eastAsia="Arial Narrow" w:hAnsi="Times New Roman" w:cs="Times New Roman"/>
                <w:sz w:val="24"/>
                <w:szCs w:val="24"/>
                <w:shd w:val="clear" w:color="auto" w:fill="FFFFFF"/>
                <w:lang w:val="ro-RO" w:eastAsia="ro-RO" w:bidi="ro-RO"/>
              </w:rPr>
              <w:t>autorităților</w:t>
            </w:r>
            <w:r w:rsidRPr="009F70AF">
              <w:rPr>
                <w:rFonts w:ascii="Times New Roman" w:eastAsia="Arial Narrow" w:hAnsi="Times New Roman" w:cs="Times New Roman"/>
                <w:sz w:val="24"/>
                <w:szCs w:val="24"/>
                <w:shd w:val="clear" w:color="auto" w:fill="FFFFFF"/>
                <w:lang w:val="ro-RO" w:eastAsia="ro-RO" w:bidi="ro-RO"/>
              </w:rPr>
              <w:t xml:space="preserve"> competente pentru protecția mediului din zona de implementare a proiectului la solicitarea acestora.</w:t>
            </w:r>
          </w:p>
        </w:tc>
      </w:tr>
      <w:tr w:rsidR="009F70AF" w:rsidRPr="009F70AF" w14:paraId="14822AD4" w14:textId="77777777" w:rsidTr="00D33802">
        <w:tc>
          <w:tcPr>
            <w:tcW w:w="1028" w:type="dxa"/>
            <w:vAlign w:val="center"/>
          </w:tcPr>
          <w:p w14:paraId="5354463A"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b/>
                <w:bCs/>
                <w:sz w:val="24"/>
                <w:szCs w:val="24"/>
                <w:lang w:val="ro-RO"/>
              </w:rPr>
              <w:t>Zgomot</w:t>
            </w:r>
          </w:p>
        </w:tc>
        <w:tc>
          <w:tcPr>
            <w:tcW w:w="2653" w:type="dxa"/>
            <w:vAlign w:val="center"/>
          </w:tcPr>
          <w:p w14:paraId="6316EEA4" w14:textId="3EADD2F6" w:rsidR="009F70AF" w:rsidRPr="009F70AF" w:rsidRDefault="006440ED"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Măsurători</w:t>
            </w:r>
            <w:r w:rsidR="009F70AF" w:rsidRPr="009F70AF">
              <w:rPr>
                <w:rFonts w:ascii="Times New Roman" w:eastAsia="Arial Narrow" w:hAnsi="Times New Roman" w:cs="Times New Roman"/>
                <w:sz w:val="24"/>
                <w:szCs w:val="24"/>
                <w:shd w:val="clear" w:color="auto" w:fill="FFFFFF"/>
                <w:lang w:val="ro-RO" w:eastAsia="ro-RO" w:bidi="ro-RO"/>
              </w:rPr>
              <w:t xml:space="preserve"> în puncte diferite la nivelul zonelor sensibile</w:t>
            </w:r>
          </w:p>
        </w:tc>
        <w:tc>
          <w:tcPr>
            <w:tcW w:w="1276" w:type="dxa"/>
            <w:vAlign w:val="center"/>
          </w:tcPr>
          <w:p w14:paraId="01CE060A"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Frontul de lucru</w:t>
            </w:r>
          </w:p>
        </w:tc>
        <w:tc>
          <w:tcPr>
            <w:tcW w:w="1452" w:type="dxa"/>
            <w:vAlign w:val="center"/>
          </w:tcPr>
          <w:p w14:paraId="57CA55CB" w14:textId="1356DC83"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hAnsi="Times New Roman" w:cs="Times New Roman"/>
                <w:sz w:val="24"/>
                <w:szCs w:val="24"/>
                <w:lang w:val="ro-RO"/>
              </w:rPr>
              <w:t xml:space="preserve">Lunar, în perioada </w:t>
            </w:r>
            <w:r w:rsidR="006440ED" w:rsidRPr="009F70AF">
              <w:rPr>
                <w:rFonts w:ascii="Times New Roman" w:hAnsi="Times New Roman" w:cs="Times New Roman"/>
                <w:sz w:val="24"/>
                <w:szCs w:val="24"/>
                <w:lang w:val="ro-RO"/>
              </w:rPr>
              <w:t>când</w:t>
            </w:r>
            <w:r w:rsidRPr="009F70AF">
              <w:rPr>
                <w:rFonts w:ascii="Times New Roman" w:hAnsi="Times New Roman" w:cs="Times New Roman"/>
                <w:sz w:val="24"/>
                <w:szCs w:val="24"/>
                <w:lang w:val="ro-RO"/>
              </w:rPr>
              <w:t xml:space="preserve"> se executa lucrări</w:t>
            </w:r>
          </w:p>
        </w:tc>
        <w:tc>
          <w:tcPr>
            <w:tcW w:w="1425" w:type="dxa"/>
            <w:vAlign w:val="center"/>
          </w:tcPr>
          <w:p w14:paraId="084A3461" w14:textId="77777777"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Antreprenor</w:t>
            </w:r>
          </w:p>
        </w:tc>
        <w:tc>
          <w:tcPr>
            <w:tcW w:w="2361" w:type="dxa"/>
            <w:vAlign w:val="center"/>
          </w:tcPr>
          <w:p w14:paraId="21C81960" w14:textId="7B453CBF" w:rsidR="009F70AF" w:rsidRPr="009F70AF" w:rsidRDefault="009F70AF" w:rsidP="009F70AF">
            <w:pPr>
              <w:pStyle w:val="NormalinTabele"/>
              <w:tabs>
                <w:tab w:val="clear" w:pos="567"/>
                <w:tab w:val="left" w:pos="284"/>
              </w:tabs>
              <w:jc w:val="left"/>
              <w:rPr>
                <w:rFonts w:ascii="Times New Roman" w:hAnsi="Times New Roman" w:cs="Times New Roman"/>
                <w:sz w:val="24"/>
                <w:szCs w:val="24"/>
                <w:lang w:val="ro-RO"/>
              </w:rPr>
            </w:pPr>
            <w:r w:rsidRPr="009F70AF">
              <w:rPr>
                <w:rFonts w:ascii="Times New Roman" w:eastAsia="Arial Narrow" w:hAnsi="Times New Roman" w:cs="Times New Roman"/>
                <w:sz w:val="24"/>
                <w:szCs w:val="24"/>
                <w:shd w:val="clear" w:color="auto" w:fill="FFFFFF"/>
                <w:lang w:val="ro-RO" w:eastAsia="ro-RO" w:bidi="ro-RO"/>
              </w:rPr>
              <w:t xml:space="preserve">Rezultatele </w:t>
            </w:r>
            <w:r w:rsidR="006440ED" w:rsidRPr="009F70AF">
              <w:rPr>
                <w:rFonts w:ascii="Times New Roman" w:eastAsia="Arial Narrow" w:hAnsi="Times New Roman" w:cs="Times New Roman"/>
                <w:sz w:val="24"/>
                <w:szCs w:val="24"/>
                <w:shd w:val="clear" w:color="auto" w:fill="FFFFFF"/>
                <w:lang w:val="ro-RO" w:eastAsia="ro-RO" w:bidi="ro-RO"/>
              </w:rPr>
              <w:t>monitorizării</w:t>
            </w:r>
            <w:r w:rsidRPr="009F70AF">
              <w:rPr>
                <w:rFonts w:ascii="Times New Roman" w:eastAsia="Arial Narrow" w:hAnsi="Times New Roman" w:cs="Times New Roman"/>
                <w:sz w:val="24"/>
                <w:szCs w:val="24"/>
                <w:shd w:val="clear" w:color="auto" w:fill="FFFFFF"/>
                <w:lang w:val="ro-RO" w:eastAsia="ro-RO" w:bidi="ro-RO"/>
              </w:rPr>
              <w:t xml:space="preserve"> vor fi transmise beneficiarului și </w:t>
            </w:r>
            <w:r w:rsidR="006440ED" w:rsidRPr="009F70AF">
              <w:rPr>
                <w:rFonts w:ascii="Times New Roman" w:eastAsia="Arial Narrow" w:hAnsi="Times New Roman" w:cs="Times New Roman"/>
                <w:sz w:val="24"/>
                <w:szCs w:val="24"/>
                <w:shd w:val="clear" w:color="auto" w:fill="FFFFFF"/>
                <w:lang w:val="ro-RO" w:eastAsia="ro-RO" w:bidi="ro-RO"/>
              </w:rPr>
              <w:t>autorităților</w:t>
            </w:r>
            <w:r w:rsidRPr="009F70AF">
              <w:rPr>
                <w:rFonts w:ascii="Times New Roman" w:eastAsia="Arial Narrow" w:hAnsi="Times New Roman" w:cs="Times New Roman"/>
                <w:sz w:val="24"/>
                <w:szCs w:val="24"/>
                <w:shd w:val="clear" w:color="auto" w:fill="FFFFFF"/>
                <w:lang w:val="ro-RO" w:eastAsia="ro-RO" w:bidi="ro-RO"/>
              </w:rPr>
              <w:t xml:space="preserve"> competente pentru protecția mediului din zona de implementare a proiectului la solicitarea acestora.</w:t>
            </w:r>
          </w:p>
        </w:tc>
      </w:tr>
    </w:tbl>
    <w:p w14:paraId="5C94AC61" w14:textId="77777777" w:rsidR="009F70AF" w:rsidRDefault="009F70AF" w:rsidP="003C4164">
      <w:pPr>
        <w:spacing w:after="0" w:line="240" w:lineRule="auto"/>
        <w:jc w:val="both"/>
        <w:rPr>
          <w:rFonts w:ascii="Times New Roman" w:hAnsi="Times New Roman" w:cs="Times New Roman"/>
          <w:sz w:val="24"/>
          <w:szCs w:val="24"/>
        </w:rPr>
      </w:pPr>
    </w:p>
    <w:p w14:paraId="2791F666" w14:textId="77777777" w:rsidR="009F70AF" w:rsidRDefault="009F70AF" w:rsidP="003C4164">
      <w:pPr>
        <w:spacing w:after="0" w:line="240" w:lineRule="auto"/>
        <w:jc w:val="both"/>
        <w:rPr>
          <w:rFonts w:ascii="Times New Roman" w:hAnsi="Times New Roman" w:cs="Times New Roman"/>
          <w:sz w:val="24"/>
          <w:szCs w:val="24"/>
        </w:rPr>
      </w:pPr>
    </w:p>
    <w:p w14:paraId="1AD750B5" w14:textId="440C5126" w:rsidR="00583D5B" w:rsidRPr="00F54BE5" w:rsidRDefault="00583D5B"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 calitatea aerului: la limita amplasamentului, </w:t>
      </w:r>
      <w:r w:rsidRPr="00F54BE5">
        <w:rPr>
          <w:rFonts w:ascii="Times New Roman" w:hAnsi="Times New Roman" w:cs="Times New Roman"/>
          <w:b/>
          <w:sz w:val="24"/>
          <w:szCs w:val="24"/>
        </w:rPr>
        <w:t>semestrial</w:t>
      </w:r>
      <w:r w:rsidRPr="00F54BE5">
        <w:rPr>
          <w:rFonts w:ascii="Times New Roman" w:hAnsi="Times New Roman" w:cs="Times New Roman"/>
          <w:sz w:val="24"/>
          <w:szCs w:val="24"/>
        </w:rPr>
        <w:t xml:space="preserve"> - </w:t>
      </w:r>
      <w:r w:rsidRPr="00F54BE5">
        <w:rPr>
          <w:rFonts w:ascii="Times New Roman" w:eastAsia="Times New Roman" w:hAnsi="Times New Roman" w:cs="Times New Roman"/>
          <w:sz w:val="24"/>
          <w:szCs w:val="24"/>
        </w:rPr>
        <w:t>conform STAS nr. 12.574/1987: pulberi totale in suspensie: media de scurta durata (30 minute) – 0,5 mg/mc; conform STAS nr. 12.574/1987, pulberile sedimentabile: 17 g/mp/lună;</w:t>
      </w:r>
    </w:p>
    <w:p w14:paraId="513FFD4E" w14:textId="77777777" w:rsidR="00583D5B" w:rsidRPr="00F54BE5" w:rsidRDefault="00583D5B"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raport privind gestionarea apelor uzate generate de pe amplasamentul organizării de șantier – anual;</w:t>
      </w:r>
    </w:p>
    <w:p w14:paraId="1EE5731A" w14:textId="77777777" w:rsidR="00583D5B" w:rsidRPr="00F54BE5" w:rsidRDefault="00583D5B"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lastRenderedPageBreak/>
        <w:t>- date privind consumul lunar de carburant si numărul de utilaje active pe șantier - anual;</w:t>
      </w:r>
    </w:p>
    <w:p w14:paraId="637D7726" w14:textId="77777777" w:rsidR="00583D5B" w:rsidRPr="00F54BE5" w:rsidRDefault="00583D5B"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zgomot: măsurători - anual sau ori de câte ori este nevoie ale nivelului de zgomot la limita amplasamentului, în timpul desfășurării lucrărilor de construcții;</w:t>
      </w:r>
    </w:p>
    <w:p w14:paraId="5F50CA50" w14:textId="77777777" w:rsidR="00583D5B" w:rsidRPr="00F54BE5" w:rsidRDefault="00583D5B"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deșeuri: raportul semestrial privind monitorizarea deșeurilor generate în timpul lucrărilor de construcție va conține: tipurile de deșeuri codificate conform OUG nr.92/2021 privind regimul deșeurilor, cantitățile rezultate din activitate, destinația finală a acestora; se vor prezenta contractele încheiate cu unități autorizate pentru preluarea fiecărui tip de deșeu în vederea tratării/eliminării/reciclării.</w:t>
      </w:r>
    </w:p>
    <w:p w14:paraId="396E5347" w14:textId="638C66BB" w:rsidR="00583D5B" w:rsidRPr="00F54BE5" w:rsidRDefault="006440ED" w:rsidP="003C4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583D5B" w:rsidRPr="00F54BE5">
        <w:rPr>
          <w:rFonts w:ascii="Times New Roman" w:hAnsi="Times New Roman" w:cs="Times New Roman"/>
          <w:sz w:val="24"/>
          <w:szCs w:val="24"/>
        </w:rPr>
        <w:t xml:space="preserve">onitorizarea în timpul </w:t>
      </w:r>
      <w:r w:rsidRPr="00F54BE5">
        <w:rPr>
          <w:rFonts w:ascii="Times New Roman" w:hAnsi="Times New Roman" w:cs="Times New Roman"/>
          <w:sz w:val="24"/>
          <w:szCs w:val="24"/>
        </w:rPr>
        <w:t>construcției</w:t>
      </w:r>
      <w:r w:rsidR="00583D5B" w:rsidRPr="00F54BE5">
        <w:rPr>
          <w:rFonts w:ascii="Times New Roman" w:hAnsi="Times New Roman" w:cs="Times New Roman"/>
          <w:sz w:val="24"/>
          <w:szCs w:val="24"/>
        </w:rPr>
        <w:t xml:space="preserve"> trebuie să se realizeze pe tot parcursul perioadei de </w:t>
      </w:r>
      <w:r w:rsidRPr="00F54BE5">
        <w:rPr>
          <w:rFonts w:ascii="Times New Roman" w:hAnsi="Times New Roman" w:cs="Times New Roman"/>
          <w:sz w:val="24"/>
          <w:szCs w:val="24"/>
        </w:rPr>
        <w:t>construcție</w:t>
      </w:r>
      <w:r w:rsidR="00583D5B" w:rsidRPr="00F54BE5">
        <w:rPr>
          <w:rFonts w:ascii="Times New Roman" w:hAnsi="Times New Roman" w:cs="Times New Roman"/>
          <w:sz w:val="24"/>
          <w:szCs w:val="24"/>
        </w:rPr>
        <w:t>.</w:t>
      </w:r>
    </w:p>
    <w:p w14:paraId="587D9A11" w14:textId="75C709AA" w:rsidR="00583D5B" w:rsidRPr="00F54BE5" w:rsidRDefault="00583D5B"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xml:space="preserve">Raportul semestrial ce va cuprinde rezultatele monitorizării parametrilor </w:t>
      </w:r>
      <w:r w:rsidR="006440ED" w:rsidRPr="00F54BE5">
        <w:rPr>
          <w:rFonts w:ascii="Times New Roman" w:hAnsi="Times New Roman" w:cs="Times New Roman"/>
          <w:sz w:val="24"/>
          <w:szCs w:val="24"/>
        </w:rPr>
        <w:t>prezentați</w:t>
      </w:r>
      <w:r w:rsidRPr="00F54BE5">
        <w:rPr>
          <w:rFonts w:ascii="Times New Roman" w:hAnsi="Times New Roman" w:cs="Times New Roman"/>
          <w:sz w:val="24"/>
          <w:szCs w:val="24"/>
        </w:rPr>
        <w:t xml:space="preserve"> anterior va fi înaintat către APM Constanța. </w:t>
      </w:r>
    </w:p>
    <w:p w14:paraId="658C5EC2" w14:textId="77777777" w:rsidR="00583D5B" w:rsidRPr="00F54BE5" w:rsidRDefault="00583D5B" w:rsidP="003C4164">
      <w:pPr>
        <w:pStyle w:val="Corptext"/>
        <w:spacing w:after="0" w:line="240" w:lineRule="auto"/>
        <w:jc w:val="both"/>
        <w:rPr>
          <w:rFonts w:ascii="Times New Roman" w:hAnsi="Times New Roman"/>
          <w:bCs/>
          <w:sz w:val="24"/>
          <w:szCs w:val="24"/>
          <w:lang w:val="ro-RO"/>
        </w:rPr>
      </w:pPr>
    </w:p>
    <w:p w14:paraId="551C177C" w14:textId="77777777" w:rsidR="00583D5B" w:rsidRPr="00F54BE5" w:rsidRDefault="00583D5B" w:rsidP="003C4164">
      <w:pPr>
        <w:pStyle w:val="Corptext"/>
        <w:spacing w:after="0" w:line="240" w:lineRule="auto"/>
        <w:jc w:val="both"/>
        <w:rPr>
          <w:rFonts w:ascii="Times New Roman" w:hAnsi="Times New Roman"/>
          <w:bCs/>
          <w:sz w:val="24"/>
          <w:szCs w:val="24"/>
          <w:lang w:val="ro-RO"/>
        </w:rPr>
      </w:pPr>
      <w:r w:rsidRPr="00F54BE5">
        <w:rPr>
          <w:rFonts w:ascii="Times New Roman" w:hAnsi="Times New Roman"/>
          <w:bCs/>
          <w:sz w:val="24"/>
          <w:szCs w:val="24"/>
          <w:lang w:val="ro-RO"/>
        </w:rPr>
        <w:t>2. În timpul exploatării</w:t>
      </w:r>
    </w:p>
    <w:p w14:paraId="08801560" w14:textId="77777777" w:rsidR="006440ED" w:rsidRPr="006440ED" w:rsidRDefault="006440ED" w:rsidP="006440ED">
      <w:pPr>
        <w:tabs>
          <w:tab w:val="left" w:pos="284"/>
        </w:tabs>
        <w:spacing w:after="0" w:line="240" w:lineRule="auto"/>
        <w:jc w:val="both"/>
        <w:rPr>
          <w:rFonts w:ascii="Times New Roman" w:hAnsi="Times New Roman" w:cs="Times New Roman"/>
          <w:b/>
          <w:bCs/>
          <w:iCs/>
          <w:sz w:val="24"/>
          <w:szCs w:val="24"/>
          <w:lang w:val="it-IT"/>
        </w:rPr>
      </w:pPr>
      <w:r w:rsidRPr="006440ED">
        <w:rPr>
          <w:rFonts w:ascii="Times New Roman" w:hAnsi="Times New Roman" w:cs="Times New Roman"/>
          <w:b/>
          <w:bCs/>
          <w:iCs/>
          <w:sz w:val="24"/>
          <w:szCs w:val="24"/>
          <w:lang w:val="it-IT"/>
        </w:rPr>
        <w:t>Factor de mediu - Apa</w:t>
      </w:r>
    </w:p>
    <w:p w14:paraId="34C0B721" w14:textId="088397B6" w:rsidR="006440ED" w:rsidRPr="006440ED" w:rsidRDefault="006440ED" w:rsidP="006440ED">
      <w:pPr>
        <w:tabs>
          <w:tab w:val="left" w:pos="284"/>
        </w:tabs>
        <w:spacing w:after="0" w:line="240" w:lineRule="auto"/>
        <w:jc w:val="both"/>
        <w:rPr>
          <w:rFonts w:ascii="Times New Roman" w:eastAsia="Tahoma" w:hAnsi="Times New Roman" w:cs="Times New Roman"/>
          <w:iCs/>
          <w:sz w:val="24"/>
          <w:szCs w:val="24"/>
          <w:lang w:eastAsia="ro-RO"/>
        </w:rPr>
      </w:pPr>
      <w:r w:rsidRPr="006440ED">
        <w:rPr>
          <w:rFonts w:ascii="Times New Roman" w:eastAsia="Tahoma" w:hAnsi="Times New Roman" w:cs="Times New Roman"/>
          <w:iCs/>
          <w:sz w:val="24"/>
          <w:szCs w:val="24"/>
          <w:lang w:eastAsia="ro-RO"/>
        </w:rPr>
        <w:t>Pentru protecția calității apei din acvatoriul portuar și a Mării Negre, se va verifica periodic funcționalitatea separatoarelor de nămol și hidrocarburi pentru a se asigura de respectarea privind încadrarea în reglementările NTPA 001/2005.</w:t>
      </w:r>
    </w:p>
    <w:p w14:paraId="603E29C1" w14:textId="77777777" w:rsidR="006440ED" w:rsidRPr="006440ED" w:rsidRDefault="006440ED" w:rsidP="006440ED">
      <w:pPr>
        <w:tabs>
          <w:tab w:val="left" w:pos="284"/>
        </w:tabs>
        <w:spacing w:after="0" w:line="240" w:lineRule="auto"/>
        <w:jc w:val="both"/>
        <w:rPr>
          <w:rFonts w:ascii="Times New Roman" w:eastAsia="Tahoma" w:hAnsi="Times New Roman" w:cs="Times New Roman"/>
          <w:iCs/>
          <w:sz w:val="24"/>
          <w:szCs w:val="24"/>
          <w:lang w:eastAsia="ro-RO"/>
        </w:rPr>
      </w:pPr>
    </w:p>
    <w:p w14:paraId="4BD4B6DE" w14:textId="77777777" w:rsidR="006440ED" w:rsidRPr="006440ED" w:rsidRDefault="006440ED" w:rsidP="006440ED">
      <w:pPr>
        <w:tabs>
          <w:tab w:val="left" w:pos="284"/>
        </w:tabs>
        <w:spacing w:after="0" w:line="240" w:lineRule="auto"/>
        <w:jc w:val="both"/>
        <w:rPr>
          <w:rFonts w:ascii="Times New Roman" w:hAnsi="Times New Roman" w:cs="Times New Roman"/>
          <w:b/>
          <w:bCs/>
          <w:iCs/>
          <w:sz w:val="24"/>
          <w:szCs w:val="24"/>
        </w:rPr>
      </w:pPr>
      <w:r w:rsidRPr="006440ED">
        <w:rPr>
          <w:rFonts w:ascii="Times New Roman" w:hAnsi="Times New Roman" w:cs="Times New Roman"/>
          <w:b/>
          <w:bCs/>
          <w:iCs/>
          <w:sz w:val="24"/>
          <w:szCs w:val="24"/>
        </w:rPr>
        <w:t>Factor de mediu - Aer</w:t>
      </w:r>
    </w:p>
    <w:p w14:paraId="3A782FC0" w14:textId="05F0EC3B" w:rsidR="006440ED" w:rsidRPr="006440ED" w:rsidRDefault="006440ED" w:rsidP="006440ED">
      <w:pPr>
        <w:tabs>
          <w:tab w:val="left" w:pos="284"/>
        </w:tabs>
        <w:spacing w:after="0" w:line="240" w:lineRule="auto"/>
        <w:jc w:val="both"/>
        <w:rPr>
          <w:rFonts w:ascii="Times New Roman" w:eastAsia="Tahoma" w:hAnsi="Times New Roman" w:cs="Times New Roman"/>
          <w:iCs/>
          <w:sz w:val="24"/>
          <w:szCs w:val="24"/>
          <w:lang w:eastAsia="ro-RO"/>
        </w:rPr>
      </w:pPr>
      <w:r w:rsidRPr="006440ED">
        <w:rPr>
          <w:rFonts w:ascii="Times New Roman" w:eastAsia="Tahoma" w:hAnsi="Times New Roman" w:cs="Times New Roman"/>
          <w:iCs/>
          <w:sz w:val="24"/>
          <w:szCs w:val="24"/>
          <w:lang w:eastAsia="ro-RO"/>
        </w:rPr>
        <w:t>Poluanții specifici activității portuar</w:t>
      </w:r>
      <w:r>
        <w:rPr>
          <w:rFonts w:ascii="Times New Roman" w:eastAsia="Tahoma" w:hAnsi="Times New Roman" w:cs="Times New Roman"/>
          <w:iCs/>
          <w:sz w:val="24"/>
          <w:szCs w:val="24"/>
          <w:lang w:eastAsia="ro-RO"/>
        </w:rPr>
        <w:t>e</w:t>
      </w:r>
      <w:r w:rsidRPr="006440ED">
        <w:rPr>
          <w:rFonts w:ascii="Times New Roman" w:eastAsia="Tahoma" w:hAnsi="Times New Roman" w:cs="Times New Roman"/>
          <w:iCs/>
          <w:sz w:val="24"/>
          <w:szCs w:val="24"/>
          <w:lang w:eastAsia="ro-RO"/>
        </w:rPr>
        <w:t xml:space="preserve"> sunt reprezentați de CO, </w:t>
      </w:r>
      <w:proofErr w:type="spellStart"/>
      <w:r w:rsidRPr="006440ED">
        <w:rPr>
          <w:rFonts w:ascii="Times New Roman" w:eastAsia="Tahoma" w:hAnsi="Times New Roman" w:cs="Times New Roman"/>
          <w:iCs/>
          <w:sz w:val="24"/>
          <w:szCs w:val="24"/>
          <w:lang w:eastAsia="ro-RO"/>
        </w:rPr>
        <w:t>NO</w:t>
      </w:r>
      <w:r w:rsidRPr="006440ED">
        <w:rPr>
          <w:rFonts w:ascii="Times New Roman" w:eastAsia="Tahoma" w:hAnsi="Times New Roman" w:cs="Times New Roman"/>
          <w:iCs/>
          <w:sz w:val="24"/>
          <w:szCs w:val="24"/>
          <w:vertAlign w:val="subscript"/>
          <w:lang w:eastAsia="ro-RO"/>
        </w:rPr>
        <w:t>x</w:t>
      </w:r>
      <w:proofErr w:type="spellEnd"/>
      <w:r w:rsidRPr="006440ED">
        <w:rPr>
          <w:rFonts w:ascii="Times New Roman" w:eastAsia="Tahoma" w:hAnsi="Times New Roman" w:cs="Times New Roman"/>
          <w:iCs/>
          <w:sz w:val="24"/>
          <w:szCs w:val="24"/>
          <w:lang w:eastAsia="ro-RO"/>
        </w:rPr>
        <w:t>, SO</w:t>
      </w:r>
      <w:r w:rsidRPr="006440ED">
        <w:rPr>
          <w:rFonts w:ascii="Times New Roman" w:eastAsia="Tahoma" w:hAnsi="Times New Roman" w:cs="Times New Roman"/>
          <w:iCs/>
          <w:sz w:val="24"/>
          <w:szCs w:val="24"/>
          <w:vertAlign w:val="subscript"/>
          <w:lang w:eastAsia="ro-RO"/>
        </w:rPr>
        <w:t>2</w:t>
      </w:r>
      <w:r w:rsidRPr="006440ED">
        <w:rPr>
          <w:rFonts w:ascii="Times New Roman" w:eastAsia="Tahoma" w:hAnsi="Times New Roman" w:cs="Times New Roman"/>
          <w:iCs/>
          <w:sz w:val="24"/>
          <w:szCs w:val="24"/>
          <w:lang w:eastAsia="ro-RO"/>
        </w:rPr>
        <w:t>, Pb, pulberi în suspensie. Valorile determinate trebuie să fie inferioare celor prevăzute de Legea 104/2011. Se va asigura monitorizarea periodică (anual în primii trei ani de operare a lucrărilor) a indicatorilor menționați în zona lucrărilor executate.</w:t>
      </w:r>
    </w:p>
    <w:p w14:paraId="2FCCAF12" w14:textId="77777777" w:rsidR="006440ED" w:rsidRPr="006440ED" w:rsidRDefault="006440ED" w:rsidP="006440ED">
      <w:pPr>
        <w:tabs>
          <w:tab w:val="left" w:pos="284"/>
        </w:tabs>
        <w:spacing w:after="0" w:line="240" w:lineRule="auto"/>
        <w:jc w:val="both"/>
        <w:rPr>
          <w:rFonts w:ascii="Times New Roman" w:eastAsia="Tahoma" w:hAnsi="Times New Roman" w:cs="Times New Roman"/>
          <w:iCs/>
          <w:sz w:val="24"/>
          <w:szCs w:val="24"/>
          <w:lang w:eastAsia="ro-RO"/>
        </w:rPr>
      </w:pPr>
    </w:p>
    <w:p w14:paraId="5A65029B" w14:textId="77777777" w:rsidR="006440ED" w:rsidRPr="006440ED" w:rsidRDefault="006440ED" w:rsidP="006440ED">
      <w:pPr>
        <w:tabs>
          <w:tab w:val="left" w:pos="284"/>
        </w:tabs>
        <w:spacing w:after="0" w:line="240" w:lineRule="auto"/>
        <w:jc w:val="both"/>
        <w:rPr>
          <w:rFonts w:ascii="Times New Roman" w:hAnsi="Times New Roman" w:cs="Times New Roman"/>
          <w:b/>
          <w:bCs/>
          <w:iCs/>
          <w:sz w:val="24"/>
          <w:szCs w:val="24"/>
          <w:lang w:val="it-IT"/>
        </w:rPr>
      </w:pPr>
      <w:bookmarkStart w:id="10" w:name="_Toc467748981"/>
      <w:bookmarkStart w:id="11" w:name="_Toc496794238"/>
      <w:r w:rsidRPr="006440ED">
        <w:rPr>
          <w:rFonts w:ascii="Times New Roman" w:hAnsi="Times New Roman" w:cs="Times New Roman"/>
          <w:b/>
          <w:bCs/>
          <w:iCs/>
          <w:sz w:val="24"/>
          <w:szCs w:val="24"/>
          <w:lang w:val="fr-FR"/>
        </w:rPr>
        <w:t xml:space="preserve">Factor de </w:t>
      </w:r>
      <w:proofErr w:type="spellStart"/>
      <w:r w:rsidRPr="006440ED">
        <w:rPr>
          <w:rFonts w:ascii="Times New Roman" w:hAnsi="Times New Roman" w:cs="Times New Roman"/>
          <w:b/>
          <w:bCs/>
          <w:iCs/>
          <w:sz w:val="24"/>
          <w:szCs w:val="24"/>
          <w:lang w:val="fr-FR"/>
        </w:rPr>
        <w:t>mediu</w:t>
      </w:r>
      <w:proofErr w:type="spellEnd"/>
      <w:r w:rsidRPr="006440ED">
        <w:rPr>
          <w:rFonts w:ascii="Times New Roman" w:hAnsi="Times New Roman" w:cs="Times New Roman"/>
          <w:b/>
          <w:bCs/>
          <w:iCs/>
          <w:sz w:val="24"/>
          <w:szCs w:val="24"/>
          <w:lang w:val="fr-FR"/>
        </w:rPr>
        <w:t xml:space="preserve"> – </w:t>
      </w:r>
      <w:proofErr w:type="spellStart"/>
      <w:r w:rsidRPr="006440ED">
        <w:rPr>
          <w:rFonts w:ascii="Times New Roman" w:hAnsi="Times New Roman" w:cs="Times New Roman"/>
          <w:b/>
          <w:bCs/>
          <w:iCs/>
          <w:sz w:val="24"/>
          <w:szCs w:val="24"/>
          <w:lang w:val="fr-FR"/>
        </w:rPr>
        <w:t>biodiversitate</w:t>
      </w:r>
      <w:proofErr w:type="spellEnd"/>
      <w:r w:rsidRPr="006440ED">
        <w:rPr>
          <w:rFonts w:ascii="Times New Roman" w:hAnsi="Times New Roman" w:cs="Times New Roman"/>
          <w:b/>
          <w:bCs/>
          <w:iCs/>
          <w:sz w:val="24"/>
          <w:szCs w:val="24"/>
          <w:lang w:val="fr-FR"/>
        </w:rPr>
        <w:t xml:space="preserve"> (</w:t>
      </w:r>
      <w:r w:rsidRPr="006440ED">
        <w:rPr>
          <w:rFonts w:ascii="Times New Roman" w:hAnsi="Times New Roman" w:cs="Times New Roman"/>
          <w:b/>
          <w:bCs/>
          <w:iCs/>
          <w:sz w:val="24"/>
          <w:szCs w:val="24"/>
          <w:lang w:val="it-IT"/>
        </w:rPr>
        <w:t>flora și fauna</w:t>
      </w:r>
      <w:bookmarkEnd w:id="10"/>
      <w:bookmarkEnd w:id="11"/>
      <w:r w:rsidRPr="006440ED">
        <w:rPr>
          <w:rFonts w:ascii="Times New Roman" w:hAnsi="Times New Roman" w:cs="Times New Roman"/>
          <w:b/>
          <w:bCs/>
          <w:iCs/>
          <w:sz w:val="24"/>
          <w:szCs w:val="24"/>
          <w:lang w:val="it-IT"/>
        </w:rPr>
        <w:t>)</w:t>
      </w:r>
    </w:p>
    <w:p w14:paraId="7021CF92" w14:textId="581255FC" w:rsidR="006440ED" w:rsidRPr="006440ED" w:rsidRDefault="006440ED" w:rsidP="006440ED">
      <w:pPr>
        <w:tabs>
          <w:tab w:val="left" w:pos="284"/>
        </w:tabs>
        <w:spacing w:after="0" w:line="240" w:lineRule="auto"/>
        <w:jc w:val="both"/>
        <w:rPr>
          <w:rFonts w:ascii="Times New Roman" w:eastAsia="Tahoma" w:hAnsi="Times New Roman" w:cs="Times New Roman"/>
          <w:iCs/>
          <w:sz w:val="24"/>
          <w:szCs w:val="24"/>
          <w:lang w:eastAsia="ro-RO"/>
        </w:rPr>
      </w:pPr>
      <w:r w:rsidRPr="006440ED">
        <w:rPr>
          <w:rFonts w:ascii="Times New Roman" w:eastAsia="Tahoma" w:hAnsi="Times New Roman" w:cs="Times New Roman"/>
          <w:iCs/>
          <w:sz w:val="24"/>
          <w:szCs w:val="24"/>
          <w:lang w:eastAsia="ro-RO"/>
        </w:rPr>
        <w:t xml:space="preserve">Monitorizarea speciilor invazive din </w:t>
      </w:r>
      <w:r w:rsidRPr="006440ED">
        <w:rPr>
          <w:rFonts w:ascii="Times New Roman" w:hAnsi="Times New Roman" w:cs="Times New Roman"/>
          <w:iCs/>
          <w:sz w:val="24"/>
          <w:szCs w:val="24"/>
          <w:lang w:val="it-IT"/>
        </w:rPr>
        <w:t xml:space="preserve">incinta portuară </w:t>
      </w:r>
      <w:r w:rsidRPr="006440ED">
        <w:rPr>
          <w:rFonts w:ascii="Times New Roman" w:eastAsia="Tahoma" w:hAnsi="Times New Roman" w:cs="Times New Roman"/>
          <w:iCs/>
          <w:sz w:val="24"/>
          <w:szCs w:val="24"/>
          <w:lang w:eastAsia="ro-RO"/>
        </w:rPr>
        <w:t>și în cazul apariției acestor specii se recomand</w:t>
      </w:r>
      <w:r>
        <w:rPr>
          <w:rFonts w:ascii="Times New Roman" w:eastAsia="Tahoma" w:hAnsi="Times New Roman" w:cs="Times New Roman"/>
          <w:iCs/>
          <w:sz w:val="24"/>
          <w:szCs w:val="24"/>
          <w:lang w:eastAsia="ro-RO"/>
        </w:rPr>
        <w:t>ă</w:t>
      </w:r>
      <w:r w:rsidRPr="006440ED">
        <w:rPr>
          <w:rFonts w:ascii="Times New Roman" w:eastAsia="Tahoma" w:hAnsi="Times New Roman" w:cs="Times New Roman"/>
          <w:iCs/>
          <w:sz w:val="24"/>
          <w:szCs w:val="24"/>
          <w:lang w:eastAsia="ro-RO"/>
        </w:rPr>
        <w:t xml:space="preserve"> adoptarea m</w:t>
      </w:r>
      <w:r>
        <w:rPr>
          <w:rFonts w:ascii="Times New Roman" w:eastAsia="Tahoma" w:hAnsi="Times New Roman" w:cs="Times New Roman"/>
          <w:iCs/>
          <w:sz w:val="24"/>
          <w:szCs w:val="24"/>
          <w:lang w:eastAsia="ro-RO"/>
        </w:rPr>
        <w:t>ă</w:t>
      </w:r>
      <w:r w:rsidRPr="006440ED">
        <w:rPr>
          <w:rFonts w:ascii="Times New Roman" w:eastAsia="Tahoma" w:hAnsi="Times New Roman" w:cs="Times New Roman"/>
          <w:iCs/>
          <w:sz w:val="24"/>
          <w:szCs w:val="24"/>
          <w:lang w:eastAsia="ro-RO"/>
        </w:rPr>
        <w:t>surilor corespunzătoare de limitare a pătrunderii și răspândirii speciilor invazive.</w:t>
      </w:r>
    </w:p>
    <w:p w14:paraId="5C24F705" w14:textId="77777777" w:rsidR="006440ED" w:rsidRPr="006440ED" w:rsidRDefault="006440ED" w:rsidP="006440ED">
      <w:pPr>
        <w:tabs>
          <w:tab w:val="left" w:pos="284"/>
        </w:tabs>
        <w:spacing w:after="0" w:line="240" w:lineRule="auto"/>
        <w:jc w:val="both"/>
        <w:rPr>
          <w:rFonts w:ascii="Times New Roman" w:eastAsia="Tahoma" w:hAnsi="Times New Roman" w:cs="Times New Roman"/>
          <w:iCs/>
          <w:sz w:val="24"/>
          <w:szCs w:val="24"/>
          <w:lang w:eastAsia="ro-RO"/>
        </w:rPr>
      </w:pPr>
    </w:p>
    <w:p w14:paraId="112552B6" w14:textId="77777777" w:rsidR="006440ED" w:rsidRPr="006440ED" w:rsidRDefault="006440ED" w:rsidP="006440ED">
      <w:pPr>
        <w:tabs>
          <w:tab w:val="left" w:pos="284"/>
        </w:tabs>
        <w:spacing w:after="0" w:line="240" w:lineRule="auto"/>
        <w:jc w:val="both"/>
        <w:rPr>
          <w:rFonts w:ascii="Times New Roman" w:hAnsi="Times New Roman" w:cs="Times New Roman"/>
          <w:b/>
          <w:bCs/>
          <w:iCs/>
          <w:sz w:val="24"/>
          <w:szCs w:val="24"/>
          <w:lang w:val="it-IT"/>
        </w:rPr>
      </w:pPr>
      <w:r w:rsidRPr="006440ED">
        <w:rPr>
          <w:rFonts w:ascii="Times New Roman" w:hAnsi="Times New Roman" w:cs="Times New Roman"/>
          <w:b/>
          <w:bCs/>
          <w:iCs/>
          <w:sz w:val="24"/>
          <w:szCs w:val="24"/>
          <w:lang w:val="it-IT"/>
        </w:rPr>
        <w:t>Zgomot</w:t>
      </w:r>
    </w:p>
    <w:p w14:paraId="5FE2C610" w14:textId="77777777" w:rsidR="006440ED" w:rsidRPr="006440ED" w:rsidRDefault="006440ED" w:rsidP="006440ED">
      <w:pPr>
        <w:tabs>
          <w:tab w:val="left" w:pos="284"/>
        </w:tabs>
        <w:spacing w:after="0" w:line="240" w:lineRule="auto"/>
        <w:jc w:val="both"/>
        <w:rPr>
          <w:rFonts w:ascii="Times New Roman" w:hAnsi="Times New Roman" w:cs="Times New Roman"/>
          <w:iCs/>
          <w:sz w:val="24"/>
          <w:szCs w:val="24"/>
          <w:lang w:val="it-IT"/>
        </w:rPr>
      </w:pPr>
      <w:r w:rsidRPr="006440ED">
        <w:rPr>
          <w:rFonts w:ascii="Times New Roman" w:hAnsi="Times New Roman" w:cs="Times New Roman"/>
          <w:iCs/>
          <w:sz w:val="24"/>
          <w:szCs w:val="24"/>
          <w:lang w:val="it-IT"/>
        </w:rPr>
        <w:t>În zona acvatoriului portuar se vor efectua trei masurători periodic (anual în primii trei de operare a lucrărilor) pentru determinarea nivelului de zgomot (dB).</w:t>
      </w:r>
    </w:p>
    <w:p w14:paraId="26C2FD9C" w14:textId="77777777" w:rsidR="006440ED" w:rsidRPr="006440ED" w:rsidRDefault="006440ED" w:rsidP="006440ED">
      <w:pPr>
        <w:tabs>
          <w:tab w:val="left" w:pos="284"/>
        </w:tabs>
        <w:spacing w:after="0" w:line="240" w:lineRule="auto"/>
        <w:jc w:val="both"/>
        <w:rPr>
          <w:rFonts w:ascii="Times New Roman" w:hAnsi="Times New Roman" w:cs="Times New Roman"/>
          <w:iCs/>
          <w:sz w:val="24"/>
          <w:szCs w:val="24"/>
          <w:lang w:val="it-IT"/>
        </w:rPr>
      </w:pPr>
      <w:r w:rsidRPr="006440ED">
        <w:rPr>
          <w:rFonts w:ascii="Times New Roman" w:hAnsi="Times New Roman" w:cs="Times New Roman"/>
          <w:iCs/>
          <w:sz w:val="24"/>
          <w:szCs w:val="24"/>
          <w:lang w:val="it-IT"/>
        </w:rPr>
        <w:t>Planul de monitorizare se actualizeaza periodic, de comun acord cu autoritațile locale de protecție a mediului.</w:t>
      </w:r>
    </w:p>
    <w:p w14:paraId="21882443" w14:textId="77777777" w:rsidR="006440ED" w:rsidRPr="006440ED" w:rsidRDefault="006440ED" w:rsidP="006440ED">
      <w:pPr>
        <w:tabs>
          <w:tab w:val="left" w:pos="284"/>
        </w:tabs>
        <w:spacing w:after="0" w:line="240" w:lineRule="auto"/>
        <w:jc w:val="both"/>
        <w:rPr>
          <w:rFonts w:ascii="Times New Roman" w:hAnsi="Times New Roman" w:cs="Times New Roman"/>
          <w:iCs/>
          <w:sz w:val="24"/>
          <w:szCs w:val="24"/>
        </w:rPr>
      </w:pPr>
      <w:r w:rsidRPr="006440ED">
        <w:rPr>
          <w:rFonts w:ascii="Times New Roman" w:hAnsi="Times New Roman" w:cs="Times New Roman"/>
          <w:iCs/>
          <w:sz w:val="24"/>
          <w:szCs w:val="24"/>
        </w:rPr>
        <w:t>Antreprenorul / constructorul va fi responsabil de monitorizarea factorilor de mediu în primii trei ani de operare a lucrărilor.</w:t>
      </w:r>
    </w:p>
    <w:p w14:paraId="5ACE45ED" w14:textId="77777777" w:rsidR="00583D5B" w:rsidRPr="00F54BE5" w:rsidRDefault="00583D5B" w:rsidP="003C4164">
      <w:pPr>
        <w:pStyle w:val="Corptext"/>
        <w:spacing w:after="0" w:line="240" w:lineRule="auto"/>
        <w:jc w:val="both"/>
        <w:rPr>
          <w:rFonts w:ascii="Times New Roman" w:hAnsi="Times New Roman"/>
          <w:bCs/>
          <w:sz w:val="24"/>
          <w:szCs w:val="24"/>
          <w:lang w:val="ro-RO"/>
        </w:rPr>
      </w:pPr>
    </w:p>
    <w:p w14:paraId="365D7D2D" w14:textId="77777777" w:rsidR="00583D5B" w:rsidRPr="00F54BE5" w:rsidRDefault="00583D5B" w:rsidP="003C4164">
      <w:pPr>
        <w:autoSpaceDE w:val="0"/>
        <w:autoSpaceDN w:val="0"/>
        <w:adjustRightInd w:val="0"/>
        <w:spacing w:after="0" w:line="240" w:lineRule="auto"/>
        <w:jc w:val="both"/>
        <w:rPr>
          <w:rFonts w:ascii="Times New Roman" w:hAnsi="Times New Roman" w:cs="Times New Roman"/>
          <w:b/>
          <w:bCs/>
          <w:sz w:val="24"/>
          <w:szCs w:val="24"/>
        </w:rPr>
      </w:pPr>
      <w:r w:rsidRPr="00F54BE5">
        <w:rPr>
          <w:rFonts w:ascii="Times New Roman" w:hAnsi="Times New Roman" w:cs="Times New Roman"/>
          <w:b/>
          <w:bCs/>
          <w:sz w:val="24"/>
          <w:szCs w:val="24"/>
        </w:rPr>
        <w:t xml:space="preserve">3.  În timpul închiderii, dezafectării, refacerii mediului </w:t>
      </w:r>
      <w:proofErr w:type="spellStart"/>
      <w:r w:rsidRPr="00F54BE5">
        <w:rPr>
          <w:rFonts w:ascii="Times New Roman" w:hAnsi="Times New Roman" w:cs="Times New Roman"/>
          <w:b/>
          <w:bCs/>
          <w:sz w:val="24"/>
          <w:szCs w:val="24"/>
        </w:rPr>
        <w:t>şi</w:t>
      </w:r>
      <w:proofErr w:type="spellEnd"/>
      <w:r w:rsidRPr="00F54BE5">
        <w:rPr>
          <w:rFonts w:ascii="Times New Roman" w:hAnsi="Times New Roman" w:cs="Times New Roman"/>
          <w:b/>
          <w:bCs/>
          <w:sz w:val="24"/>
          <w:szCs w:val="24"/>
        </w:rPr>
        <w:t xml:space="preserve"> </w:t>
      </w:r>
      <w:proofErr w:type="spellStart"/>
      <w:r w:rsidRPr="00F54BE5">
        <w:rPr>
          <w:rFonts w:ascii="Times New Roman" w:hAnsi="Times New Roman" w:cs="Times New Roman"/>
          <w:b/>
          <w:bCs/>
          <w:sz w:val="24"/>
          <w:szCs w:val="24"/>
        </w:rPr>
        <w:t>postînchidere</w:t>
      </w:r>
      <w:proofErr w:type="spellEnd"/>
      <w:r w:rsidRPr="00F54BE5">
        <w:rPr>
          <w:rFonts w:ascii="Times New Roman" w:hAnsi="Times New Roman" w:cs="Times New Roman"/>
          <w:b/>
          <w:bCs/>
          <w:sz w:val="24"/>
          <w:szCs w:val="24"/>
        </w:rPr>
        <w:t>:</w:t>
      </w:r>
    </w:p>
    <w:p w14:paraId="3B97E64A" w14:textId="77777777" w:rsidR="00583D5B" w:rsidRPr="00F54BE5" w:rsidRDefault="00583D5B" w:rsidP="003C4164">
      <w:pPr>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se vor efectua analize privind calitatea aerului – la solicitarea APM Constanța;</w:t>
      </w:r>
    </w:p>
    <w:p w14:paraId="4D6A6E89" w14:textId="77777777" w:rsidR="00583D5B" w:rsidRPr="00F54BE5" w:rsidRDefault="00583D5B" w:rsidP="003C4164">
      <w:pPr>
        <w:spacing w:after="0" w:line="240" w:lineRule="auto"/>
        <w:jc w:val="both"/>
        <w:rPr>
          <w:rFonts w:ascii="Times New Roman" w:hAnsi="Times New Roman" w:cs="Times New Roman"/>
          <w:b/>
          <w:sz w:val="24"/>
          <w:szCs w:val="24"/>
        </w:rPr>
      </w:pPr>
    </w:p>
    <w:p w14:paraId="071F6CD1" w14:textId="5C85217D" w:rsidR="00583D5B" w:rsidRPr="00F54BE5" w:rsidRDefault="006440ED" w:rsidP="003C4164">
      <w:pPr>
        <w:pStyle w:val="Default"/>
        <w:jc w:val="both"/>
        <w:rPr>
          <w:rFonts w:ascii="Times New Roman" w:hAnsi="Times New Roman" w:cs="Times New Roman"/>
          <w:lang w:val="ro-RO"/>
        </w:rPr>
      </w:pPr>
      <w:r w:rsidRPr="00F54BE5">
        <w:rPr>
          <w:rFonts w:ascii="Times New Roman" w:hAnsi="Times New Roman" w:cs="Times New Roman"/>
          <w:b/>
          <w:bCs/>
          <w:lang w:val="ro-RO"/>
        </w:rPr>
        <w:t>Documentația</w:t>
      </w:r>
      <w:r w:rsidR="00583D5B" w:rsidRPr="00F54BE5">
        <w:rPr>
          <w:rFonts w:ascii="Times New Roman" w:hAnsi="Times New Roman" w:cs="Times New Roman"/>
          <w:b/>
          <w:bCs/>
          <w:lang w:val="ro-RO"/>
        </w:rPr>
        <w:t xml:space="preserve"> care a stat la baza emiterii acordului de mediu </w:t>
      </w:r>
      <w:r w:rsidRPr="00F54BE5">
        <w:rPr>
          <w:rFonts w:ascii="Times New Roman" w:hAnsi="Times New Roman" w:cs="Times New Roman"/>
          <w:b/>
          <w:bCs/>
          <w:lang w:val="ro-RO"/>
        </w:rPr>
        <w:t>conține</w:t>
      </w:r>
      <w:r w:rsidR="00583D5B" w:rsidRPr="00F54BE5">
        <w:rPr>
          <w:rFonts w:ascii="Times New Roman" w:hAnsi="Times New Roman" w:cs="Times New Roman"/>
          <w:b/>
          <w:bCs/>
          <w:lang w:val="ro-RO"/>
        </w:rPr>
        <w:t xml:space="preserve">: </w:t>
      </w:r>
    </w:p>
    <w:p w14:paraId="5B9E48BE" w14:textId="5968D6BE"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 Notificare înregistrată la A.P.M. Constanța cu nr.</w:t>
      </w:r>
      <w:r w:rsidR="002569F7">
        <w:rPr>
          <w:rFonts w:ascii="Times New Roman" w:hAnsi="Times New Roman" w:cs="Times New Roman"/>
          <w:lang w:val="ro-RO"/>
        </w:rPr>
        <w:t>2854RP</w:t>
      </w:r>
      <w:r w:rsidRPr="00F54BE5">
        <w:rPr>
          <w:rFonts w:ascii="Times New Roman" w:hAnsi="Times New Roman" w:cs="Times New Roman"/>
          <w:lang w:val="ro-RO"/>
        </w:rPr>
        <w:t xml:space="preserve"> din data de 1</w:t>
      </w:r>
      <w:r w:rsidR="002569F7">
        <w:rPr>
          <w:rFonts w:ascii="Times New Roman" w:hAnsi="Times New Roman" w:cs="Times New Roman"/>
          <w:lang w:val="ro-RO"/>
        </w:rPr>
        <w:t>7.03.2023</w:t>
      </w:r>
      <w:r w:rsidRPr="00F54BE5">
        <w:rPr>
          <w:rFonts w:ascii="Times New Roman" w:hAnsi="Times New Roman" w:cs="Times New Roman"/>
          <w:lang w:val="ro-RO"/>
        </w:rPr>
        <w:t xml:space="preserve">; </w:t>
      </w:r>
    </w:p>
    <w:p w14:paraId="6259916A" w14:textId="0CAFE6A0"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 xml:space="preserve">- Decizia etapei de evaluare inițiala nr. </w:t>
      </w:r>
      <w:r w:rsidR="002569F7">
        <w:rPr>
          <w:rFonts w:ascii="Times New Roman" w:hAnsi="Times New Roman" w:cs="Times New Roman"/>
          <w:lang w:val="ro-RO"/>
        </w:rPr>
        <w:t>209</w:t>
      </w:r>
      <w:r w:rsidRPr="00F54BE5">
        <w:rPr>
          <w:rFonts w:ascii="Times New Roman" w:hAnsi="Times New Roman" w:cs="Times New Roman"/>
          <w:color w:val="auto"/>
          <w:lang w:val="ro-RO"/>
        </w:rPr>
        <w:t>/</w:t>
      </w:r>
      <w:r w:rsidR="002569F7">
        <w:rPr>
          <w:rFonts w:ascii="Times New Roman" w:hAnsi="Times New Roman" w:cs="Times New Roman"/>
          <w:color w:val="auto"/>
          <w:lang w:val="ro-RO"/>
        </w:rPr>
        <w:t>04.05.2023</w:t>
      </w:r>
      <w:r w:rsidR="00D85F87">
        <w:rPr>
          <w:rFonts w:ascii="Times New Roman" w:hAnsi="Times New Roman" w:cs="Times New Roman"/>
          <w:color w:val="auto"/>
          <w:lang w:val="ro-RO"/>
        </w:rPr>
        <w:t>5707</w:t>
      </w:r>
    </w:p>
    <w:p w14:paraId="212C7B08" w14:textId="0A592D96"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 xml:space="preserve">- Memoriu de prezentare înregistrat la A.P.M. Constanta cu nr. </w:t>
      </w:r>
      <w:r w:rsidR="00D85F87">
        <w:rPr>
          <w:rFonts w:ascii="Times New Roman" w:hAnsi="Times New Roman" w:cs="Times New Roman"/>
          <w:lang w:val="ro-RO"/>
        </w:rPr>
        <w:t>5707RP05.07.2023</w:t>
      </w:r>
      <w:r w:rsidRPr="00F54BE5">
        <w:rPr>
          <w:rFonts w:ascii="Times New Roman" w:hAnsi="Times New Roman" w:cs="Times New Roman"/>
          <w:lang w:val="ro-RO"/>
        </w:rPr>
        <w:t>;</w:t>
      </w:r>
    </w:p>
    <w:p w14:paraId="4278AE7C" w14:textId="3EF2550B"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 xml:space="preserve">- </w:t>
      </w:r>
      <w:r w:rsidR="006440ED" w:rsidRPr="00F54BE5">
        <w:rPr>
          <w:rFonts w:ascii="Times New Roman" w:hAnsi="Times New Roman" w:cs="Times New Roman"/>
          <w:lang w:val="ro-RO"/>
        </w:rPr>
        <w:t>Anunț</w:t>
      </w:r>
      <w:r w:rsidRPr="00F54BE5">
        <w:rPr>
          <w:rFonts w:ascii="Times New Roman" w:hAnsi="Times New Roman" w:cs="Times New Roman"/>
          <w:lang w:val="ro-RO"/>
        </w:rPr>
        <w:t xml:space="preserve"> public privind depunerea solicitării acordului de mediu la A.P.M. </w:t>
      </w:r>
      <w:r w:rsidR="006440ED" w:rsidRPr="00F54BE5">
        <w:rPr>
          <w:rFonts w:ascii="Times New Roman" w:hAnsi="Times New Roman" w:cs="Times New Roman"/>
          <w:lang w:val="ro-RO"/>
        </w:rPr>
        <w:t>Constanța</w:t>
      </w:r>
      <w:r w:rsidRPr="00F54BE5">
        <w:rPr>
          <w:rFonts w:ascii="Times New Roman" w:hAnsi="Times New Roman" w:cs="Times New Roman"/>
          <w:lang w:val="ro-RO"/>
        </w:rPr>
        <w:t xml:space="preserve">, apărut în ziarul </w:t>
      </w:r>
      <w:r w:rsidR="00D85F87">
        <w:rPr>
          <w:rFonts w:ascii="Times New Roman" w:hAnsi="Times New Roman" w:cs="Times New Roman"/>
          <w:color w:val="auto"/>
          <w:lang w:val="ro-RO"/>
        </w:rPr>
        <w:t>www.national.ro</w:t>
      </w:r>
      <w:r w:rsidRPr="00F54BE5">
        <w:rPr>
          <w:rFonts w:ascii="Times New Roman" w:hAnsi="Times New Roman" w:cs="Times New Roman"/>
          <w:color w:val="auto"/>
          <w:lang w:val="ro-RO"/>
        </w:rPr>
        <w:t xml:space="preserve"> din </w:t>
      </w:r>
      <w:r w:rsidR="00D85F87">
        <w:rPr>
          <w:rFonts w:ascii="Times New Roman" w:hAnsi="Times New Roman" w:cs="Times New Roman"/>
          <w:color w:val="auto"/>
          <w:lang w:val="ro-RO"/>
        </w:rPr>
        <w:t>19.05.2023</w:t>
      </w:r>
      <w:r w:rsidRPr="00F54BE5">
        <w:rPr>
          <w:rFonts w:ascii="Times New Roman" w:hAnsi="Times New Roman" w:cs="Times New Roman"/>
          <w:lang w:val="ro-RO"/>
        </w:rPr>
        <w:t xml:space="preserve">; </w:t>
      </w:r>
    </w:p>
    <w:p w14:paraId="2ACA96F3" w14:textId="572579D8"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 xml:space="preserve">- </w:t>
      </w:r>
      <w:r w:rsidR="006440ED" w:rsidRPr="00F54BE5">
        <w:rPr>
          <w:rFonts w:ascii="Times New Roman" w:hAnsi="Times New Roman" w:cs="Times New Roman"/>
          <w:lang w:val="ro-RO"/>
        </w:rPr>
        <w:t>Anunț</w:t>
      </w:r>
      <w:r w:rsidRPr="00F54BE5">
        <w:rPr>
          <w:rFonts w:ascii="Times New Roman" w:hAnsi="Times New Roman" w:cs="Times New Roman"/>
          <w:lang w:val="ro-RO"/>
        </w:rPr>
        <w:t xml:space="preserve"> public privind decizia etapei de încadrare, în ziarul </w:t>
      </w:r>
      <w:r w:rsidR="00D85F87">
        <w:rPr>
          <w:rFonts w:ascii="Times New Roman" w:hAnsi="Times New Roman" w:cs="Times New Roman"/>
          <w:color w:val="auto"/>
          <w:lang w:val="ro-RO"/>
        </w:rPr>
        <w:t>www.national.ro</w:t>
      </w:r>
      <w:r w:rsidR="00D85F87" w:rsidRPr="00F54BE5">
        <w:rPr>
          <w:rFonts w:ascii="Times New Roman" w:hAnsi="Times New Roman" w:cs="Times New Roman"/>
          <w:color w:val="auto"/>
          <w:lang w:val="ro-RO"/>
        </w:rPr>
        <w:t xml:space="preserve"> </w:t>
      </w:r>
      <w:r w:rsidRPr="00F54BE5">
        <w:rPr>
          <w:rFonts w:ascii="Times New Roman" w:hAnsi="Times New Roman" w:cs="Times New Roman"/>
          <w:color w:val="auto"/>
          <w:lang w:val="ro-RO"/>
        </w:rPr>
        <w:t xml:space="preserve">din </w:t>
      </w:r>
      <w:r w:rsidR="00D85F87">
        <w:rPr>
          <w:rFonts w:ascii="Times New Roman" w:hAnsi="Times New Roman" w:cs="Times New Roman"/>
          <w:color w:val="auto"/>
          <w:lang w:val="ro-RO"/>
        </w:rPr>
        <w:t>01.09.2023</w:t>
      </w:r>
      <w:r w:rsidRPr="00F54BE5">
        <w:rPr>
          <w:rFonts w:ascii="Times New Roman" w:hAnsi="Times New Roman" w:cs="Times New Roman"/>
          <w:lang w:val="ro-RO"/>
        </w:rPr>
        <w:t xml:space="preserve">; </w:t>
      </w:r>
    </w:p>
    <w:p w14:paraId="390DC231" w14:textId="51BC98F5"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 xml:space="preserve">- Îndrumar nr. </w:t>
      </w:r>
      <w:r w:rsidR="00D85F87">
        <w:rPr>
          <w:rFonts w:ascii="Times New Roman" w:hAnsi="Times New Roman" w:cs="Times New Roman"/>
          <w:lang w:val="ro-RO"/>
        </w:rPr>
        <w:t>2162</w:t>
      </w:r>
      <w:r w:rsidRPr="00F54BE5">
        <w:rPr>
          <w:rFonts w:ascii="Times New Roman" w:hAnsi="Times New Roman" w:cs="Times New Roman"/>
          <w:lang w:val="ro-RO"/>
        </w:rPr>
        <w:t>/</w:t>
      </w:r>
      <w:r w:rsidR="00D85F87">
        <w:rPr>
          <w:rFonts w:ascii="Times New Roman" w:hAnsi="Times New Roman" w:cs="Times New Roman"/>
          <w:lang w:val="ro-RO"/>
        </w:rPr>
        <w:t>23.10.2023</w:t>
      </w:r>
      <w:r w:rsidRPr="00F54BE5">
        <w:rPr>
          <w:rFonts w:ascii="Times New Roman" w:hAnsi="Times New Roman" w:cs="Times New Roman"/>
          <w:lang w:val="ro-RO"/>
        </w:rPr>
        <w:t xml:space="preserve"> emis de A.P.M. Constanta transmis titularului privind problemele de mediu care trebuie analizate in raportul privind impactul asupra mediului; </w:t>
      </w:r>
    </w:p>
    <w:p w14:paraId="5FDFAA70" w14:textId="72AECD2B"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t xml:space="preserve">- Raport la studiul de impact asupra mediului, înregistrat la A.P.M. Constanta cu nr. </w:t>
      </w:r>
      <w:r w:rsidR="00D85F87">
        <w:rPr>
          <w:rFonts w:ascii="Times New Roman" w:hAnsi="Times New Roman" w:cs="Times New Roman"/>
          <w:lang w:val="ro-RO"/>
        </w:rPr>
        <w:t>2369RP</w:t>
      </w:r>
      <w:r w:rsidRPr="00F54BE5">
        <w:rPr>
          <w:rFonts w:ascii="Times New Roman" w:hAnsi="Times New Roman" w:cs="Times New Roman"/>
          <w:lang w:val="ro-RO"/>
        </w:rPr>
        <w:t>/</w:t>
      </w:r>
      <w:r w:rsidR="00D85F87">
        <w:rPr>
          <w:rFonts w:ascii="Times New Roman" w:hAnsi="Times New Roman" w:cs="Times New Roman"/>
          <w:lang w:val="ro-RO"/>
        </w:rPr>
        <w:t>05.04.2024</w:t>
      </w:r>
      <w:r w:rsidRPr="00F54BE5">
        <w:rPr>
          <w:rFonts w:ascii="Times New Roman" w:hAnsi="Times New Roman" w:cs="Times New Roman"/>
          <w:lang w:val="ro-RO"/>
        </w:rPr>
        <w:t xml:space="preserve">; </w:t>
      </w:r>
    </w:p>
    <w:p w14:paraId="229A8652" w14:textId="4C4E431A"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lang w:val="ro-RO"/>
        </w:rPr>
        <w:lastRenderedPageBreak/>
        <w:t xml:space="preserve">- </w:t>
      </w:r>
      <w:proofErr w:type="spellStart"/>
      <w:r w:rsidRPr="00F54BE5">
        <w:rPr>
          <w:rFonts w:ascii="Times New Roman" w:hAnsi="Times New Roman" w:cs="Times New Roman"/>
          <w:lang w:val="ro-RO"/>
        </w:rPr>
        <w:t>Anunţ</w:t>
      </w:r>
      <w:proofErr w:type="spellEnd"/>
      <w:r w:rsidRPr="00F54BE5">
        <w:rPr>
          <w:rFonts w:ascii="Times New Roman" w:hAnsi="Times New Roman" w:cs="Times New Roman"/>
          <w:lang w:val="ro-RO"/>
        </w:rPr>
        <w:t xml:space="preserve"> public pentru depunerea Raportului privind impactul asupra mediului si organizarea dezbaterii publice apărut în ziarul </w:t>
      </w:r>
      <w:r w:rsidR="00D85F87">
        <w:rPr>
          <w:rFonts w:ascii="Times New Roman" w:hAnsi="Times New Roman" w:cs="Times New Roman"/>
          <w:lang w:val="ro-RO"/>
        </w:rPr>
        <w:t>www.jurnalul.ro</w:t>
      </w:r>
      <w:r w:rsidRPr="00F54BE5">
        <w:rPr>
          <w:rFonts w:ascii="Times New Roman" w:hAnsi="Times New Roman" w:cs="Times New Roman"/>
          <w:lang w:val="ro-RO"/>
        </w:rPr>
        <w:t xml:space="preserve"> din </w:t>
      </w:r>
      <w:r w:rsidR="00D85F87">
        <w:rPr>
          <w:rFonts w:ascii="Times New Roman" w:hAnsi="Times New Roman" w:cs="Times New Roman"/>
          <w:lang w:val="ro-RO"/>
        </w:rPr>
        <w:t>12.04.2024</w:t>
      </w:r>
      <w:r w:rsidRPr="00F54BE5">
        <w:rPr>
          <w:rFonts w:ascii="Times New Roman" w:hAnsi="Times New Roman" w:cs="Times New Roman"/>
          <w:lang w:val="ro-RO"/>
        </w:rPr>
        <w:t xml:space="preserve">; </w:t>
      </w:r>
    </w:p>
    <w:p w14:paraId="1D1FC664" w14:textId="0411B236" w:rsidR="00583D5B" w:rsidRPr="00D33802" w:rsidRDefault="00583D5B" w:rsidP="003C4164">
      <w:pPr>
        <w:pStyle w:val="Default"/>
        <w:jc w:val="both"/>
        <w:rPr>
          <w:rFonts w:ascii="Times New Roman" w:hAnsi="Times New Roman" w:cs="Times New Roman"/>
          <w:color w:val="auto"/>
          <w:lang w:val="ro-RO"/>
        </w:rPr>
      </w:pPr>
      <w:r w:rsidRPr="00D33802">
        <w:rPr>
          <w:rFonts w:ascii="Times New Roman" w:hAnsi="Times New Roman" w:cs="Times New Roman"/>
          <w:color w:val="auto"/>
          <w:lang w:val="ro-RO"/>
        </w:rPr>
        <w:t xml:space="preserve">- Proces verbal al ședinței de dezbatere publica din data de </w:t>
      </w:r>
      <w:r w:rsidR="00D33802" w:rsidRPr="00D33802">
        <w:rPr>
          <w:rFonts w:ascii="Times New Roman" w:hAnsi="Times New Roman" w:cs="Times New Roman"/>
          <w:color w:val="auto"/>
          <w:lang w:val="ro-RO"/>
        </w:rPr>
        <w:t>16.05.2024</w:t>
      </w:r>
      <w:r w:rsidRPr="00D33802">
        <w:rPr>
          <w:rFonts w:ascii="Times New Roman" w:hAnsi="Times New Roman" w:cs="Times New Roman"/>
          <w:color w:val="auto"/>
          <w:lang w:val="ro-RO"/>
        </w:rPr>
        <w:t xml:space="preserve"> înregistrat la APM Constanta cu nr. </w:t>
      </w:r>
      <w:r w:rsidR="00D33802" w:rsidRPr="00D33802">
        <w:rPr>
          <w:rFonts w:ascii="Times New Roman" w:hAnsi="Times New Roman" w:cs="Times New Roman"/>
          <w:color w:val="auto"/>
          <w:lang w:val="ro-RO"/>
        </w:rPr>
        <w:t>1303</w:t>
      </w:r>
      <w:r w:rsidRPr="00D33802">
        <w:rPr>
          <w:rFonts w:ascii="Times New Roman" w:hAnsi="Times New Roman" w:cs="Times New Roman"/>
          <w:color w:val="auto"/>
          <w:lang w:val="ro-RO"/>
        </w:rPr>
        <w:t>/</w:t>
      </w:r>
      <w:r w:rsidR="00D33802" w:rsidRPr="00D33802">
        <w:rPr>
          <w:rFonts w:ascii="Times New Roman" w:hAnsi="Times New Roman" w:cs="Times New Roman"/>
          <w:color w:val="auto"/>
          <w:lang w:val="ro-RO"/>
        </w:rPr>
        <w:t>16.05.2024</w:t>
      </w:r>
      <w:r w:rsidRPr="00D33802">
        <w:rPr>
          <w:rFonts w:ascii="Times New Roman" w:hAnsi="Times New Roman" w:cs="Times New Roman"/>
          <w:color w:val="auto"/>
          <w:lang w:val="ro-RO"/>
        </w:rPr>
        <w:t xml:space="preserve">; </w:t>
      </w:r>
    </w:p>
    <w:p w14:paraId="670AB28F" w14:textId="44E85AE0" w:rsidR="00583D5B" w:rsidRPr="00D33802" w:rsidRDefault="00583D5B" w:rsidP="003C4164">
      <w:pPr>
        <w:pStyle w:val="Default"/>
        <w:jc w:val="both"/>
        <w:rPr>
          <w:rFonts w:ascii="Times New Roman" w:hAnsi="Times New Roman" w:cs="Times New Roman"/>
          <w:color w:val="auto"/>
          <w:lang w:val="ro-RO"/>
        </w:rPr>
      </w:pPr>
      <w:r w:rsidRPr="00D33802">
        <w:rPr>
          <w:rFonts w:ascii="Times New Roman" w:hAnsi="Times New Roman" w:cs="Times New Roman"/>
          <w:color w:val="auto"/>
          <w:lang w:val="ro-RO"/>
        </w:rPr>
        <w:t xml:space="preserve">- Decizia finală nr. </w:t>
      </w:r>
      <w:r w:rsidR="00D33802" w:rsidRPr="00D33802">
        <w:rPr>
          <w:rFonts w:ascii="Times New Roman" w:hAnsi="Times New Roman" w:cs="Times New Roman"/>
          <w:color w:val="auto"/>
          <w:lang w:val="ro-RO"/>
        </w:rPr>
        <w:t>1035</w:t>
      </w:r>
      <w:r w:rsidRPr="00D33802">
        <w:rPr>
          <w:rFonts w:ascii="Times New Roman" w:hAnsi="Times New Roman" w:cs="Times New Roman"/>
          <w:color w:val="auto"/>
          <w:lang w:val="ro-RO"/>
        </w:rPr>
        <w:t>/</w:t>
      </w:r>
      <w:r w:rsidR="00D33802" w:rsidRPr="00D33802">
        <w:rPr>
          <w:rFonts w:ascii="Times New Roman" w:hAnsi="Times New Roman" w:cs="Times New Roman"/>
          <w:color w:val="auto"/>
          <w:lang w:val="ro-RO"/>
        </w:rPr>
        <w:t>27.05.2024</w:t>
      </w:r>
      <w:r w:rsidRPr="00D33802">
        <w:rPr>
          <w:rFonts w:ascii="Times New Roman" w:hAnsi="Times New Roman" w:cs="Times New Roman"/>
          <w:color w:val="auto"/>
          <w:lang w:val="ro-RO"/>
        </w:rPr>
        <w:t xml:space="preserve"> pentru emiterea acordului de mediu; </w:t>
      </w:r>
    </w:p>
    <w:p w14:paraId="2070F5B0" w14:textId="0D99AC6E" w:rsidR="00583D5B" w:rsidRPr="00795B22" w:rsidRDefault="00583D5B" w:rsidP="003C4164">
      <w:pPr>
        <w:pStyle w:val="Default"/>
        <w:jc w:val="both"/>
        <w:rPr>
          <w:rFonts w:ascii="Times New Roman" w:hAnsi="Times New Roman" w:cs="Times New Roman"/>
          <w:color w:val="auto"/>
          <w:lang w:val="ro-RO"/>
        </w:rPr>
      </w:pPr>
      <w:r w:rsidRPr="00795B22">
        <w:rPr>
          <w:rFonts w:ascii="Times New Roman" w:hAnsi="Times New Roman" w:cs="Times New Roman"/>
          <w:color w:val="auto"/>
          <w:lang w:val="ro-RO"/>
        </w:rPr>
        <w:t xml:space="preserve">- </w:t>
      </w:r>
      <w:proofErr w:type="spellStart"/>
      <w:r w:rsidRPr="00795B22">
        <w:rPr>
          <w:rFonts w:ascii="Times New Roman" w:hAnsi="Times New Roman" w:cs="Times New Roman"/>
          <w:color w:val="auto"/>
          <w:lang w:val="ro-RO"/>
        </w:rPr>
        <w:t>Anunţ</w:t>
      </w:r>
      <w:proofErr w:type="spellEnd"/>
      <w:r w:rsidRPr="00795B22">
        <w:rPr>
          <w:rFonts w:ascii="Times New Roman" w:hAnsi="Times New Roman" w:cs="Times New Roman"/>
          <w:color w:val="auto"/>
          <w:lang w:val="ro-RO"/>
        </w:rPr>
        <w:t xml:space="preserve"> public privind emiterea acordului de mediu apărut in ziarul </w:t>
      </w:r>
      <w:r w:rsidR="00795B22" w:rsidRPr="00795B22">
        <w:rPr>
          <w:rFonts w:ascii="Times New Roman" w:hAnsi="Times New Roman" w:cs="Times New Roman"/>
          <w:color w:val="auto"/>
          <w:lang w:val="ro-RO"/>
        </w:rPr>
        <w:t>www.jurnalul.ro</w:t>
      </w:r>
      <w:r w:rsidRPr="00795B22">
        <w:rPr>
          <w:rFonts w:ascii="Times New Roman" w:hAnsi="Times New Roman" w:cs="Times New Roman"/>
          <w:color w:val="auto"/>
          <w:lang w:val="ro-RO"/>
        </w:rPr>
        <w:t xml:space="preserve"> din data de </w:t>
      </w:r>
      <w:r w:rsidR="00795B22" w:rsidRPr="00795B22">
        <w:rPr>
          <w:rFonts w:ascii="Times New Roman" w:hAnsi="Times New Roman" w:cs="Times New Roman"/>
          <w:color w:val="auto"/>
          <w:lang w:val="ro-RO"/>
        </w:rPr>
        <w:t>11.06.2024</w:t>
      </w:r>
      <w:r w:rsidRPr="00795B22">
        <w:rPr>
          <w:rFonts w:ascii="Times New Roman" w:hAnsi="Times New Roman" w:cs="Times New Roman"/>
          <w:color w:val="auto"/>
          <w:lang w:val="ro-RO"/>
        </w:rPr>
        <w:t xml:space="preserve">; </w:t>
      </w:r>
    </w:p>
    <w:p w14:paraId="288E1D55" w14:textId="58B297D5" w:rsidR="00583D5B" w:rsidRPr="00D33802" w:rsidRDefault="00583D5B" w:rsidP="003C4164">
      <w:pPr>
        <w:pStyle w:val="Default"/>
        <w:jc w:val="both"/>
        <w:rPr>
          <w:rFonts w:ascii="Times New Roman" w:hAnsi="Times New Roman" w:cs="Times New Roman"/>
          <w:color w:val="auto"/>
          <w:lang w:val="ro-RO"/>
        </w:rPr>
      </w:pPr>
      <w:r w:rsidRPr="00F54BE5">
        <w:rPr>
          <w:rFonts w:ascii="Times New Roman" w:hAnsi="Times New Roman" w:cs="Times New Roman"/>
          <w:color w:val="auto"/>
          <w:lang w:val="ro-RO"/>
        </w:rPr>
        <w:t xml:space="preserve">- Dovezi achitare tarife: OP nr. </w:t>
      </w:r>
      <w:r w:rsidR="00D85F87">
        <w:rPr>
          <w:rFonts w:ascii="Times New Roman" w:hAnsi="Times New Roman" w:cs="Times New Roman"/>
          <w:color w:val="auto"/>
          <w:lang w:val="ro-RO"/>
        </w:rPr>
        <w:t>518</w:t>
      </w:r>
      <w:r w:rsidRPr="00F54BE5">
        <w:rPr>
          <w:rFonts w:ascii="Times New Roman" w:hAnsi="Times New Roman" w:cs="Times New Roman"/>
          <w:color w:val="auto"/>
          <w:lang w:val="ro-RO"/>
        </w:rPr>
        <w:t>/</w:t>
      </w:r>
      <w:r w:rsidR="00D85F87">
        <w:rPr>
          <w:rFonts w:ascii="Times New Roman" w:hAnsi="Times New Roman" w:cs="Times New Roman"/>
          <w:color w:val="auto"/>
          <w:lang w:val="ro-RO"/>
        </w:rPr>
        <w:t>15.03.</w:t>
      </w:r>
      <w:r w:rsidRPr="00F54BE5">
        <w:rPr>
          <w:rFonts w:ascii="Times New Roman" w:hAnsi="Times New Roman" w:cs="Times New Roman"/>
          <w:color w:val="auto"/>
          <w:lang w:val="ro-RO"/>
        </w:rPr>
        <w:t>202</w:t>
      </w:r>
      <w:r w:rsidR="00D85F87">
        <w:rPr>
          <w:rFonts w:ascii="Times New Roman" w:hAnsi="Times New Roman" w:cs="Times New Roman"/>
          <w:color w:val="auto"/>
          <w:lang w:val="ro-RO"/>
        </w:rPr>
        <w:t>3</w:t>
      </w:r>
      <w:r w:rsidRPr="00F54BE5">
        <w:rPr>
          <w:rFonts w:ascii="Times New Roman" w:hAnsi="Times New Roman" w:cs="Times New Roman"/>
          <w:color w:val="auto"/>
          <w:lang w:val="ro-RO"/>
        </w:rPr>
        <w:t xml:space="preserve"> – 100 lei; OP nr. </w:t>
      </w:r>
      <w:r w:rsidR="00D85F87">
        <w:rPr>
          <w:rFonts w:ascii="Times New Roman" w:hAnsi="Times New Roman" w:cs="Times New Roman"/>
          <w:color w:val="auto"/>
          <w:lang w:val="ro-RO"/>
        </w:rPr>
        <w:t>903</w:t>
      </w:r>
      <w:r w:rsidRPr="00F54BE5">
        <w:rPr>
          <w:rFonts w:ascii="Times New Roman" w:hAnsi="Times New Roman" w:cs="Times New Roman"/>
          <w:color w:val="auto"/>
          <w:lang w:val="ro-RO"/>
        </w:rPr>
        <w:t>/2</w:t>
      </w:r>
      <w:r w:rsidR="00D85F87">
        <w:rPr>
          <w:rFonts w:ascii="Times New Roman" w:hAnsi="Times New Roman" w:cs="Times New Roman"/>
          <w:color w:val="auto"/>
          <w:lang w:val="ro-RO"/>
        </w:rPr>
        <w:t>2.05.2023</w:t>
      </w:r>
      <w:r w:rsidRPr="00F54BE5">
        <w:rPr>
          <w:rFonts w:ascii="Times New Roman" w:hAnsi="Times New Roman" w:cs="Times New Roman"/>
          <w:color w:val="auto"/>
          <w:lang w:val="ro-RO"/>
        </w:rPr>
        <w:t xml:space="preserve">–400 lei; OP </w:t>
      </w:r>
      <w:r w:rsidR="00D85F87">
        <w:rPr>
          <w:rFonts w:ascii="Times New Roman" w:hAnsi="Times New Roman" w:cs="Times New Roman"/>
          <w:color w:val="auto"/>
          <w:lang w:val="ro-RO"/>
        </w:rPr>
        <w:t>618</w:t>
      </w:r>
      <w:r w:rsidRPr="00F54BE5">
        <w:rPr>
          <w:rFonts w:ascii="Times New Roman" w:hAnsi="Times New Roman" w:cs="Times New Roman"/>
          <w:color w:val="auto"/>
          <w:lang w:val="ro-RO"/>
        </w:rPr>
        <w:t>/</w:t>
      </w:r>
      <w:r w:rsidR="00D85F87">
        <w:rPr>
          <w:rFonts w:ascii="Times New Roman" w:hAnsi="Times New Roman" w:cs="Times New Roman"/>
          <w:color w:val="auto"/>
          <w:lang w:val="ro-RO"/>
        </w:rPr>
        <w:t>17.04.2024</w:t>
      </w:r>
      <w:r w:rsidRPr="00F54BE5">
        <w:rPr>
          <w:rFonts w:ascii="Times New Roman" w:hAnsi="Times New Roman" w:cs="Times New Roman"/>
          <w:color w:val="auto"/>
          <w:lang w:val="ro-RO"/>
        </w:rPr>
        <w:t xml:space="preserve">–1000 lei; </w:t>
      </w:r>
      <w:r w:rsidRPr="00D33802">
        <w:rPr>
          <w:rFonts w:ascii="Times New Roman" w:hAnsi="Times New Roman" w:cs="Times New Roman"/>
          <w:color w:val="auto"/>
          <w:lang w:val="ro-RO"/>
        </w:rPr>
        <w:t>OP nr.6</w:t>
      </w:r>
      <w:r w:rsidR="00D33802" w:rsidRPr="00D33802">
        <w:rPr>
          <w:rFonts w:ascii="Times New Roman" w:hAnsi="Times New Roman" w:cs="Times New Roman"/>
          <w:color w:val="auto"/>
          <w:lang w:val="ro-RO"/>
        </w:rPr>
        <w:t>18</w:t>
      </w:r>
      <w:r w:rsidRPr="00D33802">
        <w:rPr>
          <w:rFonts w:ascii="Times New Roman" w:hAnsi="Times New Roman" w:cs="Times New Roman"/>
          <w:color w:val="auto"/>
          <w:lang w:val="ro-RO"/>
        </w:rPr>
        <w:t>/1</w:t>
      </w:r>
      <w:r w:rsidR="00D33802" w:rsidRPr="00D33802">
        <w:rPr>
          <w:rFonts w:ascii="Times New Roman" w:hAnsi="Times New Roman" w:cs="Times New Roman"/>
          <w:color w:val="auto"/>
          <w:lang w:val="ro-RO"/>
        </w:rPr>
        <w:t>7.04.2024</w:t>
      </w:r>
      <w:r w:rsidRPr="00D33802">
        <w:rPr>
          <w:rFonts w:ascii="Times New Roman" w:hAnsi="Times New Roman" w:cs="Times New Roman"/>
          <w:color w:val="auto"/>
          <w:lang w:val="ro-RO"/>
        </w:rPr>
        <w:t xml:space="preserve"> –2000 lei. </w:t>
      </w:r>
    </w:p>
    <w:p w14:paraId="6F0808CA" w14:textId="77777777" w:rsidR="00583D5B" w:rsidRPr="00F54BE5" w:rsidRDefault="00583D5B" w:rsidP="003C4164">
      <w:pPr>
        <w:pStyle w:val="Default"/>
        <w:jc w:val="both"/>
        <w:rPr>
          <w:rFonts w:ascii="Times New Roman" w:hAnsi="Times New Roman" w:cs="Times New Roman"/>
          <w:bCs/>
          <w:kern w:val="28"/>
          <w:lang w:val="ro-RO" w:eastAsia="ro-RO"/>
        </w:rPr>
      </w:pPr>
    </w:p>
    <w:p w14:paraId="22460F17" w14:textId="77777777" w:rsidR="00583D5B" w:rsidRPr="00F54BE5" w:rsidRDefault="00583D5B" w:rsidP="003C4164">
      <w:pPr>
        <w:pStyle w:val="Default"/>
        <w:jc w:val="both"/>
        <w:rPr>
          <w:rFonts w:ascii="Times New Roman" w:hAnsi="Times New Roman" w:cs="Times New Roman"/>
          <w:lang w:val="ro-RO"/>
        </w:rPr>
      </w:pPr>
      <w:r w:rsidRPr="00F54BE5">
        <w:rPr>
          <w:rFonts w:ascii="Times New Roman" w:hAnsi="Times New Roman" w:cs="Times New Roman"/>
          <w:b/>
          <w:bCs/>
          <w:iCs/>
          <w:lang w:val="ro-RO"/>
        </w:rPr>
        <w:t xml:space="preserve">Avize, acte emise de alte </w:t>
      </w:r>
      <w:proofErr w:type="spellStart"/>
      <w:r w:rsidRPr="00F54BE5">
        <w:rPr>
          <w:rFonts w:ascii="Times New Roman" w:hAnsi="Times New Roman" w:cs="Times New Roman"/>
          <w:b/>
          <w:bCs/>
          <w:iCs/>
          <w:lang w:val="ro-RO"/>
        </w:rPr>
        <w:t>autorităţi</w:t>
      </w:r>
      <w:proofErr w:type="spellEnd"/>
      <w:r w:rsidRPr="00F54BE5">
        <w:rPr>
          <w:rFonts w:ascii="Times New Roman" w:hAnsi="Times New Roman" w:cs="Times New Roman"/>
          <w:b/>
          <w:bCs/>
          <w:iCs/>
          <w:lang w:val="ro-RO"/>
        </w:rPr>
        <w:t xml:space="preserve">: </w:t>
      </w:r>
    </w:p>
    <w:p w14:paraId="74BDB9CC" w14:textId="76FD0054" w:rsidR="00583D5B" w:rsidRPr="00F54BE5" w:rsidRDefault="00583D5B" w:rsidP="003C4164">
      <w:pPr>
        <w:autoSpaceDE w:val="0"/>
        <w:autoSpaceDN w:val="0"/>
        <w:adjustRightInd w:val="0"/>
        <w:spacing w:after="0" w:line="240" w:lineRule="auto"/>
        <w:jc w:val="both"/>
        <w:rPr>
          <w:rFonts w:ascii="Times New Roman" w:hAnsi="Times New Roman" w:cs="Times New Roman"/>
          <w:sz w:val="24"/>
          <w:szCs w:val="24"/>
        </w:rPr>
      </w:pPr>
      <w:r w:rsidRPr="00F54BE5">
        <w:rPr>
          <w:rFonts w:ascii="Times New Roman" w:hAnsi="Times New Roman" w:cs="Times New Roman"/>
          <w:sz w:val="24"/>
          <w:szCs w:val="24"/>
        </w:rPr>
        <w:t>- certificatului de urbanism nr.</w:t>
      </w:r>
      <w:r w:rsidR="00D85F87">
        <w:rPr>
          <w:rFonts w:ascii="Times New Roman" w:hAnsi="Times New Roman" w:cs="Times New Roman"/>
          <w:sz w:val="24"/>
          <w:szCs w:val="24"/>
        </w:rPr>
        <w:t xml:space="preserve"> 85/14.02.2023</w:t>
      </w:r>
      <w:r w:rsidRPr="00F54BE5">
        <w:rPr>
          <w:rFonts w:ascii="Times New Roman" w:hAnsi="Times New Roman" w:cs="Times New Roman"/>
          <w:sz w:val="24"/>
          <w:szCs w:val="24"/>
        </w:rPr>
        <w:t xml:space="preserve"> emis de Primăria </w:t>
      </w:r>
      <w:r w:rsidR="00D85F87">
        <w:rPr>
          <w:rFonts w:ascii="Times New Roman" w:hAnsi="Times New Roman" w:cs="Times New Roman"/>
          <w:sz w:val="24"/>
          <w:szCs w:val="24"/>
        </w:rPr>
        <w:t>Orașului Năvodari</w:t>
      </w:r>
      <w:r w:rsidRPr="00F54BE5">
        <w:rPr>
          <w:rFonts w:ascii="Times New Roman" w:hAnsi="Times New Roman" w:cs="Times New Roman"/>
          <w:sz w:val="24"/>
          <w:szCs w:val="24"/>
        </w:rPr>
        <w:t>;</w:t>
      </w:r>
    </w:p>
    <w:p w14:paraId="19407D70" w14:textId="1EC9F41A" w:rsidR="00583D5B" w:rsidRDefault="00583D5B" w:rsidP="003C4164">
      <w:pPr>
        <w:autoSpaceDE w:val="0"/>
        <w:autoSpaceDN w:val="0"/>
        <w:adjustRightInd w:val="0"/>
        <w:spacing w:after="0" w:line="240" w:lineRule="auto"/>
        <w:jc w:val="both"/>
        <w:rPr>
          <w:rFonts w:ascii="Times New Roman" w:hAnsi="Times New Roman" w:cs="Times New Roman"/>
          <w:sz w:val="24"/>
          <w:szCs w:val="24"/>
        </w:rPr>
      </w:pPr>
      <w:r w:rsidRPr="00D33802">
        <w:rPr>
          <w:rFonts w:ascii="Times New Roman" w:hAnsi="Times New Roman" w:cs="Times New Roman"/>
          <w:sz w:val="24"/>
          <w:szCs w:val="24"/>
        </w:rPr>
        <w:t xml:space="preserve">- aviz de gospodărire a apelor </w:t>
      </w:r>
      <w:proofErr w:type="spellStart"/>
      <w:r w:rsidR="00D85F87" w:rsidRPr="00D33802">
        <w:rPr>
          <w:rFonts w:ascii="Times New Roman" w:hAnsi="Times New Roman" w:cs="Times New Roman"/>
          <w:sz w:val="24"/>
          <w:szCs w:val="24"/>
        </w:rPr>
        <w:t>modificcator</w:t>
      </w:r>
      <w:proofErr w:type="spellEnd"/>
      <w:r w:rsidR="00D85F87" w:rsidRPr="00D33802">
        <w:rPr>
          <w:rFonts w:ascii="Times New Roman" w:hAnsi="Times New Roman" w:cs="Times New Roman"/>
          <w:sz w:val="24"/>
          <w:szCs w:val="24"/>
        </w:rPr>
        <w:t xml:space="preserve"> </w:t>
      </w:r>
      <w:r w:rsidRPr="00D33802">
        <w:rPr>
          <w:rFonts w:ascii="Times New Roman" w:hAnsi="Times New Roman" w:cs="Times New Roman"/>
          <w:sz w:val="24"/>
          <w:szCs w:val="24"/>
        </w:rPr>
        <w:t xml:space="preserve">nr. </w:t>
      </w:r>
      <w:r w:rsidR="00D85F87" w:rsidRPr="00D33802">
        <w:rPr>
          <w:rFonts w:ascii="Times New Roman" w:hAnsi="Times New Roman" w:cs="Times New Roman"/>
          <w:sz w:val="24"/>
          <w:szCs w:val="24"/>
        </w:rPr>
        <w:t>85</w:t>
      </w:r>
      <w:r w:rsidRPr="00D33802">
        <w:rPr>
          <w:rFonts w:ascii="Times New Roman" w:hAnsi="Times New Roman" w:cs="Times New Roman"/>
          <w:sz w:val="24"/>
          <w:szCs w:val="24"/>
        </w:rPr>
        <w:t>/</w:t>
      </w:r>
      <w:r w:rsidR="00D85F87" w:rsidRPr="00D33802">
        <w:rPr>
          <w:rFonts w:ascii="Times New Roman" w:hAnsi="Times New Roman" w:cs="Times New Roman"/>
          <w:sz w:val="24"/>
          <w:szCs w:val="24"/>
        </w:rPr>
        <w:t>30.05.2023</w:t>
      </w:r>
      <w:r w:rsidRPr="00D33802">
        <w:rPr>
          <w:rFonts w:ascii="Times New Roman" w:hAnsi="Times New Roman" w:cs="Times New Roman"/>
          <w:sz w:val="24"/>
          <w:szCs w:val="24"/>
        </w:rPr>
        <w:t xml:space="preserve"> emis de Administrația </w:t>
      </w:r>
      <w:proofErr w:type="spellStart"/>
      <w:r w:rsidRPr="00D33802">
        <w:rPr>
          <w:rFonts w:ascii="Times New Roman" w:hAnsi="Times New Roman" w:cs="Times New Roman"/>
          <w:sz w:val="24"/>
          <w:szCs w:val="24"/>
        </w:rPr>
        <w:t>Bazinală</w:t>
      </w:r>
      <w:proofErr w:type="spellEnd"/>
      <w:r w:rsidRPr="00D33802">
        <w:rPr>
          <w:rFonts w:ascii="Times New Roman" w:hAnsi="Times New Roman" w:cs="Times New Roman"/>
          <w:sz w:val="24"/>
          <w:szCs w:val="24"/>
        </w:rPr>
        <w:t xml:space="preserve"> de Apă Dobrogea Litoral</w:t>
      </w:r>
      <w:r w:rsidR="00D85F87" w:rsidRPr="00D33802">
        <w:rPr>
          <w:rFonts w:ascii="Times New Roman" w:hAnsi="Times New Roman" w:cs="Times New Roman"/>
          <w:sz w:val="24"/>
          <w:szCs w:val="24"/>
        </w:rPr>
        <w:t xml:space="preserve"> (proiect)</w:t>
      </w:r>
    </w:p>
    <w:p w14:paraId="44A646A9" w14:textId="333F9DE0" w:rsidR="00D33802" w:rsidRDefault="00D33802" w:rsidP="003C41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aviz favorabil nr.322/DPIM-SIC/06.02.2024, emis de Agenția Națională pentru Pescuit și Acvacultură;</w:t>
      </w:r>
    </w:p>
    <w:p w14:paraId="2A987112" w14:textId="6D6E3165" w:rsidR="00D33802" w:rsidRDefault="00D33802" w:rsidP="003C41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aviz favorabil nr.7/2/2361/06.06.2023, emis de Sucursala Regională CF Constanța;</w:t>
      </w:r>
    </w:p>
    <w:p w14:paraId="3769D705" w14:textId="606D5400" w:rsidR="00D33802" w:rsidRDefault="00D33802" w:rsidP="003C41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aviz de amplasament favorabil nr.16999478/31.03.2023, emis de E-DISTRIBUȚIE DOBROGEA SA;</w:t>
      </w:r>
    </w:p>
    <w:p w14:paraId="5D3C6BED" w14:textId="4BAB4441" w:rsidR="00D33802" w:rsidRDefault="00D33802" w:rsidP="003C41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aviz favorabil nr.27261/318.585.985/22.03.2023, emis de DISTRIGAZ SUD REȚELE SRL;</w:t>
      </w:r>
    </w:p>
    <w:p w14:paraId="046659C4" w14:textId="778572B4" w:rsidR="00D33802" w:rsidRDefault="00D33802" w:rsidP="003C41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aviz </w:t>
      </w:r>
      <w:proofErr w:type="spellStart"/>
      <w:r>
        <w:rPr>
          <w:rFonts w:ascii="Times New Roman" w:hAnsi="Times New Roman" w:cs="Times New Roman"/>
          <w:sz w:val="24"/>
          <w:szCs w:val="24"/>
        </w:rPr>
        <w:t>nr.DT</w:t>
      </w:r>
      <w:proofErr w:type="spellEnd"/>
      <w:r>
        <w:rPr>
          <w:rFonts w:ascii="Times New Roman" w:hAnsi="Times New Roman" w:cs="Times New Roman"/>
          <w:sz w:val="24"/>
          <w:szCs w:val="24"/>
        </w:rPr>
        <w:t>/3260, emis de Ministerul Apărării Naționale, Statul Major al Apărării;</w:t>
      </w:r>
    </w:p>
    <w:p w14:paraId="558E4F10" w14:textId="026ADEF7" w:rsidR="00D33802" w:rsidRDefault="00D33802" w:rsidP="003C41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aviz nr.333/13.04.2023, emis de Direcția Județeană pentru Cultură Constanța;</w:t>
      </w:r>
    </w:p>
    <w:p w14:paraId="58F8623A" w14:textId="701840AD" w:rsidR="00D33802" w:rsidRDefault="00D33802" w:rsidP="003C41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aviz de gospodărire a apelor nr.45/30.05.2023, emis de A</w:t>
      </w:r>
      <w:r w:rsidR="00795B22">
        <w:rPr>
          <w:rFonts w:ascii="Times New Roman" w:hAnsi="Times New Roman" w:cs="Times New Roman"/>
          <w:sz w:val="24"/>
          <w:szCs w:val="24"/>
        </w:rPr>
        <w:t xml:space="preserve">dministrația </w:t>
      </w:r>
      <w:proofErr w:type="spellStart"/>
      <w:r w:rsidR="00795B22">
        <w:rPr>
          <w:rFonts w:ascii="Times New Roman" w:hAnsi="Times New Roman" w:cs="Times New Roman"/>
          <w:sz w:val="24"/>
          <w:szCs w:val="24"/>
        </w:rPr>
        <w:t>Bazinală</w:t>
      </w:r>
      <w:proofErr w:type="spellEnd"/>
      <w:r w:rsidR="00795B22">
        <w:rPr>
          <w:rFonts w:ascii="Times New Roman" w:hAnsi="Times New Roman" w:cs="Times New Roman"/>
          <w:sz w:val="24"/>
          <w:szCs w:val="24"/>
        </w:rPr>
        <w:t xml:space="preserve"> de Apă ”Apele Române! Administrația </w:t>
      </w:r>
      <w:proofErr w:type="spellStart"/>
      <w:r w:rsidR="00795B22">
        <w:rPr>
          <w:rFonts w:ascii="Times New Roman" w:hAnsi="Times New Roman" w:cs="Times New Roman"/>
          <w:sz w:val="24"/>
          <w:szCs w:val="24"/>
        </w:rPr>
        <w:t>Bazinală</w:t>
      </w:r>
      <w:proofErr w:type="spellEnd"/>
      <w:r w:rsidR="00795B22">
        <w:rPr>
          <w:rFonts w:ascii="Times New Roman" w:hAnsi="Times New Roman" w:cs="Times New Roman"/>
          <w:sz w:val="24"/>
          <w:szCs w:val="24"/>
        </w:rPr>
        <w:t xml:space="preserve"> de Apă;</w:t>
      </w:r>
    </w:p>
    <w:p w14:paraId="6D7629AD" w14:textId="77777777" w:rsidR="00795B22" w:rsidRPr="00D33802" w:rsidRDefault="00795B22" w:rsidP="003C4164">
      <w:pPr>
        <w:autoSpaceDE w:val="0"/>
        <w:autoSpaceDN w:val="0"/>
        <w:adjustRightInd w:val="0"/>
        <w:spacing w:after="0" w:line="240" w:lineRule="auto"/>
        <w:jc w:val="both"/>
        <w:rPr>
          <w:rFonts w:ascii="Times New Roman" w:hAnsi="Times New Roman" w:cs="Times New Roman"/>
          <w:sz w:val="24"/>
          <w:szCs w:val="24"/>
        </w:rPr>
      </w:pPr>
    </w:p>
    <w:p w14:paraId="48EBEF7F" w14:textId="77777777" w:rsidR="00583D5B" w:rsidRPr="00F54BE5" w:rsidRDefault="00583D5B" w:rsidP="003C4164">
      <w:pPr>
        <w:pStyle w:val="Default"/>
        <w:jc w:val="both"/>
        <w:rPr>
          <w:rFonts w:ascii="Times New Roman" w:hAnsi="Times New Roman" w:cs="Times New Roman"/>
          <w:lang w:val="ro-RO"/>
        </w:rPr>
      </w:pPr>
    </w:p>
    <w:p w14:paraId="1E4FC5B0" w14:textId="77777777" w:rsidR="00583D5B" w:rsidRPr="00F54BE5" w:rsidRDefault="00583D5B" w:rsidP="003C4164">
      <w:pPr>
        <w:pStyle w:val="Default"/>
        <w:ind w:firstLine="720"/>
        <w:jc w:val="both"/>
        <w:rPr>
          <w:rFonts w:ascii="Times New Roman" w:hAnsi="Times New Roman" w:cs="Times New Roman"/>
          <w:lang w:val="ro-RO"/>
        </w:rPr>
      </w:pPr>
      <w:r w:rsidRPr="00F54BE5">
        <w:rPr>
          <w:rFonts w:ascii="Times New Roman" w:hAnsi="Times New Roman" w:cs="Times New Roman"/>
          <w:b/>
          <w:bCs/>
          <w:lang w:val="ro-RO"/>
        </w:rPr>
        <w:t>La finalizarea lucrărilor de execuție titularul este obligat să</w:t>
      </w:r>
      <w:r w:rsidRPr="00F54BE5">
        <w:rPr>
          <w:rFonts w:ascii="Times New Roman" w:hAnsi="Times New Roman" w:cs="Times New Roman"/>
          <w:b/>
          <w:bCs/>
          <w:iCs/>
          <w:lang w:val="ro-RO"/>
        </w:rPr>
        <w:t xml:space="preserve"> notifice APM Constanța în vederea verificării respectării tuturor condițiilor impuse prin acordul de mediu, conform  prevederilor Anexei V - Procedura de evaluare a impactului asupra mediului pentru anumite proiecte publice </w:t>
      </w:r>
      <w:proofErr w:type="spellStart"/>
      <w:r w:rsidRPr="00F54BE5">
        <w:rPr>
          <w:rFonts w:ascii="Times New Roman" w:hAnsi="Times New Roman" w:cs="Times New Roman"/>
          <w:b/>
          <w:bCs/>
          <w:iCs/>
          <w:lang w:val="ro-RO"/>
        </w:rPr>
        <w:t>şi</w:t>
      </w:r>
      <w:proofErr w:type="spellEnd"/>
      <w:r w:rsidRPr="00F54BE5">
        <w:rPr>
          <w:rFonts w:ascii="Times New Roman" w:hAnsi="Times New Roman" w:cs="Times New Roman"/>
          <w:b/>
          <w:bCs/>
          <w:iCs/>
          <w:lang w:val="ro-RO"/>
        </w:rPr>
        <w:t xml:space="preserve"> private, art. 43, alin.(3) si (4) din Legea nr. 292/2018 privind evaluarea impactului anumitor proiecte publice </w:t>
      </w:r>
      <w:proofErr w:type="spellStart"/>
      <w:r w:rsidRPr="00F54BE5">
        <w:rPr>
          <w:rFonts w:ascii="Times New Roman" w:hAnsi="Times New Roman" w:cs="Times New Roman"/>
          <w:b/>
          <w:bCs/>
          <w:iCs/>
          <w:lang w:val="ro-RO"/>
        </w:rPr>
        <w:t>şi</w:t>
      </w:r>
      <w:proofErr w:type="spellEnd"/>
      <w:r w:rsidRPr="00F54BE5">
        <w:rPr>
          <w:rFonts w:ascii="Times New Roman" w:hAnsi="Times New Roman" w:cs="Times New Roman"/>
          <w:b/>
          <w:bCs/>
          <w:iCs/>
          <w:lang w:val="ro-RO"/>
        </w:rPr>
        <w:t xml:space="preserve"> private asupra mediului. </w:t>
      </w:r>
    </w:p>
    <w:p w14:paraId="755FAFA6" w14:textId="77777777" w:rsidR="00583D5B" w:rsidRPr="00F54BE5" w:rsidRDefault="00583D5B" w:rsidP="003C4164">
      <w:pPr>
        <w:pStyle w:val="Default"/>
        <w:ind w:firstLine="720"/>
        <w:jc w:val="both"/>
        <w:rPr>
          <w:rFonts w:ascii="Times New Roman" w:hAnsi="Times New Roman" w:cs="Times New Roman"/>
          <w:lang w:val="ro-RO"/>
        </w:rPr>
      </w:pPr>
      <w:r w:rsidRPr="00F54BE5">
        <w:rPr>
          <w:rFonts w:ascii="Times New Roman" w:hAnsi="Times New Roman" w:cs="Times New Roman"/>
          <w:b/>
          <w:bCs/>
          <w:lang w:val="ro-RO"/>
        </w:rPr>
        <w:t xml:space="preserve">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 </w:t>
      </w:r>
    </w:p>
    <w:p w14:paraId="72E274C7" w14:textId="77777777" w:rsidR="00583D5B" w:rsidRPr="00F54BE5" w:rsidRDefault="00583D5B" w:rsidP="003C4164">
      <w:pPr>
        <w:pStyle w:val="Default"/>
        <w:ind w:firstLine="720"/>
        <w:jc w:val="both"/>
        <w:rPr>
          <w:rFonts w:ascii="Times New Roman" w:hAnsi="Times New Roman" w:cs="Times New Roman"/>
          <w:lang w:val="ro-RO"/>
        </w:rPr>
      </w:pPr>
      <w:r w:rsidRPr="00F54BE5">
        <w:rPr>
          <w:rFonts w:ascii="Times New Roman" w:hAnsi="Times New Roman" w:cs="Times New Roman"/>
          <w:b/>
          <w:bCs/>
          <w:lang w:val="ro-RO"/>
        </w:rPr>
        <w:t xml:space="preserve">Nerespectarea prevederilor prezentului acord atrage suspendarea și anularea acestuia, după caz. </w:t>
      </w:r>
    </w:p>
    <w:p w14:paraId="74A6F1B2" w14:textId="77777777" w:rsidR="00583D5B" w:rsidRPr="00F54BE5" w:rsidRDefault="00583D5B" w:rsidP="003C4164">
      <w:pPr>
        <w:pStyle w:val="Default"/>
        <w:ind w:firstLine="720"/>
        <w:jc w:val="both"/>
        <w:rPr>
          <w:rFonts w:ascii="Times New Roman" w:hAnsi="Times New Roman" w:cs="Times New Roman"/>
          <w:b/>
          <w:bCs/>
          <w:lang w:val="ro-RO"/>
        </w:rPr>
      </w:pPr>
      <w:r w:rsidRPr="00F54BE5">
        <w:rPr>
          <w:rFonts w:ascii="Times New Roman" w:hAnsi="Times New Roman" w:cs="Times New Roman"/>
          <w:b/>
          <w:bCs/>
          <w:lang w:val="ro-RO"/>
        </w:rPr>
        <w:t xml:space="preserve">Prezentul acord poate fi contestat în conformitate cu prevederile Legii nr.292/2018 privind evaluarea impactului anumitor proiecte publice </w:t>
      </w:r>
      <w:proofErr w:type="spellStart"/>
      <w:r w:rsidRPr="00F54BE5">
        <w:rPr>
          <w:rFonts w:ascii="Times New Roman" w:hAnsi="Times New Roman" w:cs="Times New Roman"/>
          <w:b/>
          <w:bCs/>
          <w:lang w:val="ro-RO"/>
        </w:rPr>
        <w:t>şi</w:t>
      </w:r>
      <w:proofErr w:type="spellEnd"/>
      <w:r w:rsidRPr="00F54BE5">
        <w:rPr>
          <w:rFonts w:ascii="Times New Roman" w:hAnsi="Times New Roman" w:cs="Times New Roman"/>
          <w:b/>
          <w:bCs/>
          <w:lang w:val="ro-RO"/>
        </w:rPr>
        <w:t xml:space="preserve"> private asupra mediului si ale Legii contenciosului administrativ nr.554/2004, cu modificările si completările ulterioare. </w:t>
      </w:r>
    </w:p>
    <w:p w14:paraId="43934029" w14:textId="77777777" w:rsidR="00583D5B" w:rsidRPr="00F54BE5" w:rsidRDefault="00583D5B" w:rsidP="003C4164">
      <w:pPr>
        <w:tabs>
          <w:tab w:val="left" w:pos="600"/>
        </w:tabs>
        <w:spacing w:after="0" w:line="240" w:lineRule="auto"/>
        <w:jc w:val="both"/>
        <w:rPr>
          <w:rFonts w:ascii="Times New Roman" w:hAnsi="Times New Roman" w:cs="Times New Roman"/>
          <w:bCs/>
          <w:sz w:val="24"/>
          <w:szCs w:val="24"/>
        </w:rPr>
      </w:pPr>
    </w:p>
    <w:p w14:paraId="03114089" w14:textId="77777777" w:rsidR="00583D5B" w:rsidRPr="00F54BE5" w:rsidRDefault="00583D5B" w:rsidP="003C4164">
      <w:pPr>
        <w:tabs>
          <w:tab w:val="left" w:pos="1440"/>
        </w:tabs>
        <w:spacing w:after="0" w:line="240" w:lineRule="auto"/>
        <w:ind w:left="360" w:firstLine="720"/>
        <w:jc w:val="both"/>
        <w:rPr>
          <w:rFonts w:ascii="Times New Roman" w:hAnsi="Times New Roman" w:cs="Times New Roman"/>
          <w:bCs/>
          <w:sz w:val="24"/>
          <w:szCs w:val="24"/>
        </w:rPr>
      </w:pPr>
    </w:p>
    <w:p w14:paraId="47E580DD" w14:textId="77777777" w:rsidR="00583D5B" w:rsidRPr="00F54BE5" w:rsidRDefault="00583D5B" w:rsidP="003C4164">
      <w:pPr>
        <w:tabs>
          <w:tab w:val="left" w:pos="1440"/>
        </w:tabs>
        <w:spacing w:after="0" w:line="240" w:lineRule="auto"/>
        <w:ind w:left="360" w:firstLine="720"/>
        <w:jc w:val="both"/>
        <w:rPr>
          <w:rFonts w:ascii="Times New Roman" w:hAnsi="Times New Roman" w:cs="Times New Roman"/>
          <w:bCs/>
          <w:sz w:val="24"/>
          <w:szCs w:val="24"/>
        </w:rPr>
      </w:pPr>
    </w:p>
    <w:p w14:paraId="4A8D87DC" w14:textId="77777777" w:rsidR="00583D5B" w:rsidRPr="00F54BE5" w:rsidRDefault="00583D5B" w:rsidP="003C4164">
      <w:pPr>
        <w:spacing w:after="0" w:line="240" w:lineRule="auto"/>
        <w:rPr>
          <w:rFonts w:ascii="Times New Roman" w:hAnsi="Times New Roman" w:cs="Times New Roman"/>
          <w:b/>
          <w:sz w:val="24"/>
          <w:szCs w:val="24"/>
        </w:rPr>
      </w:pPr>
      <w:r w:rsidRPr="00F54BE5">
        <w:rPr>
          <w:rFonts w:ascii="Times New Roman" w:hAnsi="Times New Roman" w:cs="Times New Roman"/>
          <w:b/>
          <w:sz w:val="24"/>
          <w:szCs w:val="24"/>
        </w:rPr>
        <w:t xml:space="preserve"> DIRECTOR EXECUTIV,    </w:t>
      </w:r>
      <w:r w:rsidRPr="00F54BE5">
        <w:rPr>
          <w:rFonts w:ascii="Times New Roman" w:hAnsi="Times New Roman" w:cs="Times New Roman"/>
          <w:b/>
          <w:sz w:val="24"/>
          <w:szCs w:val="24"/>
        </w:rPr>
        <w:tab/>
        <w:t xml:space="preserve">                                                   SEF SERVICIU AAA,</w:t>
      </w:r>
    </w:p>
    <w:p w14:paraId="32A1F124" w14:textId="77777777" w:rsidR="00583D5B" w:rsidRPr="00F54BE5" w:rsidRDefault="00583D5B" w:rsidP="003C4164">
      <w:pPr>
        <w:pStyle w:val="Titlu6"/>
        <w:spacing w:line="240" w:lineRule="auto"/>
        <w:jc w:val="left"/>
        <w:rPr>
          <w:sz w:val="24"/>
          <w:szCs w:val="24"/>
          <w:lang w:val="ro-RO"/>
        </w:rPr>
      </w:pPr>
      <w:r w:rsidRPr="00F54BE5">
        <w:rPr>
          <w:sz w:val="24"/>
          <w:szCs w:val="24"/>
          <w:lang w:val="ro-RO"/>
        </w:rPr>
        <w:t xml:space="preserve">       </w:t>
      </w:r>
      <w:proofErr w:type="spellStart"/>
      <w:r w:rsidRPr="00F54BE5">
        <w:rPr>
          <w:sz w:val="24"/>
          <w:szCs w:val="24"/>
          <w:lang w:val="ro-RO"/>
        </w:rPr>
        <w:t>Celzin</w:t>
      </w:r>
      <w:proofErr w:type="spellEnd"/>
      <w:r w:rsidRPr="00F54BE5">
        <w:rPr>
          <w:sz w:val="24"/>
          <w:szCs w:val="24"/>
          <w:lang w:val="ro-RO"/>
        </w:rPr>
        <w:t xml:space="preserve"> LATIF</w:t>
      </w:r>
      <w:r w:rsidRPr="00F54BE5">
        <w:rPr>
          <w:sz w:val="24"/>
          <w:szCs w:val="24"/>
          <w:lang w:val="ro-RO"/>
        </w:rPr>
        <w:tab/>
      </w:r>
      <w:r w:rsidRPr="00F54BE5">
        <w:rPr>
          <w:sz w:val="24"/>
          <w:szCs w:val="24"/>
          <w:lang w:val="ro-RO"/>
        </w:rPr>
        <w:tab/>
      </w:r>
      <w:r w:rsidRPr="00F54BE5">
        <w:rPr>
          <w:sz w:val="24"/>
          <w:szCs w:val="24"/>
          <w:lang w:val="ro-RO"/>
        </w:rPr>
        <w:tab/>
      </w:r>
      <w:r w:rsidRPr="00F54BE5">
        <w:rPr>
          <w:sz w:val="24"/>
          <w:szCs w:val="24"/>
          <w:lang w:val="ro-RO"/>
        </w:rPr>
        <w:tab/>
        <w:t xml:space="preserve">                                       Lavinia-Monica ZECA                                    </w:t>
      </w:r>
    </w:p>
    <w:p w14:paraId="09ACD357" w14:textId="77777777" w:rsidR="00583D5B" w:rsidRPr="00F54BE5" w:rsidRDefault="00583D5B" w:rsidP="003C4164">
      <w:pPr>
        <w:tabs>
          <w:tab w:val="left" w:pos="9180"/>
        </w:tabs>
        <w:spacing w:after="0" w:line="240" w:lineRule="auto"/>
        <w:ind w:left="5664"/>
        <w:jc w:val="both"/>
        <w:rPr>
          <w:rFonts w:ascii="Times New Roman" w:hAnsi="Times New Roman" w:cs="Times New Roman"/>
          <w:b/>
          <w:sz w:val="24"/>
          <w:szCs w:val="24"/>
        </w:rPr>
      </w:pPr>
      <w:r w:rsidRPr="00F54BE5">
        <w:rPr>
          <w:rFonts w:ascii="Times New Roman" w:hAnsi="Times New Roman" w:cs="Times New Roman"/>
          <w:b/>
          <w:sz w:val="24"/>
          <w:szCs w:val="24"/>
        </w:rPr>
        <w:t xml:space="preserve">         </w:t>
      </w:r>
    </w:p>
    <w:p w14:paraId="46345B3D" w14:textId="77777777" w:rsidR="00583D5B" w:rsidRPr="00F54BE5" w:rsidRDefault="00583D5B" w:rsidP="003C4164">
      <w:pPr>
        <w:tabs>
          <w:tab w:val="left" w:pos="9180"/>
        </w:tabs>
        <w:spacing w:after="0" w:line="240" w:lineRule="auto"/>
        <w:ind w:left="5664"/>
        <w:jc w:val="both"/>
        <w:rPr>
          <w:rFonts w:ascii="Times New Roman" w:hAnsi="Times New Roman" w:cs="Times New Roman"/>
          <w:b/>
          <w:sz w:val="24"/>
          <w:szCs w:val="24"/>
        </w:rPr>
      </w:pPr>
      <w:r w:rsidRPr="00F54BE5">
        <w:rPr>
          <w:rFonts w:ascii="Times New Roman" w:hAnsi="Times New Roman" w:cs="Times New Roman"/>
          <w:b/>
          <w:sz w:val="24"/>
          <w:szCs w:val="24"/>
        </w:rPr>
        <w:t xml:space="preserve">                                                                                                                                                                                                               </w:t>
      </w:r>
    </w:p>
    <w:p w14:paraId="619D1A8F" w14:textId="77777777" w:rsidR="00583D5B" w:rsidRPr="00F54BE5" w:rsidRDefault="00583D5B" w:rsidP="003C4164">
      <w:pPr>
        <w:pStyle w:val="Titlu7"/>
        <w:rPr>
          <w:b/>
          <w:szCs w:val="24"/>
          <w:lang w:val="ro-RO"/>
        </w:rPr>
      </w:pPr>
      <w:r w:rsidRPr="00F54BE5">
        <w:rPr>
          <w:b/>
          <w:szCs w:val="24"/>
          <w:lang w:val="ro-RO"/>
        </w:rPr>
        <w:t xml:space="preserve">                                                                                Întocmit, </w:t>
      </w:r>
    </w:p>
    <w:p w14:paraId="6310D343" w14:textId="77777777" w:rsidR="00583D5B" w:rsidRPr="00F54BE5" w:rsidRDefault="00583D5B" w:rsidP="003C4164">
      <w:pPr>
        <w:spacing w:after="0" w:line="240" w:lineRule="auto"/>
        <w:ind w:left="4236" w:firstLine="706"/>
        <w:rPr>
          <w:rFonts w:ascii="Times New Roman" w:hAnsi="Times New Roman" w:cs="Times New Roman"/>
          <w:b/>
          <w:sz w:val="24"/>
          <w:szCs w:val="24"/>
        </w:rPr>
      </w:pPr>
      <w:r w:rsidRPr="00F54BE5">
        <w:rPr>
          <w:rFonts w:ascii="Times New Roman" w:hAnsi="Times New Roman" w:cs="Times New Roman"/>
          <w:b/>
          <w:sz w:val="24"/>
          <w:szCs w:val="24"/>
        </w:rPr>
        <w:t xml:space="preserve">          consilier Monica Luminita BUCȘAN</w:t>
      </w:r>
    </w:p>
    <w:p w14:paraId="1785A016" w14:textId="77777777" w:rsidR="00583D5B" w:rsidRPr="00F54BE5" w:rsidRDefault="00583D5B" w:rsidP="003C4164">
      <w:pPr>
        <w:autoSpaceDE w:val="0"/>
        <w:spacing w:after="0" w:line="240" w:lineRule="auto"/>
        <w:jc w:val="both"/>
        <w:rPr>
          <w:rFonts w:ascii="Times New Roman" w:hAnsi="Times New Roman" w:cs="Times New Roman"/>
          <w:sz w:val="24"/>
          <w:szCs w:val="24"/>
        </w:rPr>
      </w:pPr>
    </w:p>
    <w:p w14:paraId="7C5B314C" w14:textId="77777777" w:rsidR="00583D5B" w:rsidRPr="00F54BE5" w:rsidRDefault="00583D5B" w:rsidP="003C4164">
      <w:pPr>
        <w:autoSpaceDE w:val="0"/>
        <w:spacing w:after="0" w:line="240" w:lineRule="auto"/>
        <w:jc w:val="both"/>
        <w:rPr>
          <w:rFonts w:ascii="Times New Roman" w:hAnsi="Times New Roman" w:cs="Times New Roman"/>
          <w:sz w:val="24"/>
          <w:szCs w:val="24"/>
        </w:rPr>
      </w:pPr>
    </w:p>
    <w:p w14:paraId="1F6B82EC" w14:textId="6C3AD87A" w:rsidR="005863C9" w:rsidRPr="00795B22" w:rsidRDefault="00583D5B" w:rsidP="00795B22">
      <w:pPr>
        <w:autoSpaceDE w:val="0"/>
        <w:spacing w:after="0" w:line="240" w:lineRule="auto"/>
        <w:jc w:val="both"/>
        <w:rPr>
          <w:rFonts w:ascii="Times New Roman" w:hAnsi="Times New Roman" w:cs="Times New Roman"/>
          <w:b/>
          <w:sz w:val="24"/>
          <w:szCs w:val="24"/>
        </w:rPr>
      </w:pPr>
      <w:r w:rsidRPr="00F54BE5">
        <w:rPr>
          <w:rFonts w:ascii="Times New Roman" w:hAnsi="Times New Roman" w:cs="Times New Roman"/>
          <w:b/>
          <w:sz w:val="24"/>
          <w:szCs w:val="24"/>
        </w:rPr>
        <w:t xml:space="preserve">NOTA: Acordul de mediu s-a emis în 3 (trei) exemplare. </w:t>
      </w:r>
    </w:p>
    <w:sectPr w:rsidR="005863C9" w:rsidRPr="00795B22" w:rsidSect="0038258B">
      <w:pgSz w:w="11906" w:h="16838" w:code="9"/>
      <w:pgMar w:top="850" w:right="1080" w:bottom="850" w:left="1411" w:header="562"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4C6F" w14:textId="77777777" w:rsidR="00B7412F" w:rsidRPr="00F54BE5" w:rsidRDefault="00B7412F" w:rsidP="00143ACD">
      <w:pPr>
        <w:spacing w:after="0" w:line="240" w:lineRule="auto"/>
      </w:pPr>
      <w:r w:rsidRPr="00F54BE5">
        <w:separator/>
      </w:r>
    </w:p>
  </w:endnote>
  <w:endnote w:type="continuationSeparator" w:id="0">
    <w:p w14:paraId="060DB4BF" w14:textId="77777777" w:rsidR="00B7412F" w:rsidRPr="00F54BE5" w:rsidRDefault="00B7412F" w:rsidP="00143ACD">
      <w:pPr>
        <w:spacing w:after="0" w:line="240" w:lineRule="auto"/>
      </w:pPr>
      <w:r w:rsidRPr="00F54B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BoldItalic">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262261"/>
      <w:docPartObj>
        <w:docPartGallery w:val="Page Numbers (Bottom of Page)"/>
        <w:docPartUnique/>
      </w:docPartObj>
    </w:sdtPr>
    <w:sdtEndPr/>
    <w:sdtContent>
      <w:sdt>
        <w:sdtPr>
          <w:id w:val="-507914449"/>
          <w:docPartObj>
            <w:docPartGallery w:val="Page Numbers (Top of Page)"/>
            <w:docPartUnique/>
          </w:docPartObj>
        </w:sdtPr>
        <w:sdtEndPr/>
        <w:sdtContent>
          <w:p w14:paraId="4F27BCE6" w14:textId="035D5123" w:rsidR="00D33802" w:rsidRPr="00F54BE5" w:rsidRDefault="00D33802" w:rsidP="006F14A3">
            <w:pPr>
              <w:pStyle w:val="Subsol"/>
              <w:jc w:val="right"/>
            </w:pPr>
            <w:r w:rsidRPr="00F54BE5">
              <w:rPr>
                <w:rFonts w:ascii="Trebuchet MS" w:hAnsi="Trebuchet MS"/>
                <w:sz w:val="16"/>
                <w:szCs w:val="16"/>
              </w:rPr>
              <w:t xml:space="preserve">Pagină </w:t>
            </w:r>
            <w:r w:rsidRPr="00F54BE5">
              <w:rPr>
                <w:rFonts w:ascii="Trebuchet MS" w:hAnsi="Trebuchet MS"/>
                <w:b/>
                <w:bCs/>
                <w:sz w:val="16"/>
                <w:szCs w:val="16"/>
              </w:rPr>
              <w:fldChar w:fldCharType="begin"/>
            </w:r>
            <w:r w:rsidRPr="00F54BE5">
              <w:rPr>
                <w:rFonts w:ascii="Trebuchet MS" w:hAnsi="Trebuchet MS"/>
                <w:b/>
                <w:bCs/>
                <w:sz w:val="16"/>
                <w:szCs w:val="16"/>
              </w:rPr>
              <w:instrText>PAGE</w:instrText>
            </w:r>
            <w:r w:rsidRPr="00F54BE5">
              <w:rPr>
                <w:rFonts w:ascii="Trebuchet MS" w:hAnsi="Trebuchet MS"/>
                <w:b/>
                <w:bCs/>
                <w:sz w:val="16"/>
                <w:szCs w:val="16"/>
              </w:rPr>
              <w:fldChar w:fldCharType="separate"/>
            </w:r>
            <w:r w:rsidR="00595B58">
              <w:rPr>
                <w:rFonts w:ascii="Trebuchet MS" w:hAnsi="Trebuchet MS"/>
                <w:b/>
                <w:bCs/>
                <w:noProof/>
                <w:sz w:val="16"/>
                <w:szCs w:val="16"/>
              </w:rPr>
              <w:t>2</w:t>
            </w:r>
            <w:r w:rsidRPr="00F54BE5">
              <w:rPr>
                <w:rFonts w:ascii="Trebuchet MS" w:hAnsi="Trebuchet MS"/>
                <w:b/>
                <w:bCs/>
                <w:sz w:val="16"/>
                <w:szCs w:val="16"/>
              </w:rPr>
              <w:fldChar w:fldCharType="end"/>
            </w:r>
            <w:r w:rsidRPr="00F54BE5">
              <w:rPr>
                <w:rFonts w:ascii="Trebuchet MS" w:hAnsi="Trebuchet MS"/>
                <w:sz w:val="16"/>
                <w:szCs w:val="16"/>
              </w:rPr>
              <w:t xml:space="preserve"> din </w:t>
            </w:r>
            <w:r w:rsidRPr="00F54BE5">
              <w:rPr>
                <w:rFonts w:ascii="Trebuchet MS" w:hAnsi="Trebuchet MS"/>
                <w:b/>
                <w:bCs/>
                <w:sz w:val="16"/>
                <w:szCs w:val="16"/>
              </w:rPr>
              <w:fldChar w:fldCharType="begin"/>
            </w:r>
            <w:r w:rsidRPr="00F54BE5">
              <w:rPr>
                <w:rFonts w:ascii="Trebuchet MS" w:hAnsi="Trebuchet MS"/>
                <w:b/>
                <w:bCs/>
                <w:sz w:val="16"/>
                <w:szCs w:val="16"/>
              </w:rPr>
              <w:instrText>NUMPAGES</w:instrText>
            </w:r>
            <w:r w:rsidRPr="00F54BE5">
              <w:rPr>
                <w:rFonts w:ascii="Trebuchet MS" w:hAnsi="Trebuchet MS"/>
                <w:b/>
                <w:bCs/>
                <w:sz w:val="16"/>
                <w:szCs w:val="16"/>
              </w:rPr>
              <w:fldChar w:fldCharType="separate"/>
            </w:r>
            <w:r w:rsidR="00595B58">
              <w:rPr>
                <w:rFonts w:ascii="Trebuchet MS" w:hAnsi="Trebuchet MS"/>
                <w:b/>
                <w:bCs/>
                <w:noProof/>
                <w:sz w:val="16"/>
                <w:szCs w:val="16"/>
              </w:rPr>
              <w:t>48</w:t>
            </w:r>
            <w:r w:rsidRPr="00F54BE5">
              <w:rPr>
                <w:rFonts w:ascii="Trebuchet MS" w:hAnsi="Trebuchet MS"/>
                <w:b/>
                <w:bCs/>
                <w:sz w:val="16"/>
                <w:szCs w:val="16"/>
              </w:rPr>
              <w:fldChar w:fldCharType="end"/>
            </w:r>
          </w:p>
        </w:sdtContent>
      </w:sdt>
    </w:sdtContent>
  </w:sdt>
  <w:p w14:paraId="4286A6FC" w14:textId="77777777" w:rsidR="00D33802" w:rsidRPr="00F54BE5" w:rsidRDefault="00D33802" w:rsidP="006F14A3">
    <w:pPr>
      <w:spacing w:after="0" w:line="240" w:lineRule="auto"/>
      <w:jc w:val="both"/>
      <w:rPr>
        <w:rFonts w:ascii="Trebuchet MS" w:hAnsi="Trebuchet MS"/>
        <w:sz w:val="16"/>
        <w:szCs w:val="16"/>
      </w:rPr>
    </w:pPr>
    <w:r w:rsidRPr="00F54BE5">
      <w:rPr>
        <w:rFonts w:ascii="Trebuchet MS" w:hAnsi="Trebuchet MS"/>
        <w:sz w:val="16"/>
        <w:szCs w:val="16"/>
      </w:rPr>
      <w:t>AGENȚIA PENTRU PROTECȚIA MEDIULUI CONSTANȚA</w:t>
    </w:r>
  </w:p>
  <w:p w14:paraId="42C0ECCF" w14:textId="77777777" w:rsidR="00D33802" w:rsidRPr="00F54BE5" w:rsidRDefault="00D33802" w:rsidP="006F14A3">
    <w:pPr>
      <w:spacing w:after="0" w:line="240" w:lineRule="auto"/>
      <w:jc w:val="both"/>
      <w:rPr>
        <w:rFonts w:ascii="Trebuchet MS" w:eastAsia="Times New Roman" w:hAnsi="Trebuchet MS"/>
        <w:sz w:val="16"/>
        <w:szCs w:val="16"/>
      </w:rPr>
    </w:pPr>
    <w:r w:rsidRPr="00F54BE5">
      <w:rPr>
        <w:rFonts w:ascii="Trebuchet MS" w:hAnsi="Trebuchet MS"/>
        <w:sz w:val="16"/>
        <w:szCs w:val="16"/>
      </w:rPr>
      <w:t>Adresa</w:t>
    </w:r>
    <w:hyperlink r:id="rId1" w:history="1"/>
    <w:r w:rsidRPr="00F54BE5">
      <w:rPr>
        <w:rFonts w:ascii="Trebuchet MS" w:eastAsia="Times New Roman" w:hAnsi="Trebuchet MS"/>
        <w:bCs/>
        <w:sz w:val="16"/>
        <w:szCs w:val="16"/>
      </w:rPr>
      <w:t xml:space="preserve"> str. Unirii, nr.23, municipiul Constanța, județul Constanța</w:t>
    </w:r>
  </w:p>
  <w:p w14:paraId="7E49A42D" w14:textId="77777777" w:rsidR="00D33802" w:rsidRPr="00F54BE5" w:rsidRDefault="00D33802" w:rsidP="006F14A3">
    <w:pPr>
      <w:pStyle w:val="Footer1"/>
      <w:rPr>
        <w:rStyle w:val="Hyperlink"/>
        <w:rFonts w:eastAsia="Times New Roman"/>
        <w:sz w:val="16"/>
        <w:szCs w:val="16"/>
      </w:rPr>
    </w:pPr>
    <w:r w:rsidRPr="00F54BE5">
      <w:rPr>
        <w:color w:val="auto"/>
        <w:sz w:val="16"/>
        <w:szCs w:val="16"/>
      </w:rPr>
      <w:t xml:space="preserve">Tel.: +4 0241/546696, 0241/546596, 0241/543717, e-mail: </w:t>
    </w:r>
    <w:hyperlink r:id="rId2" w:history="1">
      <w:r w:rsidRPr="00F54BE5">
        <w:rPr>
          <w:rStyle w:val="Hyperlink"/>
          <w:rFonts w:eastAsia="Times New Roman"/>
          <w:sz w:val="16"/>
          <w:szCs w:val="16"/>
        </w:rPr>
        <w:t>office@apmct.anpm.ro</w:t>
      </w:r>
    </w:hyperlink>
    <w:r w:rsidRPr="00F54BE5">
      <w:rPr>
        <w:rStyle w:val="Hyperlink"/>
        <w:rFonts w:eastAsia="Times New Roman"/>
        <w:sz w:val="16"/>
        <w:szCs w:val="16"/>
      </w:rPr>
      <w:t xml:space="preserve">, </w:t>
    </w:r>
    <w:r w:rsidRPr="00F54BE5">
      <w:rPr>
        <w:sz w:val="16"/>
        <w:szCs w:val="16"/>
      </w:rPr>
      <w:t xml:space="preserve">website: </w:t>
    </w:r>
    <w:hyperlink r:id="rId3" w:history="1">
      <w:r w:rsidRPr="00F54BE5">
        <w:rPr>
          <w:rStyle w:val="Hyperlink"/>
          <w:rFonts w:eastAsia="Times New Roman"/>
          <w:sz w:val="16"/>
          <w:szCs w:val="16"/>
        </w:rPr>
        <w:t>http://apmct.anpm.ro</w:t>
      </w:r>
    </w:hyperlink>
  </w:p>
  <w:p w14:paraId="6A2C5086" w14:textId="77777777" w:rsidR="00D33802" w:rsidRPr="00F54BE5" w:rsidRDefault="00D33802" w:rsidP="006F14A3">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F54BE5">
      <w:rPr>
        <w:rFonts w:ascii="Trebuchet MS" w:hAnsi="Trebuchet MS" w:cs="Open Sans"/>
        <w:color w:val="000000"/>
        <w:sz w:val="16"/>
        <w:szCs w:val="16"/>
        <w:shd w:val="clear" w:color="auto" w:fill="FFFFFF"/>
      </w:rPr>
      <w:t>Operator de date cu caracter personal, conform Regulamentului (UE) 2016/679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6BFE7B1" w14:textId="0EF123E2" w:rsidR="00D33802" w:rsidRPr="00F54BE5" w:rsidRDefault="00D33802" w:rsidP="00DF3A34">
            <w:pPr>
              <w:pStyle w:val="Subsol"/>
              <w:jc w:val="right"/>
            </w:pPr>
            <w:r w:rsidRPr="00F54BE5">
              <w:rPr>
                <w:rFonts w:ascii="Trebuchet MS" w:hAnsi="Trebuchet MS"/>
                <w:sz w:val="16"/>
                <w:szCs w:val="16"/>
              </w:rPr>
              <w:t xml:space="preserve">Pagină </w:t>
            </w:r>
            <w:r w:rsidRPr="00F54BE5">
              <w:rPr>
                <w:rFonts w:ascii="Trebuchet MS" w:hAnsi="Trebuchet MS"/>
                <w:b/>
                <w:bCs/>
                <w:sz w:val="16"/>
                <w:szCs w:val="16"/>
              </w:rPr>
              <w:fldChar w:fldCharType="begin"/>
            </w:r>
            <w:r w:rsidRPr="00F54BE5">
              <w:rPr>
                <w:rFonts w:ascii="Trebuchet MS" w:hAnsi="Trebuchet MS"/>
                <w:b/>
                <w:bCs/>
                <w:sz w:val="16"/>
                <w:szCs w:val="16"/>
              </w:rPr>
              <w:instrText>PAGE</w:instrText>
            </w:r>
            <w:r w:rsidRPr="00F54BE5">
              <w:rPr>
                <w:rFonts w:ascii="Trebuchet MS" w:hAnsi="Trebuchet MS"/>
                <w:b/>
                <w:bCs/>
                <w:sz w:val="16"/>
                <w:szCs w:val="16"/>
              </w:rPr>
              <w:fldChar w:fldCharType="separate"/>
            </w:r>
            <w:r w:rsidR="00595B58">
              <w:rPr>
                <w:rFonts w:ascii="Trebuchet MS" w:hAnsi="Trebuchet MS"/>
                <w:b/>
                <w:bCs/>
                <w:noProof/>
                <w:sz w:val="16"/>
                <w:szCs w:val="16"/>
              </w:rPr>
              <w:t>1</w:t>
            </w:r>
            <w:r w:rsidRPr="00F54BE5">
              <w:rPr>
                <w:rFonts w:ascii="Trebuchet MS" w:hAnsi="Trebuchet MS"/>
                <w:b/>
                <w:bCs/>
                <w:sz w:val="16"/>
                <w:szCs w:val="16"/>
              </w:rPr>
              <w:fldChar w:fldCharType="end"/>
            </w:r>
            <w:r w:rsidRPr="00F54BE5">
              <w:rPr>
                <w:rFonts w:ascii="Trebuchet MS" w:hAnsi="Trebuchet MS"/>
                <w:sz w:val="16"/>
                <w:szCs w:val="16"/>
              </w:rPr>
              <w:t xml:space="preserve"> din </w:t>
            </w:r>
            <w:r w:rsidRPr="00F54BE5">
              <w:rPr>
                <w:rFonts w:ascii="Trebuchet MS" w:hAnsi="Trebuchet MS"/>
                <w:b/>
                <w:bCs/>
                <w:sz w:val="16"/>
                <w:szCs w:val="16"/>
              </w:rPr>
              <w:fldChar w:fldCharType="begin"/>
            </w:r>
            <w:r w:rsidRPr="00F54BE5">
              <w:rPr>
                <w:rFonts w:ascii="Trebuchet MS" w:hAnsi="Trebuchet MS"/>
                <w:b/>
                <w:bCs/>
                <w:sz w:val="16"/>
                <w:szCs w:val="16"/>
              </w:rPr>
              <w:instrText>NUMPAGES</w:instrText>
            </w:r>
            <w:r w:rsidRPr="00F54BE5">
              <w:rPr>
                <w:rFonts w:ascii="Trebuchet MS" w:hAnsi="Trebuchet MS"/>
                <w:b/>
                <w:bCs/>
                <w:sz w:val="16"/>
                <w:szCs w:val="16"/>
              </w:rPr>
              <w:fldChar w:fldCharType="separate"/>
            </w:r>
            <w:r w:rsidR="00595B58">
              <w:rPr>
                <w:rFonts w:ascii="Trebuchet MS" w:hAnsi="Trebuchet MS"/>
                <w:b/>
                <w:bCs/>
                <w:noProof/>
                <w:sz w:val="16"/>
                <w:szCs w:val="16"/>
              </w:rPr>
              <w:t>48</w:t>
            </w:r>
            <w:r w:rsidRPr="00F54BE5">
              <w:rPr>
                <w:rFonts w:ascii="Trebuchet MS" w:hAnsi="Trebuchet MS"/>
                <w:b/>
                <w:bCs/>
                <w:sz w:val="16"/>
                <w:szCs w:val="16"/>
              </w:rPr>
              <w:fldChar w:fldCharType="end"/>
            </w:r>
          </w:p>
        </w:sdtContent>
      </w:sdt>
    </w:sdtContent>
  </w:sdt>
  <w:p w14:paraId="7B284FDB" w14:textId="77777777" w:rsidR="00D33802" w:rsidRPr="00F54BE5" w:rsidRDefault="00D33802" w:rsidP="00DF3A34">
    <w:pPr>
      <w:spacing w:after="0" w:line="240" w:lineRule="auto"/>
      <w:jc w:val="both"/>
      <w:rPr>
        <w:rFonts w:ascii="Trebuchet MS" w:hAnsi="Trebuchet MS"/>
        <w:sz w:val="16"/>
        <w:szCs w:val="16"/>
      </w:rPr>
    </w:pPr>
    <w:r w:rsidRPr="00F54BE5">
      <w:rPr>
        <w:rFonts w:ascii="Trebuchet MS" w:hAnsi="Trebuchet MS"/>
        <w:sz w:val="16"/>
        <w:szCs w:val="16"/>
      </w:rPr>
      <w:t>AGENȚIA PENTRU PROTECȚIA MEDIULUI CONSTANȚA</w:t>
    </w:r>
  </w:p>
  <w:p w14:paraId="3796A860" w14:textId="48D364CE" w:rsidR="00D33802" w:rsidRPr="00F54BE5" w:rsidRDefault="00D33802" w:rsidP="00876E0D">
    <w:pPr>
      <w:spacing w:after="0" w:line="240" w:lineRule="auto"/>
      <w:jc w:val="both"/>
      <w:rPr>
        <w:rFonts w:ascii="Trebuchet MS" w:eastAsia="Times New Roman" w:hAnsi="Trebuchet MS"/>
        <w:sz w:val="16"/>
        <w:szCs w:val="16"/>
      </w:rPr>
    </w:pPr>
    <w:r w:rsidRPr="00F54BE5">
      <w:rPr>
        <w:rFonts w:ascii="Trebuchet MS" w:hAnsi="Trebuchet MS"/>
        <w:sz w:val="16"/>
        <w:szCs w:val="16"/>
      </w:rPr>
      <w:t>Adresa</w:t>
    </w:r>
    <w:hyperlink r:id="rId1" w:history="1"/>
    <w:r w:rsidRPr="00F54BE5">
      <w:rPr>
        <w:rFonts w:ascii="Trebuchet MS" w:eastAsia="Times New Roman" w:hAnsi="Trebuchet MS"/>
        <w:bCs/>
        <w:sz w:val="16"/>
        <w:szCs w:val="16"/>
      </w:rPr>
      <w:t xml:space="preserve"> str. Unirii, nr.23, municipiul Constanța, județul Constanța</w:t>
    </w:r>
  </w:p>
  <w:p w14:paraId="29C63821" w14:textId="77777777" w:rsidR="00D33802" w:rsidRPr="00F54BE5" w:rsidRDefault="00D33802" w:rsidP="00876E0D">
    <w:pPr>
      <w:pStyle w:val="Footer1"/>
      <w:rPr>
        <w:rStyle w:val="Hyperlink"/>
        <w:rFonts w:eastAsia="Times New Roman"/>
        <w:sz w:val="16"/>
        <w:szCs w:val="16"/>
      </w:rPr>
    </w:pPr>
    <w:r w:rsidRPr="00F54BE5">
      <w:rPr>
        <w:color w:val="auto"/>
        <w:sz w:val="16"/>
        <w:szCs w:val="16"/>
      </w:rPr>
      <w:t xml:space="preserve">Tel.: +4 0241/546696, 0241/546596, 0241/543717, e-mail: </w:t>
    </w:r>
    <w:hyperlink r:id="rId2" w:history="1">
      <w:r w:rsidRPr="00F54BE5">
        <w:rPr>
          <w:rStyle w:val="Hyperlink"/>
          <w:rFonts w:eastAsia="Times New Roman"/>
          <w:sz w:val="16"/>
          <w:szCs w:val="16"/>
        </w:rPr>
        <w:t>office@apmct.anpm.ro</w:t>
      </w:r>
    </w:hyperlink>
    <w:r w:rsidRPr="00F54BE5">
      <w:rPr>
        <w:rStyle w:val="Hyperlink"/>
        <w:rFonts w:eastAsia="Times New Roman"/>
        <w:sz w:val="16"/>
        <w:szCs w:val="16"/>
      </w:rPr>
      <w:t xml:space="preserve">, </w:t>
    </w:r>
    <w:r w:rsidRPr="00F54BE5">
      <w:rPr>
        <w:sz w:val="16"/>
        <w:szCs w:val="16"/>
      </w:rPr>
      <w:t xml:space="preserve">website: </w:t>
    </w:r>
    <w:hyperlink r:id="rId3" w:history="1">
      <w:r w:rsidRPr="00F54BE5">
        <w:rPr>
          <w:rStyle w:val="Hyperlink"/>
          <w:rFonts w:eastAsia="Times New Roman"/>
          <w:sz w:val="16"/>
          <w:szCs w:val="16"/>
        </w:rPr>
        <w:t>http://apmct.anpm.ro</w:t>
      </w:r>
    </w:hyperlink>
  </w:p>
  <w:p w14:paraId="346407E1" w14:textId="77777777" w:rsidR="00D33802" w:rsidRPr="00F54BE5" w:rsidRDefault="00D33802"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F54BE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27CF" w14:textId="77777777" w:rsidR="00B7412F" w:rsidRPr="00F54BE5" w:rsidRDefault="00B7412F" w:rsidP="00143ACD">
      <w:pPr>
        <w:spacing w:after="0" w:line="240" w:lineRule="auto"/>
      </w:pPr>
      <w:r w:rsidRPr="00F54BE5">
        <w:separator/>
      </w:r>
    </w:p>
  </w:footnote>
  <w:footnote w:type="continuationSeparator" w:id="0">
    <w:p w14:paraId="22301590" w14:textId="77777777" w:rsidR="00B7412F" w:rsidRPr="00F54BE5" w:rsidRDefault="00B7412F" w:rsidP="00143ACD">
      <w:pPr>
        <w:spacing w:after="0" w:line="240" w:lineRule="auto"/>
      </w:pPr>
      <w:r w:rsidRPr="00F54BE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D33802" w:rsidRPr="00F54BE5" w:rsidRDefault="00D33802">
    <w:pPr>
      <w:pStyle w:val="Antet"/>
    </w:pPr>
    <w:r w:rsidRPr="00F54BE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0DB8" w14:textId="7A58E963" w:rsidR="00D33802" w:rsidRPr="00F54BE5" w:rsidRDefault="00D33802" w:rsidP="001E6B48">
    <w:pPr>
      <w:pStyle w:val="Antet"/>
      <w:spacing w:line="360" w:lineRule="auto"/>
      <w:ind w:left="284"/>
      <w:rPr>
        <w:rFonts w:ascii="Trebuchet MS" w:hAnsi="Trebuchet MS"/>
        <w:b/>
        <w:bCs/>
        <w:sz w:val="28"/>
        <w:szCs w:val="28"/>
      </w:rPr>
    </w:pPr>
    <w:r w:rsidRPr="00F54BE5">
      <w:rPr>
        <w:rFonts w:ascii="Trebuchet MS" w:hAnsi="Trebuchet MS"/>
        <w:b/>
        <w:bCs/>
        <w:sz w:val="28"/>
        <w:szCs w:val="28"/>
      </w:rPr>
      <w:t>AGENȚIA PENTRU PROTECȚIA MEDIULUI CONSTANȚA</w:t>
    </w:r>
    <w:r w:rsidRPr="00F54BE5">
      <w:rPr>
        <w:noProof/>
        <w:lang w:val="en-US"/>
      </w:rPr>
      <w:drawing>
        <wp:anchor distT="0" distB="0" distL="114300" distR="114300" simplePos="0" relativeHeight="251659264" behindDoc="0" locked="0" layoutInCell="1" allowOverlap="1" wp14:anchorId="044777E8" wp14:editId="44CFC125">
          <wp:simplePos x="0" y="0"/>
          <wp:positionH relativeFrom="page">
            <wp:posOffset>9525</wp:posOffset>
          </wp:positionH>
          <wp:positionV relativeFrom="paragraph">
            <wp:posOffset>-350520</wp:posOffset>
          </wp:positionV>
          <wp:extent cx="7748905" cy="1849120"/>
          <wp:effectExtent l="0" t="0" r="0" b="0"/>
          <wp:wrapTopAndBottom/>
          <wp:docPr id="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AB4"/>
    <w:multiLevelType w:val="hybridMultilevel"/>
    <w:tmpl w:val="BAD8898C"/>
    <w:lvl w:ilvl="0" w:tplc="3E3014DC">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6AD5"/>
    <w:multiLevelType w:val="hybridMultilevel"/>
    <w:tmpl w:val="5DE801FE"/>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A37DBB"/>
    <w:multiLevelType w:val="hybridMultilevel"/>
    <w:tmpl w:val="A8ECFC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553C9D"/>
    <w:multiLevelType w:val="hybridMultilevel"/>
    <w:tmpl w:val="46AA6C68"/>
    <w:lvl w:ilvl="0" w:tplc="5D8C2734">
      <w:start w:val="2"/>
      <w:numFmt w:val="bullet"/>
      <w:lvlText w:val="-"/>
      <w:lvlJc w:val="left"/>
      <w:pPr>
        <w:ind w:left="360" w:hanging="360"/>
      </w:pPr>
      <w:rPr>
        <w:rFonts w:ascii="Cambria" w:eastAsia="PMingLiU" w:hAnsi="Cambria" w:cs="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BE6F5D"/>
    <w:multiLevelType w:val="hybridMultilevel"/>
    <w:tmpl w:val="348E97B2"/>
    <w:styleLink w:val="StyleNumberedLeft063cmHanging063cm413"/>
    <w:lvl w:ilvl="0" w:tplc="8196F19C">
      <w:start w:val="1"/>
      <w:numFmt w:val="bullet"/>
      <w:lvlText w:val="-"/>
      <w:lvlJc w:val="left"/>
      <w:pPr>
        <w:tabs>
          <w:tab w:val="num" w:pos="720"/>
        </w:tabs>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5" w15:restartNumberingAfterBreak="0">
    <w:nsid w:val="0AD112C3"/>
    <w:multiLevelType w:val="hybridMultilevel"/>
    <w:tmpl w:val="CF268932"/>
    <w:styleLink w:val="StyleNumberedLeft063cmHanging063cm3211"/>
    <w:lvl w:ilvl="0" w:tplc="8196F19C">
      <w:start w:val="1"/>
      <w:numFmt w:val="bullet"/>
      <w:lvlText w:val="-"/>
      <w:lvlJc w:val="left"/>
      <w:pPr>
        <w:tabs>
          <w:tab w:val="num" w:pos="720"/>
        </w:tabs>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6" w15:restartNumberingAfterBreak="0">
    <w:nsid w:val="0FBC449A"/>
    <w:multiLevelType w:val="hybridMultilevel"/>
    <w:tmpl w:val="30DA9BCE"/>
    <w:lvl w:ilvl="0" w:tplc="FFFFFFFF">
      <w:start w:val="1"/>
      <w:numFmt w:val="bullet"/>
      <w:pStyle w:val="Enumeraretabelara"/>
      <w:lvlText w:val=""/>
      <w:lvlJc w:val="left"/>
      <w:pPr>
        <w:ind w:left="1428" w:hanging="360"/>
      </w:pPr>
      <w:rPr>
        <w:rFonts w:ascii="Symbol" w:hAnsi="Symbol" w:cs="Symbol"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cs="Wingdings" w:hint="default"/>
      </w:rPr>
    </w:lvl>
    <w:lvl w:ilvl="3" w:tplc="FFFFFFFF">
      <w:start w:val="1"/>
      <w:numFmt w:val="bullet"/>
      <w:lvlText w:val=""/>
      <w:lvlJc w:val="left"/>
      <w:pPr>
        <w:ind w:left="3588" w:hanging="360"/>
      </w:pPr>
      <w:rPr>
        <w:rFonts w:ascii="Symbol" w:hAnsi="Symbol" w:cs="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cs="Wingdings" w:hint="default"/>
      </w:rPr>
    </w:lvl>
    <w:lvl w:ilvl="6" w:tplc="FFFFFFFF">
      <w:start w:val="1"/>
      <w:numFmt w:val="bullet"/>
      <w:lvlText w:val=""/>
      <w:lvlJc w:val="left"/>
      <w:pPr>
        <w:ind w:left="5748" w:hanging="360"/>
      </w:pPr>
      <w:rPr>
        <w:rFonts w:ascii="Symbol" w:hAnsi="Symbol" w:cs="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cs="Wingdings" w:hint="default"/>
      </w:rPr>
    </w:lvl>
  </w:abstractNum>
  <w:abstractNum w:abstractNumId="7" w15:restartNumberingAfterBreak="0">
    <w:nsid w:val="11B917E0"/>
    <w:multiLevelType w:val="hybridMultilevel"/>
    <w:tmpl w:val="39BC2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110A5C"/>
    <w:multiLevelType w:val="hybridMultilevel"/>
    <w:tmpl w:val="5F6C24EA"/>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5D4E5C"/>
    <w:multiLevelType w:val="hybridMultilevel"/>
    <w:tmpl w:val="C60E977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82A8DEE6">
      <w:numFmt w:val="bullet"/>
      <w:lvlText w:val="-"/>
      <w:lvlJc w:val="left"/>
      <w:pPr>
        <w:ind w:left="1800" w:hanging="360"/>
      </w:pPr>
      <w:rPr>
        <w:rFonts w:ascii="Times New Roman" w:eastAsia="PMingLiU"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391FAA"/>
    <w:multiLevelType w:val="hybridMultilevel"/>
    <w:tmpl w:val="D2A0BDE0"/>
    <w:lvl w:ilvl="0" w:tplc="470E67C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4E0960"/>
    <w:multiLevelType w:val="hybridMultilevel"/>
    <w:tmpl w:val="B944E7C2"/>
    <w:styleLink w:val="StyleNumberedLeft063cmHanging063cm2122"/>
    <w:lvl w:ilvl="0" w:tplc="8196F1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626A9"/>
    <w:multiLevelType w:val="hybridMultilevel"/>
    <w:tmpl w:val="B942A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128C1"/>
    <w:multiLevelType w:val="hybridMultilevel"/>
    <w:tmpl w:val="7F881494"/>
    <w:lvl w:ilvl="0" w:tplc="16F8A8B6">
      <w:start w:val="25"/>
      <w:numFmt w:val="bullet"/>
      <w:lvlText w:val="-"/>
      <w:lvlJc w:val="left"/>
      <w:pPr>
        <w:ind w:left="360" w:hanging="360"/>
      </w:pPr>
      <w:rPr>
        <w:rFonts w:ascii="Arial" w:eastAsia="Times New Roman" w:hAnsi="Arial" w:cs="Aria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86609BF"/>
    <w:multiLevelType w:val="hybridMultilevel"/>
    <w:tmpl w:val="C102F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5919B0"/>
    <w:multiLevelType w:val="hybridMultilevel"/>
    <w:tmpl w:val="64907AF0"/>
    <w:lvl w:ilvl="0" w:tplc="C5E6B7DC">
      <w:start w:val="2"/>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CC4B50"/>
    <w:multiLevelType w:val="hybridMultilevel"/>
    <w:tmpl w:val="E4841FE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8146FC"/>
    <w:multiLevelType w:val="hybridMultilevel"/>
    <w:tmpl w:val="D8FCBFCE"/>
    <w:lvl w:ilvl="0" w:tplc="16F8A8B6">
      <w:start w:val="2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82147"/>
    <w:multiLevelType w:val="hybridMultilevel"/>
    <w:tmpl w:val="B322B920"/>
    <w:styleLink w:val="StyleNumberedLeft063cmHanging063cm322"/>
    <w:lvl w:ilvl="0" w:tplc="8196F1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225E0"/>
    <w:multiLevelType w:val="hybridMultilevel"/>
    <w:tmpl w:val="7654F5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76305A"/>
    <w:multiLevelType w:val="hybridMultilevel"/>
    <w:tmpl w:val="E0943D5C"/>
    <w:lvl w:ilvl="0" w:tplc="04090001">
      <w:start w:val="1"/>
      <w:numFmt w:val="bullet"/>
      <w:lvlText w:val=""/>
      <w:lvlJc w:val="left"/>
      <w:pPr>
        <w:tabs>
          <w:tab w:val="num" w:pos="360"/>
        </w:tabs>
        <w:ind w:left="360" w:hanging="360"/>
      </w:pPr>
      <w:rPr>
        <w:rFonts w:ascii="Symbol" w:hAnsi="Symbol" w:hint="default"/>
      </w:rPr>
    </w:lvl>
    <w:lvl w:ilvl="1" w:tplc="935C9B94">
      <w:start w:val="2"/>
      <w:numFmt w:val="bullet"/>
      <w:lvlText w:val="-"/>
      <w:lvlJc w:val="left"/>
      <w:pPr>
        <w:ind w:left="1080" w:hanging="360"/>
      </w:pPr>
      <w:rPr>
        <w:rFonts w:ascii="Times New Roman" w:eastAsia="PMingLiU"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8D1946"/>
    <w:multiLevelType w:val="hybridMultilevel"/>
    <w:tmpl w:val="751E8908"/>
    <w:lvl w:ilvl="0" w:tplc="E65AD1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7970AA"/>
    <w:multiLevelType w:val="hybridMultilevel"/>
    <w:tmpl w:val="DE56454E"/>
    <w:lvl w:ilvl="0" w:tplc="50D2E900">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7E17"/>
    <w:multiLevelType w:val="hybridMultilevel"/>
    <w:tmpl w:val="86B672FC"/>
    <w:lvl w:ilvl="0" w:tplc="BF441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F968BA"/>
    <w:multiLevelType w:val="hybridMultilevel"/>
    <w:tmpl w:val="807693C4"/>
    <w:lvl w:ilvl="0" w:tplc="34946888">
      <w:numFmt w:val="bullet"/>
      <w:lvlText w:val="-"/>
      <w:lvlJc w:val="left"/>
      <w:pPr>
        <w:tabs>
          <w:tab w:val="num" w:pos="0"/>
        </w:tabs>
        <w:ind w:left="0" w:hanging="360"/>
      </w:pPr>
      <w:rPr>
        <w:rFonts w:ascii="Times New Roman" w:eastAsia="Times New Roman" w:hAnsi="Times New Roman" w:cs="Times New Roman" w:hint="default"/>
      </w:rPr>
    </w:lvl>
    <w:lvl w:ilvl="1" w:tplc="04180003" w:tentative="1">
      <w:start w:val="1"/>
      <w:numFmt w:val="bullet"/>
      <w:lvlText w:val="o"/>
      <w:lvlJc w:val="left"/>
      <w:pPr>
        <w:tabs>
          <w:tab w:val="num" w:pos="720"/>
        </w:tabs>
        <w:ind w:left="720" w:hanging="360"/>
      </w:pPr>
      <w:rPr>
        <w:rFonts w:ascii="Courier New" w:hAnsi="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0873E9C"/>
    <w:multiLevelType w:val="hybridMultilevel"/>
    <w:tmpl w:val="47307AB0"/>
    <w:lvl w:ilvl="0" w:tplc="935C9B94">
      <w:start w:val="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6674E5"/>
    <w:multiLevelType w:val="hybridMultilevel"/>
    <w:tmpl w:val="6ADE1D6E"/>
    <w:lvl w:ilvl="0" w:tplc="0409000D">
      <w:start w:val="1"/>
      <w:numFmt w:val="bullet"/>
      <w:lvlText w:val=""/>
      <w:lvlJc w:val="left"/>
      <w:pPr>
        <w:ind w:left="360" w:hanging="360"/>
      </w:pPr>
      <w:rPr>
        <w:rFonts w:ascii="Wingdings" w:hAnsi="Wingdings" w:hint="default"/>
      </w:rPr>
    </w:lvl>
    <w:lvl w:ilvl="1" w:tplc="65C80164">
      <w:numFmt w:val="bullet"/>
      <w:lvlText w:val="•"/>
      <w:lvlJc w:val="left"/>
      <w:pPr>
        <w:ind w:left="1080" w:hanging="360"/>
      </w:pPr>
      <w:rPr>
        <w:rFonts w:ascii="Times New Roman" w:eastAsia="PMingLiU"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1B2D41"/>
    <w:multiLevelType w:val="hybridMultilevel"/>
    <w:tmpl w:val="8B2693A6"/>
    <w:lvl w:ilvl="0" w:tplc="1E224812">
      <w:start w:val="2"/>
      <w:numFmt w:val="bullet"/>
      <w:lvlText w:val="-"/>
      <w:lvlJc w:val="left"/>
      <w:pPr>
        <w:ind w:left="360" w:hanging="360"/>
      </w:pPr>
      <w:rPr>
        <w:rFonts w:ascii="Garamond" w:eastAsia="Times New Roman" w:hAnsi="Garamon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486932"/>
    <w:multiLevelType w:val="hybridMultilevel"/>
    <w:tmpl w:val="CF4AEF76"/>
    <w:lvl w:ilvl="0" w:tplc="0418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C10704"/>
    <w:multiLevelType w:val="hybridMultilevel"/>
    <w:tmpl w:val="C8AE46C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494D91"/>
    <w:multiLevelType w:val="hybridMultilevel"/>
    <w:tmpl w:val="0F9630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867ACE"/>
    <w:multiLevelType w:val="hybridMultilevel"/>
    <w:tmpl w:val="5420E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A3534E"/>
    <w:multiLevelType w:val="hybridMultilevel"/>
    <w:tmpl w:val="8DF68146"/>
    <w:lvl w:ilvl="0" w:tplc="E35252E0">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978483D"/>
    <w:multiLevelType w:val="hybridMultilevel"/>
    <w:tmpl w:val="FD682442"/>
    <w:lvl w:ilvl="0" w:tplc="935C9B94">
      <w:start w:val="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7C1176"/>
    <w:multiLevelType w:val="hybridMultilevel"/>
    <w:tmpl w:val="2A789CC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514349B3"/>
    <w:multiLevelType w:val="hybridMultilevel"/>
    <w:tmpl w:val="5450D53E"/>
    <w:lvl w:ilvl="0" w:tplc="0418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A24DB"/>
    <w:multiLevelType w:val="hybridMultilevel"/>
    <w:tmpl w:val="2196E6A4"/>
    <w:lvl w:ilvl="0" w:tplc="04090001">
      <w:start w:val="1"/>
      <w:numFmt w:val="bullet"/>
      <w:pStyle w:val="Enumerare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5E5C2D99"/>
    <w:multiLevelType w:val="hybridMultilevel"/>
    <w:tmpl w:val="ED1A8C86"/>
    <w:lvl w:ilvl="0" w:tplc="E65AD1D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4126CD"/>
    <w:multiLevelType w:val="hybridMultilevel"/>
    <w:tmpl w:val="8D126422"/>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6DF4701"/>
    <w:multiLevelType w:val="hybridMultilevel"/>
    <w:tmpl w:val="53F8B290"/>
    <w:lvl w:ilvl="0" w:tplc="50D2E900">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15:restartNumberingAfterBreak="0">
    <w:nsid w:val="69802A47"/>
    <w:multiLevelType w:val="hybridMultilevel"/>
    <w:tmpl w:val="38BCD9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E033F8"/>
    <w:multiLevelType w:val="hybridMultilevel"/>
    <w:tmpl w:val="E57A2422"/>
    <w:lvl w:ilvl="0" w:tplc="16F8A8B6">
      <w:start w:val="2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FF73F7"/>
    <w:multiLevelType w:val="hybridMultilevel"/>
    <w:tmpl w:val="2EB8C9CA"/>
    <w:lvl w:ilvl="0" w:tplc="CF3CD0D0">
      <w:numFmt w:val="bullet"/>
      <w:lvlText w:val="-"/>
      <w:lvlJc w:val="left"/>
      <w:pPr>
        <w:ind w:left="720" w:hanging="360"/>
      </w:pPr>
      <w:rPr>
        <w:rFonts w:ascii="ArialNarrow" w:eastAsia="Calibri" w:hAnsi="ArialNarrow" w:cs="Arial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04392"/>
    <w:multiLevelType w:val="hybridMultilevel"/>
    <w:tmpl w:val="1A5E0FC6"/>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8F624C"/>
    <w:multiLevelType w:val="hybridMultilevel"/>
    <w:tmpl w:val="6F882C64"/>
    <w:lvl w:ilvl="0" w:tplc="16F8A8B6">
      <w:start w:val="2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2F33F4"/>
    <w:multiLevelType w:val="hybridMultilevel"/>
    <w:tmpl w:val="D6B0DE6E"/>
    <w:lvl w:ilvl="0" w:tplc="A2147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D2CD5"/>
    <w:multiLevelType w:val="hybridMultilevel"/>
    <w:tmpl w:val="677C8BEC"/>
    <w:styleLink w:val="StyleNumberedLeft063cmHanging063cm22111"/>
    <w:lvl w:ilvl="0" w:tplc="8196F19C">
      <w:start w:val="1"/>
      <w:numFmt w:val="bullet"/>
      <w:lvlText w:val="-"/>
      <w:lvlJc w:val="left"/>
      <w:pPr>
        <w:tabs>
          <w:tab w:val="num" w:pos="1440"/>
        </w:tabs>
        <w:ind w:left="144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3095"/>
        </w:tabs>
        <w:ind w:left="3095" w:hanging="360"/>
      </w:pPr>
      <w:rPr>
        <w:rFonts w:ascii="Courier New" w:hAnsi="Courier New" w:cs="Courier New" w:hint="default"/>
      </w:rPr>
    </w:lvl>
    <w:lvl w:ilvl="2" w:tplc="04090005" w:tentative="1">
      <w:start w:val="1"/>
      <w:numFmt w:val="bullet"/>
      <w:lvlText w:val=""/>
      <w:lvlJc w:val="left"/>
      <w:pPr>
        <w:tabs>
          <w:tab w:val="num" w:pos="3815"/>
        </w:tabs>
        <w:ind w:left="3815" w:hanging="360"/>
      </w:pPr>
      <w:rPr>
        <w:rFonts w:ascii="Wingdings" w:hAnsi="Wingdings" w:hint="default"/>
      </w:rPr>
    </w:lvl>
    <w:lvl w:ilvl="3" w:tplc="04090001" w:tentative="1">
      <w:start w:val="1"/>
      <w:numFmt w:val="bullet"/>
      <w:lvlText w:val=""/>
      <w:lvlJc w:val="left"/>
      <w:pPr>
        <w:tabs>
          <w:tab w:val="num" w:pos="4535"/>
        </w:tabs>
        <w:ind w:left="4535" w:hanging="360"/>
      </w:pPr>
      <w:rPr>
        <w:rFonts w:ascii="Symbol" w:hAnsi="Symbol" w:hint="default"/>
      </w:rPr>
    </w:lvl>
    <w:lvl w:ilvl="4" w:tplc="04090003" w:tentative="1">
      <w:start w:val="1"/>
      <w:numFmt w:val="bullet"/>
      <w:lvlText w:val="o"/>
      <w:lvlJc w:val="left"/>
      <w:pPr>
        <w:tabs>
          <w:tab w:val="num" w:pos="5255"/>
        </w:tabs>
        <w:ind w:left="5255" w:hanging="360"/>
      </w:pPr>
      <w:rPr>
        <w:rFonts w:ascii="Courier New" w:hAnsi="Courier New" w:cs="Courier New" w:hint="default"/>
      </w:rPr>
    </w:lvl>
    <w:lvl w:ilvl="5" w:tplc="04090005" w:tentative="1">
      <w:start w:val="1"/>
      <w:numFmt w:val="bullet"/>
      <w:lvlText w:val=""/>
      <w:lvlJc w:val="left"/>
      <w:pPr>
        <w:tabs>
          <w:tab w:val="num" w:pos="5975"/>
        </w:tabs>
        <w:ind w:left="5975" w:hanging="360"/>
      </w:pPr>
      <w:rPr>
        <w:rFonts w:ascii="Wingdings" w:hAnsi="Wingdings" w:hint="default"/>
      </w:rPr>
    </w:lvl>
    <w:lvl w:ilvl="6" w:tplc="04090001" w:tentative="1">
      <w:start w:val="1"/>
      <w:numFmt w:val="bullet"/>
      <w:lvlText w:val=""/>
      <w:lvlJc w:val="left"/>
      <w:pPr>
        <w:tabs>
          <w:tab w:val="num" w:pos="6695"/>
        </w:tabs>
        <w:ind w:left="6695" w:hanging="360"/>
      </w:pPr>
      <w:rPr>
        <w:rFonts w:ascii="Symbol" w:hAnsi="Symbol" w:hint="default"/>
      </w:rPr>
    </w:lvl>
    <w:lvl w:ilvl="7" w:tplc="04090003" w:tentative="1">
      <w:start w:val="1"/>
      <w:numFmt w:val="bullet"/>
      <w:lvlText w:val="o"/>
      <w:lvlJc w:val="left"/>
      <w:pPr>
        <w:tabs>
          <w:tab w:val="num" w:pos="7415"/>
        </w:tabs>
        <w:ind w:left="7415" w:hanging="360"/>
      </w:pPr>
      <w:rPr>
        <w:rFonts w:ascii="Courier New" w:hAnsi="Courier New" w:cs="Courier New" w:hint="default"/>
      </w:rPr>
    </w:lvl>
    <w:lvl w:ilvl="8" w:tplc="04090005" w:tentative="1">
      <w:start w:val="1"/>
      <w:numFmt w:val="bullet"/>
      <w:lvlText w:val=""/>
      <w:lvlJc w:val="left"/>
      <w:pPr>
        <w:tabs>
          <w:tab w:val="num" w:pos="8135"/>
        </w:tabs>
        <w:ind w:left="8135" w:hanging="360"/>
      </w:pPr>
      <w:rPr>
        <w:rFonts w:ascii="Wingdings" w:hAnsi="Wingdings" w:hint="default"/>
      </w:rPr>
    </w:lvl>
  </w:abstractNum>
  <w:abstractNum w:abstractNumId="47" w15:restartNumberingAfterBreak="0">
    <w:nsid w:val="7FAF3454"/>
    <w:multiLevelType w:val="hybridMultilevel"/>
    <w:tmpl w:val="CDB2A93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2"/>
  </w:num>
  <w:num w:numId="3">
    <w:abstractNumId w:val="45"/>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15"/>
  </w:num>
  <w:num w:numId="8">
    <w:abstractNumId w:val="27"/>
  </w:num>
  <w:num w:numId="9">
    <w:abstractNumId w:val="37"/>
  </w:num>
  <w:num w:numId="10">
    <w:abstractNumId w:val="21"/>
  </w:num>
  <w:num w:numId="11">
    <w:abstractNumId w:val="8"/>
  </w:num>
  <w:num w:numId="12">
    <w:abstractNumId w:val="10"/>
  </w:num>
  <w:num w:numId="13">
    <w:abstractNumId w:val="46"/>
  </w:num>
  <w:num w:numId="14">
    <w:abstractNumId w:val="4"/>
  </w:num>
  <w:num w:numId="15">
    <w:abstractNumId w:val="5"/>
  </w:num>
  <w:num w:numId="16">
    <w:abstractNumId w:val="18"/>
  </w:num>
  <w:num w:numId="17">
    <w:abstractNumId w:val="11"/>
  </w:num>
  <w:num w:numId="18">
    <w:abstractNumId w:val="38"/>
  </w:num>
  <w:num w:numId="19">
    <w:abstractNumId w:val="26"/>
  </w:num>
  <w:num w:numId="20">
    <w:abstractNumId w:val="9"/>
  </w:num>
  <w:num w:numId="21">
    <w:abstractNumId w:val="29"/>
  </w:num>
  <w:num w:numId="22">
    <w:abstractNumId w:val="19"/>
  </w:num>
  <w:num w:numId="23">
    <w:abstractNumId w:val="2"/>
  </w:num>
  <w:num w:numId="24">
    <w:abstractNumId w:val="28"/>
  </w:num>
  <w:num w:numId="25">
    <w:abstractNumId w:val="40"/>
  </w:num>
  <w:num w:numId="26">
    <w:abstractNumId w:val="43"/>
  </w:num>
  <w:num w:numId="27">
    <w:abstractNumId w:val="7"/>
  </w:num>
  <w:num w:numId="28">
    <w:abstractNumId w:val="41"/>
  </w:num>
  <w:num w:numId="29">
    <w:abstractNumId w:val="35"/>
  </w:num>
  <w:num w:numId="30">
    <w:abstractNumId w:val="13"/>
  </w:num>
  <w:num w:numId="31">
    <w:abstractNumId w:val="33"/>
  </w:num>
  <w:num w:numId="32">
    <w:abstractNumId w:val="20"/>
  </w:num>
  <w:num w:numId="33">
    <w:abstractNumId w:val="12"/>
  </w:num>
  <w:num w:numId="34">
    <w:abstractNumId w:val="30"/>
  </w:num>
  <w:num w:numId="35">
    <w:abstractNumId w:val="16"/>
  </w:num>
  <w:num w:numId="36">
    <w:abstractNumId w:val="25"/>
  </w:num>
  <w:num w:numId="37">
    <w:abstractNumId w:val="32"/>
  </w:num>
  <w:num w:numId="38">
    <w:abstractNumId w:val="42"/>
  </w:num>
  <w:num w:numId="39">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4"/>
  </w:num>
  <w:num w:numId="42">
    <w:abstractNumId w:val="3"/>
  </w:num>
  <w:num w:numId="43">
    <w:abstractNumId w:val="47"/>
  </w:num>
  <w:num w:numId="44">
    <w:abstractNumId w:val="31"/>
  </w:num>
  <w:num w:numId="45">
    <w:abstractNumId w:val="34"/>
  </w:num>
  <w:num w:numId="46">
    <w:abstractNumId w:val="17"/>
  </w:num>
  <w:num w:numId="47">
    <w:abstractNumId w:val="44"/>
  </w:num>
  <w:num w:numId="48">
    <w:abstractNumId w:val="0"/>
  </w:num>
  <w:num w:numId="49">
    <w:abstractNumId w:val="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271FB"/>
    <w:rsid w:val="000275B4"/>
    <w:rsid w:val="00034724"/>
    <w:rsid w:val="00042469"/>
    <w:rsid w:val="000556FB"/>
    <w:rsid w:val="00094AE2"/>
    <w:rsid w:val="001106DF"/>
    <w:rsid w:val="00143ACD"/>
    <w:rsid w:val="00176187"/>
    <w:rsid w:val="001B47C8"/>
    <w:rsid w:val="001E4ECC"/>
    <w:rsid w:val="001E6B48"/>
    <w:rsid w:val="0020757D"/>
    <w:rsid w:val="002569F7"/>
    <w:rsid w:val="002A63D8"/>
    <w:rsid w:val="002B6B98"/>
    <w:rsid w:val="002C77D2"/>
    <w:rsid w:val="002D19BC"/>
    <w:rsid w:val="002D61B7"/>
    <w:rsid w:val="002E29D3"/>
    <w:rsid w:val="002E6A4B"/>
    <w:rsid w:val="002F5780"/>
    <w:rsid w:val="00354326"/>
    <w:rsid w:val="003663EC"/>
    <w:rsid w:val="00375C70"/>
    <w:rsid w:val="0038258B"/>
    <w:rsid w:val="0038279B"/>
    <w:rsid w:val="003C123B"/>
    <w:rsid w:val="003C4164"/>
    <w:rsid w:val="003D3909"/>
    <w:rsid w:val="00416C05"/>
    <w:rsid w:val="00432630"/>
    <w:rsid w:val="00437D30"/>
    <w:rsid w:val="00442767"/>
    <w:rsid w:val="00446FF2"/>
    <w:rsid w:val="00466824"/>
    <w:rsid w:val="00482EF6"/>
    <w:rsid w:val="00486992"/>
    <w:rsid w:val="004A2ED7"/>
    <w:rsid w:val="004B69D5"/>
    <w:rsid w:val="004B7417"/>
    <w:rsid w:val="004C0CE7"/>
    <w:rsid w:val="004C7186"/>
    <w:rsid w:val="004F0F51"/>
    <w:rsid w:val="004F42C9"/>
    <w:rsid w:val="00520258"/>
    <w:rsid w:val="0053065D"/>
    <w:rsid w:val="00571634"/>
    <w:rsid w:val="00576FC0"/>
    <w:rsid w:val="00583D5B"/>
    <w:rsid w:val="005863C9"/>
    <w:rsid w:val="00595B58"/>
    <w:rsid w:val="00595EBF"/>
    <w:rsid w:val="005B5D48"/>
    <w:rsid w:val="005C2EE8"/>
    <w:rsid w:val="005D2B44"/>
    <w:rsid w:val="005F14A2"/>
    <w:rsid w:val="005F5671"/>
    <w:rsid w:val="00617B16"/>
    <w:rsid w:val="00631BF9"/>
    <w:rsid w:val="00640A3B"/>
    <w:rsid w:val="006440ED"/>
    <w:rsid w:val="00645A14"/>
    <w:rsid w:val="006D49BE"/>
    <w:rsid w:val="006D65DB"/>
    <w:rsid w:val="006E3B64"/>
    <w:rsid w:val="006F14A3"/>
    <w:rsid w:val="006F1E24"/>
    <w:rsid w:val="006F3421"/>
    <w:rsid w:val="006F5487"/>
    <w:rsid w:val="00716401"/>
    <w:rsid w:val="00721ECC"/>
    <w:rsid w:val="00733B88"/>
    <w:rsid w:val="00764798"/>
    <w:rsid w:val="007726D1"/>
    <w:rsid w:val="00786D2D"/>
    <w:rsid w:val="00786F13"/>
    <w:rsid w:val="00795B22"/>
    <w:rsid w:val="007B5B8E"/>
    <w:rsid w:val="007C35BC"/>
    <w:rsid w:val="007D2005"/>
    <w:rsid w:val="007D4A5C"/>
    <w:rsid w:val="007E6483"/>
    <w:rsid w:val="00805EC3"/>
    <w:rsid w:val="008139A9"/>
    <w:rsid w:val="0081504B"/>
    <w:rsid w:val="00823267"/>
    <w:rsid w:val="008507D9"/>
    <w:rsid w:val="008631FB"/>
    <w:rsid w:val="00876E0D"/>
    <w:rsid w:val="00892F8A"/>
    <w:rsid w:val="00895625"/>
    <w:rsid w:val="008B4C78"/>
    <w:rsid w:val="008C1047"/>
    <w:rsid w:val="008C7811"/>
    <w:rsid w:val="008D246C"/>
    <w:rsid w:val="008D58BC"/>
    <w:rsid w:val="008E19DC"/>
    <w:rsid w:val="008E46C8"/>
    <w:rsid w:val="0090061B"/>
    <w:rsid w:val="009142A5"/>
    <w:rsid w:val="00934536"/>
    <w:rsid w:val="00937DBF"/>
    <w:rsid w:val="009866BC"/>
    <w:rsid w:val="00991744"/>
    <w:rsid w:val="00996107"/>
    <w:rsid w:val="009A28D1"/>
    <w:rsid w:val="009B480A"/>
    <w:rsid w:val="009F70AF"/>
    <w:rsid w:val="009F7D07"/>
    <w:rsid w:val="00A05507"/>
    <w:rsid w:val="00A0719A"/>
    <w:rsid w:val="00A10C6E"/>
    <w:rsid w:val="00A132AF"/>
    <w:rsid w:val="00A27A10"/>
    <w:rsid w:val="00A313A0"/>
    <w:rsid w:val="00A323CA"/>
    <w:rsid w:val="00A448BD"/>
    <w:rsid w:val="00A47EF2"/>
    <w:rsid w:val="00A53E76"/>
    <w:rsid w:val="00A70F72"/>
    <w:rsid w:val="00A73124"/>
    <w:rsid w:val="00A906B5"/>
    <w:rsid w:val="00A91C96"/>
    <w:rsid w:val="00AB28FC"/>
    <w:rsid w:val="00AC6CA8"/>
    <w:rsid w:val="00AE007A"/>
    <w:rsid w:val="00AE23F8"/>
    <w:rsid w:val="00B155CC"/>
    <w:rsid w:val="00B20E12"/>
    <w:rsid w:val="00B33922"/>
    <w:rsid w:val="00B42BE8"/>
    <w:rsid w:val="00B5343C"/>
    <w:rsid w:val="00B66053"/>
    <w:rsid w:val="00B71D8E"/>
    <w:rsid w:val="00B7412F"/>
    <w:rsid w:val="00BA7EEF"/>
    <w:rsid w:val="00BC1B81"/>
    <w:rsid w:val="00BC4B28"/>
    <w:rsid w:val="00BE0746"/>
    <w:rsid w:val="00C00406"/>
    <w:rsid w:val="00C02DFA"/>
    <w:rsid w:val="00C239A7"/>
    <w:rsid w:val="00C24E94"/>
    <w:rsid w:val="00C36F54"/>
    <w:rsid w:val="00C545F6"/>
    <w:rsid w:val="00C5562D"/>
    <w:rsid w:val="00C61733"/>
    <w:rsid w:val="00C634C0"/>
    <w:rsid w:val="00C76F67"/>
    <w:rsid w:val="00C91B8E"/>
    <w:rsid w:val="00C92D37"/>
    <w:rsid w:val="00C95BD6"/>
    <w:rsid w:val="00CA2A3A"/>
    <w:rsid w:val="00CA355B"/>
    <w:rsid w:val="00CB1018"/>
    <w:rsid w:val="00CB5BBB"/>
    <w:rsid w:val="00CB7091"/>
    <w:rsid w:val="00D1499F"/>
    <w:rsid w:val="00D20C99"/>
    <w:rsid w:val="00D33802"/>
    <w:rsid w:val="00D356FA"/>
    <w:rsid w:val="00D41783"/>
    <w:rsid w:val="00D42534"/>
    <w:rsid w:val="00D62259"/>
    <w:rsid w:val="00D6537C"/>
    <w:rsid w:val="00D8381D"/>
    <w:rsid w:val="00D85F87"/>
    <w:rsid w:val="00DA0A32"/>
    <w:rsid w:val="00DB1E78"/>
    <w:rsid w:val="00DB59B4"/>
    <w:rsid w:val="00DC2D4D"/>
    <w:rsid w:val="00DD1947"/>
    <w:rsid w:val="00DD3986"/>
    <w:rsid w:val="00DE792C"/>
    <w:rsid w:val="00DF3A34"/>
    <w:rsid w:val="00DF3EC8"/>
    <w:rsid w:val="00E012B3"/>
    <w:rsid w:val="00E166D8"/>
    <w:rsid w:val="00E6348A"/>
    <w:rsid w:val="00E82CD9"/>
    <w:rsid w:val="00E84F3C"/>
    <w:rsid w:val="00EC6D93"/>
    <w:rsid w:val="00ED25D0"/>
    <w:rsid w:val="00EE6FB2"/>
    <w:rsid w:val="00F1090C"/>
    <w:rsid w:val="00F270A8"/>
    <w:rsid w:val="00F30536"/>
    <w:rsid w:val="00F50543"/>
    <w:rsid w:val="00F54BE5"/>
    <w:rsid w:val="00F61151"/>
    <w:rsid w:val="00F83E65"/>
    <w:rsid w:val="00FA4087"/>
    <w:rsid w:val="00FA7A41"/>
    <w:rsid w:val="00FB5C16"/>
    <w:rsid w:val="00FD5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0D"/>
  </w:style>
  <w:style w:type="paragraph" w:styleId="Titlu1">
    <w:name w:val="heading 1"/>
    <w:basedOn w:val="Normal"/>
    <w:next w:val="Normal"/>
    <w:link w:val="Titlu1Caracter"/>
    <w:qFormat/>
    <w:rsid w:val="00583D5B"/>
    <w:pPr>
      <w:keepNext/>
      <w:spacing w:after="0" w:line="240" w:lineRule="auto"/>
      <w:jc w:val="center"/>
      <w:outlineLvl w:val="0"/>
    </w:pPr>
    <w:rPr>
      <w:rFonts w:ascii="Times New Roman" w:eastAsia="PMingLiU" w:hAnsi="Times New Roman" w:cs="Times New Roman"/>
      <w:b/>
      <w:bCs/>
      <w:sz w:val="28"/>
      <w:szCs w:val="24"/>
      <w:lang w:eastAsia="ro-RO"/>
      <w14:ligatures w14:val="none"/>
    </w:rPr>
  </w:style>
  <w:style w:type="paragraph" w:styleId="Titlu2">
    <w:name w:val="heading 2"/>
    <w:basedOn w:val="Normal"/>
    <w:next w:val="Normal"/>
    <w:link w:val="Titlu2Caracter"/>
    <w:unhideWhenUsed/>
    <w:qFormat/>
    <w:rsid w:val="00C24E94"/>
    <w:pPr>
      <w:keepNext/>
      <w:spacing w:before="240" w:after="60" w:line="276" w:lineRule="auto"/>
      <w:outlineLvl w:val="1"/>
    </w:pPr>
    <w:rPr>
      <w:rFonts w:ascii="Cambria" w:eastAsia="Times New Roman" w:hAnsi="Cambria" w:cs="Times New Roman"/>
      <w:b/>
      <w:bCs/>
      <w:i/>
      <w:iCs/>
      <w:sz w:val="28"/>
      <w:szCs w:val="28"/>
      <w:lang w:val="en-US"/>
      <w14:ligatures w14:val="none"/>
    </w:rPr>
  </w:style>
  <w:style w:type="paragraph" w:styleId="Titlu3">
    <w:name w:val="heading 3"/>
    <w:basedOn w:val="Normal"/>
    <w:next w:val="Normal"/>
    <w:link w:val="Titlu3Caracter"/>
    <w:qFormat/>
    <w:rsid w:val="00583D5B"/>
    <w:pPr>
      <w:keepNext/>
      <w:autoSpaceDE w:val="0"/>
      <w:autoSpaceDN w:val="0"/>
      <w:adjustRightInd w:val="0"/>
      <w:spacing w:after="0" w:line="240" w:lineRule="auto"/>
      <w:jc w:val="both"/>
      <w:outlineLvl w:val="2"/>
    </w:pPr>
    <w:rPr>
      <w:rFonts w:ascii="Times New Roman" w:eastAsia="PMingLiU" w:hAnsi="Times New Roman" w:cs="Times New Roman"/>
      <w:b/>
      <w:bCs/>
      <w:sz w:val="28"/>
      <w:szCs w:val="28"/>
      <w14:ligatures w14:val="none"/>
    </w:rPr>
  </w:style>
  <w:style w:type="paragraph" w:styleId="Titlu4">
    <w:name w:val="heading 4"/>
    <w:basedOn w:val="Normal"/>
    <w:next w:val="Normal"/>
    <w:link w:val="Titlu4Caracter"/>
    <w:qFormat/>
    <w:rsid w:val="00583D5B"/>
    <w:pPr>
      <w:keepNext/>
      <w:autoSpaceDE w:val="0"/>
      <w:autoSpaceDN w:val="0"/>
      <w:adjustRightInd w:val="0"/>
      <w:spacing w:after="0" w:line="360" w:lineRule="auto"/>
      <w:jc w:val="center"/>
      <w:outlineLvl w:val="3"/>
    </w:pPr>
    <w:rPr>
      <w:rFonts w:ascii="Times New Roman" w:eastAsia="PMingLiU" w:hAnsi="Times New Roman" w:cs="Times New Roman"/>
      <w:b/>
      <w:bCs/>
      <w:sz w:val="24"/>
      <w:szCs w:val="28"/>
      <w:lang w:val="fr-FR" w:eastAsia="ro-RO"/>
      <w14:ligatures w14:val="none"/>
    </w:rPr>
  </w:style>
  <w:style w:type="paragraph" w:styleId="Titlu5">
    <w:name w:val="heading 5"/>
    <w:basedOn w:val="Normal"/>
    <w:next w:val="Normal"/>
    <w:link w:val="Titlu5Caracter"/>
    <w:qFormat/>
    <w:rsid w:val="00583D5B"/>
    <w:pPr>
      <w:keepNext/>
      <w:spacing w:after="0" w:line="360" w:lineRule="auto"/>
      <w:ind w:firstLine="357"/>
      <w:jc w:val="both"/>
      <w:outlineLvl w:val="4"/>
    </w:pPr>
    <w:rPr>
      <w:rFonts w:ascii="Times New Roman" w:eastAsia="PMingLiU" w:hAnsi="Times New Roman" w:cs="Times New Roman"/>
      <w:b/>
      <w:bCs/>
      <w:color w:val="000000"/>
      <w:kern w:val="28"/>
      <w:sz w:val="24"/>
      <w:szCs w:val="20"/>
      <w:lang w:eastAsia="ro-RO"/>
      <w14:ligatures w14:val="none"/>
    </w:rPr>
  </w:style>
  <w:style w:type="paragraph" w:styleId="Titlu6">
    <w:name w:val="heading 6"/>
    <w:basedOn w:val="Normal"/>
    <w:next w:val="Normal"/>
    <w:link w:val="Titlu6Caracter"/>
    <w:qFormat/>
    <w:rsid w:val="00583D5B"/>
    <w:pPr>
      <w:keepNext/>
      <w:autoSpaceDE w:val="0"/>
      <w:autoSpaceDN w:val="0"/>
      <w:adjustRightInd w:val="0"/>
      <w:spacing w:after="0" w:line="360" w:lineRule="auto"/>
      <w:jc w:val="center"/>
      <w:outlineLvl w:val="5"/>
    </w:pPr>
    <w:rPr>
      <w:rFonts w:ascii="Times New Roman" w:eastAsia="PMingLiU" w:hAnsi="Times New Roman" w:cs="Times New Roman"/>
      <w:b/>
      <w:bCs/>
      <w:sz w:val="28"/>
      <w:szCs w:val="28"/>
      <w:lang w:val="fr-FR" w:eastAsia="ro-RO"/>
      <w14:ligatures w14:val="none"/>
    </w:rPr>
  </w:style>
  <w:style w:type="paragraph" w:styleId="Titlu7">
    <w:name w:val="heading 7"/>
    <w:basedOn w:val="Normal"/>
    <w:next w:val="Normal"/>
    <w:link w:val="Titlu7Caracter"/>
    <w:qFormat/>
    <w:rsid w:val="00583D5B"/>
    <w:pPr>
      <w:keepNext/>
      <w:tabs>
        <w:tab w:val="left" w:pos="6015"/>
      </w:tabs>
      <w:autoSpaceDE w:val="0"/>
      <w:autoSpaceDN w:val="0"/>
      <w:adjustRightInd w:val="0"/>
      <w:spacing w:after="0" w:line="240" w:lineRule="auto"/>
      <w:jc w:val="center"/>
      <w:outlineLvl w:val="6"/>
    </w:pPr>
    <w:rPr>
      <w:rFonts w:ascii="Times New Roman" w:eastAsia="PMingLiU" w:hAnsi="Times New Roman" w:cs="Times New Roman"/>
      <w:color w:val="000000"/>
      <w:kern w:val="28"/>
      <w:sz w:val="24"/>
      <w:szCs w:val="20"/>
      <w:lang w:val="en-GB" w:eastAsia="ro-RO"/>
      <w14:ligatures w14:val="none"/>
    </w:rPr>
  </w:style>
  <w:style w:type="paragraph" w:styleId="Titlu8">
    <w:name w:val="heading 8"/>
    <w:basedOn w:val="Normal"/>
    <w:next w:val="Normal"/>
    <w:link w:val="Titlu8Caracter"/>
    <w:unhideWhenUsed/>
    <w:qFormat/>
    <w:rsid w:val="00583D5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qFormat/>
    <w:rsid w:val="00583D5B"/>
    <w:pPr>
      <w:keepNext/>
      <w:spacing w:after="0" w:line="240" w:lineRule="auto"/>
      <w:jc w:val="center"/>
      <w:outlineLvl w:val="8"/>
    </w:pPr>
    <w:rPr>
      <w:rFonts w:ascii="Times New Roman" w:eastAsia="PMingLiU" w:hAnsi="Times New Roman" w:cs="Times New Roman"/>
      <w:sz w:val="28"/>
      <w:szCs w:val="24"/>
      <w:lang w:val="fr-FR"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paragraph" w:styleId="TextnBalon">
    <w:name w:val="Balloon Text"/>
    <w:basedOn w:val="Normal"/>
    <w:link w:val="TextnBalonCaracter"/>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BA7EEF"/>
    <w:rPr>
      <w:rFonts w:ascii="Segoe UI" w:hAnsi="Segoe UI" w:cs="Segoe UI"/>
      <w:sz w:val="18"/>
      <w:szCs w:val="18"/>
    </w:rPr>
  </w:style>
  <w:style w:type="character" w:customStyle="1" w:styleId="Titlu2Caracter">
    <w:name w:val="Titlu 2 Caracter"/>
    <w:basedOn w:val="Fontdeparagrafimplicit"/>
    <w:link w:val="Titlu2"/>
    <w:uiPriority w:val="9"/>
    <w:rsid w:val="00C24E94"/>
    <w:rPr>
      <w:rFonts w:ascii="Cambria" w:eastAsia="Times New Roman" w:hAnsi="Cambria" w:cs="Times New Roman"/>
      <w:b/>
      <w:bCs/>
      <w:i/>
      <w:iCs/>
      <w:sz w:val="28"/>
      <w:szCs w:val="28"/>
      <w:lang w:val="en-US"/>
      <w14:ligatures w14:val="none"/>
    </w:rPr>
  </w:style>
  <w:style w:type="paragraph" w:styleId="Corptext">
    <w:name w:val="Body Text"/>
    <w:basedOn w:val="Normal"/>
    <w:link w:val="CorptextCaracter"/>
    <w:rsid w:val="00C24E94"/>
    <w:pPr>
      <w:spacing w:after="120" w:line="276" w:lineRule="auto"/>
    </w:pPr>
    <w:rPr>
      <w:rFonts w:ascii="Calibri" w:eastAsia="Calibri" w:hAnsi="Calibri" w:cs="Times New Roman"/>
      <w:lang w:val="en-US"/>
      <w14:ligatures w14:val="none"/>
    </w:rPr>
  </w:style>
  <w:style w:type="character" w:customStyle="1" w:styleId="CorptextCaracter">
    <w:name w:val="Corp text Caracter"/>
    <w:basedOn w:val="Fontdeparagrafimplicit"/>
    <w:link w:val="Corptext"/>
    <w:rsid w:val="00C24E94"/>
    <w:rPr>
      <w:rFonts w:ascii="Calibri" w:eastAsia="Calibri" w:hAnsi="Calibri" w:cs="Times New Roman"/>
      <w:lang w:val="en-US"/>
      <w14:ligatures w14:val="none"/>
    </w:rPr>
  </w:style>
  <w:style w:type="paragraph" w:styleId="Corptext2">
    <w:name w:val="Body Text 2"/>
    <w:basedOn w:val="Normal"/>
    <w:link w:val="Corptext2Caracter"/>
    <w:unhideWhenUsed/>
    <w:rsid w:val="00C24E94"/>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rsid w:val="00C24E94"/>
    <w:rPr>
      <w:rFonts w:ascii="Calibri" w:eastAsia="Calibri" w:hAnsi="Calibri" w:cs="Times New Roman"/>
      <w:lang w:val="en-US"/>
      <w14:ligatures w14:val="none"/>
    </w:rPr>
  </w:style>
  <w:style w:type="paragraph" w:styleId="Corptext3">
    <w:name w:val="Body Text 3"/>
    <w:basedOn w:val="Normal"/>
    <w:link w:val="Corptext3Caracter"/>
    <w:unhideWhenUsed/>
    <w:rsid w:val="00C24E94"/>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rsid w:val="00C24E94"/>
    <w:rPr>
      <w:rFonts w:ascii="Calibri" w:eastAsia="Calibri" w:hAnsi="Calibri" w:cs="Times New Roman"/>
      <w:sz w:val="16"/>
      <w:szCs w:val="16"/>
      <w:lang w:val="en-US"/>
      <w14:ligatures w14:val="none"/>
    </w:rPr>
  </w:style>
  <w:style w:type="paragraph" w:customStyle="1" w:styleId="Corptext21">
    <w:name w:val="Corp text 21"/>
    <w:basedOn w:val="Normal"/>
    <w:rsid w:val="00C634C0"/>
    <w:pPr>
      <w:suppressAutoHyphens/>
      <w:spacing w:after="120" w:line="480" w:lineRule="auto"/>
    </w:pPr>
    <w:rPr>
      <w:rFonts w:ascii="Times New Roman" w:eastAsia="Times New Roman" w:hAnsi="Times New Roman" w:cs="Times New Roman"/>
      <w:color w:val="000000"/>
      <w:kern w:val="1"/>
      <w:sz w:val="20"/>
      <w:szCs w:val="20"/>
      <w:lang w:eastAsia="ar-SA"/>
      <w14:ligatures w14:val="none"/>
    </w:rPr>
  </w:style>
  <w:style w:type="paragraph" w:customStyle="1" w:styleId="TextnormalCharCaracter">
    <w:name w:val="Text normal Char Caracter"/>
    <w:link w:val="TextnormalCharCaracterCaracter"/>
    <w:rsid w:val="00C634C0"/>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C634C0"/>
    <w:rPr>
      <w:rFonts w:ascii="Arial" w:eastAsia="Times New Roman" w:hAnsi="Arial" w:cs="Times New Roman"/>
      <w:lang w:val="en-US"/>
      <w14:ligatures w14:val="none"/>
    </w:rPr>
  </w:style>
  <w:style w:type="paragraph" w:styleId="Listparagraf">
    <w:name w:val="List Paragraph"/>
    <w:basedOn w:val="Normal"/>
    <w:uiPriority w:val="34"/>
    <w:qFormat/>
    <w:rsid w:val="00C634C0"/>
    <w:pPr>
      <w:spacing w:after="0" w:line="240" w:lineRule="auto"/>
      <w:ind w:left="720"/>
      <w:contextualSpacing/>
    </w:pPr>
    <w:rPr>
      <w:rFonts w:ascii="Balcan" w:eastAsia="Times New Roman" w:hAnsi="Balcan" w:cs="Times New Roman"/>
      <w:color w:val="00000A"/>
      <w:sz w:val="32"/>
      <w:szCs w:val="20"/>
      <w:lang w:val="en-GB" w:eastAsia="ro-RO"/>
      <w14:ligatures w14:val="none"/>
    </w:rPr>
  </w:style>
  <w:style w:type="character" w:customStyle="1" w:styleId="Titlu8Caracter">
    <w:name w:val="Titlu 8 Caracter"/>
    <w:basedOn w:val="Fontdeparagrafimplicit"/>
    <w:link w:val="Titlu8"/>
    <w:uiPriority w:val="9"/>
    <w:semiHidden/>
    <w:rsid w:val="00583D5B"/>
    <w:rPr>
      <w:rFonts w:asciiTheme="majorHAnsi" w:eastAsiaTheme="majorEastAsia" w:hAnsiTheme="majorHAnsi" w:cstheme="majorBidi"/>
      <w:color w:val="272727" w:themeColor="text1" w:themeTint="D8"/>
      <w:sz w:val="21"/>
      <w:szCs w:val="21"/>
    </w:rPr>
  </w:style>
  <w:style w:type="character" w:customStyle="1" w:styleId="Titlu1Caracter">
    <w:name w:val="Titlu 1 Caracter"/>
    <w:basedOn w:val="Fontdeparagrafimplicit"/>
    <w:link w:val="Titlu1"/>
    <w:rsid w:val="00583D5B"/>
    <w:rPr>
      <w:rFonts w:ascii="Times New Roman" w:eastAsia="PMingLiU" w:hAnsi="Times New Roman" w:cs="Times New Roman"/>
      <w:b/>
      <w:bCs/>
      <w:sz w:val="28"/>
      <w:szCs w:val="24"/>
      <w:lang w:eastAsia="ro-RO"/>
      <w14:ligatures w14:val="none"/>
    </w:rPr>
  </w:style>
  <w:style w:type="character" w:customStyle="1" w:styleId="Titlu3Caracter">
    <w:name w:val="Titlu 3 Caracter"/>
    <w:basedOn w:val="Fontdeparagrafimplicit"/>
    <w:link w:val="Titlu3"/>
    <w:rsid w:val="00583D5B"/>
    <w:rPr>
      <w:rFonts w:ascii="Times New Roman" w:eastAsia="PMingLiU" w:hAnsi="Times New Roman" w:cs="Times New Roman"/>
      <w:b/>
      <w:bCs/>
      <w:sz w:val="28"/>
      <w:szCs w:val="28"/>
      <w14:ligatures w14:val="none"/>
    </w:rPr>
  </w:style>
  <w:style w:type="character" w:customStyle="1" w:styleId="Titlu4Caracter">
    <w:name w:val="Titlu 4 Caracter"/>
    <w:basedOn w:val="Fontdeparagrafimplicit"/>
    <w:link w:val="Titlu4"/>
    <w:rsid w:val="00583D5B"/>
    <w:rPr>
      <w:rFonts w:ascii="Times New Roman" w:eastAsia="PMingLiU" w:hAnsi="Times New Roman" w:cs="Times New Roman"/>
      <w:b/>
      <w:bCs/>
      <w:sz w:val="24"/>
      <w:szCs w:val="28"/>
      <w:lang w:val="fr-FR" w:eastAsia="ro-RO"/>
      <w14:ligatures w14:val="none"/>
    </w:rPr>
  </w:style>
  <w:style w:type="character" w:customStyle="1" w:styleId="Titlu5Caracter">
    <w:name w:val="Titlu 5 Caracter"/>
    <w:basedOn w:val="Fontdeparagrafimplicit"/>
    <w:link w:val="Titlu5"/>
    <w:rsid w:val="00583D5B"/>
    <w:rPr>
      <w:rFonts w:ascii="Times New Roman" w:eastAsia="PMingLiU" w:hAnsi="Times New Roman" w:cs="Times New Roman"/>
      <w:b/>
      <w:bCs/>
      <w:color w:val="000000"/>
      <w:kern w:val="28"/>
      <w:sz w:val="24"/>
      <w:szCs w:val="20"/>
      <w:lang w:eastAsia="ro-RO"/>
      <w14:ligatures w14:val="none"/>
    </w:rPr>
  </w:style>
  <w:style w:type="character" w:customStyle="1" w:styleId="Titlu6Caracter">
    <w:name w:val="Titlu 6 Caracter"/>
    <w:basedOn w:val="Fontdeparagrafimplicit"/>
    <w:link w:val="Titlu6"/>
    <w:rsid w:val="00583D5B"/>
    <w:rPr>
      <w:rFonts w:ascii="Times New Roman" w:eastAsia="PMingLiU" w:hAnsi="Times New Roman" w:cs="Times New Roman"/>
      <w:b/>
      <w:bCs/>
      <w:sz w:val="28"/>
      <w:szCs w:val="28"/>
      <w:lang w:val="fr-FR" w:eastAsia="ro-RO"/>
      <w14:ligatures w14:val="none"/>
    </w:rPr>
  </w:style>
  <w:style w:type="character" w:customStyle="1" w:styleId="Titlu7Caracter">
    <w:name w:val="Titlu 7 Caracter"/>
    <w:basedOn w:val="Fontdeparagrafimplicit"/>
    <w:link w:val="Titlu7"/>
    <w:rsid w:val="00583D5B"/>
    <w:rPr>
      <w:rFonts w:ascii="Times New Roman" w:eastAsia="PMingLiU" w:hAnsi="Times New Roman" w:cs="Times New Roman"/>
      <w:color w:val="000000"/>
      <w:kern w:val="28"/>
      <w:sz w:val="24"/>
      <w:szCs w:val="20"/>
      <w:lang w:val="en-GB" w:eastAsia="ro-RO"/>
      <w14:ligatures w14:val="none"/>
    </w:rPr>
  </w:style>
  <w:style w:type="character" w:customStyle="1" w:styleId="Titlu9Caracter">
    <w:name w:val="Titlu 9 Caracter"/>
    <w:basedOn w:val="Fontdeparagrafimplicit"/>
    <w:link w:val="Titlu9"/>
    <w:rsid w:val="00583D5B"/>
    <w:rPr>
      <w:rFonts w:ascii="Times New Roman" w:eastAsia="PMingLiU" w:hAnsi="Times New Roman" w:cs="Times New Roman"/>
      <w:sz w:val="28"/>
      <w:szCs w:val="24"/>
      <w:lang w:val="fr-FR" w:eastAsia="ro-RO"/>
      <w14:ligatures w14:val="none"/>
    </w:rPr>
  </w:style>
  <w:style w:type="paragraph" w:styleId="Indentcorptext3">
    <w:name w:val="Body Text Indent 3"/>
    <w:basedOn w:val="Normal"/>
    <w:link w:val="Indentcorptext3Caracter"/>
    <w:rsid w:val="00583D5B"/>
    <w:pPr>
      <w:spacing w:after="0" w:line="360" w:lineRule="auto"/>
      <w:ind w:firstLine="720"/>
      <w:jc w:val="both"/>
    </w:pPr>
    <w:rPr>
      <w:rFonts w:ascii="Times New Roman" w:eastAsia="PMingLiU" w:hAnsi="Times New Roman" w:cs="Times New Roman"/>
      <w:b/>
      <w:bCs/>
      <w:sz w:val="24"/>
      <w:szCs w:val="24"/>
      <w:lang w:val="fr-FR"/>
      <w14:ligatures w14:val="none"/>
    </w:rPr>
  </w:style>
  <w:style w:type="character" w:customStyle="1" w:styleId="Indentcorptext3Caracter">
    <w:name w:val="Indent corp text 3 Caracter"/>
    <w:basedOn w:val="Fontdeparagrafimplicit"/>
    <w:link w:val="Indentcorptext3"/>
    <w:rsid w:val="00583D5B"/>
    <w:rPr>
      <w:rFonts w:ascii="Times New Roman" w:eastAsia="PMingLiU" w:hAnsi="Times New Roman" w:cs="Times New Roman"/>
      <w:b/>
      <w:bCs/>
      <w:sz w:val="24"/>
      <w:szCs w:val="24"/>
      <w:lang w:val="fr-FR"/>
      <w14:ligatures w14:val="none"/>
    </w:rPr>
  </w:style>
  <w:style w:type="character" w:styleId="Numrdepagin">
    <w:name w:val="page number"/>
    <w:basedOn w:val="Fontdeparagrafimplicit"/>
    <w:rsid w:val="00583D5B"/>
  </w:style>
  <w:style w:type="paragraph" w:styleId="Indentcorptext">
    <w:name w:val="Body Text Indent"/>
    <w:basedOn w:val="Normal"/>
    <w:link w:val="IndentcorptextCaracter"/>
    <w:rsid w:val="00583D5B"/>
    <w:pPr>
      <w:spacing w:after="0" w:line="240" w:lineRule="auto"/>
      <w:ind w:left="450" w:firstLine="270"/>
      <w:jc w:val="both"/>
    </w:pPr>
    <w:rPr>
      <w:rFonts w:ascii="Times New Roman" w:eastAsia="PMingLiU" w:hAnsi="Times New Roman" w:cs="Times New Roman"/>
      <w:bCs/>
      <w:color w:val="000000"/>
      <w:kern w:val="28"/>
      <w:sz w:val="24"/>
      <w:szCs w:val="20"/>
      <w:lang w:val="fr-FR" w:eastAsia="ro-RO"/>
      <w14:ligatures w14:val="none"/>
    </w:rPr>
  </w:style>
  <w:style w:type="character" w:customStyle="1" w:styleId="IndentcorptextCaracter">
    <w:name w:val="Indent corp text Caracter"/>
    <w:basedOn w:val="Fontdeparagrafimplicit"/>
    <w:link w:val="Indentcorptext"/>
    <w:rsid w:val="00583D5B"/>
    <w:rPr>
      <w:rFonts w:ascii="Times New Roman" w:eastAsia="PMingLiU" w:hAnsi="Times New Roman" w:cs="Times New Roman"/>
      <w:bCs/>
      <w:color w:val="000000"/>
      <w:kern w:val="28"/>
      <w:sz w:val="24"/>
      <w:szCs w:val="20"/>
      <w:lang w:val="fr-FR" w:eastAsia="ro-RO"/>
      <w14:ligatures w14:val="none"/>
    </w:rPr>
  </w:style>
  <w:style w:type="paragraph" w:styleId="Indentcorptext2">
    <w:name w:val="Body Text Indent 2"/>
    <w:basedOn w:val="Normal"/>
    <w:link w:val="Indentcorptext2Caracter"/>
    <w:rsid w:val="00583D5B"/>
    <w:pPr>
      <w:spacing w:after="0" w:line="360" w:lineRule="auto"/>
      <w:ind w:firstLine="992"/>
      <w:jc w:val="both"/>
    </w:pPr>
    <w:rPr>
      <w:rFonts w:ascii="Times New Roman" w:eastAsia="PMingLiU" w:hAnsi="Times New Roman" w:cs="Times New Roman"/>
      <w:color w:val="000000"/>
      <w:kern w:val="28"/>
      <w:sz w:val="24"/>
      <w:szCs w:val="20"/>
      <w:lang w:val="fr-FR" w:eastAsia="ro-RO"/>
      <w14:ligatures w14:val="none"/>
    </w:rPr>
  </w:style>
  <w:style w:type="character" w:customStyle="1" w:styleId="Indentcorptext2Caracter">
    <w:name w:val="Indent corp text 2 Caracter"/>
    <w:basedOn w:val="Fontdeparagrafimplicit"/>
    <w:link w:val="Indentcorptext2"/>
    <w:rsid w:val="00583D5B"/>
    <w:rPr>
      <w:rFonts w:ascii="Times New Roman" w:eastAsia="PMingLiU" w:hAnsi="Times New Roman" w:cs="Times New Roman"/>
      <w:color w:val="000000"/>
      <w:kern w:val="28"/>
      <w:sz w:val="24"/>
      <w:szCs w:val="20"/>
      <w:lang w:val="fr-FR" w:eastAsia="ro-RO"/>
      <w14:ligatures w14:val="none"/>
    </w:rPr>
  </w:style>
  <w:style w:type="paragraph" w:styleId="NormalWeb">
    <w:name w:val="Normal (Web)"/>
    <w:basedOn w:val="Normal"/>
    <w:rsid w:val="00583D5B"/>
    <w:pPr>
      <w:spacing w:before="100" w:beforeAutospacing="1" w:after="100" w:afterAutospacing="1" w:line="240" w:lineRule="auto"/>
    </w:pPr>
    <w:rPr>
      <w:rFonts w:ascii="Times New Roman" w:eastAsia="PMingLiU" w:hAnsi="Times New Roman" w:cs="Times New Roman"/>
      <w:sz w:val="24"/>
      <w:szCs w:val="24"/>
      <w:lang w:val="en-US"/>
      <w14:ligatures w14:val="none"/>
    </w:rPr>
  </w:style>
  <w:style w:type="character" w:customStyle="1" w:styleId="tpa1">
    <w:name w:val="tpa1"/>
    <w:basedOn w:val="Fontdeparagrafimplicit"/>
    <w:rsid w:val="00583D5B"/>
  </w:style>
  <w:style w:type="character" w:customStyle="1" w:styleId="ln2talineat">
    <w:name w:val="ln2talineat"/>
    <w:basedOn w:val="Fontdeparagrafimplicit"/>
    <w:rsid w:val="00583D5B"/>
  </w:style>
  <w:style w:type="character" w:customStyle="1" w:styleId="tli1">
    <w:name w:val="tli1"/>
    <w:basedOn w:val="Fontdeparagrafimplicit"/>
    <w:rsid w:val="00583D5B"/>
  </w:style>
  <w:style w:type="paragraph" w:customStyle="1" w:styleId="Stil">
    <w:name w:val="Stil"/>
    <w:rsid w:val="00583D5B"/>
    <w:pPr>
      <w:widowControl w:val="0"/>
      <w:autoSpaceDE w:val="0"/>
      <w:autoSpaceDN w:val="0"/>
      <w:adjustRightInd w:val="0"/>
      <w:spacing w:after="0" w:line="240" w:lineRule="auto"/>
    </w:pPr>
    <w:rPr>
      <w:rFonts w:ascii="Arial" w:eastAsia="PMingLiU" w:hAnsi="Arial" w:cs="Arial"/>
      <w:sz w:val="20"/>
      <w:szCs w:val="24"/>
      <w:lang w:eastAsia="ro-RO"/>
      <w14:ligatures w14:val="none"/>
    </w:rPr>
  </w:style>
  <w:style w:type="character" w:customStyle="1" w:styleId="tal1">
    <w:name w:val="tal1"/>
    <w:basedOn w:val="Fontdeparagrafimplicit"/>
    <w:rsid w:val="00583D5B"/>
  </w:style>
  <w:style w:type="table" w:styleId="Tabelgril">
    <w:name w:val="Table Grid"/>
    <w:aliases w:val="Table Grid Arial,Table long document,Peritas Normal,CV1"/>
    <w:basedOn w:val="TabelNormal"/>
    <w:uiPriority w:val="39"/>
    <w:rsid w:val="00583D5B"/>
    <w:pPr>
      <w:spacing w:after="0" w:line="240" w:lineRule="auto"/>
    </w:pPr>
    <w:rPr>
      <w:rFonts w:ascii="Times New Roman" w:eastAsia="PMingLiU"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D5B"/>
    <w:pPr>
      <w:autoSpaceDE w:val="0"/>
      <w:autoSpaceDN w:val="0"/>
      <w:adjustRightInd w:val="0"/>
      <w:spacing w:after="0" w:line="240" w:lineRule="auto"/>
    </w:pPr>
    <w:rPr>
      <w:rFonts w:ascii="Garamond" w:eastAsia="PMingLiU" w:hAnsi="Garamond" w:cs="Garamond"/>
      <w:color w:val="000000"/>
      <w:sz w:val="24"/>
      <w:szCs w:val="24"/>
      <w:lang w:val="en-US"/>
      <w14:ligatures w14:val="none"/>
    </w:rPr>
  </w:style>
  <w:style w:type="paragraph" w:customStyle="1" w:styleId="Normal0">
    <w:name w:val="[Normal]"/>
    <w:rsid w:val="00583D5B"/>
    <w:pPr>
      <w:widowControl w:val="0"/>
      <w:suppressAutoHyphens/>
      <w:autoSpaceDE w:val="0"/>
      <w:spacing w:after="0" w:line="240" w:lineRule="auto"/>
    </w:pPr>
    <w:rPr>
      <w:rFonts w:ascii="Arial" w:eastAsia="Arial" w:hAnsi="Arial" w:cs="Arial"/>
      <w:sz w:val="24"/>
      <w:szCs w:val="24"/>
      <w:lang w:val="en-US" w:eastAsia="ar-SA"/>
      <w14:ligatures w14:val="none"/>
    </w:rPr>
  </w:style>
  <w:style w:type="numbering" w:customStyle="1" w:styleId="StyleNumberedLeft063cmHanging063cm413">
    <w:name w:val="Style Numbered Left:  063 cm Hanging:  063 cm413"/>
    <w:basedOn w:val="FrListare"/>
    <w:rsid w:val="00583D5B"/>
    <w:pPr>
      <w:numPr>
        <w:numId w:val="14"/>
      </w:numPr>
    </w:pPr>
  </w:style>
  <w:style w:type="numbering" w:customStyle="1" w:styleId="StyleNumberedLeft063cmHanging063cm22111">
    <w:name w:val="Style Numbered Left:  063 cm Hanging:  063 cm22111"/>
    <w:basedOn w:val="FrListare"/>
    <w:rsid w:val="00583D5B"/>
    <w:pPr>
      <w:numPr>
        <w:numId w:val="13"/>
      </w:numPr>
    </w:pPr>
  </w:style>
  <w:style w:type="numbering" w:customStyle="1" w:styleId="StyleNumberedLeft063cmHanging063cm3211">
    <w:name w:val="Style Numbered Left:  063 cm Hanging:  063 cm3211"/>
    <w:rsid w:val="00583D5B"/>
    <w:pPr>
      <w:numPr>
        <w:numId w:val="15"/>
      </w:numPr>
    </w:pPr>
  </w:style>
  <w:style w:type="numbering" w:customStyle="1" w:styleId="StyleNumberedLeft063cmHanging063cm322">
    <w:name w:val="Style Numbered Left:  063 cm Hanging:  063 cm322"/>
    <w:rsid w:val="00583D5B"/>
    <w:pPr>
      <w:numPr>
        <w:numId w:val="16"/>
      </w:numPr>
    </w:pPr>
  </w:style>
  <w:style w:type="numbering" w:customStyle="1" w:styleId="StyleNumberedLeft063cmHanging063cm2122">
    <w:name w:val="Style Numbered Left:  063 cm Hanging:  063 cm2122"/>
    <w:rsid w:val="00583D5B"/>
    <w:pPr>
      <w:numPr>
        <w:numId w:val="17"/>
      </w:numPr>
    </w:pPr>
  </w:style>
  <w:style w:type="paragraph" w:customStyle="1" w:styleId="acap111">
    <w:name w:val="a cap 1.1.1"/>
    <w:basedOn w:val="Normal"/>
    <w:link w:val="acap111Char"/>
    <w:qFormat/>
    <w:rsid w:val="00583D5B"/>
    <w:pPr>
      <w:keepNext/>
      <w:autoSpaceDE w:val="0"/>
      <w:autoSpaceDN w:val="0"/>
      <w:adjustRightInd w:val="0"/>
      <w:spacing w:after="0" w:line="360" w:lineRule="auto"/>
      <w:ind w:left="1440" w:right="389"/>
      <w:outlineLvl w:val="2"/>
    </w:pPr>
    <w:rPr>
      <w:rFonts w:ascii="Times New Roman" w:eastAsia="Times New Roman" w:hAnsi="Times New Roman" w:cs="Times New Roman"/>
      <w:b/>
      <w:bCs/>
      <w:i/>
      <w:iCs/>
      <w:color w:val="000000"/>
      <w:sz w:val="24"/>
      <w:szCs w:val="24"/>
      <w:lang w:eastAsia="x-none"/>
      <w14:ligatures w14:val="none"/>
    </w:rPr>
  </w:style>
  <w:style w:type="character" w:customStyle="1" w:styleId="acap111Char">
    <w:name w:val="a cap 1.1.1 Char"/>
    <w:link w:val="acap111"/>
    <w:rsid w:val="00583D5B"/>
    <w:rPr>
      <w:rFonts w:ascii="Times New Roman" w:eastAsia="Times New Roman" w:hAnsi="Times New Roman" w:cs="Times New Roman"/>
      <w:b/>
      <w:bCs/>
      <w:i/>
      <w:iCs/>
      <w:color w:val="000000"/>
      <w:sz w:val="24"/>
      <w:szCs w:val="24"/>
      <w:lang w:eastAsia="x-none"/>
      <w14:ligatures w14:val="none"/>
    </w:rPr>
  </w:style>
  <w:style w:type="character" w:customStyle="1" w:styleId="spar">
    <w:name w:val="s_par"/>
    <w:rsid w:val="00583D5B"/>
  </w:style>
  <w:style w:type="character" w:customStyle="1" w:styleId="apple-style-span">
    <w:name w:val="apple-style-span"/>
    <w:rsid w:val="00583D5B"/>
  </w:style>
  <w:style w:type="paragraph" w:customStyle="1" w:styleId="NormalinTabele">
    <w:name w:val="Normal in Tabele"/>
    <w:basedOn w:val="Normal"/>
    <w:qFormat/>
    <w:rsid w:val="008E46C8"/>
    <w:pPr>
      <w:tabs>
        <w:tab w:val="left" w:pos="567"/>
      </w:tabs>
      <w:spacing w:after="0" w:line="240" w:lineRule="auto"/>
      <w:jc w:val="center"/>
    </w:pPr>
    <w:rPr>
      <w:rFonts w:ascii="Arial" w:eastAsia="Times New Roman" w:hAnsi="Arial" w:cs="Arial"/>
      <w:sz w:val="20"/>
      <w:lang w:val="en-US"/>
      <w14:ligatures w14:val="none"/>
    </w:rPr>
  </w:style>
  <w:style w:type="paragraph" w:customStyle="1" w:styleId="Enumeraretabelara">
    <w:name w:val="Enumerare tabelara"/>
    <w:basedOn w:val="Normal"/>
    <w:rsid w:val="008E46C8"/>
    <w:pPr>
      <w:numPr>
        <w:numId w:val="49"/>
      </w:numPr>
      <w:tabs>
        <w:tab w:val="left" w:pos="567"/>
        <w:tab w:val="right" w:pos="9242"/>
        <w:tab w:val="num" w:pos="9356"/>
      </w:tabs>
      <w:spacing w:after="0" w:line="240" w:lineRule="auto"/>
      <w:ind w:left="720"/>
    </w:pPr>
    <w:rPr>
      <w:rFonts w:ascii="Arial" w:eastAsia="MS Mincho" w:hAnsi="Arial" w:cs="Times New Roman"/>
      <w:lang w:eastAsia="x-none"/>
      <w14:ligatures w14:val="none"/>
    </w:rPr>
  </w:style>
  <w:style w:type="paragraph" w:styleId="Legend">
    <w:name w:val="caption"/>
    <w:aliases w:val="Figura nr."/>
    <w:basedOn w:val="Normal"/>
    <w:next w:val="Normal"/>
    <w:link w:val="LegendCaracter"/>
    <w:qFormat/>
    <w:rsid w:val="008E46C8"/>
    <w:pPr>
      <w:widowControl w:val="0"/>
      <w:tabs>
        <w:tab w:val="left" w:pos="567"/>
      </w:tabs>
      <w:spacing w:before="120" w:after="120" w:line="240" w:lineRule="auto"/>
      <w:jc w:val="center"/>
    </w:pPr>
    <w:rPr>
      <w:rFonts w:ascii="Arial" w:eastAsia="Times New Roman" w:hAnsi="Arial" w:cs="Times New Roman"/>
      <w:i/>
      <w:snapToGrid w:val="0"/>
      <w:sz w:val="20"/>
      <w:szCs w:val="20"/>
      <w14:ligatures w14:val="none"/>
    </w:rPr>
  </w:style>
  <w:style w:type="character" w:customStyle="1" w:styleId="LegendCaracter">
    <w:name w:val="Legendă Caracter"/>
    <w:aliases w:val="Figura nr. Caracter"/>
    <w:basedOn w:val="Fontdeparagrafimplicit"/>
    <w:link w:val="Legend"/>
    <w:qFormat/>
    <w:rsid w:val="008E46C8"/>
    <w:rPr>
      <w:rFonts w:ascii="Arial" w:eastAsia="Times New Roman" w:hAnsi="Arial" w:cs="Times New Roman"/>
      <w:i/>
      <w:snapToGrid w:val="0"/>
      <w:sz w:val="20"/>
      <w:szCs w:val="20"/>
      <w14:ligatures w14:val="none"/>
    </w:rPr>
  </w:style>
  <w:style w:type="paragraph" w:customStyle="1" w:styleId="Tabelnr">
    <w:name w:val="Tabel nr."/>
    <w:basedOn w:val="Normal"/>
    <w:next w:val="Normal"/>
    <w:link w:val="TabelnrChar"/>
    <w:qFormat/>
    <w:rsid w:val="008E46C8"/>
    <w:pPr>
      <w:tabs>
        <w:tab w:val="left" w:pos="567"/>
      </w:tabs>
      <w:spacing w:before="120" w:after="120" w:line="240" w:lineRule="auto"/>
      <w:jc w:val="center"/>
    </w:pPr>
    <w:rPr>
      <w:rFonts w:ascii="Arial" w:eastAsia="Times New Roman" w:hAnsi="Arial" w:cs="Arial"/>
      <w:i/>
      <w:sz w:val="20"/>
      <w:szCs w:val="20"/>
      <w14:ligatures w14:val="none"/>
    </w:rPr>
  </w:style>
  <w:style w:type="character" w:customStyle="1" w:styleId="TabelnrChar">
    <w:name w:val="Tabel nr. Char"/>
    <w:basedOn w:val="LegendCaracter"/>
    <w:link w:val="Tabelnr"/>
    <w:rsid w:val="008E46C8"/>
    <w:rPr>
      <w:rFonts w:ascii="Arial" w:eastAsia="Times New Roman" w:hAnsi="Arial" w:cs="Arial"/>
      <w:i/>
      <w:snapToGrid/>
      <w:sz w:val="20"/>
      <w:szCs w:val="20"/>
      <w14:ligatures w14:val="none"/>
    </w:rPr>
  </w:style>
  <w:style w:type="character" w:customStyle="1" w:styleId="Bodytext210pt">
    <w:name w:val="Body text (2) + 10 pt"/>
    <w:basedOn w:val="Fontdeparagrafimplicit"/>
    <w:rsid w:val="008E46C8"/>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4pt">
    <w:name w:val="Body text (2) + 4 pt"/>
    <w:basedOn w:val="Fontdeparagrafimplicit"/>
    <w:rsid w:val="008E46C8"/>
    <w:rPr>
      <w:rFonts w:ascii="Arial Narrow" w:eastAsia="Arial Narrow" w:hAnsi="Arial Narrow" w:cs="Arial Narrow"/>
      <w:color w:val="000000"/>
      <w:w w:val="100"/>
      <w:position w:val="0"/>
      <w:sz w:val="8"/>
      <w:szCs w:val="8"/>
      <w:shd w:val="clear" w:color="auto" w:fill="FFFFFF"/>
      <w:lang w:val="ro-RO" w:eastAsia="ro-RO" w:bidi="ro-RO"/>
    </w:rPr>
  </w:style>
  <w:style w:type="character" w:customStyle="1" w:styleId="Bodytext212pt">
    <w:name w:val="Body text (2) + 12 pt"/>
    <w:basedOn w:val="Fontdeparagrafimplicit"/>
    <w:rsid w:val="008E46C8"/>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o-RO" w:eastAsia="ro-RO" w:bidi="ro-RO"/>
    </w:rPr>
  </w:style>
  <w:style w:type="paragraph" w:customStyle="1" w:styleId="Enumerare1">
    <w:name w:val="Enumerare1"/>
    <w:basedOn w:val="Normal"/>
    <w:next w:val="Normal"/>
    <w:rsid w:val="00A313A0"/>
    <w:pPr>
      <w:numPr>
        <w:numId w:val="50"/>
      </w:numPr>
      <w:spacing w:after="0" w:line="240" w:lineRule="auto"/>
      <w:jc w:val="both"/>
    </w:pPr>
    <w:rPr>
      <w:rFonts w:ascii="Arial" w:eastAsia="MS Mincho" w:hAnsi="Arial" w:cs="Times New Roman"/>
      <w:sz w:val="20"/>
      <w:szCs w:val="20"/>
      <w:lang w:eastAsia="x-none"/>
      <w14:ligatures w14:val="none"/>
    </w:rPr>
  </w:style>
  <w:style w:type="table" w:customStyle="1" w:styleId="TableGrid6">
    <w:name w:val="Table Grid6"/>
    <w:basedOn w:val="TabelNormal"/>
    <w:next w:val="Tabelgril"/>
    <w:uiPriority w:val="39"/>
    <w:rsid w:val="009F70AF"/>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24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277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slatie.just.ro/Public/DetaliiDocumentAfis/202496" TargetMode="External"/><Relationship Id="rId4" Type="http://schemas.openxmlformats.org/officeDocument/2006/relationships/settings" Target="settings.xml"/><Relationship Id="rId9" Type="http://schemas.openxmlformats.org/officeDocument/2006/relationships/hyperlink" Target="http://legislatie.just.ro/Public/DetaliiDocumentAfis/145523"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6E9A-6210-4F84-A162-ADC3262D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48</Pages>
  <Words>20884</Words>
  <Characters>119041</Characters>
  <Application>Microsoft Office Word</Application>
  <DocSecurity>0</DocSecurity>
  <Lines>992</Lines>
  <Paragraphs>279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31</cp:revision>
  <cp:lastPrinted>2024-04-11T08:29:00Z</cp:lastPrinted>
  <dcterms:created xsi:type="dcterms:W3CDTF">2024-05-09T16:20:00Z</dcterms:created>
  <dcterms:modified xsi:type="dcterms:W3CDTF">2024-06-17T09:36:00Z</dcterms:modified>
</cp:coreProperties>
</file>