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A1265" w14:textId="405928D4" w:rsidR="00C0183F" w:rsidRDefault="005062BD" w:rsidP="0050578A">
      <w:pPr>
        <w:spacing w:after="0" w:line="360" w:lineRule="auto"/>
        <w:jc w:val="center"/>
        <w:rPr>
          <w:rFonts w:ascii="Times New Roman" w:eastAsia="Times New Roman" w:hAnsi="Times New Roman" w:cs="Times New Roman"/>
          <w:b/>
          <w:bCs/>
          <w:color w:val="000000"/>
          <w:sz w:val="24"/>
          <w:szCs w:val="24"/>
        </w:rPr>
      </w:pPr>
      <w:bookmarkStart w:id="0" w:name="_Hlk20919117"/>
      <w:r w:rsidRPr="0050578A">
        <w:rPr>
          <w:rFonts w:ascii="Times New Roman" w:eastAsia="Times New Roman" w:hAnsi="Times New Roman" w:cs="Times New Roman"/>
          <w:b/>
          <w:bCs/>
          <w:color w:val="000000"/>
          <w:sz w:val="24"/>
          <w:szCs w:val="24"/>
        </w:rPr>
        <w:t> </w:t>
      </w:r>
      <w:r w:rsidRPr="0050578A">
        <w:rPr>
          <w:rFonts w:ascii="Times New Roman" w:eastAsia="Times New Roman" w:hAnsi="Times New Roman" w:cs="Times New Roman"/>
          <w:b/>
          <w:bCs/>
          <w:color w:val="000000"/>
          <w:sz w:val="24"/>
          <w:szCs w:val="24"/>
        </w:rPr>
        <w:t> </w:t>
      </w:r>
      <w:r w:rsidRPr="0050578A">
        <w:rPr>
          <w:rFonts w:ascii="Times New Roman" w:eastAsia="Times New Roman" w:hAnsi="Times New Roman" w:cs="Times New Roman"/>
          <w:b/>
          <w:bCs/>
          <w:color w:val="000000"/>
          <w:sz w:val="24"/>
          <w:szCs w:val="24"/>
        </w:rPr>
        <w:t>ACORD DE MEDIU</w:t>
      </w:r>
      <w:r w:rsidRPr="0050578A">
        <w:rPr>
          <w:rFonts w:ascii="Times New Roman" w:eastAsia="Times New Roman" w:hAnsi="Times New Roman" w:cs="Times New Roman"/>
          <w:b/>
          <w:bCs/>
          <w:color w:val="000000"/>
          <w:sz w:val="24"/>
          <w:szCs w:val="24"/>
        </w:rPr>
        <w:br/>
      </w:r>
      <w:r w:rsidRPr="0050578A">
        <w:rPr>
          <w:rFonts w:ascii="Times New Roman" w:eastAsia="Times New Roman" w:hAnsi="Times New Roman" w:cs="Times New Roman"/>
          <w:b/>
          <w:bCs/>
          <w:color w:val="000000"/>
          <w:sz w:val="24"/>
          <w:szCs w:val="24"/>
        </w:rPr>
        <w:t> </w:t>
      </w:r>
      <w:r w:rsidRPr="0050578A">
        <w:rPr>
          <w:rFonts w:ascii="Times New Roman" w:eastAsia="Times New Roman" w:hAnsi="Times New Roman" w:cs="Times New Roman"/>
          <w:b/>
          <w:bCs/>
          <w:color w:val="000000"/>
          <w:sz w:val="24"/>
          <w:szCs w:val="24"/>
        </w:rPr>
        <w:t> </w:t>
      </w:r>
      <w:r w:rsidR="0000716D">
        <w:rPr>
          <w:rFonts w:ascii="Times New Roman" w:eastAsia="Times New Roman" w:hAnsi="Times New Roman" w:cs="Times New Roman"/>
          <w:b/>
          <w:bCs/>
          <w:color w:val="000000"/>
          <w:sz w:val="24"/>
          <w:szCs w:val="24"/>
        </w:rPr>
        <w:t>Nr. .......din 09.10.2019</w:t>
      </w:r>
    </w:p>
    <w:p w14:paraId="3A4ECD94" w14:textId="6A57BF31" w:rsidR="004E7987" w:rsidRDefault="00C83B29" w:rsidP="004E7987">
      <w:pPr>
        <w:spacing w:after="0"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Proiect din data de 23</w:t>
      </w:r>
      <w:r w:rsidR="00C65801">
        <w:rPr>
          <w:rFonts w:ascii="Times New Roman" w:eastAsia="Times New Roman" w:hAnsi="Times New Roman" w:cs="Times New Roman"/>
          <w:b/>
          <w:bCs/>
          <w:color w:val="000000"/>
          <w:sz w:val="24"/>
          <w:szCs w:val="24"/>
        </w:rPr>
        <w:t>.10.2019</w:t>
      </w:r>
    </w:p>
    <w:p w14:paraId="31C12852" w14:textId="7C31803A" w:rsidR="0050578A" w:rsidRPr="004E7987" w:rsidRDefault="005062BD" w:rsidP="004E7987">
      <w:pPr>
        <w:spacing w:after="0" w:line="360" w:lineRule="auto"/>
        <w:jc w:val="center"/>
        <w:rPr>
          <w:rFonts w:ascii="Times New Roman" w:eastAsia="Times New Roman" w:hAnsi="Times New Roman" w:cs="Times New Roman"/>
          <w:b/>
          <w:bCs/>
          <w:color w:val="000000"/>
          <w:sz w:val="24"/>
          <w:szCs w:val="24"/>
        </w:rPr>
      </w:pPr>
      <w:r w:rsidRPr="0050578A">
        <w:rPr>
          <w:rFonts w:ascii="Times New Roman" w:eastAsia="Times New Roman" w:hAnsi="Times New Roman" w:cs="Times New Roman"/>
          <w:color w:val="000000"/>
          <w:sz w:val="24"/>
          <w:szCs w:val="24"/>
        </w:rPr>
        <w:br/>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 xml:space="preserve">Ca urmare a cererii adresate de </w:t>
      </w:r>
      <w:r w:rsidR="00DC5969" w:rsidRPr="00DC5969">
        <w:rPr>
          <w:rFonts w:ascii="Times New Roman" w:hAnsi="Times New Roman" w:cs="Times New Roman"/>
          <w:b/>
          <w:sz w:val="24"/>
          <w:szCs w:val="24"/>
        </w:rPr>
        <w:t>OMV PETROM SA- ZONA DE PRODUCTIE X PETROMAR</w:t>
      </w:r>
      <w:r w:rsidRPr="00305CAA">
        <w:rPr>
          <w:rFonts w:ascii="Times New Roman" w:eastAsia="Times New Roman" w:hAnsi="Times New Roman" w:cs="Times New Roman"/>
          <w:sz w:val="24"/>
          <w:szCs w:val="24"/>
        </w:rPr>
        <w:t xml:space="preserve">, </w:t>
      </w:r>
      <w:r w:rsidR="0000716D" w:rsidRPr="00305CAA">
        <w:rPr>
          <w:rFonts w:ascii="Times New Roman" w:hAnsi="Times New Roman" w:cs="Times New Roman"/>
          <w:bCs/>
          <w:iCs/>
          <w:sz w:val="24"/>
          <w:szCs w:val="24"/>
        </w:rPr>
        <w:t xml:space="preserve">cu sediul in jud. Constanta, </w:t>
      </w:r>
      <w:r w:rsidR="00DC5969" w:rsidRPr="00DC5969">
        <w:rPr>
          <w:rFonts w:ascii="Times New Roman" w:hAnsi="Times New Roman" w:cs="Times New Roman"/>
          <w:sz w:val="24"/>
          <w:szCs w:val="24"/>
        </w:rPr>
        <w:t>mun. Constanta, incinta Port Dana 34</w:t>
      </w:r>
      <w:r w:rsidRPr="00305CAA">
        <w:rPr>
          <w:rFonts w:ascii="Times New Roman" w:eastAsia="Times New Roman" w:hAnsi="Times New Roman" w:cs="Times New Roman"/>
          <w:sz w:val="24"/>
          <w:szCs w:val="24"/>
        </w:rPr>
        <w:t xml:space="preserve">, </w:t>
      </w:r>
      <w:r w:rsidR="0000716D" w:rsidRPr="00305CAA">
        <w:rPr>
          <w:rFonts w:ascii="Times New Roman" w:hAnsi="Times New Roman" w:cs="Times New Roman"/>
          <w:bCs/>
          <w:sz w:val="24"/>
          <w:szCs w:val="24"/>
          <w:lang w:val="pt-BR"/>
        </w:rPr>
        <w:t xml:space="preserve">înregistrată la Agenţia pentru Protecţia Mediului Constanţa cu </w:t>
      </w:r>
      <w:r w:rsidR="00DC5969" w:rsidRPr="00DC5969">
        <w:rPr>
          <w:rStyle w:val="tpa1"/>
          <w:rFonts w:ascii="Times New Roman" w:hAnsi="Times New Roman" w:cs="Times New Roman"/>
          <w:sz w:val="24"/>
          <w:szCs w:val="24"/>
        </w:rPr>
        <w:t>2374</w:t>
      </w:r>
      <w:r w:rsidR="00DC5969" w:rsidRPr="00DC5969">
        <w:rPr>
          <w:rFonts w:ascii="Times New Roman" w:hAnsi="Times New Roman" w:cs="Times New Roman"/>
          <w:bCs/>
          <w:sz w:val="24"/>
          <w:szCs w:val="24"/>
        </w:rPr>
        <w:t>RP</w:t>
      </w:r>
      <w:r w:rsidR="00DC5969" w:rsidRPr="00DC5969">
        <w:rPr>
          <w:rFonts w:ascii="Times New Roman" w:hAnsi="Times New Roman" w:cs="Times New Roman"/>
          <w:sz w:val="24"/>
          <w:szCs w:val="24"/>
        </w:rPr>
        <w:t>/21.02.2019</w:t>
      </w:r>
      <w:r w:rsidR="00DC5969">
        <w:rPr>
          <w:rFonts w:ascii="Times New Roman" w:eastAsia="Times New Roman" w:hAnsi="Times New Roman" w:cs="Times New Roman"/>
          <w:sz w:val="24"/>
          <w:szCs w:val="24"/>
        </w:rPr>
        <w:t xml:space="preserve">, în baza </w:t>
      </w:r>
      <w:r w:rsidRPr="00305CAA">
        <w:rPr>
          <w:rFonts w:ascii="Times New Roman" w:eastAsia="Times New Roman" w:hAnsi="Times New Roman" w:cs="Times New Roman"/>
          <w:sz w:val="24"/>
          <w:szCs w:val="24"/>
        </w:rPr>
        <w:t>prevederilor </w:t>
      </w:r>
      <w:r w:rsidRPr="00305CAA">
        <w:rPr>
          <w:rFonts w:ascii="Times New Roman" w:eastAsia="Times New Roman" w:hAnsi="Times New Roman" w:cs="Times New Roman"/>
          <w:sz w:val="24"/>
          <w:szCs w:val="24"/>
          <w:u w:val="single"/>
        </w:rPr>
        <w:t>Ordonanţei de urgenţă a Guvernului nr. 195/2005</w:t>
      </w:r>
      <w:r w:rsidRPr="00305CAA">
        <w:rPr>
          <w:rFonts w:ascii="Times New Roman" w:eastAsia="Times New Roman" w:hAnsi="Times New Roman" w:cs="Times New Roman"/>
          <w:sz w:val="24"/>
          <w:szCs w:val="24"/>
        </w:rPr>
        <w:t> privind protecţia mediului, aprobată cu modificări şi completări prin </w:t>
      </w:r>
      <w:r w:rsidRPr="00305CAA">
        <w:rPr>
          <w:rFonts w:ascii="Times New Roman" w:eastAsia="Times New Roman" w:hAnsi="Times New Roman" w:cs="Times New Roman"/>
          <w:sz w:val="24"/>
          <w:szCs w:val="24"/>
          <w:u w:val="single"/>
        </w:rPr>
        <w:t>Legea nr. 265/2006</w:t>
      </w:r>
      <w:r w:rsidRPr="00305CAA">
        <w:rPr>
          <w:rFonts w:ascii="Times New Roman" w:eastAsia="Times New Roman" w:hAnsi="Times New Roman" w:cs="Times New Roman"/>
          <w:sz w:val="24"/>
          <w:szCs w:val="24"/>
        </w:rPr>
        <w:t xml:space="preserve">, cu modificările şi completările ulterioare, a Legii nr. </w:t>
      </w:r>
      <w:r w:rsidR="00305CAA" w:rsidRPr="00305CAA">
        <w:rPr>
          <w:rFonts w:ascii="Times New Roman" w:eastAsia="Times New Roman" w:hAnsi="Times New Roman" w:cs="Times New Roman"/>
          <w:sz w:val="24"/>
          <w:szCs w:val="24"/>
        </w:rPr>
        <w:t>292/2018</w:t>
      </w:r>
      <w:r w:rsidRPr="00305CAA">
        <w:rPr>
          <w:rFonts w:ascii="Times New Roman" w:eastAsia="Times New Roman" w:hAnsi="Times New Roman" w:cs="Times New Roman"/>
          <w:sz w:val="24"/>
          <w:szCs w:val="24"/>
        </w:rPr>
        <w:t xml:space="preserve"> privind evaluarea impactului anumitor proiecte publice şi private asupra mediului şi a </w:t>
      </w:r>
      <w:r w:rsidRPr="00305CAA">
        <w:rPr>
          <w:rFonts w:ascii="Times New Roman" w:eastAsia="Times New Roman" w:hAnsi="Times New Roman" w:cs="Times New Roman"/>
          <w:sz w:val="24"/>
          <w:szCs w:val="24"/>
          <w:u w:val="single"/>
        </w:rPr>
        <w:t>Ordonanţei de urgenţă a Guvernului nr. 57/2007</w:t>
      </w:r>
      <w:r w:rsidRPr="00305CAA">
        <w:rPr>
          <w:rFonts w:ascii="Times New Roman" w:eastAsia="Times New Roman" w:hAnsi="Times New Roman" w:cs="Times New Roman"/>
          <w:sz w:val="24"/>
          <w:szCs w:val="24"/>
        </w:rPr>
        <w:t> privind regimul ariilor naturale protejate, conservarea habitatelor naturale, a florei şi faunei sălbatice, aprobată cu modificări şi completări prin </w:t>
      </w:r>
      <w:r w:rsidRPr="00305CAA">
        <w:rPr>
          <w:rFonts w:ascii="Times New Roman" w:eastAsia="Times New Roman" w:hAnsi="Times New Roman" w:cs="Times New Roman"/>
          <w:sz w:val="24"/>
          <w:szCs w:val="24"/>
          <w:u w:val="single"/>
        </w:rPr>
        <w:t>Legea nr. 49/2011</w:t>
      </w:r>
      <w:r w:rsidRPr="00305CAA">
        <w:rPr>
          <w:rFonts w:ascii="Times New Roman" w:eastAsia="Times New Roman" w:hAnsi="Times New Roman" w:cs="Times New Roman"/>
          <w:sz w:val="24"/>
          <w:szCs w:val="24"/>
        </w:rPr>
        <w:t>, cu modificările şi completările ulterioare, după caz, se emite:</w:t>
      </w:r>
    </w:p>
    <w:p w14:paraId="14B9EED6" w14:textId="77777777" w:rsidR="00FE51B1" w:rsidRDefault="00FE51B1" w:rsidP="00FE51B1">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2D7BC145" w14:textId="3E0ED095" w:rsidR="0050578A" w:rsidRPr="004E7987" w:rsidRDefault="00FE51B1" w:rsidP="00FE51B1">
      <w:pP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005062BD" w:rsidRPr="004E7987">
        <w:rPr>
          <w:rFonts w:ascii="Times New Roman" w:eastAsia="Times New Roman" w:hAnsi="Times New Roman" w:cs="Times New Roman"/>
          <w:b/>
          <w:color w:val="000000"/>
          <w:sz w:val="24"/>
          <w:szCs w:val="24"/>
        </w:rPr>
        <w:t>ACORD DE MEDIU</w:t>
      </w:r>
    </w:p>
    <w:p w14:paraId="128CCFBD" w14:textId="7371C7B5" w:rsidR="009E45BE" w:rsidRPr="0050578A" w:rsidRDefault="005062BD" w:rsidP="009B75D9">
      <w:pPr>
        <w:spacing w:after="0" w:line="240" w:lineRule="auto"/>
        <w:rPr>
          <w:rFonts w:ascii="Times New Roman" w:eastAsia="Times New Roman" w:hAnsi="Times New Roman" w:cs="Times New Roman"/>
          <w:color w:val="000000"/>
          <w:sz w:val="24"/>
          <w:szCs w:val="24"/>
        </w:rPr>
      </w:pPr>
      <w:r w:rsidRPr="0050578A">
        <w:rPr>
          <w:rFonts w:ascii="Times New Roman" w:eastAsia="Times New Roman" w:hAnsi="Times New Roman" w:cs="Times New Roman"/>
          <w:color w:val="000000"/>
          <w:sz w:val="24"/>
          <w:szCs w:val="24"/>
        </w:rPr>
        <w:br/>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 xml:space="preserve">pentru proiectul </w:t>
      </w:r>
      <w:r w:rsidR="0001285B">
        <w:rPr>
          <w:rFonts w:ascii="Times New Roman" w:hAnsi="Times New Roman"/>
          <w:b/>
          <w:sz w:val="24"/>
          <w:szCs w:val="24"/>
        </w:rPr>
        <w:t>SAPAREA SONDELOR DE EXPLOATARE I</w:t>
      </w:r>
      <w:r w:rsidR="00DC5969" w:rsidRPr="00B76923">
        <w:rPr>
          <w:rFonts w:ascii="Times New Roman" w:hAnsi="Times New Roman"/>
          <w:b/>
          <w:sz w:val="24"/>
          <w:szCs w:val="24"/>
        </w:rPr>
        <w:t>9A- LEBADA EST, RESPECTIV L01A- LEBADA EST IN CADRUL PERIMETRELOR DE EXPLORARE- DEZVOLTARE SI EXPLOATARE PETROLIERA XVII ISTRIA</w:t>
      </w:r>
      <w:r w:rsidR="00CB5494" w:rsidRPr="00305CAA">
        <w:rPr>
          <w:rFonts w:ascii="Times New Roman" w:eastAsia="Times New Roman" w:hAnsi="Times New Roman" w:cs="Times New Roman"/>
          <w:sz w:val="24"/>
          <w:szCs w:val="24"/>
        </w:rPr>
        <w:t xml:space="preserve">, </w:t>
      </w:r>
      <w:r w:rsidR="00DC5969" w:rsidRPr="00AC272A">
        <w:rPr>
          <w:rFonts w:ascii="Times New Roman" w:hAnsi="Times New Roman"/>
          <w:sz w:val="24"/>
          <w:szCs w:val="24"/>
        </w:rPr>
        <w:t xml:space="preserve">in </w:t>
      </w:r>
      <w:r w:rsidR="00DC5969" w:rsidRPr="00B76923">
        <w:rPr>
          <w:rFonts w:ascii="Times New Roman" w:hAnsi="Times New Roman"/>
          <w:bCs/>
          <w:sz w:val="24"/>
          <w:szCs w:val="24"/>
        </w:rPr>
        <w:t>platoul continental romanesc al Marii Negre</w:t>
      </w:r>
      <w:r w:rsidR="00DC5969">
        <w:rPr>
          <w:rFonts w:ascii="Times New Roman" w:hAnsi="Times New Roman"/>
          <w:bCs/>
          <w:sz w:val="24"/>
          <w:szCs w:val="24"/>
        </w:rPr>
        <w:t>,</w:t>
      </w:r>
      <w:r w:rsidRPr="00305CAA">
        <w:rPr>
          <w:rFonts w:ascii="Times New Roman" w:eastAsia="Times New Roman" w:hAnsi="Times New Roman" w:cs="Times New Roman"/>
          <w:sz w:val="24"/>
          <w:szCs w:val="24"/>
        </w:rPr>
        <w:t xml:space="preserve"> în scopul stabilirii condiţiilor şi a măsurilor pentru protecţia mediului </w:t>
      </w:r>
      <w:r w:rsidRPr="0050578A">
        <w:rPr>
          <w:rFonts w:ascii="Times New Roman" w:eastAsia="Times New Roman" w:hAnsi="Times New Roman" w:cs="Times New Roman"/>
          <w:color w:val="000000"/>
          <w:sz w:val="24"/>
          <w:szCs w:val="24"/>
        </w:rPr>
        <w:t>care trebuie respectate pentru realizarea proiectului care prevede:</w:t>
      </w:r>
    </w:p>
    <w:p w14:paraId="7673C068" w14:textId="59886C5D" w:rsidR="00CB5494" w:rsidRPr="0050578A" w:rsidRDefault="005062BD" w:rsidP="009B75D9">
      <w:pPr>
        <w:spacing w:after="0" w:line="240" w:lineRule="auto"/>
        <w:rPr>
          <w:rFonts w:ascii="Times New Roman" w:eastAsia="Times New Roman" w:hAnsi="Times New Roman" w:cs="Times New Roman"/>
          <w:color w:val="000000"/>
          <w:sz w:val="24"/>
          <w:szCs w:val="24"/>
        </w:rPr>
      </w:pPr>
      <w:r w:rsidRPr="0050578A">
        <w:rPr>
          <w:rFonts w:ascii="Times New Roman" w:eastAsia="Times New Roman" w:hAnsi="Times New Roman" w:cs="Times New Roman"/>
          <w:color w:val="000000"/>
          <w:sz w:val="24"/>
          <w:szCs w:val="24"/>
        </w:rPr>
        <w:br/>
      </w:r>
      <w:r w:rsidRPr="00A67A56">
        <w:rPr>
          <w:rFonts w:ascii="Times New Roman" w:eastAsia="Times New Roman" w:hAnsi="Times New Roman" w:cs="Times New Roman"/>
          <w:sz w:val="24"/>
          <w:szCs w:val="24"/>
        </w:rPr>
        <w:t> </w:t>
      </w:r>
      <w:r w:rsidRPr="00A67A56">
        <w:rPr>
          <w:rFonts w:ascii="Times New Roman" w:eastAsia="Times New Roman" w:hAnsi="Times New Roman" w:cs="Times New Roman"/>
          <w:sz w:val="24"/>
          <w:szCs w:val="24"/>
        </w:rPr>
        <w:t> </w:t>
      </w:r>
      <w:r w:rsidRPr="00A67A56">
        <w:rPr>
          <w:rFonts w:ascii="Times New Roman" w:eastAsia="Times New Roman" w:hAnsi="Times New Roman" w:cs="Times New Roman"/>
          <w:sz w:val="24"/>
          <w:szCs w:val="24"/>
        </w:rPr>
        <w:t xml:space="preserve">I. 1. Proiectul se încadrează în prevederile Legii nr. </w:t>
      </w:r>
      <w:r w:rsidR="009E45BE" w:rsidRPr="00A67A56">
        <w:rPr>
          <w:rFonts w:ascii="Times New Roman" w:eastAsia="Times New Roman" w:hAnsi="Times New Roman" w:cs="Times New Roman"/>
          <w:sz w:val="24"/>
          <w:szCs w:val="24"/>
        </w:rPr>
        <w:t>292/2018</w:t>
      </w:r>
      <w:r w:rsidRPr="00A67A56">
        <w:rPr>
          <w:rFonts w:ascii="Times New Roman" w:eastAsia="Times New Roman" w:hAnsi="Times New Roman" w:cs="Times New Roman"/>
          <w:sz w:val="24"/>
          <w:szCs w:val="24"/>
        </w:rPr>
        <w:t xml:space="preserve"> privind evaluarea impactului </w:t>
      </w:r>
      <w:r w:rsidRPr="0050578A">
        <w:rPr>
          <w:rFonts w:ascii="Times New Roman" w:eastAsia="Times New Roman" w:hAnsi="Times New Roman" w:cs="Times New Roman"/>
          <w:color w:val="000000"/>
          <w:sz w:val="24"/>
          <w:szCs w:val="24"/>
        </w:rPr>
        <w:t>anumitor proiecte publice şi priv</w:t>
      </w:r>
      <w:r w:rsidR="00305CAA">
        <w:rPr>
          <w:rFonts w:ascii="Times New Roman" w:eastAsia="Times New Roman" w:hAnsi="Times New Roman" w:cs="Times New Roman"/>
          <w:color w:val="000000"/>
          <w:sz w:val="24"/>
          <w:szCs w:val="24"/>
        </w:rPr>
        <w:t>ate asupra mediului, anexa nr. 2</w:t>
      </w:r>
      <w:r w:rsidRPr="0050578A">
        <w:rPr>
          <w:rFonts w:ascii="Times New Roman" w:eastAsia="Times New Roman" w:hAnsi="Times New Roman" w:cs="Times New Roman"/>
          <w:color w:val="000000"/>
          <w:sz w:val="24"/>
          <w:szCs w:val="24"/>
        </w:rPr>
        <w:t xml:space="preserve">, pct. </w:t>
      </w:r>
      <w:r w:rsidR="00DC5969">
        <w:rPr>
          <w:rFonts w:ascii="Times New Roman" w:hAnsi="Times New Roman"/>
          <w:bCs/>
          <w:sz w:val="24"/>
          <w:szCs w:val="24"/>
        </w:rPr>
        <w:t>punctul 2 litera d</w:t>
      </w:r>
      <w:r w:rsidR="00305CAA">
        <w:rPr>
          <w:rFonts w:ascii="Times New Roman" w:hAnsi="Times New Roman"/>
          <w:bCs/>
          <w:sz w:val="24"/>
          <w:szCs w:val="24"/>
        </w:rPr>
        <w:t>)</w:t>
      </w:r>
      <w:r w:rsidR="00305CAA" w:rsidRPr="00DB2AD9">
        <w:rPr>
          <w:rStyle w:val="tpa1"/>
          <w:rFonts w:ascii="Times New Roman" w:hAnsi="Times New Roman"/>
          <w:sz w:val="24"/>
          <w:szCs w:val="24"/>
          <w:lang w:val="pt-BR"/>
        </w:rPr>
        <w:t>.</w:t>
      </w:r>
      <w:r w:rsidRPr="0050578A">
        <w:rPr>
          <w:rFonts w:ascii="Times New Roman" w:eastAsia="Times New Roman" w:hAnsi="Times New Roman" w:cs="Times New Roman"/>
          <w:color w:val="000000"/>
          <w:sz w:val="24"/>
          <w:szCs w:val="24"/>
        </w:rPr>
        <w:br/>
      </w:r>
      <w:r w:rsidRPr="0050578A">
        <w:rPr>
          <w:rFonts w:ascii="Times New Roman" w:eastAsia="Times New Roman" w:hAnsi="Times New Roman" w:cs="Times New Roman"/>
          <w:color w:val="000000"/>
          <w:sz w:val="24"/>
          <w:szCs w:val="24"/>
        </w:rPr>
        <w:t> </w:t>
      </w:r>
      <w:r w:rsidRPr="0050578A">
        <w:rPr>
          <w:rFonts w:ascii="Times New Roman" w:eastAsia="Times New Roman" w:hAnsi="Times New Roman" w:cs="Times New Roman"/>
          <w:color w:val="000000"/>
          <w:sz w:val="24"/>
          <w:szCs w:val="24"/>
        </w:rPr>
        <w:t> </w:t>
      </w:r>
      <w:r w:rsidRPr="0050578A">
        <w:rPr>
          <w:rFonts w:ascii="Times New Roman" w:eastAsia="Times New Roman" w:hAnsi="Times New Roman" w:cs="Times New Roman"/>
          <w:color w:val="000000"/>
          <w:sz w:val="24"/>
          <w:szCs w:val="24"/>
        </w:rPr>
        <w:t>2. Descrierea proiectului şi a tuturor caracteristicilor lucrărilor prevăzute de proiect, inclusiv instalaţiile, echipamentele şi resursele naturale utilizate.</w:t>
      </w:r>
    </w:p>
    <w:p w14:paraId="6D69672D" w14:textId="41A903FA" w:rsidR="009E45BE" w:rsidRPr="00305CAA" w:rsidRDefault="009E45BE" w:rsidP="009B75D9">
      <w:pPr>
        <w:spacing w:after="0" w:line="240" w:lineRule="auto"/>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Denumirea proiectului: „</w:t>
      </w:r>
      <w:r w:rsidR="0001285B">
        <w:rPr>
          <w:rFonts w:ascii="Times New Roman" w:hAnsi="Times New Roman"/>
          <w:b/>
          <w:sz w:val="24"/>
          <w:szCs w:val="24"/>
        </w:rPr>
        <w:t>SAPAREA SONDELOR DE EXPLOATARE I</w:t>
      </w:r>
      <w:bookmarkStart w:id="1" w:name="_GoBack"/>
      <w:bookmarkEnd w:id="1"/>
      <w:r w:rsidR="00DC5969" w:rsidRPr="00B76923">
        <w:rPr>
          <w:rFonts w:ascii="Times New Roman" w:hAnsi="Times New Roman"/>
          <w:b/>
          <w:sz w:val="24"/>
          <w:szCs w:val="24"/>
        </w:rPr>
        <w:t>9A- LEBADA EST, RESPECTIV L01A- LEBADA EST IN CADRUL PERIMETRELOR DE EXPLORARE- DEZVOLTARE SI EXPLOATARE PETROLIERA XVII ISTRIA</w:t>
      </w:r>
      <w:r w:rsidRPr="00305CAA">
        <w:rPr>
          <w:rFonts w:ascii="Times New Roman" w:eastAsia="Times New Roman" w:hAnsi="Times New Roman" w:cs="Times New Roman"/>
          <w:sz w:val="24"/>
          <w:szCs w:val="24"/>
        </w:rPr>
        <w:t>”.</w:t>
      </w:r>
    </w:p>
    <w:p w14:paraId="0C7819C6" w14:textId="61ABF576" w:rsidR="009E45BE" w:rsidRPr="00305CAA" w:rsidRDefault="009E45BE" w:rsidP="009B75D9">
      <w:pPr>
        <w:spacing w:after="0" w:line="240" w:lineRule="auto"/>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Amplasamentul proiectului</w:t>
      </w:r>
    </w:p>
    <w:p w14:paraId="131E4235" w14:textId="3859C21E" w:rsidR="009E45BE" w:rsidRPr="00305CAA" w:rsidRDefault="009E45BE" w:rsidP="009B75D9">
      <w:pPr>
        <w:spacing w:after="0" w:line="240" w:lineRule="auto"/>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 xml:space="preserve">Terenul propus pentru realizarea </w:t>
      </w:r>
      <w:r w:rsidR="00DC5969">
        <w:rPr>
          <w:rFonts w:ascii="Times New Roman" w:eastAsia="Times New Roman" w:hAnsi="Times New Roman" w:cs="Times New Roman"/>
          <w:sz w:val="24"/>
          <w:szCs w:val="24"/>
        </w:rPr>
        <w:t>proiectului este localizat in platoul continental romanesc al Marii Negre, perimetrul de explorare, dezvoltare si exploatare petroliera XVII ISTRIA</w:t>
      </w:r>
      <w:r w:rsidRPr="00305CAA">
        <w:rPr>
          <w:rFonts w:ascii="Times New Roman" w:eastAsia="Times New Roman" w:hAnsi="Times New Roman" w:cs="Times New Roman"/>
          <w:sz w:val="24"/>
          <w:szCs w:val="24"/>
        </w:rPr>
        <w:t>.</w:t>
      </w:r>
    </w:p>
    <w:p w14:paraId="04C77641" w14:textId="77777777" w:rsidR="004E7987" w:rsidRDefault="004E7987" w:rsidP="004E7987">
      <w:pPr>
        <w:spacing w:after="0" w:line="276" w:lineRule="auto"/>
        <w:ind w:right="567" w:firstLine="54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315A49C" w14:textId="77777777" w:rsidR="004E7987" w:rsidRDefault="004E7987" w:rsidP="004E7987">
      <w:pPr>
        <w:spacing w:after="0" w:line="276" w:lineRule="auto"/>
        <w:ind w:right="567" w:firstLine="547"/>
        <w:jc w:val="center"/>
        <w:rPr>
          <w:rFonts w:ascii="Times New Roman" w:eastAsia="Times New Roman" w:hAnsi="Times New Roman" w:cs="Times New Roman"/>
          <w:sz w:val="24"/>
          <w:szCs w:val="24"/>
          <w:lang w:eastAsia="ro-RO"/>
        </w:rPr>
      </w:pPr>
    </w:p>
    <w:p w14:paraId="5058CF09" w14:textId="77777777" w:rsidR="004E7987" w:rsidRDefault="004E7987" w:rsidP="004E7987">
      <w:pPr>
        <w:spacing w:after="0" w:line="276" w:lineRule="auto"/>
        <w:ind w:right="567" w:firstLine="547"/>
        <w:jc w:val="center"/>
        <w:rPr>
          <w:rFonts w:ascii="Times New Roman" w:eastAsia="Times New Roman" w:hAnsi="Times New Roman" w:cs="Times New Roman"/>
          <w:sz w:val="24"/>
          <w:szCs w:val="24"/>
          <w:lang w:eastAsia="ro-RO"/>
        </w:rPr>
      </w:pPr>
    </w:p>
    <w:p w14:paraId="7A0B685A" w14:textId="77777777" w:rsidR="004E7987" w:rsidRDefault="004E7987" w:rsidP="004E7987">
      <w:pPr>
        <w:spacing w:after="0" w:line="276" w:lineRule="auto"/>
        <w:ind w:right="567" w:firstLine="547"/>
        <w:jc w:val="center"/>
        <w:rPr>
          <w:rFonts w:ascii="Times New Roman" w:eastAsia="Times New Roman" w:hAnsi="Times New Roman" w:cs="Times New Roman"/>
          <w:sz w:val="24"/>
          <w:szCs w:val="24"/>
          <w:lang w:eastAsia="ro-RO"/>
        </w:rPr>
      </w:pPr>
    </w:p>
    <w:p w14:paraId="22AF4DF7" w14:textId="77777777" w:rsidR="004E7987" w:rsidRDefault="004E7987" w:rsidP="004E7987">
      <w:pPr>
        <w:spacing w:after="0" w:line="276" w:lineRule="auto"/>
        <w:ind w:right="567" w:firstLine="547"/>
        <w:jc w:val="center"/>
        <w:rPr>
          <w:rFonts w:ascii="Times New Roman" w:eastAsia="Times New Roman" w:hAnsi="Times New Roman" w:cs="Times New Roman"/>
          <w:sz w:val="24"/>
          <w:szCs w:val="24"/>
          <w:lang w:eastAsia="ro-RO"/>
        </w:rPr>
      </w:pPr>
    </w:p>
    <w:p w14:paraId="1DBB9931" w14:textId="73104AED" w:rsidR="004E7987" w:rsidRPr="004E7987" w:rsidRDefault="004E7987" w:rsidP="004E7987">
      <w:pPr>
        <w:spacing w:after="0" w:line="276" w:lineRule="auto"/>
        <w:ind w:right="567" w:firstLine="547"/>
        <w:jc w:val="center"/>
        <w:rPr>
          <w:rFonts w:ascii="Times New Roman" w:hAnsi="Times New Roman" w:cs="Times New Roman"/>
          <w:sz w:val="24"/>
          <w:szCs w:val="24"/>
        </w:rPr>
      </w:pPr>
      <w:r w:rsidRPr="004E7987">
        <w:rPr>
          <w:rFonts w:ascii="Times New Roman" w:eastAsia="Times New Roman" w:hAnsi="Times New Roman" w:cs="Times New Roman"/>
          <w:sz w:val="24"/>
          <w:szCs w:val="24"/>
          <w:lang w:eastAsia="ro-RO"/>
        </w:rPr>
        <w:t>Coordonatele de suprafață ale sondelor</w:t>
      </w:r>
      <w:r w:rsidRPr="004E7987">
        <w:rPr>
          <w:rFonts w:ascii="Times New Roman" w:eastAsia="Times New Roman" w:hAnsi="Times New Roman" w:cs="Times New Roman"/>
          <w:sz w:val="24"/>
          <w:szCs w:val="24"/>
        </w:rPr>
        <w:t xml:space="preserve"> I9A și LO1A Lebădă Est</w:t>
      </w:r>
    </w:p>
    <w:tbl>
      <w:tblPr>
        <w:tblW w:w="7797" w:type="dxa"/>
        <w:jc w:val="center"/>
        <w:tblLayout w:type="fixed"/>
        <w:tblCellMar>
          <w:left w:w="70" w:type="dxa"/>
          <w:right w:w="70" w:type="dxa"/>
        </w:tblCellMar>
        <w:tblLook w:val="0000" w:firstRow="0" w:lastRow="0" w:firstColumn="0" w:lastColumn="0" w:noHBand="0" w:noVBand="0"/>
      </w:tblPr>
      <w:tblGrid>
        <w:gridCol w:w="284"/>
        <w:gridCol w:w="709"/>
        <w:gridCol w:w="1418"/>
        <w:gridCol w:w="1701"/>
        <w:gridCol w:w="1417"/>
        <w:gridCol w:w="2268"/>
      </w:tblGrid>
      <w:tr w:rsidR="004E7987" w:rsidRPr="004E7987" w14:paraId="74625212" w14:textId="77777777" w:rsidTr="007652CE">
        <w:trPr>
          <w:gridBefore w:val="1"/>
          <w:wBefore w:w="284" w:type="dxa"/>
          <w:trHeight w:hRule="exact" w:val="540"/>
          <w:jc w:val="center"/>
        </w:trPr>
        <w:tc>
          <w:tcPr>
            <w:tcW w:w="709" w:type="dxa"/>
            <w:tcBorders>
              <w:top w:val="nil"/>
              <w:left w:val="nil"/>
              <w:right w:val="single" w:sz="4" w:space="0" w:color="auto"/>
            </w:tcBorders>
            <w:shd w:val="clear" w:color="auto" w:fill="auto"/>
            <w:noWrap/>
            <w:vAlign w:val="bottom"/>
          </w:tcPr>
          <w:p w14:paraId="40F09F91" w14:textId="77777777" w:rsidR="004E7987" w:rsidRPr="004E7987" w:rsidRDefault="004E7987" w:rsidP="007652CE">
            <w:pPr>
              <w:spacing w:after="0"/>
              <w:jc w:val="center"/>
              <w:rPr>
                <w:rFonts w:ascii="Times New Roman" w:hAnsi="Times New Roman" w:cs="Times New Roman"/>
                <w:b/>
                <w:sz w:val="24"/>
                <w:szCs w:val="24"/>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B3B3B3"/>
            <w:noWrap/>
            <w:vAlign w:val="center"/>
          </w:tcPr>
          <w:p w14:paraId="6A2646B1" w14:textId="77777777" w:rsidR="004E7987" w:rsidRPr="004E7987" w:rsidRDefault="004E7987" w:rsidP="007652CE">
            <w:pPr>
              <w:spacing w:after="0" w:line="240" w:lineRule="auto"/>
              <w:jc w:val="center"/>
              <w:rPr>
                <w:rFonts w:ascii="Times New Roman" w:hAnsi="Times New Roman" w:cs="Times New Roman"/>
                <w:b/>
                <w:sz w:val="24"/>
                <w:szCs w:val="24"/>
              </w:rPr>
            </w:pPr>
            <w:r w:rsidRPr="004E7987">
              <w:rPr>
                <w:rFonts w:ascii="Times New Roman" w:hAnsi="Times New Roman" w:cs="Times New Roman"/>
                <w:b/>
                <w:sz w:val="24"/>
                <w:szCs w:val="24"/>
              </w:rPr>
              <w:t>ELIPSOID WGS84</w:t>
            </w:r>
          </w:p>
          <w:p w14:paraId="5972E1B2" w14:textId="77777777" w:rsidR="004E7987" w:rsidRPr="004E7987" w:rsidRDefault="004E7987" w:rsidP="007652CE">
            <w:pPr>
              <w:spacing w:after="0" w:line="240" w:lineRule="auto"/>
              <w:jc w:val="center"/>
              <w:rPr>
                <w:rFonts w:ascii="Times New Roman" w:hAnsi="Times New Roman" w:cs="Times New Roman"/>
                <w:b/>
                <w:sz w:val="24"/>
                <w:szCs w:val="24"/>
              </w:rPr>
            </w:pPr>
            <w:r w:rsidRPr="004E7987">
              <w:rPr>
                <w:rFonts w:ascii="Times New Roman" w:hAnsi="Times New Roman" w:cs="Times New Roman"/>
                <w:b/>
                <w:sz w:val="24"/>
                <w:szCs w:val="24"/>
              </w:rPr>
              <w:t>(UTM 30)</w:t>
            </w:r>
          </w:p>
          <w:p w14:paraId="27494AFF" w14:textId="77777777" w:rsidR="004E7987" w:rsidRPr="004E7987" w:rsidRDefault="004E7987" w:rsidP="007652CE">
            <w:pPr>
              <w:spacing w:after="0" w:line="240" w:lineRule="auto"/>
              <w:jc w:val="center"/>
              <w:rPr>
                <w:rFonts w:ascii="Times New Roman" w:hAnsi="Times New Roman" w:cs="Times New Roman"/>
                <w:b/>
                <w:sz w:val="24"/>
                <w:szCs w:val="24"/>
              </w:rPr>
            </w:pPr>
          </w:p>
          <w:p w14:paraId="41CEF09A" w14:textId="77777777" w:rsidR="004E7987" w:rsidRPr="004E7987" w:rsidRDefault="004E7987" w:rsidP="007652CE">
            <w:pPr>
              <w:spacing w:after="0" w:line="240" w:lineRule="auto"/>
              <w:jc w:val="center"/>
              <w:rPr>
                <w:rFonts w:ascii="Times New Roman" w:hAnsi="Times New Roman" w:cs="Times New Roman"/>
                <w:b/>
                <w:sz w:val="24"/>
                <w:szCs w:val="24"/>
              </w:rPr>
            </w:pPr>
          </w:p>
        </w:tc>
        <w:tc>
          <w:tcPr>
            <w:tcW w:w="3685" w:type="dxa"/>
            <w:gridSpan w:val="2"/>
            <w:tcBorders>
              <w:top w:val="single" w:sz="4" w:space="0" w:color="auto"/>
              <w:left w:val="nil"/>
              <w:bottom w:val="single" w:sz="4" w:space="0" w:color="auto"/>
              <w:right w:val="single" w:sz="4" w:space="0" w:color="auto"/>
            </w:tcBorders>
            <w:shd w:val="clear" w:color="auto" w:fill="B3B3B3"/>
            <w:noWrap/>
            <w:vAlign w:val="center"/>
          </w:tcPr>
          <w:p w14:paraId="3AF1273A" w14:textId="77777777" w:rsidR="004E7987" w:rsidRPr="004E7987" w:rsidRDefault="004E7987" w:rsidP="007652CE">
            <w:pPr>
              <w:spacing w:after="0" w:line="240" w:lineRule="auto"/>
              <w:jc w:val="center"/>
              <w:rPr>
                <w:rFonts w:ascii="Times New Roman" w:hAnsi="Times New Roman" w:cs="Times New Roman"/>
                <w:b/>
                <w:sz w:val="24"/>
                <w:szCs w:val="24"/>
              </w:rPr>
            </w:pPr>
            <w:r w:rsidRPr="004E7987">
              <w:rPr>
                <w:rFonts w:ascii="Times New Roman" w:hAnsi="Times New Roman" w:cs="Times New Roman"/>
                <w:b/>
                <w:sz w:val="24"/>
                <w:szCs w:val="24"/>
              </w:rPr>
              <w:t>ELIPSOID KRASOVSKI</w:t>
            </w:r>
          </w:p>
          <w:p w14:paraId="507AA965" w14:textId="77777777" w:rsidR="004E7987" w:rsidRPr="004E7987" w:rsidRDefault="004E7987" w:rsidP="007652CE">
            <w:pPr>
              <w:spacing w:after="0" w:line="240" w:lineRule="auto"/>
              <w:jc w:val="center"/>
              <w:rPr>
                <w:rFonts w:ascii="Times New Roman" w:hAnsi="Times New Roman" w:cs="Times New Roman"/>
                <w:b/>
                <w:sz w:val="24"/>
                <w:szCs w:val="24"/>
              </w:rPr>
            </w:pPr>
            <w:r w:rsidRPr="004E7987">
              <w:rPr>
                <w:rFonts w:ascii="Times New Roman" w:hAnsi="Times New Roman" w:cs="Times New Roman"/>
                <w:b/>
                <w:sz w:val="24"/>
                <w:szCs w:val="24"/>
              </w:rPr>
              <w:t>(STEREO 70)</w:t>
            </w:r>
          </w:p>
          <w:p w14:paraId="0CC172EB" w14:textId="77777777" w:rsidR="004E7987" w:rsidRPr="004E7987" w:rsidRDefault="004E7987" w:rsidP="007652CE">
            <w:pPr>
              <w:spacing w:after="0" w:line="240" w:lineRule="auto"/>
              <w:jc w:val="center"/>
              <w:rPr>
                <w:rFonts w:ascii="Times New Roman" w:hAnsi="Times New Roman" w:cs="Times New Roman"/>
                <w:b/>
                <w:sz w:val="24"/>
                <w:szCs w:val="24"/>
              </w:rPr>
            </w:pPr>
          </w:p>
        </w:tc>
      </w:tr>
      <w:tr w:rsidR="004E7987" w:rsidRPr="004E7987" w14:paraId="2F08034C" w14:textId="77777777" w:rsidTr="007652CE">
        <w:trPr>
          <w:gridBefore w:val="1"/>
          <w:wBefore w:w="284" w:type="dxa"/>
          <w:trHeight w:val="186"/>
          <w:jc w:val="center"/>
        </w:trPr>
        <w:tc>
          <w:tcPr>
            <w:tcW w:w="709" w:type="dxa"/>
            <w:tcBorders>
              <w:bottom w:val="single" w:sz="4" w:space="0" w:color="auto"/>
              <w:right w:val="single" w:sz="4" w:space="0" w:color="auto"/>
            </w:tcBorders>
            <w:shd w:val="clear" w:color="auto" w:fill="auto"/>
            <w:noWrap/>
            <w:vAlign w:val="bottom"/>
          </w:tcPr>
          <w:p w14:paraId="7AF37F49" w14:textId="77777777" w:rsidR="004E7987" w:rsidRPr="004E7987" w:rsidRDefault="004E7987" w:rsidP="007652CE">
            <w:pPr>
              <w:spacing w:after="0"/>
              <w:rPr>
                <w:rFonts w:ascii="Times New Roman" w:hAnsi="Times New Roman" w:cs="Times New Roman"/>
                <w:sz w:val="24"/>
                <w:szCs w:val="24"/>
              </w:rPr>
            </w:pPr>
            <w:r w:rsidRPr="004E7987">
              <w:rPr>
                <w:rFonts w:ascii="Times New Roman" w:hAnsi="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E0E0E0"/>
            <w:noWrap/>
          </w:tcPr>
          <w:p w14:paraId="6A67125F" w14:textId="77777777" w:rsidR="004E7987" w:rsidRPr="004E7987" w:rsidRDefault="004E7987" w:rsidP="007652CE">
            <w:pPr>
              <w:spacing w:after="0"/>
              <w:jc w:val="center"/>
              <w:rPr>
                <w:rFonts w:ascii="Times New Roman" w:hAnsi="Times New Roman" w:cs="Times New Roman"/>
                <w:sz w:val="24"/>
                <w:szCs w:val="24"/>
              </w:rPr>
            </w:pPr>
            <w:r w:rsidRPr="004E7987">
              <w:rPr>
                <w:rFonts w:ascii="Times New Roman" w:hAnsi="Times New Roman" w:cs="Times New Roman"/>
                <w:sz w:val="24"/>
                <w:szCs w:val="24"/>
              </w:rPr>
              <w:t>Est (m)</w:t>
            </w:r>
          </w:p>
        </w:tc>
        <w:tc>
          <w:tcPr>
            <w:tcW w:w="1701" w:type="dxa"/>
            <w:tcBorders>
              <w:top w:val="single" w:sz="4" w:space="0" w:color="auto"/>
              <w:left w:val="nil"/>
              <w:bottom w:val="single" w:sz="4" w:space="0" w:color="auto"/>
              <w:right w:val="single" w:sz="4" w:space="0" w:color="auto"/>
            </w:tcBorders>
            <w:shd w:val="clear" w:color="auto" w:fill="E0E0E0"/>
            <w:noWrap/>
          </w:tcPr>
          <w:p w14:paraId="0F38B449" w14:textId="77777777" w:rsidR="004E7987" w:rsidRPr="004E7987" w:rsidRDefault="004E7987" w:rsidP="007652CE">
            <w:pPr>
              <w:spacing w:after="0"/>
              <w:jc w:val="center"/>
              <w:rPr>
                <w:rFonts w:ascii="Times New Roman" w:hAnsi="Times New Roman" w:cs="Times New Roman"/>
                <w:sz w:val="24"/>
                <w:szCs w:val="24"/>
              </w:rPr>
            </w:pPr>
            <w:r w:rsidRPr="004E7987">
              <w:rPr>
                <w:rFonts w:ascii="Times New Roman" w:hAnsi="Times New Roman" w:cs="Times New Roman"/>
                <w:sz w:val="24"/>
                <w:szCs w:val="24"/>
              </w:rPr>
              <w:t>Nord (m)</w:t>
            </w:r>
          </w:p>
        </w:tc>
        <w:tc>
          <w:tcPr>
            <w:tcW w:w="1417" w:type="dxa"/>
            <w:tcBorders>
              <w:top w:val="single" w:sz="4" w:space="0" w:color="auto"/>
              <w:left w:val="nil"/>
              <w:bottom w:val="single" w:sz="4" w:space="0" w:color="auto"/>
              <w:right w:val="single" w:sz="4" w:space="0" w:color="auto"/>
            </w:tcBorders>
            <w:shd w:val="clear" w:color="auto" w:fill="E0E0E0"/>
            <w:noWrap/>
          </w:tcPr>
          <w:p w14:paraId="0D690BF8" w14:textId="77777777" w:rsidR="004E7987" w:rsidRPr="004E7987" w:rsidRDefault="004E7987" w:rsidP="007652CE">
            <w:pPr>
              <w:spacing w:after="0"/>
              <w:jc w:val="center"/>
              <w:rPr>
                <w:rFonts w:ascii="Times New Roman" w:hAnsi="Times New Roman" w:cs="Times New Roman"/>
                <w:sz w:val="24"/>
                <w:szCs w:val="24"/>
              </w:rPr>
            </w:pPr>
            <w:r w:rsidRPr="004E7987">
              <w:rPr>
                <w:rFonts w:ascii="Times New Roman" w:hAnsi="Times New Roman" w:cs="Times New Roman"/>
                <w:sz w:val="24"/>
                <w:szCs w:val="24"/>
              </w:rPr>
              <w:t>Y=Est (m)</w:t>
            </w:r>
          </w:p>
        </w:tc>
        <w:tc>
          <w:tcPr>
            <w:tcW w:w="2268" w:type="dxa"/>
            <w:tcBorders>
              <w:top w:val="single" w:sz="4" w:space="0" w:color="auto"/>
              <w:left w:val="nil"/>
              <w:bottom w:val="single" w:sz="4" w:space="0" w:color="auto"/>
              <w:right w:val="single" w:sz="4" w:space="0" w:color="auto"/>
            </w:tcBorders>
            <w:shd w:val="clear" w:color="auto" w:fill="E0E0E0"/>
            <w:noWrap/>
          </w:tcPr>
          <w:p w14:paraId="11FCEC75" w14:textId="77777777" w:rsidR="004E7987" w:rsidRPr="004E7987" w:rsidRDefault="004E7987" w:rsidP="007652CE">
            <w:pPr>
              <w:spacing w:after="0"/>
              <w:jc w:val="center"/>
              <w:rPr>
                <w:rFonts w:ascii="Times New Roman" w:hAnsi="Times New Roman" w:cs="Times New Roman"/>
                <w:sz w:val="24"/>
                <w:szCs w:val="24"/>
              </w:rPr>
            </w:pPr>
            <w:r w:rsidRPr="004E7987">
              <w:rPr>
                <w:rFonts w:ascii="Times New Roman" w:hAnsi="Times New Roman" w:cs="Times New Roman"/>
                <w:sz w:val="24"/>
                <w:szCs w:val="24"/>
              </w:rPr>
              <w:t>X=Nord (m)</w:t>
            </w:r>
          </w:p>
        </w:tc>
      </w:tr>
      <w:tr w:rsidR="004E7987" w:rsidRPr="004E7987" w14:paraId="2FBA8715" w14:textId="77777777" w:rsidTr="007652CE">
        <w:trPr>
          <w:trHeight w:val="265"/>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14:paraId="61733653" w14:textId="77777777" w:rsidR="004E7987" w:rsidRPr="004E7987" w:rsidRDefault="004E7987" w:rsidP="007652CE">
            <w:pPr>
              <w:spacing w:after="0" w:line="240" w:lineRule="auto"/>
              <w:rPr>
                <w:rFonts w:ascii="Times New Roman" w:hAnsi="Times New Roman" w:cs="Times New Roman"/>
                <w:sz w:val="24"/>
                <w:szCs w:val="24"/>
              </w:rPr>
            </w:pPr>
            <w:r w:rsidRPr="004E7987">
              <w:rPr>
                <w:rFonts w:ascii="Times New Roman" w:hAnsi="Times New Roman" w:cs="Times New Roman"/>
                <w:sz w:val="24"/>
                <w:szCs w:val="24"/>
              </w:rPr>
              <w:t>I 9A</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BF80571" w14:textId="77777777" w:rsidR="004E7987" w:rsidRPr="004E7987" w:rsidRDefault="004E7987" w:rsidP="007652CE">
            <w:pPr>
              <w:spacing w:after="0" w:line="240" w:lineRule="auto"/>
              <w:jc w:val="center"/>
              <w:rPr>
                <w:rFonts w:ascii="Times New Roman" w:hAnsi="Times New Roman" w:cs="Times New Roman"/>
                <w:sz w:val="24"/>
                <w:szCs w:val="24"/>
              </w:rPr>
            </w:pPr>
            <w:r w:rsidRPr="004E7987">
              <w:rPr>
                <w:rFonts w:ascii="Times New Roman" w:hAnsi="Times New Roman" w:cs="Times New Roman"/>
                <w:sz w:val="24"/>
                <w:szCs w:val="24"/>
              </w:rPr>
              <w:t>464121,68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4F57A20" w14:textId="77777777" w:rsidR="004E7987" w:rsidRPr="004E7987" w:rsidRDefault="004E7987" w:rsidP="007652CE">
            <w:pPr>
              <w:spacing w:after="0" w:line="240" w:lineRule="auto"/>
              <w:jc w:val="center"/>
              <w:rPr>
                <w:rFonts w:ascii="Times New Roman" w:hAnsi="Times New Roman" w:cs="Times New Roman"/>
                <w:sz w:val="24"/>
                <w:szCs w:val="24"/>
              </w:rPr>
            </w:pPr>
            <w:r w:rsidRPr="004E7987">
              <w:rPr>
                <w:rFonts w:ascii="Times New Roman" w:hAnsi="Times New Roman" w:cs="Times New Roman"/>
                <w:sz w:val="24"/>
                <w:szCs w:val="24"/>
              </w:rPr>
              <w:t>4930546,11</w:t>
            </w:r>
          </w:p>
        </w:tc>
        <w:tc>
          <w:tcPr>
            <w:tcW w:w="1417" w:type="dxa"/>
            <w:tcBorders>
              <w:top w:val="single" w:sz="4" w:space="0" w:color="auto"/>
              <w:left w:val="nil"/>
              <w:bottom w:val="single" w:sz="4" w:space="0" w:color="auto"/>
              <w:right w:val="single" w:sz="4" w:space="0" w:color="auto"/>
            </w:tcBorders>
            <w:shd w:val="clear" w:color="auto" w:fill="auto"/>
            <w:noWrap/>
          </w:tcPr>
          <w:p w14:paraId="285AC856" w14:textId="77777777" w:rsidR="004E7987" w:rsidRPr="004E7987" w:rsidRDefault="004E7987" w:rsidP="007652CE">
            <w:pPr>
              <w:spacing w:after="0" w:line="240" w:lineRule="auto"/>
              <w:jc w:val="center"/>
              <w:rPr>
                <w:rFonts w:ascii="Times New Roman" w:hAnsi="Times New Roman" w:cs="Times New Roman"/>
                <w:sz w:val="24"/>
                <w:szCs w:val="24"/>
              </w:rPr>
            </w:pPr>
            <w:r w:rsidRPr="004E7987">
              <w:rPr>
                <w:rFonts w:ascii="Times New Roman" w:hAnsi="Times New Roman" w:cs="Times New Roman"/>
                <w:sz w:val="24"/>
                <w:szCs w:val="24"/>
              </w:rPr>
              <w:t>861560,791</w:t>
            </w:r>
          </w:p>
        </w:tc>
        <w:tc>
          <w:tcPr>
            <w:tcW w:w="2268" w:type="dxa"/>
            <w:tcBorders>
              <w:top w:val="single" w:sz="4" w:space="0" w:color="auto"/>
              <w:left w:val="nil"/>
              <w:bottom w:val="single" w:sz="4" w:space="0" w:color="auto"/>
              <w:right w:val="single" w:sz="4" w:space="0" w:color="auto"/>
            </w:tcBorders>
            <w:shd w:val="clear" w:color="auto" w:fill="auto"/>
            <w:noWrap/>
          </w:tcPr>
          <w:p w14:paraId="3DC45340" w14:textId="77777777" w:rsidR="004E7987" w:rsidRPr="004E7987" w:rsidRDefault="004E7987" w:rsidP="007652CE">
            <w:pPr>
              <w:spacing w:after="0" w:line="240" w:lineRule="auto"/>
              <w:jc w:val="center"/>
              <w:rPr>
                <w:rFonts w:ascii="Times New Roman" w:hAnsi="Times New Roman" w:cs="Times New Roman"/>
                <w:sz w:val="24"/>
                <w:szCs w:val="24"/>
              </w:rPr>
            </w:pPr>
            <w:r w:rsidRPr="004E7987">
              <w:rPr>
                <w:rFonts w:ascii="Times New Roman" w:hAnsi="Times New Roman" w:cs="Times New Roman"/>
                <w:sz w:val="24"/>
                <w:szCs w:val="24"/>
              </w:rPr>
              <w:t>346594,288</w:t>
            </w:r>
          </w:p>
        </w:tc>
      </w:tr>
      <w:tr w:rsidR="004E7987" w:rsidRPr="004E7987" w14:paraId="252B2F6F" w14:textId="77777777" w:rsidTr="007652CE">
        <w:trPr>
          <w:trHeight w:val="228"/>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14:paraId="21DCF963" w14:textId="77777777" w:rsidR="004E7987" w:rsidRPr="004E7987" w:rsidRDefault="004E7987" w:rsidP="007652CE">
            <w:pPr>
              <w:spacing w:after="0" w:line="240" w:lineRule="auto"/>
              <w:rPr>
                <w:rFonts w:ascii="Times New Roman" w:hAnsi="Times New Roman" w:cs="Times New Roman"/>
                <w:sz w:val="24"/>
                <w:szCs w:val="24"/>
              </w:rPr>
            </w:pPr>
            <w:r w:rsidRPr="004E7987">
              <w:rPr>
                <w:rFonts w:ascii="Times New Roman" w:hAnsi="Times New Roman" w:cs="Times New Roman"/>
                <w:sz w:val="24"/>
                <w:szCs w:val="24"/>
              </w:rPr>
              <w:t>LO1A</w:t>
            </w:r>
          </w:p>
        </w:tc>
        <w:tc>
          <w:tcPr>
            <w:tcW w:w="1418" w:type="dxa"/>
            <w:tcBorders>
              <w:top w:val="single" w:sz="4" w:space="0" w:color="auto"/>
              <w:left w:val="nil"/>
              <w:bottom w:val="single" w:sz="4" w:space="0" w:color="auto"/>
              <w:right w:val="single" w:sz="4" w:space="0" w:color="auto"/>
            </w:tcBorders>
            <w:shd w:val="clear" w:color="auto" w:fill="auto"/>
            <w:noWrap/>
          </w:tcPr>
          <w:p w14:paraId="35580CC1" w14:textId="77777777" w:rsidR="004E7987" w:rsidRPr="004E7987" w:rsidRDefault="004E7987" w:rsidP="007652CE">
            <w:pPr>
              <w:spacing w:after="0" w:line="240" w:lineRule="auto"/>
              <w:jc w:val="center"/>
              <w:rPr>
                <w:rFonts w:ascii="Times New Roman" w:hAnsi="Times New Roman" w:cs="Times New Roman"/>
                <w:sz w:val="24"/>
                <w:szCs w:val="24"/>
              </w:rPr>
            </w:pPr>
            <w:r w:rsidRPr="004E7987">
              <w:rPr>
                <w:rFonts w:ascii="Times New Roman" w:hAnsi="Times New Roman" w:cs="Times New Roman"/>
                <w:sz w:val="24"/>
                <w:szCs w:val="24"/>
              </w:rPr>
              <w:t>464114,90</w:t>
            </w:r>
          </w:p>
        </w:tc>
        <w:tc>
          <w:tcPr>
            <w:tcW w:w="1701" w:type="dxa"/>
            <w:tcBorders>
              <w:top w:val="single" w:sz="4" w:space="0" w:color="auto"/>
              <w:left w:val="nil"/>
              <w:bottom w:val="single" w:sz="4" w:space="0" w:color="auto"/>
              <w:right w:val="single" w:sz="4" w:space="0" w:color="auto"/>
            </w:tcBorders>
            <w:shd w:val="clear" w:color="auto" w:fill="auto"/>
            <w:noWrap/>
          </w:tcPr>
          <w:p w14:paraId="0DEE0E06" w14:textId="77777777" w:rsidR="004E7987" w:rsidRPr="004E7987" w:rsidRDefault="004E7987" w:rsidP="007652CE">
            <w:pPr>
              <w:spacing w:after="0" w:line="240" w:lineRule="auto"/>
              <w:jc w:val="center"/>
              <w:rPr>
                <w:rFonts w:ascii="Times New Roman" w:hAnsi="Times New Roman" w:cs="Times New Roman"/>
                <w:sz w:val="24"/>
                <w:szCs w:val="24"/>
              </w:rPr>
            </w:pPr>
            <w:r w:rsidRPr="004E7987">
              <w:rPr>
                <w:rFonts w:ascii="Times New Roman" w:hAnsi="Times New Roman" w:cs="Times New Roman"/>
                <w:sz w:val="24"/>
                <w:szCs w:val="24"/>
              </w:rPr>
              <w:t>4930548,46</w:t>
            </w:r>
          </w:p>
        </w:tc>
        <w:tc>
          <w:tcPr>
            <w:tcW w:w="1417" w:type="dxa"/>
            <w:tcBorders>
              <w:top w:val="single" w:sz="4" w:space="0" w:color="auto"/>
              <w:left w:val="nil"/>
              <w:bottom w:val="single" w:sz="4" w:space="0" w:color="auto"/>
              <w:right w:val="single" w:sz="4" w:space="0" w:color="auto"/>
            </w:tcBorders>
            <w:shd w:val="clear" w:color="auto" w:fill="auto"/>
            <w:noWrap/>
          </w:tcPr>
          <w:p w14:paraId="009CC1B8" w14:textId="77777777" w:rsidR="004E7987" w:rsidRPr="004E7987" w:rsidRDefault="004E7987" w:rsidP="007652CE">
            <w:pPr>
              <w:spacing w:after="0" w:line="240" w:lineRule="auto"/>
              <w:jc w:val="center"/>
              <w:rPr>
                <w:rFonts w:ascii="Times New Roman" w:hAnsi="Times New Roman" w:cs="Times New Roman"/>
                <w:sz w:val="24"/>
                <w:szCs w:val="24"/>
              </w:rPr>
            </w:pPr>
            <w:r w:rsidRPr="004E7987">
              <w:rPr>
                <w:rFonts w:ascii="Times New Roman" w:hAnsi="Times New Roman" w:cs="Times New Roman"/>
                <w:sz w:val="24"/>
                <w:szCs w:val="24"/>
              </w:rPr>
              <w:t>861553,867</w:t>
            </w:r>
          </w:p>
        </w:tc>
        <w:tc>
          <w:tcPr>
            <w:tcW w:w="2268" w:type="dxa"/>
            <w:tcBorders>
              <w:top w:val="single" w:sz="4" w:space="0" w:color="auto"/>
              <w:left w:val="nil"/>
              <w:bottom w:val="single" w:sz="4" w:space="0" w:color="auto"/>
              <w:right w:val="single" w:sz="4" w:space="0" w:color="auto"/>
            </w:tcBorders>
            <w:shd w:val="clear" w:color="auto" w:fill="auto"/>
            <w:noWrap/>
          </w:tcPr>
          <w:p w14:paraId="18C0528A" w14:textId="77777777" w:rsidR="004E7987" w:rsidRPr="004E7987" w:rsidRDefault="004E7987" w:rsidP="007652CE">
            <w:pPr>
              <w:spacing w:after="0" w:line="240" w:lineRule="auto"/>
              <w:jc w:val="center"/>
              <w:rPr>
                <w:rFonts w:ascii="Times New Roman" w:hAnsi="Times New Roman" w:cs="Times New Roman"/>
                <w:sz w:val="24"/>
                <w:szCs w:val="24"/>
              </w:rPr>
            </w:pPr>
            <w:r w:rsidRPr="004E7987">
              <w:rPr>
                <w:rFonts w:ascii="Times New Roman" w:hAnsi="Times New Roman" w:cs="Times New Roman"/>
                <w:sz w:val="24"/>
                <w:szCs w:val="24"/>
              </w:rPr>
              <w:t>346596,213</w:t>
            </w:r>
          </w:p>
        </w:tc>
      </w:tr>
    </w:tbl>
    <w:p w14:paraId="7E0DD97C" w14:textId="372BC6B5" w:rsidR="003B127F" w:rsidRPr="00305CAA" w:rsidRDefault="003B127F" w:rsidP="004E7987">
      <w:pPr>
        <w:shd w:val="clear" w:color="auto" w:fill="FFFFFF"/>
        <w:spacing w:after="0" w:line="360" w:lineRule="auto"/>
        <w:rPr>
          <w:rFonts w:ascii="Times New Roman" w:eastAsia="Times New Roman" w:hAnsi="Times New Roman" w:cs="Times New Roman"/>
          <w:bCs/>
          <w:i/>
          <w:spacing w:val="-1"/>
          <w:sz w:val="24"/>
          <w:szCs w:val="24"/>
        </w:rPr>
      </w:pPr>
    </w:p>
    <w:p w14:paraId="6E5A9121" w14:textId="4027C2E4" w:rsidR="003B127F" w:rsidRPr="009B75D9" w:rsidRDefault="003B127F" w:rsidP="009B75D9">
      <w:pPr>
        <w:widowControl w:val="0"/>
        <w:spacing w:after="0" w:line="240" w:lineRule="auto"/>
        <w:ind w:firstLine="720"/>
        <w:jc w:val="both"/>
        <w:rPr>
          <w:rFonts w:ascii="Times New Roman" w:eastAsia="Times New Roman" w:hAnsi="Times New Roman" w:cs="Times New Roman"/>
          <w:b/>
          <w:bCs/>
          <w:sz w:val="24"/>
          <w:szCs w:val="24"/>
        </w:rPr>
      </w:pPr>
      <w:r w:rsidRPr="009B75D9">
        <w:rPr>
          <w:rFonts w:ascii="Times New Roman" w:eastAsia="Times New Roman" w:hAnsi="Times New Roman" w:cs="Times New Roman"/>
          <w:b/>
          <w:bCs/>
          <w:sz w:val="24"/>
          <w:szCs w:val="24"/>
        </w:rPr>
        <w:t>Descrierea proiectului</w:t>
      </w:r>
    </w:p>
    <w:p w14:paraId="10C313E5" w14:textId="23AC328E" w:rsidR="003B127F" w:rsidRDefault="004E7987" w:rsidP="009B75D9">
      <w:pPr>
        <w:shd w:val="clear" w:color="auto" w:fill="FFFFFF"/>
        <w:spacing w:after="0" w:line="240" w:lineRule="auto"/>
        <w:rPr>
          <w:rFonts w:ascii="Times New Roman" w:eastAsia="Times New Roman" w:hAnsi="Times New Roman" w:cs="Times New Roman"/>
          <w:iCs/>
          <w:sz w:val="24"/>
          <w:szCs w:val="24"/>
        </w:rPr>
      </w:pPr>
      <w:r w:rsidRPr="004E7987">
        <w:rPr>
          <w:rFonts w:ascii="Times New Roman" w:eastAsia="Times New Roman" w:hAnsi="Times New Roman" w:cs="Times New Roman"/>
          <w:sz w:val="24"/>
          <w:szCs w:val="24"/>
          <w:lang w:eastAsia="ro-RO"/>
        </w:rPr>
        <w:t>Proiectul nu presupune săparea unor sonde noi, ci re-săparea unor sonde existente, respectiv sonda I9 sub numele de I9A și LO1 sub numele de LO1A, cu platforma de foraj marin Uranus, în zona platformei  fixe suport sonde numărul 3 (PFSS3)  din perimetrul de explorare - exploatare - dezvoltare XVIII Istria</w:t>
      </w:r>
      <w:r>
        <w:rPr>
          <w:rFonts w:ascii="Arial" w:eastAsia="Times New Roman" w:hAnsi="Arial" w:cs="Arial"/>
          <w:szCs w:val="24"/>
          <w:lang w:eastAsia="ro-RO"/>
        </w:rPr>
        <w:t>.</w:t>
      </w:r>
    </w:p>
    <w:p w14:paraId="5C565D35" w14:textId="77777777" w:rsidR="004F3F4E" w:rsidRPr="004F3F4E" w:rsidRDefault="004F3F4E" w:rsidP="004F3F4E">
      <w:pPr>
        <w:spacing w:after="0" w:line="276" w:lineRule="auto"/>
        <w:ind w:right="567" w:firstLine="567"/>
        <w:jc w:val="both"/>
        <w:rPr>
          <w:rFonts w:ascii="Times New Roman" w:hAnsi="Times New Roman" w:cs="Times New Roman"/>
          <w:b/>
          <w:i/>
          <w:sz w:val="24"/>
          <w:szCs w:val="24"/>
        </w:rPr>
      </w:pPr>
      <w:r w:rsidRPr="004F3F4E">
        <w:rPr>
          <w:rFonts w:ascii="Times New Roman" w:eastAsia="Times New Roman" w:hAnsi="Times New Roman" w:cs="Times New Roman"/>
          <w:iCs/>
          <w:sz w:val="24"/>
          <w:szCs w:val="24"/>
        </w:rPr>
        <w:t xml:space="preserve">  </w:t>
      </w:r>
      <w:r w:rsidRPr="004F3F4E">
        <w:rPr>
          <w:rFonts w:ascii="Times New Roman" w:hAnsi="Times New Roman" w:cs="Times New Roman"/>
          <w:b/>
          <w:i/>
          <w:sz w:val="24"/>
          <w:szCs w:val="24"/>
          <w:lang w:eastAsia="de-AT"/>
        </w:rPr>
        <w:t>Etapele lucrărilor de  realizare a proiectului pentru forarea sondei  I9A Lebăda Est sunt următoarele:</w:t>
      </w:r>
      <w:r w:rsidRPr="004F3F4E">
        <w:rPr>
          <w:rFonts w:ascii="Times New Roman" w:hAnsi="Times New Roman" w:cs="Times New Roman"/>
          <w:b/>
          <w:i/>
          <w:sz w:val="24"/>
          <w:szCs w:val="24"/>
        </w:rPr>
        <w:t xml:space="preserve"> </w:t>
      </w:r>
    </w:p>
    <w:p w14:paraId="7F491B02" w14:textId="68C0B3CB" w:rsidR="009B75D9" w:rsidRDefault="004F3F4E" w:rsidP="004F3F4E">
      <w:pPr>
        <w:shd w:val="clear" w:color="auto" w:fill="FFFFFF"/>
        <w:spacing w:after="0"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    </w:t>
      </w:r>
      <w:r w:rsidRPr="004F3F4E">
        <w:rPr>
          <w:rFonts w:ascii="Times New Roman" w:eastAsia="Times New Roman" w:hAnsi="Times New Roman" w:cs="Times New Roman"/>
          <w:sz w:val="24"/>
          <w:szCs w:val="24"/>
          <w:lang w:eastAsia="de-AT"/>
        </w:rPr>
        <w:t xml:space="preserve">Construcția sondei  I9A Lebăda Est este similară cu cea a sondei I9 Lebăda Est, pentru intervalul 0-1800 m (se va realiza fereastră în coloana de 7 in). În vederea producerii sondei de la nivelul zăcământului Cretacic superior, se va echipa sonda cu </w:t>
      </w:r>
      <w:proofErr w:type="spellStart"/>
      <w:r w:rsidRPr="004F3F4E">
        <w:rPr>
          <w:rFonts w:ascii="Times New Roman" w:eastAsia="Times New Roman" w:hAnsi="Times New Roman" w:cs="Times New Roman"/>
          <w:sz w:val="24"/>
          <w:szCs w:val="24"/>
          <w:lang w:eastAsia="de-AT"/>
        </w:rPr>
        <w:t>liner</w:t>
      </w:r>
      <w:proofErr w:type="spellEnd"/>
      <w:r w:rsidRPr="004F3F4E">
        <w:rPr>
          <w:rFonts w:ascii="Times New Roman" w:eastAsia="Times New Roman" w:hAnsi="Times New Roman" w:cs="Times New Roman"/>
          <w:sz w:val="24"/>
          <w:szCs w:val="24"/>
          <w:lang w:eastAsia="de-AT"/>
        </w:rPr>
        <w:t xml:space="preserve"> de 4 ½ in, necimentat și cu porturi având atât rolul de a permite stimularea sondei, cât și acela de a permite curgerea fluidelor de zăcământ în sondă.</w:t>
      </w:r>
    </w:p>
    <w:p w14:paraId="2B217541" w14:textId="208BC698" w:rsidR="004F3F4E" w:rsidRPr="004F3F4E" w:rsidRDefault="004F3F4E" w:rsidP="004F3F4E">
      <w:pPr>
        <w:spacing w:after="0"/>
        <w:ind w:firstLine="567"/>
        <w:jc w:val="both"/>
        <w:rPr>
          <w:rFonts w:ascii="Times New Roman" w:hAnsi="Times New Roman" w:cs="Times New Roman"/>
          <w:sz w:val="24"/>
          <w:szCs w:val="24"/>
          <w:lang w:eastAsia="de-AT"/>
        </w:rPr>
      </w:pPr>
      <w:r>
        <w:rPr>
          <w:rFonts w:ascii="Arial" w:hAnsi="Arial" w:cs="Arial"/>
          <w:szCs w:val="24"/>
          <w:lang w:eastAsia="de-AT"/>
        </w:rPr>
        <w:t xml:space="preserve"> </w:t>
      </w:r>
      <w:r w:rsidRPr="004F3F4E">
        <w:rPr>
          <w:rFonts w:ascii="Times New Roman" w:hAnsi="Times New Roman" w:cs="Times New Roman"/>
          <w:sz w:val="24"/>
          <w:szCs w:val="24"/>
          <w:lang w:eastAsia="de-AT"/>
        </w:rPr>
        <w:t xml:space="preserve">Operațiile de abandonare propuse pe </w:t>
      </w:r>
      <w:r w:rsidRPr="004F3F4E">
        <w:rPr>
          <w:rFonts w:ascii="Times New Roman" w:eastAsia="Times New Roman" w:hAnsi="Times New Roman" w:cs="Times New Roman"/>
          <w:b/>
          <w:sz w:val="24"/>
          <w:szCs w:val="24"/>
          <w:lang w:eastAsia="de-AT"/>
        </w:rPr>
        <w:t>intervalul 2798m-1800 m</w:t>
      </w:r>
      <w:r w:rsidRPr="004F3F4E">
        <w:rPr>
          <w:rFonts w:ascii="Times New Roman" w:eastAsia="Times New Roman" w:hAnsi="Times New Roman" w:cs="Times New Roman"/>
          <w:sz w:val="24"/>
          <w:szCs w:val="24"/>
          <w:lang w:eastAsia="de-AT"/>
        </w:rPr>
        <w:t xml:space="preserve"> în gaura veche</w:t>
      </w:r>
      <w:r w:rsidRPr="004F3F4E">
        <w:rPr>
          <w:rFonts w:ascii="Times New Roman" w:hAnsi="Times New Roman" w:cs="Times New Roman"/>
          <w:sz w:val="24"/>
          <w:szCs w:val="24"/>
          <w:lang w:eastAsia="de-AT"/>
        </w:rPr>
        <w:t xml:space="preserve"> se vor efectua cu </w:t>
      </w:r>
      <w:r w:rsidRPr="004F3F4E">
        <w:rPr>
          <w:rFonts w:ascii="Times New Roman" w:hAnsi="Times New Roman" w:cs="Times New Roman"/>
          <w:b/>
          <w:sz w:val="24"/>
          <w:szCs w:val="24"/>
          <w:lang w:eastAsia="de-AT"/>
        </w:rPr>
        <w:t>instalația P80</w:t>
      </w:r>
      <w:r w:rsidRPr="004F3F4E">
        <w:rPr>
          <w:rFonts w:ascii="Times New Roman" w:hAnsi="Times New Roman" w:cs="Times New Roman"/>
          <w:sz w:val="24"/>
          <w:szCs w:val="24"/>
          <w:lang w:eastAsia="de-AT"/>
        </w:rPr>
        <w:t xml:space="preserve"> existentă la bordul platformei fixe suport sonde nr.3 (PFSS3), urmând ca doar operațiunile efective de foraj și echipare definitivă să se efectueze cu platforma de foraj marin Uranus aparținând companiei GSP </w:t>
      </w:r>
      <w:proofErr w:type="spellStart"/>
      <w:r w:rsidRPr="004F3F4E">
        <w:rPr>
          <w:rFonts w:ascii="Times New Roman" w:hAnsi="Times New Roman" w:cs="Times New Roman"/>
          <w:sz w:val="24"/>
          <w:szCs w:val="24"/>
          <w:lang w:eastAsia="de-AT"/>
        </w:rPr>
        <w:t>Offshore</w:t>
      </w:r>
      <w:proofErr w:type="spellEnd"/>
      <w:r w:rsidRPr="004F3F4E">
        <w:rPr>
          <w:rFonts w:ascii="Times New Roman" w:hAnsi="Times New Roman" w:cs="Times New Roman"/>
          <w:sz w:val="24"/>
          <w:szCs w:val="24"/>
          <w:lang w:eastAsia="de-AT"/>
        </w:rPr>
        <w:t xml:space="preserve"> S.R.L.</w:t>
      </w:r>
    </w:p>
    <w:p w14:paraId="3D9BF5E9" w14:textId="77777777" w:rsidR="004F3F4E" w:rsidRPr="004F3F4E" w:rsidRDefault="004F3F4E" w:rsidP="004F3F4E">
      <w:pPr>
        <w:spacing w:after="0"/>
        <w:ind w:firstLine="567"/>
        <w:jc w:val="both"/>
        <w:rPr>
          <w:rFonts w:ascii="Times New Roman" w:hAnsi="Times New Roman" w:cs="Times New Roman"/>
          <w:sz w:val="24"/>
          <w:szCs w:val="24"/>
          <w:lang w:eastAsia="de-AT"/>
        </w:rPr>
      </w:pPr>
      <w:r w:rsidRPr="004F3F4E">
        <w:rPr>
          <w:rFonts w:ascii="Times New Roman" w:hAnsi="Times New Roman" w:cs="Times New Roman"/>
          <w:sz w:val="24"/>
          <w:szCs w:val="24"/>
          <w:lang w:eastAsia="de-AT"/>
        </w:rPr>
        <w:t>Lucrările de abandonare a tronsonului de gaură 2798-1800 m vor consta din:</w:t>
      </w:r>
    </w:p>
    <w:p w14:paraId="2335C76F" w14:textId="77777777" w:rsidR="004F3F4E" w:rsidRPr="004F3F4E" w:rsidRDefault="004F3F4E" w:rsidP="004F3F4E">
      <w:pPr>
        <w:numPr>
          <w:ilvl w:val="0"/>
          <w:numId w:val="8"/>
        </w:numPr>
        <w:suppressAutoHyphens/>
        <w:spacing w:after="0" w:line="240" w:lineRule="auto"/>
        <w:ind w:left="851" w:hanging="425"/>
        <w:rPr>
          <w:rFonts w:ascii="Times New Roman" w:eastAsia="Times New Roman" w:hAnsi="Times New Roman" w:cs="Times New Roman"/>
          <w:sz w:val="24"/>
          <w:szCs w:val="24"/>
          <w:lang w:val="it-IT" w:eastAsia="ar-SA"/>
        </w:rPr>
      </w:pPr>
      <w:r w:rsidRPr="004F3F4E">
        <w:rPr>
          <w:rFonts w:ascii="Times New Roman" w:eastAsia="Times New Roman" w:hAnsi="Times New Roman" w:cs="Times New Roman"/>
          <w:sz w:val="24"/>
          <w:szCs w:val="24"/>
          <w:lang w:val="it-IT" w:eastAsia="ar-SA"/>
        </w:rPr>
        <w:t>Omorârea sondei cu un fluid cu densitatea de 1,22 Kgf/dm</w:t>
      </w:r>
      <w:r w:rsidRPr="004F3F4E">
        <w:rPr>
          <w:rFonts w:ascii="Times New Roman" w:eastAsia="Times New Roman" w:hAnsi="Times New Roman" w:cs="Times New Roman"/>
          <w:sz w:val="24"/>
          <w:szCs w:val="24"/>
          <w:vertAlign w:val="superscript"/>
          <w:lang w:val="it-IT" w:eastAsia="ar-SA"/>
        </w:rPr>
        <w:t>3</w:t>
      </w:r>
      <w:r w:rsidRPr="004F3F4E">
        <w:rPr>
          <w:rFonts w:ascii="Times New Roman" w:eastAsia="Times New Roman" w:hAnsi="Times New Roman" w:cs="Times New Roman"/>
          <w:sz w:val="24"/>
          <w:szCs w:val="24"/>
          <w:lang w:val="it-IT" w:eastAsia="ar-SA"/>
        </w:rPr>
        <w:t>;</w:t>
      </w:r>
    </w:p>
    <w:p w14:paraId="6130B45B" w14:textId="77777777" w:rsidR="004F3F4E" w:rsidRPr="004F3F4E" w:rsidRDefault="004F3F4E" w:rsidP="004F3F4E">
      <w:pPr>
        <w:numPr>
          <w:ilvl w:val="0"/>
          <w:numId w:val="8"/>
        </w:numPr>
        <w:suppressAutoHyphens/>
        <w:spacing w:after="0" w:line="240" w:lineRule="auto"/>
        <w:ind w:left="851" w:hanging="425"/>
        <w:rPr>
          <w:rFonts w:ascii="Times New Roman" w:eastAsia="Times New Roman" w:hAnsi="Times New Roman" w:cs="Times New Roman"/>
          <w:sz w:val="24"/>
          <w:szCs w:val="24"/>
          <w:lang w:val="it-IT" w:eastAsia="ar-SA"/>
        </w:rPr>
      </w:pPr>
      <w:r w:rsidRPr="004F3F4E">
        <w:rPr>
          <w:rFonts w:ascii="Times New Roman" w:eastAsia="Times New Roman" w:hAnsi="Times New Roman" w:cs="Times New Roman"/>
          <w:sz w:val="24"/>
          <w:szCs w:val="24"/>
          <w:lang w:val="it-IT" w:eastAsia="ar-SA"/>
        </w:rPr>
        <w:t>Dez-echiparea sondei</w:t>
      </w:r>
      <w:r w:rsidRPr="004F3F4E">
        <w:rPr>
          <w:rFonts w:ascii="Times New Roman" w:eastAsia="Times New Roman" w:hAnsi="Times New Roman" w:cs="Times New Roman"/>
          <w:sz w:val="24"/>
          <w:szCs w:val="24"/>
          <w:lang w:val="en-US" w:eastAsia="de-AT"/>
        </w:rPr>
        <w:t>;</w:t>
      </w:r>
    </w:p>
    <w:p w14:paraId="2483E864" w14:textId="77777777" w:rsidR="004F3F4E" w:rsidRPr="004F3F4E" w:rsidRDefault="004F3F4E" w:rsidP="004F3F4E">
      <w:pPr>
        <w:numPr>
          <w:ilvl w:val="0"/>
          <w:numId w:val="8"/>
        </w:numPr>
        <w:suppressAutoHyphens/>
        <w:spacing w:after="0" w:line="240" w:lineRule="auto"/>
        <w:ind w:left="851" w:hanging="425"/>
        <w:jc w:val="both"/>
        <w:rPr>
          <w:rFonts w:ascii="Times New Roman" w:eastAsia="Times New Roman" w:hAnsi="Times New Roman" w:cs="Times New Roman"/>
          <w:sz w:val="24"/>
          <w:szCs w:val="24"/>
          <w:lang w:val="it-IT" w:eastAsia="ar-SA"/>
        </w:rPr>
      </w:pPr>
      <w:r w:rsidRPr="004F3F4E">
        <w:rPr>
          <w:rFonts w:ascii="Times New Roman" w:eastAsia="Times New Roman" w:hAnsi="Times New Roman" w:cs="Times New Roman"/>
          <w:sz w:val="24"/>
          <w:szCs w:val="24"/>
          <w:lang w:val="it-IT" w:eastAsia="de-AT"/>
        </w:rPr>
        <w:t xml:space="preserve">Efectuarea unei operații de cimentare a perforaturilor existente la nivelul formațiunii Cretacic superior, prin plasarea unui dop de ciment pe o lungime </w:t>
      </w:r>
      <w:r w:rsidRPr="004F3F4E">
        <w:rPr>
          <w:rFonts w:ascii="Times New Roman" w:eastAsia="Times New Roman" w:hAnsi="Times New Roman" w:cs="Times New Roman"/>
          <w:bCs/>
          <w:sz w:val="24"/>
          <w:szCs w:val="24"/>
          <w:lang w:val="it-IT" w:eastAsia="de-AT"/>
        </w:rPr>
        <w:t>de</w:t>
      </w:r>
      <w:r w:rsidRPr="004F3F4E">
        <w:rPr>
          <w:rFonts w:ascii="Times New Roman" w:eastAsia="Times New Roman" w:hAnsi="Times New Roman" w:cs="Times New Roman"/>
          <w:b/>
          <w:sz w:val="24"/>
          <w:szCs w:val="24"/>
          <w:lang w:val="it-IT" w:eastAsia="de-AT"/>
        </w:rPr>
        <w:t xml:space="preserve"> cca. 60 m</w:t>
      </w:r>
      <w:r w:rsidRPr="004F3F4E">
        <w:rPr>
          <w:rFonts w:ascii="Times New Roman" w:eastAsia="Times New Roman" w:hAnsi="Times New Roman" w:cs="Times New Roman"/>
          <w:sz w:val="24"/>
          <w:szCs w:val="24"/>
          <w:lang w:val="it-IT" w:eastAsia="de-AT"/>
        </w:rPr>
        <w:t>;</w:t>
      </w:r>
    </w:p>
    <w:p w14:paraId="0C7F4EA6" w14:textId="3B854C87" w:rsidR="004F3F4E" w:rsidRPr="004F3F4E" w:rsidRDefault="004F3F4E" w:rsidP="004F3F4E">
      <w:pPr>
        <w:shd w:val="clear" w:color="auto" w:fill="FFFFFF"/>
        <w:spacing w:after="0" w:line="240" w:lineRule="auto"/>
        <w:rPr>
          <w:rFonts w:ascii="Times New Roman" w:eastAsia="Times New Roman" w:hAnsi="Times New Roman" w:cs="Times New Roman"/>
          <w:sz w:val="24"/>
          <w:szCs w:val="24"/>
          <w:lang w:eastAsia="de-AT"/>
        </w:rPr>
      </w:pPr>
      <w:r w:rsidRPr="004F3F4E">
        <w:rPr>
          <w:rFonts w:ascii="Times New Roman" w:eastAsia="Times New Roman" w:hAnsi="Times New Roman" w:cs="Times New Roman"/>
          <w:sz w:val="24"/>
          <w:szCs w:val="24"/>
          <w:lang w:val="it-IT" w:eastAsia="de-AT"/>
        </w:rPr>
        <w:t xml:space="preserve">Echiparea sondei cu țevi de extracție de 2 7/8 in la adâncimea de </w:t>
      </w:r>
      <w:r w:rsidRPr="004F3F4E">
        <w:rPr>
          <w:rFonts w:ascii="Times New Roman" w:eastAsia="Times New Roman" w:hAnsi="Times New Roman" w:cs="Times New Roman"/>
          <w:b/>
          <w:sz w:val="24"/>
          <w:szCs w:val="24"/>
          <w:lang w:val="it-IT" w:eastAsia="de-AT"/>
        </w:rPr>
        <w:t xml:space="preserve">500 m </w:t>
      </w:r>
      <w:r w:rsidRPr="004F3F4E">
        <w:rPr>
          <w:rFonts w:ascii="Times New Roman" w:eastAsia="Times New Roman" w:hAnsi="Times New Roman" w:cs="Times New Roman"/>
          <w:sz w:val="24"/>
          <w:szCs w:val="24"/>
          <w:lang w:val="it-IT" w:eastAsia="de-AT"/>
        </w:rPr>
        <w:t>și punerea în siguranță a sondei până la mobilizarea platformei de foraj Uranus.</w:t>
      </w:r>
    </w:p>
    <w:p w14:paraId="0AF8E510" w14:textId="0978577B" w:rsidR="004F3F4E" w:rsidRPr="004F3F4E" w:rsidRDefault="004F3F4E" w:rsidP="004F3F4E">
      <w:pPr>
        <w:shd w:val="clear" w:color="auto" w:fill="FFFFFF"/>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sz w:val="24"/>
          <w:szCs w:val="24"/>
          <w:lang w:eastAsia="de-AT"/>
        </w:rPr>
        <w:t xml:space="preserve"> </w:t>
      </w:r>
    </w:p>
    <w:p w14:paraId="46C52007" w14:textId="77777777" w:rsidR="004F3F4E" w:rsidRPr="00D0626D" w:rsidRDefault="004F3F4E" w:rsidP="004F3F4E">
      <w:pPr>
        <w:spacing w:after="0" w:line="276" w:lineRule="auto"/>
        <w:ind w:right="567" w:firstLine="567"/>
        <w:jc w:val="both"/>
        <w:rPr>
          <w:rFonts w:ascii="Times New Roman" w:hAnsi="Times New Roman" w:cs="Times New Roman"/>
          <w:b/>
          <w:sz w:val="24"/>
          <w:szCs w:val="24"/>
        </w:rPr>
      </w:pPr>
      <w:r w:rsidRPr="00D0626D">
        <w:rPr>
          <w:rFonts w:ascii="Times New Roman" w:hAnsi="Times New Roman" w:cs="Times New Roman"/>
          <w:b/>
          <w:sz w:val="24"/>
          <w:szCs w:val="24"/>
          <w:lang w:eastAsia="de-AT"/>
        </w:rPr>
        <w:t>Etapele lucrărilor de  realizare a proiectului pentru forarea sondei LO1A Lebăda Est sunt următoarele:</w:t>
      </w:r>
      <w:r w:rsidRPr="00D0626D">
        <w:rPr>
          <w:rFonts w:ascii="Times New Roman" w:hAnsi="Times New Roman" w:cs="Times New Roman"/>
          <w:b/>
          <w:sz w:val="24"/>
          <w:szCs w:val="24"/>
        </w:rPr>
        <w:t xml:space="preserve"> </w:t>
      </w:r>
    </w:p>
    <w:p w14:paraId="1BABDCCA" w14:textId="423D94F8" w:rsidR="009B75D9" w:rsidRDefault="00D0626D" w:rsidP="009B75D9">
      <w:pPr>
        <w:spacing w:after="0" w:line="240" w:lineRule="auto"/>
        <w:ind w:firstLine="360"/>
        <w:rPr>
          <w:rFonts w:ascii="Arial" w:eastAsia="Times New Roman" w:hAnsi="Arial" w:cs="Arial"/>
          <w:szCs w:val="24"/>
          <w:lang w:eastAsia="de-AT"/>
        </w:rPr>
      </w:pPr>
      <w:r>
        <w:rPr>
          <w:rFonts w:ascii="Times New Roman" w:eastAsia="Times New Roman" w:hAnsi="Times New Roman" w:cs="Times New Roman"/>
          <w:b/>
          <w:sz w:val="24"/>
          <w:szCs w:val="24"/>
          <w:lang w:eastAsia="de-AT"/>
        </w:rPr>
        <w:t xml:space="preserve">  </w:t>
      </w:r>
      <w:r w:rsidR="004F3F4E" w:rsidRPr="004F3F4E">
        <w:rPr>
          <w:rFonts w:ascii="Times New Roman" w:eastAsia="Times New Roman" w:hAnsi="Times New Roman" w:cs="Times New Roman"/>
          <w:b/>
          <w:sz w:val="24"/>
          <w:szCs w:val="24"/>
          <w:lang w:eastAsia="de-AT"/>
        </w:rPr>
        <w:t>Construcția sondei LO1A Lebăda Est</w:t>
      </w:r>
      <w:r w:rsidR="004F3F4E" w:rsidRPr="004F3F4E">
        <w:rPr>
          <w:rFonts w:ascii="Times New Roman" w:eastAsia="Times New Roman" w:hAnsi="Times New Roman" w:cs="Times New Roman"/>
          <w:sz w:val="24"/>
          <w:szCs w:val="24"/>
          <w:lang w:eastAsia="de-AT"/>
        </w:rPr>
        <w:t xml:space="preserve"> este similară cu cea a sondei LO1 Lebăda Est, pentru intervalul 0-1620 m (se va realiza fereastra prin coloana de 9 5/8  in şi coloana de 7”). În vederea producerii sondei de la nivelul zăcământului Cretacic superior, se va echipa sonda cu </w:t>
      </w:r>
      <w:proofErr w:type="spellStart"/>
      <w:r w:rsidR="004F3F4E" w:rsidRPr="004F3F4E">
        <w:rPr>
          <w:rFonts w:ascii="Times New Roman" w:eastAsia="Times New Roman" w:hAnsi="Times New Roman" w:cs="Times New Roman"/>
          <w:sz w:val="24"/>
          <w:szCs w:val="24"/>
          <w:lang w:eastAsia="de-AT"/>
        </w:rPr>
        <w:t>liner</w:t>
      </w:r>
      <w:proofErr w:type="spellEnd"/>
      <w:r w:rsidR="004F3F4E" w:rsidRPr="004F3F4E">
        <w:rPr>
          <w:rFonts w:ascii="Times New Roman" w:eastAsia="Times New Roman" w:hAnsi="Times New Roman" w:cs="Times New Roman"/>
          <w:sz w:val="24"/>
          <w:szCs w:val="24"/>
          <w:lang w:eastAsia="de-AT"/>
        </w:rPr>
        <w:t xml:space="preserve"> de 4 ½ in, necimentat și cu porturi, având atât rolul de a permite stimularea sondei, cât și acela de a permite curgerea fluidelor de zăcământ în sondă</w:t>
      </w:r>
      <w:r w:rsidR="004F3F4E">
        <w:rPr>
          <w:rFonts w:ascii="Arial" w:eastAsia="Times New Roman" w:hAnsi="Arial" w:cs="Arial"/>
          <w:szCs w:val="24"/>
          <w:lang w:eastAsia="de-AT"/>
        </w:rPr>
        <w:t>.</w:t>
      </w:r>
    </w:p>
    <w:p w14:paraId="2A098A29" w14:textId="77777777" w:rsidR="00A50912" w:rsidRDefault="00A50912" w:rsidP="009B75D9">
      <w:pPr>
        <w:spacing w:after="0" w:line="240" w:lineRule="auto"/>
        <w:ind w:firstLine="360"/>
        <w:rPr>
          <w:rFonts w:ascii="Arial" w:eastAsia="Times New Roman" w:hAnsi="Arial" w:cs="Arial"/>
          <w:szCs w:val="24"/>
          <w:lang w:eastAsia="de-AT"/>
        </w:rPr>
      </w:pPr>
    </w:p>
    <w:p w14:paraId="6429006E" w14:textId="77777777" w:rsidR="00A50912" w:rsidRDefault="00A50912" w:rsidP="00A50912">
      <w:pPr>
        <w:spacing w:after="0" w:line="276" w:lineRule="auto"/>
        <w:ind w:left="1134"/>
        <w:contextualSpacing/>
        <w:jc w:val="both"/>
        <w:rPr>
          <w:rFonts w:ascii="Arial" w:eastAsia="Times New Roman" w:hAnsi="Arial" w:cs="Arial"/>
          <w:b/>
          <w:i/>
          <w:szCs w:val="24"/>
          <w:lang w:eastAsia="de-AT"/>
        </w:rPr>
      </w:pPr>
    </w:p>
    <w:p w14:paraId="14026337" w14:textId="77777777" w:rsidR="00A50912" w:rsidRDefault="00A50912" w:rsidP="00A50912">
      <w:pPr>
        <w:spacing w:after="0" w:line="276" w:lineRule="auto"/>
        <w:ind w:left="1134"/>
        <w:contextualSpacing/>
        <w:jc w:val="both"/>
        <w:rPr>
          <w:rFonts w:ascii="Arial" w:eastAsia="Times New Roman" w:hAnsi="Arial" w:cs="Arial"/>
          <w:b/>
          <w:i/>
          <w:szCs w:val="24"/>
          <w:lang w:eastAsia="de-AT"/>
        </w:rPr>
      </w:pPr>
    </w:p>
    <w:p w14:paraId="4398CFB0" w14:textId="77777777" w:rsidR="00A50912" w:rsidRPr="00A50912" w:rsidRDefault="00A50912" w:rsidP="00A50912">
      <w:pPr>
        <w:numPr>
          <w:ilvl w:val="0"/>
          <w:numId w:val="9"/>
        </w:numPr>
        <w:spacing w:after="0" w:line="276" w:lineRule="auto"/>
        <w:ind w:left="1134" w:hanging="283"/>
        <w:contextualSpacing/>
        <w:jc w:val="both"/>
        <w:rPr>
          <w:rFonts w:ascii="Times New Roman" w:eastAsia="Times New Roman" w:hAnsi="Times New Roman" w:cs="Times New Roman"/>
          <w:b/>
          <w:i/>
          <w:sz w:val="24"/>
          <w:szCs w:val="24"/>
          <w:lang w:eastAsia="de-AT"/>
        </w:rPr>
      </w:pPr>
      <w:r w:rsidRPr="00A50912">
        <w:rPr>
          <w:rFonts w:ascii="Times New Roman" w:eastAsia="Times New Roman" w:hAnsi="Times New Roman" w:cs="Times New Roman"/>
          <w:b/>
          <w:i/>
          <w:sz w:val="24"/>
          <w:szCs w:val="24"/>
          <w:lang w:eastAsia="de-AT"/>
        </w:rPr>
        <w:lastRenderedPageBreak/>
        <w:t>Operațiunile  de foraj pentru sonda LO1A Lebăda Est:</w:t>
      </w:r>
    </w:p>
    <w:p w14:paraId="58646176" w14:textId="77777777" w:rsidR="00A50912" w:rsidRPr="00A50912" w:rsidRDefault="00A50912" w:rsidP="00A50912">
      <w:pPr>
        <w:tabs>
          <w:tab w:val="left" w:pos="9072"/>
        </w:tabs>
        <w:spacing w:after="0" w:line="276" w:lineRule="auto"/>
        <w:contextualSpacing/>
        <w:rPr>
          <w:rFonts w:ascii="Times New Roman" w:hAnsi="Times New Roman" w:cs="Times New Roman"/>
          <w:sz w:val="24"/>
          <w:szCs w:val="24"/>
        </w:rPr>
      </w:pPr>
    </w:p>
    <w:p w14:paraId="1DFBD37F" w14:textId="77777777" w:rsidR="00A50912" w:rsidRPr="00A50912" w:rsidRDefault="00A50912" w:rsidP="00A50912">
      <w:pPr>
        <w:tabs>
          <w:tab w:val="left" w:pos="9072"/>
        </w:tabs>
        <w:spacing w:after="0" w:line="276" w:lineRule="auto"/>
        <w:contextualSpacing/>
        <w:jc w:val="both"/>
        <w:rPr>
          <w:rFonts w:ascii="Times New Roman" w:hAnsi="Times New Roman" w:cs="Times New Roman"/>
          <w:sz w:val="24"/>
          <w:szCs w:val="24"/>
        </w:rPr>
      </w:pPr>
      <w:r w:rsidRPr="00A50912">
        <w:rPr>
          <w:rFonts w:ascii="Times New Roman" w:hAnsi="Times New Roman" w:cs="Times New Roman"/>
          <w:sz w:val="24"/>
          <w:szCs w:val="24"/>
        </w:rPr>
        <w:t>Lucrările de foraj pentru sonda LO1A constau în :</w:t>
      </w:r>
    </w:p>
    <w:p w14:paraId="60ED6AA1" w14:textId="77777777" w:rsidR="00A50912" w:rsidRPr="00A50912" w:rsidRDefault="00A50912" w:rsidP="00A50912">
      <w:pPr>
        <w:tabs>
          <w:tab w:val="left" w:pos="9072"/>
        </w:tabs>
        <w:spacing w:after="0" w:line="276" w:lineRule="auto"/>
        <w:contextualSpacing/>
        <w:jc w:val="both"/>
        <w:rPr>
          <w:rFonts w:ascii="Times New Roman" w:hAnsi="Times New Roman" w:cs="Times New Roman"/>
          <w:sz w:val="24"/>
          <w:szCs w:val="24"/>
        </w:rPr>
      </w:pPr>
    </w:p>
    <w:p w14:paraId="0F2084DF" w14:textId="77777777" w:rsidR="00A50912" w:rsidRPr="00A50912" w:rsidRDefault="00A50912" w:rsidP="00A50912">
      <w:pPr>
        <w:numPr>
          <w:ilvl w:val="0"/>
          <w:numId w:val="10"/>
        </w:numPr>
        <w:tabs>
          <w:tab w:val="left" w:pos="9072"/>
        </w:tabs>
        <w:spacing w:after="0" w:line="276" w:lineRule="auto"/>
        <w:ind w:left="851" w:hanging="142"/>
        <w:contextualSpacing/>
        <w:rPr>
          <w:rFonts w:ascii="Times New Roman" w:hAnsi="Times New Roman" w:cs="Times New Roman"/>
          <w:sz w:val="24"/>
          <w:szCs w:val="24"/>
        </w:rPr>
      </w:pPr>
      <w:r w:rsidRPr="00A50912">
        <w:rPr>
          <w:rFonts w:ascii="Times New Roman" w:hAnsi="Times New Roman" w:cs="Times New Roman"/>
          <w:sz w:val="24"/>
          <w:szCs w:val="24"/>
        </w:rPr>
        <w:t xml:space="preserve">Plasarea unei pene de deviere la adâncimea de cca. </w:t>
      </w:r>
      <w:r w:rsidRPr="00A50912">
        <w:rPr>
          <w:rFonts w:ascii="Times New Roman" w:hAnsi="Times New Roman" w:cs="Times New Roman"/>
          <w:b/>
          <w:bCs/>
          <w:sz w:val="24"/>
          <w:szCs w:val="24"/>
        </w:rPr>
        <w:t>1620m</w:t>
      </w:r>
      <w:r w:rsidRPr="00A50912">
        <w:rPr>
          <w:rFonts w:ascii="Times New Roman" w:hAnsi="Times New Roman" w:cs="Times New Roman"/>
          <w:sz w:val="24"/>
          <w:szCs w:val="24"/>
        </w:rPr>
        <w:t xml:space="preserve"> in vederea realizării ferestrei </w:t>
      </w:r>
      <w:r w:rsidRPr="00A50912">
        <w:rPr>
          <w:rFonts w:ascii="Times New Roman" w:eastAsia="MS Mincho" w:hAnsi="Times New Roman" w:cs="Times New Roman"/>
          <w:sz w:val="24"/>
          <w:szCs w:val="24"/>
        </w:rPr>
        <w:t xml:space="preserve">prin coloana </w:t>
      </w:r>
      <w:r w:rsidRPr="00A50912">
        <w:rPr>
          <w:rFonts w:ascii="Times New Roman" w:eastAsia="MS Mincho" w:hAnsi="Times New Roman" w:cs="Times New Roman"/>
          <w:b/>
          <w:sz w:val="24"/>
          <w:szCs w:val="24"/>
        </w:rPr>
        <w:t>de 9 5/8  in coloana de 7”</w:t>
      </w:r>
      <w:r w:rsidRPr="00A50912">
        <w:rPr>
          <w:rFonts w:ascii="Times New Roman" w:hAnsi="Times New Roman" w:cs="Times New Roman"/>
          <w:sz w:val="24"/>
          <w:szCs w:val="24"/>
        </w:rPr>
        <w:t>.</w:t>
      </w:r>
    </w:p>
    <w:p w14:paraId="6D962571" w14:textId="77777777" w:rsidR="00A50912" w:rsidRPr="00A50912" w:rsidRDefault="00A50912" w:rsidP="00A50912">
      <w:pPr>
        <w:numPr>
          <w:ilvl w:val="0"/>
          <w:numId w:val="10"/>
        </w:numPr>
        <w:tabs>
          <w:tab w:val="left" w:pos="9072"/>
        </w:tabs>
        <w:spacing w:after="0" w:line="276" w:lineRule="auto"/>
        <w:ind w:left="851" w:hanging="142"/>
        <w:contextualSpacing/>
        <w:rPr>
          <w:rFonts w:ascii="Times New Roman" w:hAnsi="Times New Roman" w:cs="Times New Roman"/>
          <w:sz w:val="24"/>
          <w:szCs w:val="24"/>
          <w:lang w:val="it-IT"/>
        </w:rPr>
      </w:pPr>
      <w:r w:rsidRPr="00A50912">
        <w:rPr>
          <w:rFonts w:ascii="Times New Roman" w:hAnsi="Times New Roman" w:cs="Times New Roman"/>
          <w:sz w:val="24"/>
          <w:szCs w:val="24"/>
          <w:lang w:val="it-IT"/>
        </w:rPr>
        <w:t xml:space="preserve">Saparea sondei LO1A pe intervalul </w:t>
      </w:r>
      <w:r w:rsidRPr="00A50912">
        <w:rPr>
          <w:rFonts w:ascii="Times New Roman" w:hAnsi="Times New Roman" w:cs="Times New Roman"/>
          <w:b/>
          <w:bCs/>
          <w:sz w:val="24"/>
          <w:szCs w:val="24"/>
          <w:lang w:val="it-IT"/>
        </w:rPr>
        <w:t>1620-4457m = 2837m cu sapa de 6in</w:t>
      </w:r>
      <w:r w:rsidRPr="00A50912">
        <w:rPr>
          <w:rFonts w:ascii="Times New Roman" w:hAnsi="Times New Roman" w:cs="Times New Roman"/>
          <w:sz w:val="24"/>
          <w:szCs w:val="24"/>
          <w:lang w:val="it-IT"/>
        </w:rPr>
        <w:t>, utilizand un fluid de foraj pe baza de rasini sintetice (tip SBM/NADF) cu densitatea de 1-15-1,20 Kgf/dm3.</w:t>
      </w:r>
    </w:p>
    <w:p w14:paraId="4B061678" w14:textId="3427565D" w:rsidR="00A50912" w:rsidRPr="00A50912" w:rsidRDefault="00A50912" w:rsidP="00A50912">
      <w:pPr>
        <w:spacing w:after="0" w:line="240" w:lineRule="auto"/>
        <w:ind w:firstLine="360"/>
        <w:rPr>
          <w:rFonts w:ascii="Times New Roman" w:eastAsia="Times New Roman" w:hAnsi="Times New Roman" w:cs="Times New Roman"/>
          <w:sz w:val="24"/>
          <w:szCs w:val="24"/>
          <w:lang w:eastAsia="de-AT"/>
        </w:rPr>
      </w:pPr>
      <w:r w:rsidRPr="00A50912">
        <w:rPr>
          <w:rFonts w:ascii="Times New Roman" w:hAnsi="Times New Roman" w:cs="Times New Roman"/>
          <w:sz w:val="24"/>
          <w:szCs w:val="24"/>
          <w:lang w:val="it-IT"/>
        </w:rPr>
        <w:t xml:space="preserve">Echiparea sondei cu liner de 4 ½ in necimentat, packere de teren si </w:t>
      </w:r>
      <w:r w:rsidRPr="00A50912">
        <w:rPr>
          <w:rFonts w:ascii="Times New Roman" w:hAnsi="Times New Roman" w:cs="Times New Roman"/>
          <w:b/>
          <w:bCs/>
          <w:sz w:val="24"/>
          <w:szCs w:val="24"/>
          <w:lang w:val="it-IT"/>
        </w:rPr>
        <w:t>9 porturi</w:t>
      </w:r>
      <w:r w:rsidRPr="00A50912">
        <w:rPr>
          <w:rFonts w:ascii="Times New Roman" w:hAnsi="Times New Roman" w:cs="Times New Roman"/>
          <w:sz w:val="24"/>
          <w:szCs w:val="24"/>
          <w:lang w:val="it-IT"/>
        </w:rPr>
        <w:t xml:space="preserve"> de productie prin care se poate realiza operatia de stimulare selectivă</w:t>
      </w:r>
    </w:p>
    <w:p w14:paraId="3D1F2858" w14:textId="77777777" w:rsidR="00D0626D" w:rsidRPr="00A50912" w:rsidRDefault="00D0626D" w:rsidP="009B75D9">
      <w:pPr>
        <w:spacing w:after="0" w:line="240" w:lineRule="auto"/>
        <w:ind w:firstLine="360"/>
        <w:rPr>
          <w:rFonts w:ascii="Times New Roman" w:eastAsia="Times New Roman" w:hAnsi="Times New Roman" w:cs="Times New Roman"/>
          <w:sz w:val="24"/>
          <w:szCs w:val="24"/>
          <w:lang w:eastAsia="de-AT"/>
        </w:rPr>
      </w:pPr>
    </w:p>
    <w:p w14:paraId="28E10DC2" w14:textId="77777777" w:rsidR="00D0626D" w:rsidRDefault="00D0626D" w:rsidP="00A50912">
      <w:pPr>
        <w:spacing w:after="0" w:line="240" w:lineRule="auto"/>
        <w:rPr>
          <w:rFonts w:ascii="Times New Roman" w:eastAsia="Times New Roman" w:hAnsi="Times New Roman" w:cs="Times New Roman"/>
          <w:sz w:val="24"/>
          <w:szCs w:val="24"/>
        </w:rPr>
      </w:pPr>
    </w:p>
    <w:p w14:paraId="5D3B0E10" w14:textId="5CD996C7" w:rsidR="00D0626D" w:rsidRPr="00D0626D" w:rsidRDefault="00D0626D" w:rsidP="00D0626D">
      <w:pPr>
        <w:spacing w:before="120" w:after="120"/>
        <w:contextualSpacing/>
        <w:jc w:val="both"/>
        <w:rPr>
          <w:rFonts w:ascii="Times New Roman" w:hAnsi="Times New Roman" w:cs="Times New Roman"/>
          <w:b/>
          <w:sz w:val="24"/>
          <w:szCs w:val="24"/>
          <w:lang w:val="it-IT"/>
        </w:rPr>
      </w:pPr>
      <w:r w:rsidRPr="00D0626D">
        <w:rPr>
          <w:rFonts w:ascii="Times New Roman" w:hAnsi="Times New Roman" w:cs="Times New Roman"/>
          <w:b/>
          <w:sz w:val="24"/>
          <w:szCs w:val="24"/>
        </w:rPr>
        <w:t xml:space="preserve">           Mobilizarea platformei Uranus pe locație</w:t>
      </w:r>
    </w:p>
    <w:p w14:paraId="3D976310" w14:textId="77777777" w:rsidR="00D0626D" w:rsidRPr="00D0626D" w:rsidRDefault="00D0626D" w:rsidP="00D0626D">
      <w:pPr>
        <w:spacing w:before="120" w:after="120"/>
        <w:contextualSpacing/>
        <w:jc w:val="both"/>
        <w:rPr>
          <w:rFonts w:ascii="Times New Roman" w:hAnsi="Times New Roman" w:cs="Times New Roman"/>
          <w:sz w:val="24"/>
          <w:szCs w:val="24"/>
          <w:lang w:val="it-IT"/>
        </w:rPr>
      </w:pPr>
    </w:p>
    <w:p w14:paraId="73C04230" w14:textId="77777777" w:rsidR="00D0626D" w:rsidRPr="00D0626D" w:rsidRDefault="00D0626D" w:rsidP="00D0626D">
      <w:pPr>
        <w:spacing w:before="120" w:after="120"/>
        <w:ind w:left="426"/>
        <w:contextualSpacing/>
        <w:jc w:val="both"/>
        <w:rPr>
          <w:rFonts w:ascii="Times New Roman" w:hAnsi="Times New Roman" w:cs="Times New Roman"/>
          <w:sz w:val="24"/>
          <w:szCs w:val="24"/>
          <w:lang w:val="it-IT"/>
        </w:rPr>
      </w:pPr>
      <w:r w:rsidRPr="00D0626D">
        <w:rPr>
          <w:rFonts w:ascii="Times New Roman" w:hAnsi="Times New Roman" w:cs="Times New Roman"/>
          <w:sz w:val="24"/>
          <w:szCs w:val="24"/>
          <w:lang w:val="it-IT"/>
        </w:rPr>
        <w:t xml:space="preserve">Mobilizarea platformei de foraj marin Uranus presupune efectuarea următoarelor activități :  </w:t>
      </w:r>
    </w:p>
    <w:p w14:paraId="31B8226D" w14:textId="77777777" w:rsidR="00D0626D" w:rsidRPr="00D0626D" w:rsidRDefault="00D0626D" w:rsidP="00D0626D">
      <w:pPr>
        <w:spacing w:after="0" w:line="276" w:lineRule="auto"/>
        <w:ind w:left="426" w:right="143"/>
        <w:jc w:val="both"/>
        <w:rPr>
          <w:rFonts w:ascii="Times New Roman" w:hAnsi="Times New Roman" w:cs="Times New Roman"/>
          <w:sz w:val="24"/>
          <w:szCs w:val="24"/>
          <w:lang w:eastAsia="de-AT"/>
        </w:rPr>
      </w:pPr>
      <w:r w:rsidRPr="00D0626D">
        <w:rPr>
          <w:rFonts w:ascii="Times New Roman" w:hAnsi="Times New Roman" w:cs="Times New Roman"/>
          <w:sz w:val="24"/>
          <w:szCs w:val="24"/>
          <w:lang w:val="it-IT" w:eastAsia="de-AT"/>
        </w:rPr>
        <w:t xml:space="preserve">- </w:t>
      </w:r>
      <w:r w:rsidRPr="00D0626D">
        <w:rPr>
          <w:rFonts w:ascii="Times New Roman" w:hAnsi="Times New Roman" w:cs="Times New Roman"/>
          <w:sz w:val="24"/>
          <w:szCs w:val="24"/>
          <w:lang w:eastAsia="de-AT"/>
        </w:rPr>
        <w:t>deplasarea platformei de foraj marin URANUS în zona platformei fixe de suport sonde nr. 3 pe locația de forare a sondei LO1A Lebăda Est;</w:t>
      </w:r>
    </w:p>
    <w:p w14:paraId="000D7429" w14:textId="77777777" w:rsidR="00D0626D" w:rsidRPr="00D0626D" w:rsidRDefault="00D0626D" w:rsidP="00D0626D">
      <w:pPr>
        <w:spacing w:after="0" w:line="276" w:lineRule="auto"/>
        <w:ind w:left="426" w:right="143"/>
        <w:jc w:val="both"/>
        <w:rPr>
          <w:rFonts w:ascii="Times New Roman" w:hAnsi="Times New Roman" w:cs="Times New Roman"/>
          <w:sz w:val="24"/>
          <w:szCs w:val="24"/>
          <w:lang w:eastAsia="de-AT"/>
        </w:rPr>
      </w:pPr>
      <w:r w:rsidRPr="00D0626D">
        <w:rPr>
          <w:rFonts w:ascii="Times New Roman" w:hAnsi="Times New Roman" w:cs="Times New Roman"/>
          <w:sz w:val="24"/>
          <w:szCs w:val="24"/>
          <w:lang w:eastAsia="de-AT"/>
        </w:rPr>
        <w:t>- fixarea platformei de foraj marin URANUS pe fundul mării, prin coborârea celor trei picioare;</w:t>
      </w:r>
    </w:p>
    <w:p w14:paraId="1F2E0417" w14:textId="77777777" w:rsidR="00D0626D" w:rsidRPr="00D0626D" w:rsidRDefault="00D0626D" w:rsidP="00D0626D">
      <w:pPr>
        <w:spacing w:after="0" w:line="276" w:lineRule="auto"/>
        <w:ind w:left="426" w:right="143"/>
        <w:jc w:val="both"/>
        <w:rPr>
          <w:rFonts w:ascii="Times New Roman" w:hAnsi="Times New Roman" w:cs="Times New Roman"/>
          <w:sz w:val="24"/>
          <w:szCs w:val="24"/>
          <w:lang w:eastAsia="de-AT"/>
        </w:rPr>
      </w:pPr>
      <w:r w:rsidRPr="00D0626D">
        <w:rPr>
          <w:rFonts w:ascii="Times New Roman" w:hAnsi="Times New Roman" w:cs="Times New Roman"/>
          <w:sz w:val="24"/>
          <w:szCs w:val="24"/>
          <w:lang w:eastAsia="de-AT"/>
        </w:rPr>
        <w:t>- verificarea instalațiilor și utilajelor de la bordul platformei;</w:t>
      </w:r>
    </w:p>
    <w:p w14:paraId="2B41F053" w14:textId="435FACDD" w:rsidR="009B75D9" w:rsidRPr="00D0626D" w:rsidRDefault="00D0626D" w:rsidP="00D0626D">
      <w:pPr>
        <w:spacing w:after="0" w:line="240" w:lineRule="auto"/>
        <w:ind w:firstLine="360"/>
        <w:rPr>
          <w:rFonts w:ascii="Times New Roman" w:eastAsia="Times New Roman" w:hAnsi="Times New Roman" w:cs="Times New Roman"/>
          <w:sz w:val="24"/>
          <w:szCs w:val="24"/>
        </w:rPr>
      </w:pPr>
      <w:r w:rsidRPr="00D0626D">
        <w:rPr>
          <w:rFonts w:ascii="Times New Roman" w:hAnsi="Times New Roman" w:cs="Times New Roman"/>
          <w:sz w:val="24"/>
          <w:szCs w:val="24"/>
          <w:lang w:eastAsia="de-AT"/>
        </w:rPr>
        <w:t>- preluarea fluidului de foraj și a materialelor vrac de pe vasele suport.</w:t>
      </w:r>
    </w:p>
    <w:p w14:paraId="48777ED7" w14:textId="77777777" w:rsidR="00D0626D" w:rsidRPr="00D0626D" w:rsidRDefault="00D0626D" w:rsidP="009B75D9">
      <w:pPr>
        <w:spacing w:after="0" w:line="240" w:lineRule="auto"/>
        <w:ind w:firstLine="360"/>
        <w:rPr>
          <w:rFonts w:ascii="Times New Roman" w:eastAsia="Times New Roman" w:hAnsi="Times New Roman" w:cs="Times New Roman"/>
          <w:sz w:val="24"/>
          <w:szCs w:val="24"/>
        </w:rPr>
      </w:pPr>
    </w:p>
    <w:p w14:paraId="35D121A1" w14:textId="77777777" w:rsidR="00A50912" w:rsidRPr="00A50912" w:rsidRDefault="00A50912" w:rsidP="00A50912">
      <w:pPr>
        <w:tabs>
          <w:tab w:val="left" w:pos="720"/>
        </w:tabs>
        <w:spacing w:after="0" w:line="276" w:lineRule="auto"/>
        <w:ind w:left="720" w:right="143"/>
        <w:contextualSpacing/>
        <w:jc w:val="both"/>
        <w:rPr>
          <w:rFonts w:ascii="Times New Roman" w:eastAsia="Times New Roman" w:hAnsi="Times New Roman" w:cs="Times New Roman"/>
          <w:b/>
          <w:color w:val="002060"/>
          <w:sz w:val="24"/>
          <w:szCs w:val="24"/>
          <w:lang w:val="it-IT"/>
        </w:rPr>
      </w:pPr>
      <w:r w:rsidRPr="00A50912">
        <w:rPr>
          <w:rFonts w:ascii="Times New Roman" w:hAnsi="Times New Roman" w:cs="Times New Roman"/>
          <w:b/>
          <w:bCs/>
          <w:color w:val="000000" w:themeColor="text1"/>
          <w:kern w:val="24"/>
          <w:sz w:val="24"/>
          <w:szCs w:val="24"/>
          <w:lang w:val="it-IT"/>
        </w:rPr>
        <w:t>I9A Lebăda Est va fi o sondă de producție țiței, cu următoarele debite inițiale estimate (după stimularea sondei) :</w:t>
      </w:r>
    </w:p>
    <w:p w14:paraId="3303E45F" w14:textId="77777777" w:rsidR="00A50912" w:rsidRPr="00A50912" w:rsidRDefault="00A50912" w:rsidP="00A50912">
      <w:pPr>
        <w:numPr>
          <w:ilvl w:val="1"/>
          <w:numId w:val="12"/>
        </w:numPr>
        <w:tabs>
          <w:tab w:val="decimal" w:pos="9072"/>
        </w:tabs>
        <w:spacing w:after="0" w:line="276" w:lineRule="auto"/>
        <w:ind w:right="710"/>
        <w:contextualSpacing/>
        <w:jc w:val="both"/>
        <w:rPr>
          <w:rFonts w:ascii="Times New Roman" w:eastAsia="Times New Roman" w:hAnsi="Times New Roman" w:cs="Times New Roman"/>
          <w:b/>
          <w:sz w:val="24"/>
          <w:szCs w:val="24"/>
          <w:lang w:val="en-US"/>
        </w:rPr>
      </w:pPr>
      <w:r w:rsidRPr="00A50912">
        <w:rPr>
          <w:rFonts w:ascii="Times New Roman" w:hAnsi="Times New Roman" w:cs="Times New Roman"/>
          <w:b/>
          <w:bCs/>
          <w:color w:val="000000" w:themeColor="text1"/>
          <w:kern w:val="24"/>
          <w:sz w:val="24"/>
          <w:szCs w:val="24"/>
          <w:lang w:val="en-US"/>
        </w:rPr>
        <w:t xml:space="preserve">Debit </w:t>
      </w:r>
      <w:proofErr w:type="spellStart"/>
      <w:r w:rsidRPr="00A50912">
        <w:rPr>
          <w:rFonts w:ascii="Times New Roman" w:hAnsi="Times New Roman" w:cs="Times New Roman"/>
          <w:b/>
          <w:bCs/>
          <w:color w:val="000000" w:themeColor="text1"/>
          <w:kern w:val="24"/>
          <w:sz w:val="24"/>
          <w:szCs w:val="24"/>
          <w:lang w:val="en-US"/>
        </w:rPr>
        <w:t>inițial</w:t>
      </w:r>
      <w:proofErr w:type="spellEnd"/>
      <w:r w:rsidRPr="00A50912">
        <w:rPr>
          <w:rFonts w:ascii="Times New Roman" w:hAnsi="Times New Roman" w:cs="Times New Roman"/>
          <w:b/>
          <w:bCs/>
          <w:color w:val="000000" w:themeColor="text1"/>
          <w:kern w:val="24"/>
          <w:sz w:val="24"/>
          <w:szCs w:val="24"/>
          <w:lang w:val="en-US"/>
        </w:rPr>
        <w:t xml:space="preserve"> maxim de 50 to/</w:t>
      </w:r>
      <w:proofErr w:type="spellStart"/>
      <w:r w:rsidRPr="00A50912">
        <w:rPr>
          <w:rFonts w:ascii="Times New Roman" w:hAnsi="Times New Roman" w:cs="Times New Roman"/>
          <w:b/>
          <w:bCs/>
          <w:color w:val="000000" w:themeColor="text1"/>
          <w:kern w:val="24"/>
          <w:sz w:val="24"/>
          <w:szCs w:val="24"/>
          <w:lang w:val="en-US"/>
        </w:rPr>
        <w:t>zi</w:t>
      </w:r>
      <w:proofErr w:type="spellEnd"/>
      <w:r w:rsidRPr="00A50912">
        <w:rPr>
          <w:rFonts w:ascii="Times New Roman" w:hAnsi="Times New Roman" w:cs="Times New Roman"/>
          <w:b/>
          <w:bCs/>
          <w:color w:val="000000" w:themeColor="text1"/>
          <w:kern w:val="24"/>
          <w:sz w:val="24"/>
          <w:szCs w:val="24"/>
          <w:lang w:val="en-US"/>
        </w:rPr>
        <w:t xml:space="preserve"> </w:t>
      </w:r>
      <w:proofErr w:type="spellStart"/>
      <w:r w:rsidRPr="00A50912">
        <w:rPr>
          <w:rFonts w:ascii="Times New Roman" w:hAnsi="Times New Roman" w:cs="Times New Roman"/>
          <w:b/>
          <w:bCs/>
          <w:color w:val="000000" w:themeColor="text1"/>
          <w:kern w:val="24"/>
          <w:sz w:val="24"/>
          <w:szCs w:val="24"/>
          <w:lang w:val="en-US"/>
        </w:rPr>
        <w:t>țiței</w:t>
      </w:r>
      <w:proofErr w:type="spellEnd"/>
    </w:p>
    <w:p w14:paraId="375CE3E8" w14:textId="77777777" w:rsidR="00A50912" w:rsidRPr="00A50912" w:rsidRDefault="00A50912" w:rsidP="00A50912">
      <w:pPr>
        <w:numPr>
          <w:ilvl w:val="1"/>
          <w:numId w:val="12"/>
        </w:numPr>
        <w:tabs>
          <w:tab w:val="decimal" w:pos="9072"/>
        </w:tabs>
        <w:spacing w:after="0" w:line="276" w:lineRule="auto"/>
        <w:ind w:right="710"/>
        <w:contextualSpacing/>
        <w:jc w:val="both"/>
        <w:rPr>
          <w:rFonts w:ascii="Times New Roman" w:eastAsia="Times New Roman" w:hAnsi="Times New Roman" w:cs="Times New Roman"/>
          <w:b/>
          <w:sz w:val="24"/>
          <w:szCs w:val="24"/>
          <w:lang w:val="de-DE"/>
        </w:rPr>
      </w:pPr>
      <w:r w:rsidRPr="00A50912">
        <w:rPr>
          <w:rFonts w:ascii="Times New Roman" w:hAnsi="Times New Roman" w:cs="Times New Roman"/>
          <w:b/>
          <w:bCs/>
          <w:color w:val="000000" w:themeColor="text1"/>
          <w:kern w:val="24"/>
          <w:sz w:val="24"/>
          <w:szCs w:val="24"/>
          <w:lang w:val="de-DE"/>
        </w:rPr>
        <w:t>Debit inițial maxim de 9 mii Stm3/zi gaze</w:t>
      </w:r>
    </w:p>
    <w:p w14:paraId="01A01B7E" w14:textId="77777777" w:rsidR="00A50912" w:rsidRPr="00A50912" w:rsidRDefault="00A50912" w:rsidP="00A50912">
      <w:pPr>
        <w:tabs>
          <w:tab w:val="decimal" w:pos="9072"/>
        </w:tabs>
        <w:spacing w:after="0" w:line="276" w:lineRule="auto"/>
        <w:ind w:left="1440" w:right="710"/>
        <w:contextualSpacing/>
        <w:jc w:val="both"/>
        <w:rPr>
          <w:rFonts w:ascii="Times New Roman" w:eastAsia="Times New Roman" w:hAnsi="Times New Roman" w:cs="Times New Roman"/>
          <w:b/>
          <w:sz w:val="24"/>
          <w:szCs w:val="24"/>
          <w:lang w:val="de-DE"/>
        </w:rPr>
      </w:pPr>
    </w:p>
    <w:p w14:paraId="764B6CF0" w14:textId="77777777" w:rsidR="00A50912" w:rsidRPr="00A50912" w:rsidRDefault="00A50912" w:rsidP="00A50912">
      <w:pPr>
        <w:tabs>
          <w:tab w:val="decimal" w:pos="8505"/>
        </w:tabs>
        <w:spacing w:after="0" w:line="276" w:lineRule="auto"/>
        <w:ind w:left="720" w:right="710"/>
        <w:contextualSpacing/>
        <w:jc w:val="both"/>
        <w:rPr>
          <w:rFonts w:ascii="Times New Roman" w:eastAsia="Times New Roman" w:hAnsi="Times New Roman" w:cs="Times New Roman"/>
          <w:b/>
          <w:sz w:val="24"/>
          <w:szCs w:val="24"/>
          <w:lang w:val="it-IT"/>
        </w:rPr>
      </w:pPr>
      <w:r w:rsidRPr="00A50912">
        <w:rPr>
          <w:rFonts w:ascii="Times New Roman" w:hAnsi="Times New Roman" w:cs="Times New Roman"/>
          <w:b/>
          <w:bCs/>
          <w:color w:val="000000" w:themeColor="text1"/>
          <w:kern w:val="24"/>
          <w:sz w:val="24"/>
          <w:szCs w:val="24"/>
          <w:lang w:val="it-IT"/>
        </w:rPr>
        <w:t>LO1A Lebăda Est va fi o sondă de producție țiței cu următoarele debite inițiale estimate (după stimularea sondei) :</w:t>
      </w:r>
    </w:p>
    <w:p w14:paraId="469F2DEC" w14:textId="77777777" w:rsidR="00A50912" w:rsidRPr="00A50912" w:rsidRDefault="00A50912" w:rsidP="00A50912">
      <w:pPr>
        <w:numPr>
          <w:ilvl w:val="1"/>
          <w:numId w:val="11"/>
        </w:numPr>
        <w:tabs>
          <w:tab w:val="decimal" w:pos="9072"/>
        </w:tabs>
        <w:spacing w:after="0" w:line="276" w:lineRule="auto"/>
        <w:ind w:right="710"/>
        <w:contextualSpacing/>
        <w:jc w:val="both"/>
        <w:rPr>
          <w:rFonts w:ascii="Times New Roman" w:eastAsia="Times New Roman" w:hAnsi="Times New Roman" w:cs="Times New Roman"/>
          <w:b/>
          <w:sz w:val="24"/>
          <w:szCs w:val="24"/>
          <w:lang w:val="en-US"/>
        </w:rPr>
      </w:pPr>
      <w:r w:rsidRPr="00A50912">
        <w:rPr>
          <w:rFonts w:ascii="Times New Roman" w:hAnsi="Times New Roman" w:cs="Times New Roman"/>
          <w:b/>
          <w:bCs/>
          <w:color w:val="000000" w:themeColor="text1"/>
          <w:kern w:val="24"/>
          <w:sz w:val="24"/>
          <w:szCs w:val="24"/>
          <w:lang w:val="en-US"/>
        </w:rPr>
        <w:t xml:space="preserve">Debit </w:t>
      </w:r>
      <w:proofErr w:type="spellStart"/>
      <w:r w:rsidRPr="00A50912">
        <w:rPr>
          <w:rFonts w:ascii="Times New Roman" w:hAnsi="Times New Roman" w:cs="Times New Roman"/>
          <w:b/>
          <w:bCs/>
          <w:color w:val="000000" w:themeColor="text1"/>
          <w:kern w:val="24"/>
          <w:sz w:val="24"/>
          <w:szCs w:val="24"/>
          <w:lang w:val="en-US"/>
        </w:rPr>
        <w:t>inițial</w:t>
      </w:r>
      <w:proofErr w:type="spellEnd"/>
      <w:r w:rsidRPr="00A50912">
        <w:rPr>
          <w:rFonts w:ascii="Times New Roman" w:hAnsi="Times New Roman" w:cs="Times New Roman"/>
          <w:b/>
          <w:bCs/>
          <w:color w:val="000000" w:themeColor="text1"/>
          <w:kern w:val="24"/>
          <w:sz w:val="24"/>
          <w:szCs w:val="24"/>
          <w:lang w:val="en-US"/>
        </w:rPr>
        <w:t xml:space="preserve"> maxim de 75 to/</w:t>
      </w:r>
      <w:proofErr w:type="spellStart"/>
      <w:r w:rsidRPr="00A50912">
        <w:rPr>
          <w:rFonts w:ascii="Times New Roman" w:hAnsi="Times New Roman" w:cs="Times New Roman"/>
          <w:b/>
          <w:bCs/>
          <w:color w:val="000000" w:themeColor="text1"/>
          <w:kern w:val="24"/>
          <w:sz w:val="24"/>
          <w:szCs w:val="24"/>
          <w:lang w:val="en-US"/>
        </w:rPr>
        <w:t>zi</w:t>
      </w:r>
      <w:proofErr w:type="spellEnd"/>
      <w:r w:rsidRPr="00A50912">
        <w:rPr>
          <w:rFonts w:ascii="Times New Roman" w:hAnsi="Times New Roman" w:cs="Times New Roman"/>
          <w:b/>
          <w:bCs/>
          <w:color w:val="000000" w:themeColor="text1"/>
          <w:kern w:val="24"/>
          <w:sz w:val="24"/>
          <w:szCs w:val="24"/>
          <w:lang w:val="en-US"/>
        </w:rPr>
        <w:t xml:space="preserve"> </w:t>
      </w:r>
      <w:proofErr w:type="spellStart"/>
      <w:r w:rsidRPr="00A50912">
        <w:rPr>
          <w:rFonts w:ascii="Times New Roman" w:hAnsi="Times New Roman" w:cs="Times New Roman"/>
          <w:b/>
          <w:bCs/>
          <w:color w:val="000000" w:themeColor="text1"/>
          <w:kern w:val="24"/>
          <w:sz w:val="24"/>
          <w:szCs w:val="24"/>
          <w:lang w:val="en-US"/>
        </w:rPr>
        <w:t>țiței</w:t>
      </w:r>
      <w:proofErr w:type="spellEnd"/>
    </w:p>
    <w:p w14:paraId="63B189FA" w14:textId="77777777" w:rsidR="00A50912" w:rsidRPr="00A50912" w:rsidRDefault="00A50912" w:rsidP="00A50912">
      <w:pPr>
        <w:numPr>
          <w:ilvl w:val="1"/>
          <w:numId w:val="11"/>
        </w:numPr>
        <w:tabs>
          <w:tab w:val="decimal" w:pos="9072"/>
        </w:tabs>
        <w:spacing w:after="0" w:line="276" w:lineRule="auto"/>
        <w:ind w:right="710"/>
        <w:contextualSpacing/>
        <w:jc w:val="both"/>
        <w:rPr>
          <w:rFonts w:ascii="Times New Roman" w:eastAsia="Times New Roman" w:hAnsi="Times New Roman" w:cs="Times New Roman"/>
          <w:b/>
          <w:sz w:val="24"/>
          <w:szCs w:val="24"/>
          <w:lang w:val="de-DE"/>
        </w:rPr>
      </w:pPr>
      <w:r w:rsidRPr="00A50912">
        <w:rPr>
          <w:rFonts w:ascii="Times New Roman" w:hAnsi="Times New Roman" w:cs="Times New Roman"/>
          <w:b/>
          <w:bCs/>
          <w:color w:val="000000" w:themeColor="text1"/>
          <w:kern w:val="24"/>
          <w:sz w:val="24"/>
          <w:szCs w:val="24"/>
          <w:lang w:val="de-DE"/>
        </w:rPr>
        <w:t>Debit inițial maxim de 12,4 mii Stm</w:t>
      </w:r>
      <w:r w:rsidRPr="00A50912">
        <w:rPr>
          <w:rFonts w:ascii="Times New Roman" w:hAnsi="Times New Roman" w:cs="Times New Roman"/>
          <w:b/>
          <w:bCs/>
          <w:color w:val="000000" w:themeColor="text1"/>
          <w:kern w:val="24"/>
          <w:sz w:val="24"/>
          <w:szCs w:val="24"/>
          <w:vertAlign w:val="superscript"/>
          <w:lang w:val="de-DE"/>
        </w:rPr>
        <w:t>3</w:t>
      </w:r>
      <w:r w:rsidRPr="00A50912">
        <w:rPr>
          <w:rFonts w:ascii="Times New Roman" w:hAnsi="Times New Roman" w:cs="Times New Roman"/>
          <w:b/>
          <w:bCs/>
          <w:color w:val="000000" w:themeColor="text1"/>
          <w:kern w:val="24"/>
          <w:sz w:val="24"/>
          <w:szCs w:val="24"/>
          <w:lang w:val="de-DE"/>
        </w:rPr>
        <w:t>/zi gaze</w:t>
      </w:r>
    </w:p>
    <w:p w14:paraId="2B49CECE" w14:textId="77777777" w:rsidR="00D0626D" w:rsidRPr="00A50912" w:rsidRDefault="00D0626D" w:rsidP="009B75D9">
      <w:pPr>
        <w:spacing w:after="0" w:line="240" w:lineRule="auto"/>
        <w:ind w:firstLine="360"/>
        <w:rPr>
          <w:rFonts w:ascii="Times New Roman" w:eastAsia="Times New Roman" w:hAnsi="Times New Roman" w:cs="Times New Roman"/>
          <w:sz w:val="24"/>
          <w:szCs w:val="24"/>
        </w:rPr>
      </w:pPr>
    </w:p>
    <w:p w14:paraId="5F0BEA18" w14:textId="39BA703A" w:rsidR="00A50912" w:rsidRDefault="00A50912" w:rsidP="00A50912">
      <w:pPr>
        <w:spacing w:after="0" w:line="276" w:lineRule="auto"/>
        <w:ind w:right="1" w:firstLine="567"/>
        <w:jc w:val="both"/>
        <w:rPr>
          <w:rFonts w:ascii="Times New Roman" w:eastAsia="Times New Roman" w:hAnsi="Times New Roman" w:cs="Times New Roman"/>
          <w:sz w:val="24"/>
          <w:szCs w:val="24"/>
          <w:lang w:eastAsia="ro-RO"/>
        </w:rPr>
      </w:pPr>
      <w:r w:rsidRPr="00A50912">
        <w:rPr>
          <w:rFonts w:ascii="Times New Roman" w:eastAsia="Times New Roman" w:hAnsi="Times New Roman" w:cs="Times New Roman"/>
          <w:sz w:val="24"/>
          <w:szCs w:val="24"/>
          <w:lang w:eastAsia="ro-RO"/>
        </w:rPr>
        <w:t xml:space="preserve">Durata estimativa a lucrărilor  de săpare a </w:t>
      </w:r>
      <w:r w:rsidRPr="00A50912">
        <w:rPr>
          <w:rFonts w:ascii="Times New Roman" w:eastAsia="Calibri" w:hAnsi="Times New Roman" w:cs="Times New Roman"/>
          <w:sz w:val="24"/>
          <w:szCs w:val="24"/>
        </w:rPr>
        <w:t xml:space="preserve">sondelor  I9A  și LO1A Lebăda Est </w:t>
      </w:r>
      <w:r w:rsidRPr="00A50912">
        <w:rPr>
          <w:rFonts w:ascii="Times New Roman" w:eastAsia="Times New Roman" w:hAnsi="Times New Roman" w:cs="Times New Roman"/>
          <w:sz w:val="24"/>
          <w:szCs w:val="24"/>
          <w:lang w:eastAsia="ro-RO"/>
        </w:rPr>
        <w:t xml:space="preserve">vor avea o durată  de aproximativ 90 zile (o medie de </w:t>
      </w:r>
      <w:r>
        <w:rPr>
          <w:rFonts w:ascii="Times New Roman" w:eastAsia="Times New Roman" w:hAnsi="Times New Roman" w:cs="Times New Roman"/>
          <w:sz w:val="24"/>
          <w:szCs w:val="24"/>
          <w:lang w:eastAsia="ro-RO"/>
        </w:rPr>
        <w:t>45 zile pentru fiecare sondă).</w:t>
      </w:r>
    </w:p>
    <w:p w14:paraId="7655920B" w14:textId="2884A1C2" w:rsidR="00D20B4F" w:rsidRPr="00D20B4F" w:rsidRDefault="00D20B4F" w:rsidP="00A50912">
      <w:pPr>
        <w:spacing w:after="0" w:line="276" w:lineRule="auto"/>
        <w:ind w:right="1" w:firstLine="567"/>
        <w:jc w:val="both"/>
        <w:rPr>
          <w:rFonts w:ascii="Times New Roman" w:hAnsi="Times New Roman" w:cs="Times New Roman"/>
          <w:sz w:val="24"/>
          <w:szCs w:val="24"/>
          <w:lang w:eastAsia="de-AT"/>
        </w:rPr>
      </w:pPr>
      <w:r w:rsidRPr="00D20B4F">
        <w:rPr>
          <w:rFonts w:ascii="Times New Roman" w:hAnsi="Times New Roman" w:cs="Times New Roman"/>
          <w:sz w:val="24"/>
          <w:szCs w:val="24"/>
          <w:lang w:eastAsia="de-AT"/>
        </w:rPr>
        <w:t>Detritusul rezultat în urma executării lucrărilor de foraj este estimat la cca. 51 m</w:t>
      </w:r>
      <w:r w:rsidRPr="00D20B4F">
        <w:rPr>
          <w:rFonts w:ascii="Times New Roman" w:hAnsi="Times New Roman" w:cs="Times New Roman"/>
          <w:sz w:val="24"/>
          <w:szCs w:val="24"/>
          <w:vertAlign w:val="superscript"/>
          <w:lang w:eastAsia="de-AT"/>
        </w:rPr>
        <w:t>3</w:t>
      </w:r>
      <w:r w:rsidRPr="00D20B4F">
        <w:rPr>
          <w:rFonts w:ascii="Times New Roman" w:hAnsi="Times New Roman" w:cs="Times New Roman"/>
          <w:sz w:val="24"/>
          <w:szCs w:val="24"/>
          <w:lang w:eastAsia="de-AT"/>
        </w:rPr>
        <w:t xml:space="preserve"> la sonda I9A, pe tronsonul cu o lungime de </w:t>
      </w:r>
      <w:r w:rsidRPr="00D20B4F">
        <w:rPr>
          <w:rFonts w:ascii="Times New Roman" w:hAnsi="Times New Roman" w:cs="Times New Roman"/>
          <w:bCs/>
          <w:color w:val="000000" w:themeColor="text1"/>
          <w:kern w:val="24"/>
          <w:sz w:val="24"/>
          <w:szCs w:val="24"/>
          <w:lang w:val="it-IT"/>
        </w:rPr>
        <w:t>2830</w:t>
      </w:r>
      <w:r w:rsidRPr="00D20B4F">
        <w:rPr>
          <w:rFonts w:ascii="Times New Roman" w:hAnsi="Times New Roman" w:cs="Times New Roman"/>
          <w:sz w:val="24"/>
          <w:szCs w:val="24"/>
          <w:lang w:eastAsia="de-AT"/>
        </w:rPr>
        <w:t>m (1800m- 4630m) si diametrul de 6 inch și cca. 53 m</w:t>
      </w:r>
      <w:r w:rsidRPr="00D20B4F">
        <w:rPr>
          <w:rFonts w:ascii="Times New Roman" w:hAnsi="Times New Roman" w:cs="Times New Roman"/>
          <w:sz w:val="24"/>
          <w:szCs w:val="24"/>
          <w:vertAlign w:val="superscript"/>
          <w:lang w:eastAsia="de-AT"/>
        </w:rPr>
        <w:t>3</w:t>
      </w:r>
      <w:r w:rsidRPr="00D20B4F">
        <w:rPr>
          <w:rFonts w:ascii="Times New Roman" w:hAnsi="Times New Roman" w:cs="Times New Roman"/>
          <w:sz w:val="24"/>
          <w:szCs w:val="24"/>
          <w:lang w:eastAsia="de-AT"/>
        </w:rPr>
        <w:t xml:space="preserve"> detritus rezultat la sonda LO1A, pe tronsonul cu o lungime de </w:t>
      </w:r>
      <w:r w:rsidRPr="00D20B4F">
        <w:rPr>
          <w:rFonts w:ascii="Times New Roman" w:hAnsi="Times New Roman" w:cs="Times New Roman"/>
          <w:bCs/>
          <w:color w:val="000000" w:themeColor="text1"/>
          <w:kern w:val="24"/>
          <w:sz w:val="24"/>
          <w:szCs w:val="24"/>
        </w:rPr>
        <w:t xml:space="preserve">2837 </w:t>
      </w:r>
      <w:r w:rsidRPr="00D20B4F">
        <w:rPr>
          <w:rFonts w:ascii="Times New Roman" w:hAnsi="Times New Roman" w:cs="Times New Roman"/>
          <w:sz w:val="24"/>
          <w:szCs w:val="24"/>
          <w:lang w:eastAsia="de-AT"/>
        </w:rPr>
        <w:t>m (1620m-4454m) si cu diametru de 6 inch.</w:t>
      </w:r>
    </w:p>
    <w:p w14:paraId="216B4A97" w14:textId="5CAE58B3" w:rsidR="00D0626D" w:rsidRDefault="00A50912" w:rsidP="00A50912">
      <w:pPr>
        <w:spacing w:after="0" w:line="240" w:lineRule="auto"/>
        <w:ind w:right="568"/>
        <w:rPr>
          <w:rFonts w:ascii="Times New Roman" w:eastAsia="Times New Roman" w:hAnsi="Times New Roman" w:cs="Times New Roman"/>
          <w:sz w:val="24"/>
          <w:szCs w:val="24"/>
        </w:rPr>
      </w:pPr>
      <w:r w:rsidRPr="00A5091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A50912">
        <w:rPr>
          <w:rFonts w:ascii="Times New Roman" w:eastAsia="Calibri" w:hAnsi="Times New Roman" w:cs="Times New Roman"/>
          <w:sz w:val="24"/>
          <w:szCs w:val="24"/>
        </w:rPr>
        <w:t xml:space="preserve">   </w:t>
      </w:r>
    </w:p>
    <w:p w14:paraId="1658C24F" w14:textId="26BE4790" w:rsidR="00364616" w:rsidRPr="00305CAA" w:rsidRDefault="00364616" w:rsidP="0050578A">
      <w:pPr>
        <w:widowControl w:val="0"/>
        <w:spacing w:after="0" w:line="360" w:lineRule="auto"/>
        <w:jc w:val="both"/>
        <w:rPr>
          <w:rFonts w:ascii="Times New Roman" w:eastAsia="Times New Roman" w:hAnsi="Times New Roman" w:cs="Times New Roman"/>
          <w:bCs/>
          <w:sz w:val="24"/>
          <w:szCs w:val="24"/>
        </w:rPr>
      </w:pPr>
    </w:p>
    <w:p w14:paraId="20059700" w14:textId="77777777" w:rsidR="000B45CD" w:rsidRPr="00305CAA" w:rsidRDefault="000B45CD" w:rsidP="0050578A">
      <w:pPr>
        <w:widowControl w:val="0"/>
        <w:spacing w:after="0" w:line="360" w:lineRule="auto"/>
        <w:jc w:val="both"/>
        <w:rPr>
          <w:rFonts w:ascii="Times New Roman" w:eastAsia="Times New Roman" w:hAnsi="Times New Roman" w:cs="Times New Roman"/>
          <w:bCs/>
          <w:sz w:val="24"/>
          <w:szCs w:val="24"/>
        </w:rPr>
      </w:pPr>
    </w:p>
    <w:p w14:paraId="44166999" w14:textId="77777777" w:rsidR="003B127F" w:rsidRPr="00305CAA" w:rsidRDefault="003B127F" w:rsidP="0050578A">
      <w:pPr>
        <w:widowControl w:val="0"/>
        <w:autoSpaceDE w:val="0"/>
        <w:autoSpaceDN w:val="0"/>
        <w:adjustRightInd w:val="0"/>
        <w:spacing w:after="0" w:line="360" w:lineRule="auto"/>
        <w:ind w:right="389"/>
        <w:jc w:val="both"/>
        <w:outlineLvl w:val="2"/>
        <w:rPr>
          <w:rFonts w:ascii="Times New Roman" w:eastAsia="Times New Roman" w:hAnsi="Times New Roman" w:cs="Times New Roman"/>
          <w:b/>
          <w:bCs/>
          <w:i/>
          <w:iCs/>
          <w:sz w:val="24"/>
          <w:szCs w:val="24"/>
          <w:lang w:eastAsia="x-none"/>
        </w:rPr>
      </w:pPr>
      <w:r w:rsidRPr="00305CAA">
        <w:rPr>
          <w:rFonts w:ascii="Times New Roman" w:eastAsia="Times New Roman" w:hAnsi="Times New Roman" w:cs="Times New Roman"/>
          <w:b/>
          <w:bCs/>
          <w:i/>
          <w:iCs/>
          <w:sz w:val="24"/>
          <w:szCs w:val="24"/>
          <w:lang w:eastAsia="x-none"/>
        </w:rPr>
        <w:t>Informatii privind productia care se va realiza si resursele folosite</w:t>
      </w:r>
    </w:p>
    <w:p w14:paraId="06960994" w14:textId="77777777" w:rsidR="00D20B4F" w:rsidRPr="00D20B4F" w:rsidRDefault="00D20B4F" w:rsidP="00D20B4F">
      <w:pPr>
        <w:tabs>
          <w:tab w:val="left" w:pos="720"/>
        </w:tabs>
        <w:spacing w:after="0" w:line="276" w:lineRule="auto"/>
        <w:ind w:left="720" w:right="143"/>
        <w:contextualSpacing/>
        <w:jc w:val="both"/>
        <w:rPr>
          <w:rFonts w:ascii="Times New Roman" w:eastAsia="Times New Roman" w:hAnsi="Times New Roman" w:cs="Times New Roman"/>
          <w:color w:val="002060"/>
          <w:sz w:val="24"/>
          <w:szCs w:val="24"/>
          <w:lang w:val="it-IT"/>
        </w:rPr>
      </w:pPr>
      <w:r w:rsidRPr="00D20B4F">
        <w:rPr>
          <w:rFonts w:ascii="Times New Roman" w:hAnsi="Times New Roman" w:cs="Times New Roman"/>
          <w:bCs/>
          <w:color w:val="000000" w:themeColor="text1"/>
          <w:kern w:val="24"/>
          <w:sz w:val="24"/>
          <w:szCs w:val="24"/>
          <w:lang w:val="it-IT"/>
        </w:rPr>
        <w:t>I9A Lebăda Est va fi o sondă de producție țiței, cu următoarele debite inițiale estimate (după stimularea sondei) :</w:t>
      </w:r>
    </w:p>
    <w:p w14:paraId="44FA2AF6" w14:textId="77777777" w:rsidR="00D20B4F" w:rsidRPr="00D20B4F" w:rsidRDefault="00D20B4F" w:rsidP="00D20B4F">
      <w:pPr>
        <w:numPr>
          <w:ilvl w:val="1"/>
          <w:numId w:val="12"/>
        </w:numPr>
        <w:tabs>
          <w:tab w:val="decimal" w:pos="9072"/>
        </w:tabs>
        <w:spacing w:after="0" w:line="276" w:lineRule="auto"/>
        <w:ind w:right="710"/>
        <w:contextualSpacing/>
        <w:jc w:val="both"/>
        <w:rPr>
          <w:rFonts w:ascii="Times New Roman" w:eastAsia="Times New Roman" w:hAnsi="Times New Roman" w:cs="Times New Roman"/>
          <w:sz w:val="24"/>
          <w:szCs w:val="24"/>
          <w:lang w:val="en-US"/>
        </w:rPr>
      </w:pPr>
      <w:r w:rsidRPr="00D20B4F">
        <w:rPr>
          <w:rFonts w:ascii="Times New Roman" w:hAnsi="Times New Roman" w:cs="Times New Roman"/>
          <w:bCs/>
          <w:color w:val="000000" w:themeColor="text1"/>
          <w:kern w:val="24"/>
          <w:sz w:val="24"/>
          <w:szCs w:val="24"/>
          <w:lang w:val="en-US"/>
        </w:rPr>
        <w:t xml:space="preserve">Debit </w:t>
      </w:r>
      <w:proofErr w:type="spellStart"/>
      <w:r w:rsidRPr="00D20B4F">
        <w:rPr>
          <w:rFonts w:ascii="Times New Roman" w:hAnsi="Times New Roman" w:cs="Times New Roman"/>
          <w:bCs/>
          <w:color w:val="000000" w:themeColor="text1"/>
          <w:kern w:val="24"/>
          <w:sz w:val="24"/>
          <w:szCs w:val="24"/>
          <w:lang w:val="en-US"/>
        </w:rPr>
        <w:t>inițial</w:t>
      </w:r>
      <w:proofErr w:type="spellEnd"/>
      <w:r w:rsidRPr="00D20B4F">
        <w:rPr>
          <w:rFonts w:ascii="Times New Roman" w:hAnsi="Times New Roman" w:cs="Times New Roman"/>
          <w:bCs/>
          <w:color w:val="000000" w:themeColor="text1"/>
          <w:kern w:val="24"/>
          <w:sz w:val="24"/>
          <w:szCs w:val="24"/>
          <w:lang w:val="en-US"/>
        </w:rPr>
        <w:t xml:space="preserve"> maxim de 50 to/</w:t>
      </w:r>
      <w:proofErr w:type="spellStart"/>
      <w:r w:rsidRPr="00D20B4F">
        <w:rPr>
          <w:rFonts w:ascii="Times New Roman" w:hAnsi="Times New Roman" w:cs="Times New Roman"/>
          <w:bCs/>
          <w:color w:val="000000" w:themeColor="text1"/>
          <w:kern w:val="24"/>
          <w:sz w:val="24"/>
          <w:szCs w:val="24"/>
          <w:lang w:val="en-US"/>
        </w:rPr>
        <w:t>zi</w:t>
      </w:r>
      <w:proofErr w:type="spellEnd"/>
      <w:r w:rsidRPr="00D20B4F">
        <w:rPr>
          <w:rFonts w:ascii="Times New Roman" w:hAnsi="Times New Roman" w:cs="Times New Roman"/>
          <w:bCs/>
          <w:color w:val="000000" w:themeColor="text1"/>
          <w:kern w:val="24"/>
          <w:sz w:val="24"/>
          <w:szCs w:val="24"/>
          <w:lang w:val="en-US"/>
        </w:rPr>
        <w:t xml:space="preserve"> </w:t>
      </w:r>
      <w:proofErr w:type="spellStart"/>
      <w:r w:rsidRPr="00D20B4F">
        <w:rPr>
          <w:rFonts w:ascii="Times New Roman" w:hAnsi="Times New Roman" w:cs="Times New Roman"/>
          <w:bCs/>
          <w:color w:val="000000" w:themeColor="text1"/>
          <w:kern w:val="24"/>
          <w:sz w:val="24"/>
          <w:szCs w:val="24"/>
          <w:lang w:val="en-US"/>
        </w:rPr>
        <w:t>țiței</w:t>
      </w:r>
      <w:proofErr w:type="spellEnd"/>
    </w:p>
    <w:p w14:paraId="4C4F020C" w14:textId="77777777" w:rsidR="00D20B4F" w:rsidRPr="00D20B4F" w:rsidRDefault="00D20B4F" w:rsidP="00D20B4F">
      <w:pPr>
        <w:numPr>
          <w:ilvl w:val="1"/>
          <w:numId w:val="12"/>
        </w:numPr>
        <w:tabs>
          <w:tab w:val="decimal" w:pos="9072"/>
        </w:tabs>
        <w:spacing w:after="0" w:line="276" w:lineRule="auto"/>
        <w:ind w:right="710"/>
        <w:contextualSpacing/>
        <w:jc w:val="both"/>
        <w:rPr>
          <w:rFonts w:ascii="Times New Roman" w:eastAsia="Times New Roman" w:hAnsi="Times New Roman" w:cs="Times New Roman"/>
          <w:sz w:val="24"/>
          <w:szCs w:val="24"/>
          <w:lang w:val="de-DE"/>
        </w:rPr>
      </w:pPr>
      <w:r w:rsidRPr="00D20B4F">
        <w:rPr>
          <w:rFonts w:ascii="Times New Roman" w:hAnsi="Times New Roman" w:cs="Times New Roman"/>
          <w:bCs/>
          <w:color w:val="000000" w:themeColor="text1"/>
          <w:kern w:val="24"/>
          <w:sz w:val="24"/>
          <w:szCs w:val="24"/>
          <w:lang w:val="de-DE"/>
        </w:rPr>
        <w:t>Debit inițial maxim de 9 mii Stm3/zi gaze</w:t>
      </w:r>
    </w:p>
    <w:p w14:paraId="0E0E68AB" w14:textId="77777777" w:rsidR="00D20B4F" w:rsidRPr="00D20B4F" w:rsidRDefault="00D20B4F" w:rsidP="00D20B4F">
      <w:pPr>
        <w:tabs>
          <w:tab w:val="decimal" w:pos="9072"/>
        </w:tabs>
        <w:spacing w:after="0" w:line="276" w:lineRule="auto"/>
        <w:ind w:left="1440" w:right="710"/>
        <w:contextualSpacing/>
        <w:jc w:val="both"/>
        <w:rPr>
          <w:rFonts w:ascii="Times New Roman" w:eastAsia="Times New Roman" w:hAnsi="Times New Roman" w:cs="Times New Roman"/>
          <w:sz w:val="24"/>
          <w:szCs w:val="24"/>
          <w:lang w:val="de-DE"/>
        </w:rPr>
      </w:pPr>
    </w:p>
    <w:p w14:paraId="59D22796" w14:textId="77777777" w:rsidR="00D20B4F" w:rsidRPr="00D20B4F" w:rsidRDefault="00D20B4F" w:rsidP="00D20B4F">
      <w:pPr>
        <w:tabs>
          <w:tab w:val="decimal" w:pos="8505"/>
        </w:tabs>
        <w:spacing w:after="0" w:line="276" w:lineRule="auto"/>
        <w:ind w:left="720" w:right="710"/>
        <w:contextualSpacing/>
        <w:jc w:val="both"/>
        <w:rPr>
          <w:rFonts w:ascii="Times New Roman" w:eastAsia="Times New Roman" w:hAnsi="Times New Roman" w:cs="Times New Roman"/>
          <w:sz w:val="24"/>
          <w:szCs w:val="24"/>
          <w:lang w:val="it-IT"/>
        </w:rPr>
      </w:pPr>
      <w:r w:rsidRPr="00D20B4F">
        <w:rPr>
          <w:rFonts w:ascii="Times New Roman" w:hAnsi="Times New Roman" w:cs="Times New Roman"/>
          <w:bCs/>
          <w:color w:val="000000" w:themeColor="text1"/>
          <w:kern w:val="24"/>
          <w:sz w:val="24"/>
          <w:szCs w:val="24"/>
          <w:lang w:val="it-IT"/>
        </w:rPr>
        <w:t>LO1A Lebăda Est va fi o sondă de producție țiței cu următoarele debite inițiale estimate (după stimularea sondei) :</w:t>
      </w:r>
    </w:p>
    <w:p w14:paraId="6E45798F" w14:textId="77777777" w:rsidR="00D20B4F" w:rsidRPr="00D20B4F" w:rsidRDefault="00D20B4F" w:rsidP="00D20B4F">
      <w:pPr>
        <w:numPr>
          <w:ilvl w:val="1"/>
          <w:numId w:val="11"/>
        </w:numPr>
        <w:tabs>
          <w:tab w:val="decimal" w:pos="9072"/>
        </w:tabs>
        <w:spacing w:after="0" w:line="276" w:lineRule="auto"/>
        <w:ind w:right="710"/>
        <w:contextualSpacing/>
        <w:jc w:val="both"/>
        <w:rPr>
          <w:rFonts w:ascii="Times New Roman" w:eastAsia="Times New Roman" w:hAnsi="Times New Roman" w:cs="Times New Roman"/>
          <w:sz w:val="24"/>
          <w:szCs w:val="24"/>
          <w:lang w:val="en-US"/>
        </w:rPr>
      </w:pPr>
      <w:r w:rsidRPr="00D20B4F">
        <w:rPr>
          <w:rFonts w:ascii="Times New Roman" w:hAnsi="Times New Roman" w:cs="Times New Roman"/>
          <w:bCs/>
          <w:color w:val="000000" w:themeColor="text1"/>
          <w:kern w:val="24"/>
          <w:sz w:val="24"/>
          <w:szCs w:val="24"/>
          <w:lang w:val="en-US"/>
        </w:rPr>
        <w:t xml:space="preserve">Debit </w:t>
      </w:r>
      <w:proofErr w:type="spellStart"/>
      <w:r w:rsidRPr="00D20B4F">
        <w:rPr>
          <w:rFonts w:ascii="Times New Roman" w:hAnsi="Times New Roman" w:cs="Times New Roman"/>
          <w:bCs/>
          <w:color w:val="000000" w:themeColor="text1"/>
          <w:kern w:val="24"/>
          <w:sz w:val="24"/>
          <w:szCs w:val="24"/>
          <w:lang w:val="en-US"/>
        </w:rPr>
        <w:t>inițial</w:t>
      </w:r>
      <w:proofErr w:type="spellEnd"/>
      <w:r w:rsidRPr="00D20B4F">
        <w:rPr>
          <w:rFonts w:ascii="Times New Roman" w:hAnsi="Times New Roman" w:cs="Times New Roman"/>
          <w:bCs/>
          <w:color w:val="000000" w:themeColor="text1"/>
          <w:kern w:val="24"/>
          <w:sz w:val="24"/>
          <w:szCs w:val="24"/>
          <w:lang w:val="en-US"/>
        </w:rPr>
        <w:t xml:space="preserve"> maxim de 75 to/</w:t>
      </w:r>
      <w:proofErr w:type="spellStart"/>
      <w:r w:rsidRPr="00D20B4F">
        <w:rPr>
          <w:rFonts w:ascii="Times New Roman" w:hAnsi="Times New Roman" w:cs="Times New Roman"/>
          <w:bCs/>
          <w:color w:val="000000" w:themeColor="text1"/>
          <w:kern w:val="24"/>
          <w:sz w:val="24"/>
          <w:szCs w:val="24"/>
          <w:lang w:val="en-US"/>
        </w:rPr>
        <w:t>zi</w:t>
      </w:r>
      <w:proofErr w:type="spellEnd"/>
      <w:r w:rsidRPr="00D20B4F">
        <w:rPr>
          <w:rFonts w:ascii="Times New Roman" w:hAnsi="Times New Roman" w:cs="Times New Roman"/>
          <w:bCs/>
          <w:color w:val="000000" w:themeColor="text1"/>
          <w:kern w:val="24"/>
          <w:sz w:val="24"/>
          <w:szCs w:val="24"/>
          <w:lang w:val="en-US"/>
        </w:rPr>
        <w:t xml:space="preserve"> </w:t>
      </w:r>
      <w:proofErr w:type="spellStart"/>
      <w:r w:rsidRPr="00D20B4F">
        <w:rPr>
          <w:rFonts w:ascii="Times New Roman" w:hAnsi="Times New Roman" w:cs="Times New Roman"/>
          <w:bCs/>
          <w:color w:val="000000" w:themeColor="text1"/>
          <w:kern w:val="24"/>
          <w:sz w:val="24"/>
          <w:szCs w:val="24"/>
          <w:lang w:val="en-US"/>
        </w:rPr>
        <w:t>țiței</w:t>
      </w:r>
      <w:proofErr w:type="spellEnd"/>
    </w:p>
    <w:p w14:paraId="7A555B81" w14:textId="37A46E1B" w:rsidR="00D20B4F" w:rsidRPr="00D20B4F" w:rsidRDefault="00D20B4F" w:rsidP="00D20B4F">
      <w:pPr>
        <w:numPr>
          <w:ilvl w:val="1"/>
          <w:numId w:val="11"/>
        </w:numPr>
        <w:tabs>
          <w:tab w:val="decimal" w:pos="9072"/>
        </w:tabs>
        <w:spacing w:after="0" w:line="276" w:lineRule="auto"/>
        <w:ind w:right="710"/>
        <w:contextualSpacing/>
        <w:jc w:val="both"/>
        <w:rPr>
          <w:rFonts w:ascii="Times New Roman" w:eastAsia="Times New Roman" w:hAnsi="Times New Roman" w:cs="Times New Roman"/>
          <w:sz w:val="24"/>
          <w:szCs w:val="24"/>
          <w:lang w:val="de-DE"/>
        </w:rPr>
      </w:pPr>
      <w:r w:rsidRPr="00D20B4F">
        <w:rPr>
          <w:rFonts w:ascii="Times New Roman" w:hAnsi="Times New Roman" w:cs="Times New Roman"/>
          <w:bCs/>
          <w:color w:val="000000" w:themeColor="text1"/>
          <w:kern w:val="24"/>
          <w:sz w:val="24"/>
          <w:szCs w:val="24"/>
          <w:lang w:val="de-DE"/>
        </w:rPr>
        <w:t>Debit inițial maxim de 12,4 mii Stm</w:t>
      </w:r>
      <w:r w:rsidRPr="00D20B4F">
        <w:rPr>
          <w:rFonts w:ascii="Times New Roman" w:hAnsi="Times New Roman" w:cs="Times New Roman"/>
          <w:bCs/>
          <w:color w:val="000000" w:themeColor="text1"/>
          <w:kern w:val="24"/>
          <w:sz w:val="24"/>
          <w:szCs w:val="24"/>
          <w:vertAlign w:val="superscript"/>
          <w:lang w:val="de-DE"/>
        </w:rPr>
        <w:t>3</w:t>
      </w:r>
      <w:r w:rsidRPr="00D20B4F">
        <w:rPr>
          <w:rFonts w:ascii="Times New Roman" w:hAnsi="Times New Roman" w:cs="Times New Roman"/>
          <w:bCs/>
          <w:color w:val="000000" w:themeColor="text1"/>
          <w:kern w:val="24"/>
          <w:sz w:val="24"/>
          <w:szCs w:val="24"/>
          <w:lang w:val="de-DE"/>
        </w:rPr>
        <w:t>/zi gaze</w:t>
      </w:r>
      <w:r>
        <w:rPr>
          <w:rFonts w:ascii="Times New Roman" w:hAnsi="Times New Roman" w:cs="Times New Roman"/>
          <w:bCs/>
          <w:color w:val="000000" w:themeColor="text1"/>
          <w:kern w:val="24"/>
          <w:sz w:val="24"/>
          <w:szCs w:val="24"/>
          <w:lang w:val="de-DE"/>
        </w:rPr>
        <w:t>.</w:t>
      </w:r>
    </w:p>
    <w:p w14:paraId="59A5DA11" w14:textId="77777777" w:rsidR="003B127F" w:rsidRPr="00305CAA" w:rsidRDefault="003B127F" w:rsidP="0050578A">
      <w:pPr>
        <w:widowControl w:val="0"/>
        <w:spacing w:after="0" w:line="360" w:lineRule="auto"/>
        <w:jc w:val="both"/>
        <w:rPr>
          <w:rFonts w:ascii="Times New Roman" w:eastAsia="Times New Roman" w:hAnsi="Times New Roman" w:cs="Times New Roman"/>
          <w:iCs/>
          <w:sz w:val="24"/>
          <w:szCs w:val="24"/>
        </w:rPr>
      </w:pPr>
    </w:p>
    <w:p w14:paraId="5AE2388A" w14:textId="77777777" w:rsidR="003B127F" w:rsidRPr="00305CAA" w:rsidRDefault="003B127F" w:rsidP="009B75D9">
      <w:pPr>
        <w:widowControl w:val="0"/>
        <w:spacing w:after="0" w:line="240" w:lineRule="auto"/>
        <w:ind w:left="40" w:firstLine="539"/>
        <w:jc w:val="both"/>
        <w:rPr>
          <w:rFonts w:ascii="Times New Roman" w:eastAsia="Calibri" w:hAnsi="Times New Roman" w:cs="Times New Roman"/>
          <w:i/>
          <w:sz w:val="24"/>
          <w:szCs w:val="24"/>
          <w:lang w:val="it-IT" w:eastAsia="en-US"/>
        </w:rPr>
      </w:pPr>
      <w:r w:rsidRPr="00305CAA">
        <w:rPr>
          <w:rFonts w:ascii="Times New Roman" w:eastAsia="Calibri" w:hAnsi="Times New Roman" w:cs="Times New Roman"/>
          <w:i/>
          <w:sz w:val="24"/>
          <w:szCs w:val="24"/>
          <w:lang w:val="it-IT" w:eastAsia="en-US"/>
        </w:rPr>
        <w:t>Materii prime utilizate pentru realizarea productiei:</w:t>
      </w:r>
    </w:p>
    <w:p w14:paraId="01DEEC1A" w14:textId="38257143" w:rsidR="008F6A7E" w:rsidRPr="00305CAA" w:rsidRDefault="008F6A7E" w:rsidP="009B75D9">
      <w:pPr>
        <w:widowControl w:val="0"/>
        <w:spacing w:after="0" w:line="240" w:lineRule="auto"/>
        <w:ind w:left="40" w:firstLine="539"/>
        <w:jc w:val="both"/>
        <w:rPr>
          <w:rFonts w:ascii="Times New Roman" w:eastAsia="Calibri" w:hAnsi="Times New Roman" w:cs="Times New Roman"/>
          <w:iCs/>
          <w:sz w:val="24"/>
          <w:szCs w:val="24"/>
          <w:lang w:val="it-IT" w:eastAsia="en-US"/>
        </w:rPr>
      </w:pPr>
      <w:r w:rsidRPr="00305CAA">
        <w:rPr>
          <w:rFonts w:ascii="Times New Roman" w:eastAsia="Calibri" w:hAnsi="Times New Roman" w:cs="Times New Roman"/>
          <w:iCs/>
          <w:sz w:val="24"/>
          <w:szCs w:val="24"/>
          <w:lang w:val="it-IT" w:eastAsia="en-US"/>
        </w:rPr>
        <w:t>- apa;</w:t>
      </w:r>
    </w:p>
    <w:p w14:paraId="0F76E81E" w14:textId="057500F4" w:rsidR="008F6A7E" w:rsidRDefault="00D20B4F" w:rsidP="009B75D9">
      <w:pPr>
        <w:widowControl w:val="0"/>
        <w:spacing w:after="0" w:line="240" w:lineRule="auto"/>
        <w:ind w:left="40" w:firstLine="539"/>
        <w:jc w:val="both"/>
        <w:rPr>
          <w:rFonts w:ascii="Times New Roman" w:eastAsia="Calibri" w:hAnsi="Times New Roman" w:cs="Times New Roman"/>
          <w:iCs/>
          <w:sz w:val="24"/>
          <w:szCs w:val="24"/>
          <w:lang w:val="it-IT" w:eastAsia="en-US"/>
        </w:rPr>
      </w:pPr>
      <w:r>
        <w:rPr>
          <w:rFonts w:ascii="Times New Roman" w:eastAsia="Calibri" w:hAnsi="Times New Roman" w:cs="Times New Roman"/>
          <w:iCs/>
          <w:sz w:val="24"/>
          <w:szCs w:val="24"/>
          <w:lang w:val="it-IT" w:eastAsia="en-US"/>
        </w:rPr>
        <w:t>- energie electrica;</w:t>
      </w:r>
    </w:p>
    <w:p w14:paraId="2C16E5A7" w14:textId="73E0DC1B" w:rsidR="00D20B4F" w:rsidRDefault="00D20B4F" w:rsidP="009B75D9">
      <w:pPr>
        <w:widowControl w:val="0"/>
        <w:spacing w:after="0" w:line="240" w:lineRule="auto"/>
        <w:ind w:left="40" w:firstLine="539"/>
        <w:jc w:val="both"/>
        <w:rPr>
          <w:rFonts w:ascii="Times New Roman" w:eastAsia="Calibri" w:hAnsi="Times New Roman" w:cs="Times New Roman"/>
          <w:iCs/>
          <w:sz w:val="24"/>
          <w:szCs w:val="24"/>
          <w:lang w:val="it-IT" w:eastAsia="en-US"/>
        </w:rPr>
      </w:pPr>
      <w:r>
        <w:rPr>
          <w:rFonts w:ascii="Times New Roman" w:eastAsia="Calibri" w:hAnsi="Times New Roman" w:cs="Times New Roman"/>
          <w:iCs/>
          <w:sz w:val="24"/>
          <w:szCs w:val="24"/>
          <w:lang w:val="it-IT" w:eastAsia="en-US"/>
        </w:rPr>
        <w:t xml:space="preserve">- motorina; </w:t>
      </w:r>
    </w:p>
    <w:p w14:paraId="74B2367A" w14:textId="1468E655" w:rsidR="00D20B4F" w:rsidRDefault="00D20B4F" w:rsidP="009B75D9">
      <w:pPr>
        <w:widowControl w:val="0"/>
        <w:spacing w:after="0" w:line="240" w:lineRule="auto"/>
        <w:ind w:left="40" w:firstLine="539"/>
        <w:jc w:val="both"/>
        <w:rPr>
          <w:rFonts w:ascii="Times New Roman" w:eastAsia="Calibri" w:hAnsi="Times New Roman" w:cs="Times New Roman"/>
          <w:iCs/>
          <w:sz w:val="24"/>
          <w:szCs w:val="24"/>
          <w:lang w:val="it-IT" w:eastAsia="en-US"/>
        </w:rPr>
      </w:pPr>
      <w:r>
        <w:rPr>
          <w:rFonts w:ascii="Times New Roman" w:eastAsia="Calibri" w:hAnsi="Times New Roman" w:cs="Times New Roman"/>
          <w:iCs/>
          <w:sz w:val="24"/>
          <w:szCs w:val="24"/>
          <w:lang w:val="it-IT" w:eastAsia="en-US"/>
        </w:rPr>
        <w:t>- fluid de foraj;</w:t>
      </w:r>
    </w:p>
    <w:p w14:paraId="0269CEFF" w14:textId="77777777" w:rsidR="00D20B4F" w:rsidRPr="00D20B4F" w:rsidRDefault="00D20B4F" w:rsidP="00D20B4F">
      <w:pPr>
        <w:spacing w:after="0" w:line="276" w:lineRule="auto"/>
        <w:ind w:right="143" w:firstLine="547"/>
        <w:jc w:val="both"/>
        <w:rPr>
          <w:rFonts w:ascii="Times New Roman" w:hAnsi="Times New Roman" w:cs="Times New Roman"/>
          <w:sz w:val="24"/>
          <w:szCs w:val="24"/>
          <w:lang w:eastAsia="de-AT"/>
        </w:rPr>
      </w:pPr>
      <w:r w:rsidRPr="00D20B4F">
        <w:rPr>
          <w:rFonts w:ascii="Times New Roman" w:hAnsi="Times New Roman" w:cs="Times New Roman"/>
          <w:bCs/>
          <w:sz w:val="24"/>
          <w:szCs w:val="24"/>
          <w:lang w:eastAsia="de-AT"/>
        </w:rPr>
        <w:t xml:space="preserve">Pentru forajul fiecărei sonde se va utiliza un fluid de foraj sintetic - </w:t>
      </w:r>
      <w:r w:rsidRPr="00D20B4F">
        <w:rPr>
          <w:rFonts w:ascii="Times New Roman" w:hAnsi="Times New Roman" w:cs="Times New Roman"/>
          <w:bCs/>
          <w:iCs/>
          <w:sz w:val="24"/>
          <w:szCs w:val="24"/>
          <w:lang w:eastAsia="de-AT"/>
        </w:rPr>
        <w:t>SBM</w:t>
      </w:r>
      <w:r w:rsidRPr="00D20B4F">
        <w:rPr>
          <w:rFonts w:ascii="Times New Roman" w:hAnsi="Times New Roman" w:cs="Times New Roman"/>
          <w:bCs/>
          <w:sz w:val="24"/>
          <w:szCs w:val="24"/>
          <w:lang w:eastAsia="de-AT"/>
        </w:rPr>
        <w:t xml:space="preserve"> (sau NADF) cu densitatea de cca.1,22 </w:t>
      </w:r>
      <w:proofErr w:type="spellStart"/>
      <w:r w:rsidRPr="00D20B4F">
        <w:rPr>
          <w:rFonts w:ascii="Times New Roman" w:hAnsi="Times New Roman" w:cs="Times New Roman"/>
          <w:bCs/>
          <w:sz w:val="24"/>
          <w:szCs w:val="24"/>
          <w:lang w:eastAsia="de-AT"/>
        </w:rPr>
        <w:t>Kgf</w:t>
      </w:r>
      <w:proofErr w:type="spellEnd"/>
      <w:r w:rsidRPr="00D20B4F">
        <w:rPr>
          <w:rFonts w:ascii="Times New Roman" w:hAnsi="Times New Roman" w:cs="Times New Roman"/>
          <w:bCs/>
          <w:sz w:val="24"/>
          <w:szCs w:val="24"/>
          <w:lang w:eastAsia="de-AT"/>
        </w:rPr>
        <w:t>/</w:t>
      </w:r>
      <w:proofErr w:type="spellStart"/>
      <w:r w:rsidRPr="00D20B4F">
        <w:rPr>
          <w:rFonts w:ascii="Times New Roman" w:hAnsi="Times New Roman" w:cs="Times New Roman"/>
          <w:bCs/>
          <w:sz w:val="24"/>
          <w:szCs w:val="24"/>
          <w:lang w:eastAsia="de-AT"/>
        </w:rPr>
        <w:t>dmc</w:t>
      </w:r>
      <w:proofErr w:type="spellEnd"/>
      <w:r w:rsidRPr="00D20B4F">
        <w:rPr>
          <w:rFonts w:ascii="Times New Roman" w:hAnsi="Times New Roman" w:cs="Times New Roman"/>
          <w:sz w:val="24"/>
          <w:szCs w:val="24"/>
          <w:lang w:eastAsia="de-AT"/>
        </w:rPr>
        <w:t xml:space="preserve"> în volum de:</w:t>
      </w:r>
    </w:p>
    <w:p w14:paraId="3036C8F5" w14:textId="77777777" w:rsidR="00D20B4F" w:rsidRPr="00D20B4F" w:rsidRDefault="00D20B4F" w:rsidP="00D20B4F">
      <w:pPr>
        <w:numPr>
          <w:ilvl w:val="0"/>
          <w:numId w:val="13"/>
        </w:numPr>
        <w:spacing w:after="0" w:line="276" w:lineRule="auto"/>
        <w:ind w:right="143"/>
        <w:contextualSpacing/>
        <w:jc w:val="both"/>
        <w:rPr>
          <w:rFonts w:ascii="Times New Roman" w:hAnsi="Times New Roman" w:cs="Times New Roman"/>
          <w:sz w:val="24"/>
          <w:szCs w:val="24"/>
          <w:lang w:eastAsia="de-AT"/>
        </w:rPr>
      </w:pPr>
      <w:r w:rsidRPr="00D20B4F">
        <w:rPr>
          <w:rFonts w:ascii="Times New Roman" w:hAnsi="Times New Roman" w:cs="Times New Roman"/>
          <w:b/>
          <w:bCs/>
          <w:sz w:val="24"/>
          <w:szCs w:val="24"/>
          <w:lang w:eastAsia="de-AT"/>
        </w:rPr>
        <w:t>cca. 297 m</w:t>
      </w:r>
      <w:r w:rsidRPr="00D20B4F">
        <w:rPr>
          <w:rFonts w:ascii="Times New Roman" w:hAnsi="Times New Roman" w:cs="Times New Roman"/>
          <w:b/>
          <w:bCs/>
          <w:sz w:val="24"/>
          <w:szCs w:val="24"/>
          <w:vertAlign w:val="superscript"/>
          <w:lang w:eastAsia="de-AT"/>
        </w:rPr>
        <w:t>3</w:t>
      </w:r>
      <w:r w:rsidRPr="00D20B4F">
        <w:rPr>
          <w:rFonts w:ascii="Times New Roman" w:hAnsi="Times New Roman" w:cs="Times New Roman"/>
          <w:sz w:val="24"/>
          <w:szCs w:val="24"/>
          <w:vertAlign w:val="superscript"/>
          <w:lang w:eastAsia="de-AT"/>
        </w:rPr>
        <w:t xml:space="preserve"> </w:t>
      </w:r>
      <w:r w:rsidRPr="00D20B4F">
        <w:rPr>
          <w:rFonts w:ascii="Times New Roman" w:hAnsi="Times New Roman" w:cs="Times New Roman"/>
          <w:sz w:val="24"/>
          <w:szCs w:val="24"/>
          <w:lang w:eastAsia="de-AT"/>
        </w:rPr>
        <w:t xml:space="preserve"> pentru sonda </w:t>
      </w:r>
      <w:r w:rsidRPr="00D20B4F">
        <w:rPr>
          <w:rFonts w:ascii="Times New Roman" w:hAnsi="Times New Roman" w:cs="Times New Roman"/>
          <w:b/>
          <w:bCs/>
          <w:sz w:val="24"/>
          <w:szCs w:val="24"/>
          <w:lang w:eastAsia="de-AT"/>
        </w:rPr>
        <w:t>I9A</w:t>
      </w:r>
      <w:r w:rsidRPr="00D20B4F">
        <w:rPr>
          <w:rFonts w:ascii="Times New Roman" w:hAnsi="Times New Roman" w:cs="Times New Roman"/>
          <w:sz w:val="24"/>
          <w:szCs w:val="24"/>
          <w:lang w:eastAsia="de-AT"/>
        </w:rPr>
        <w:t>, pentru un tronson forat de 2830 m</w:t>
      </w:r>
    </w:p>
    <w:p w14:paraId="7610ED3A" w14:textId="76C73395" w:rsidR="00D20B4F" w:rsidRPr="00584ED4" w:rsidRDefault="00D20B4F" w:rsidP="00584ED4">
      <w:pPr>
        <w:pStyle w:val="Listparagraf"/>
        <w:widowControl w:val="0"/>
        <w:numPr>
          <w:ilvl w:val="0"/>
          <w:numId w:val="13"/>
        </w:numPr>
        <w:spacing w:after="0" w:line="240" w:lineRule="auto"/>
        <w:jc w:val="both"/>
        <w:rPr>
          <w:rFonts w:ascii="Times New Roman" w:eastAsia="Calibri" w:hAnsi="Times New Roman" w:cs="Times New Roman"/>
          <w:iCs/>
          <w:sz w:val="24"/>
          <w:szCs w:val="24"/>
          <w:lang w:val="it-IT" w:eastAsia="en-US"/>
        </w:rPr>
      </w:pPr>
      <w:r w:rsidRPr="00584ED4">
        <w:rPr>
          <w:rFonts w:ascii="Times New Roman" w:hAnsi="Times New Roman" w:cs="Times New Roman"/>
          <w:b/>
          <w:bCs/>
          <w:sz w:val="24"/>
          <w:szCs w:val="24"/>
          <w:lang w:eastAsia="de-AT"/>
        </w:rPr>
        <w:t>cca. 298 m</w:t>
      </w:r>
      <w:r w:rsidRPr="00584ED4">
        <w:rPr>
          <w:rFonts w:ascii="Times New Roman" w:hAnsi="Times New Roman" w:cs="Times New Roman"/>
          <w:b/>
          <w:bCs/>
          <w:sz w:val="24"/>
          <w:szCs w:val="24"/>
          <w:vertAlign w:val="superscript"/>
          <w:lang w:eastAsia="de-AT"/>
        </w:rPr>
        <w:t>3</w:t>
      </w:r>
      <w:r w:rsidRPr="00584ED4">
        <w:rPr>
          <w:rFonts w:ascii="Times New Roman" w:hAnsi="Times New Roman" w:cs="Times New Roman"/>
          <w:sz w:val="24"/>
          <w:szCs w:val="24"/>
          <w:lang w:eastAsia="de-AT"/>
        </w:rPr>
        <w:t>,</w:t>
      </w:r>
      <w:r w:rsidRPr="00584ED4">
        <w:rPr>
          <w:rFonts w:ascii="Times New Roman" w:hAnsi="Times New Roman" w:cs="Times New Roman"/>
          <w:sz w:val="24"/>
          <w:szCs w:val="24"/>
          <w:vertAlign w:val="superscript"/>
          <w:lang w:eastAsia="de-AT"/>
        </w:rPr>
        <w:t xml:space="preserve"> </w:t>
      </w:r>
      <w:r w:rsidRPr="00584ED4">
        <w:rPr>
          <w:rFonts w:ascii="Times New Roman" w:hAnsi="Times New Roman" w:cs="Times New Roman"/>
          <w:sz w:val="24"/>
          <w:szCs w:val="24"/>
          <w:lang w:eastAsia="de-AT"/>
        </w:rPr>
        <w:t xml:space="preserve">pentru sonda </w:t>
      </w:r>
      <w:r w:rsidRPr="00584ED4">
        <w:rPr>
          <w:rFonts w:ascii="Times New Roman" w:hAnsi="Times New Roman" w:cs="Times New Roman"/>
          <w:b/>
          <w:bCs/>
          <w:sz w:val="24"/>
          <w:szCs w:val="24"/>
          <w:lang w:eastAsia="de-AT"/>
        </w:rPr>
        <w:t>LO1A</w:t>
      </w:r>
      <w:r w:rsidRPr="00584ED4">
        <w:rPr>
          <w:rFonts w:ascii="Times New Roman" w:hAnsi="Times New Roman" w:cs="Times New Roman"/>
          <w:sz w:val="24"/>
          <w:szCs w:val="24"/>
          <w:lang w:eastAsia="de-AT"/>
        </w:rPr>
        <w:t>, pe un tronson forat de 2837 m.</w:t>
      </w:r>
    </w:p>
    <w:p w14:paraId="5E647841" w14:textId="77777777" w:rsidR="008F6A7E" w:rsidRPr="00305CAA" w:rsidRDefault="008F6A7E" w:rsidP="0050578A">
      <w:pPr>
        <w:widowControl w:val="0"/>
        <w:spacing w:after="0" w:line="360" w:lineRule="auto"/>
        <w:ind w:left="41" w:firstLine="540"/>
        <w:jc w:val="both"/>
        <w:rPr>
          <w:rFonts w:ascii="Times New Roman" w:eastAsia="Calibri" w:hAnsi="Times New Roman" w:cs="Times New Roman"/>
          <w:iCs/>
          <w:sz w:val="24"/>
          <w:szCs w:val="24"/>
          <w:lang w:val="it-IT" w:eastAsia="en-US"/>
        </w:rPr>
      </w:pPr>
    </w:p>
    <w:p w14:paraId="6F0A7DE2" w14:textId="30FDB2C9" w:rsidR="008F6A7E" w:rsidRPr="00305CAA" w:rsidRDefault="008F6A7E" w:rsidP="009B75D9">
      <w:pPr>
        <w:widowControl w:val="0"/>
        <w:spacing w:after="0" w:line="240" w:lineRule="auto"/>
        <w:ind w:left="40" w:firstLine="539"/>
        <w:jc w:val="both"/>
        <w:rPr>
          <w:rFonts w:ascii="Times New Roman" w:eastAsia="Calibri" w:hAnsi="Times New Roman" w:cs="Times New Roman"/>
          <w:b/>
          <w:bCs/>
          <w:iCs/>
          <w:sz w:val="24"/>
          <w:szCs w:val="24"/>
          <w:lang w:val="it-IT" w:eastAsia="en-US"/>
        </w:rPr>
      </w:pPr>
      <w:r w:rsidRPr="00305CAA">
        <w:rPr>
          <w:rFonts w:ascii="Times New Roman" w:eastAsia="Calibri" w:hAnsi="Times New Roman" w:cs="Times New Roman"/>
          <w:b/>
          <w:bCs/>
          <w:iCs/>
          <w:sz w:val="24"/>
          <w:szCs w:val="24"/>
          <w:lang w:val="it-IT" w:eastAsia="en-US"/>
        </w:rPr>
        <w:t>Asigurarea utilitatilor</w:t>
      </w:r>
    </w:p>
    <w:p w14:paraId="098E928A" w14:textId="7FBB3D27" w:rsidR="00364616" w:rsidRPr="00305CAA" w:rsidRDefault="004B2176" w:rsidP="009B75D9">
      <w:pPr>
        <w:widowControl w:val="0"/>
        <w:spacing w:after="0" w:line="240" w:lineRule="auto"/>
        <w:ind w:left="40" w:firstLine="539"/>
        <w:jc w:val="both"/>
        <w:rPr>
          <w:rFonts w:ascii="Times New Roman" w:eastAsia="Calibri" w:hAnsi="Times New Roman" w:cs="Times New Roman"/>
          <w:i/>
          <w:sz w:val="24"/>
          <w:szCs w:val="24"/>
          <w:lang w:val="it-IT" w:eastAsia="en-US"/>
        </w:rPr>
      </w:pPr>
      <w:r>
        <w:rPr>
          <w:rFonts w:ascii="Times New Roman" w:eastAsia="Calibri" w:hAnsi="Times New Roman" w:cs="Times New Roman"/>
          <w:i/>
          <w:sz w:val="24"/>
          <w:szCs w:val="24"/>
          <w:lang w:val="it-IT" w:eastAsia="en-US"/>
        </w:rPr>
        <w:t xml:space="preserve">  </w:t>
      </w:r>
      <w:r w:rsidR="00364616" w:rsidRPr="00305CAA">
        <w:rPr>
          <w:rFonts w:ascii="Times New Roman" w:eastAsia="Calibri" w:hAnsi="Times New Roman" w:cs="Times New Roman"/>
          <w:i/>
          <w:sz w:val="24"/>
          <w:szCs w:val="24"/>
          <w:lang w:val="it-IT" w:eastAsia="en-US"/>
        </w:rPr>
        <w:t>Alimentarea cu apa</w:t>
      </w:r>
    </w:p>
    <w:p w14:paraId="019D3A43" w14:textId="75D15A9D" w:rsidR="00364616" w:rsidRDefault="008F6A7E" w:rsidP="009B75D9">
      <w:pPr>
        <w:widowControl w:val="0"/>
        <w:spacing w:after="0" w:line="240" w:lineRule="auto"/>
        <w:ind w:left="40" w:firstLine="539"/>
        <w:jc w:val="both"/>
        <w:rPr>
          <w:rFonts w:ascii="Times New Roman" w:eastAsia="Calibri" w:hAnsi="Times New Roman" w:cs="Times New Roman"/>
          <w:iCs/>
          <w:sz w:val="24"/>
          <w:szCs w:val="24"/>
          <w:lang w:val="it-IT" w:eastAsia="en-US"/>
        </w:rPr>
      </w:pPr>
      <w:r w:rsidRPr="00305CAA">
        <w:rPr>
          <w:rFonts w:ascii="Times New Roman" w:eastAsia="Calibri" w:hAnsi="Times New Roman" w:cs="Times New Roman"/>
          <w:iCs/>
          <w:sz w:val="24"/>
          <w:szCs w:val="24"/>
          <w:lang w:val="it-IT" w:eastAsia="en-US"/>
        </w:rPr>
        <w:t xml:space="preserve"> </w:t>
      </w:r>
      <w:r w:rsidR="00F33805">
        <w:rPr>
          <w:rFonts w:ascii="Times New Roman" w:eastAsia="Calibri" w:hAnsi="Times New Roman" w:cs="Times New Roman"/>
          <w:iCs/>
          <w:sz w:val="24"/>
          <w:szCs w:val="24"/>
          <w:lang w:val="it-IT" w:eastAsia="en-US"/>
        </w:rPr>
        <w:t xml:space="preserve">Apa potabila pentru personalul imbarcat pe platforma se asigura in recipiente etanse de tip PET , prin transport de la tarm cu navele de aprovizionare. </w:t>
      </w:r>
    </w:p>
    <w:p w14:paraId="25959066" w14:textId="19D7CF1A" w:rsidR="00F33805" w:rsidRDefault="00F33805" w:rsidP="009B75D9">
      <w:pPr>
        <w:widowControl w:val="0"/>
        <w:spacing w:after="0" w:line="240" w:lineRule="auto"/>
        <w:ind w:left="40" w:firstLine="539"/>
        <w:jc w:val="both"/>
        <w:rPr>
          <w:rFonts w:ascii="Times New Roman" w:eastAsia="Calibri" w:hAnsi="Times New Roman" w:cs="Times New Roman"/>
          <w:iCs/>
          <w:sz w:val="24"/>
          <w:szCs w:val="24"/>
          <w:lang w:val="it-IT" w:eastAsia="en-US"/>
        </w:rPr>
      </w:pPr>
      <w:r>
        <w:rPr>
          <w:rFonts w:ascii="Times New Roman" w:eastAsia="Calibri" w:hAnsi="Times New Roman" w:cs="Times New Roman"/>
          <w:iCs/>
          <w:sz w:val="24"/>
          <w:szCs w:val="24"/>
          <w:lang w:val="it-IT" w:eastAsia="en-US"/>
        </w:rPr>
        <w:t>Apa de incendiu este asigurata cu apa din mare sau din tancul de stocare, utilizand pompele pentru apa tehmnologica.</w:t>
      </w:r>
    </w:p>
    <w:p w14:paraId="7B8E36C3" w14:textId="68BB0E8B" w:rsidR="00F33805" w:rsidRPr="00305CAA" w:rsidRDefault="00F33805" w:rsidP="009B75D9">
      <w:pPr>
        <w:widowControl w:val="0"/>
        <w:spacing w:after="0" w:line="240" w:lineRule="auto"/>
        <w:ind w:left="40" w:firstLine="539"/>
        <w:jc w:val="both"/>
        <w:rPr>
          <w:rFonts w:ascii="Times New Roman" w:eastAsia="Calibri" w:hAnsi="Times New Roman" w:cs="Times New Roman"/>
          <w:iCs/>
          <w:sz w:val="24"/>
          <w:szCs w:val="24"/>
          <w:lang w:val="it-IT" w:eastAsia="en-US"/>
        </w:rPr>
      </w:pPr>
      <w:r>
        <w:rPr>
          <w:rFonts w:ascii="Times New Roman" w:eastAsia="Calibri" w:hAnsi="Times New Roman" w:cs="Times New Roman"/>
          <w:iCs/>
          <w:sz w:val="24"/>
          <w:szCs w:val="24"/>
          <w:lang w:val="it-IT" w:eastAsia="en-US"/>
        </w:rPr>
        <w:t xml:space="preserve">Apa tehnologica dulce si apa meanajera </w:t>
      </w:r>
      <w:r w:rsidR="004B2176">
        <w:rPr>
          <w:rFonts w:ascii="Times New Roman" w:eastAsia="Calibri" w:hAnsi="Times New Roman" w:cs="Times New Roman"/>
          <w:iCs/>
          <w:sz w:val="24"/>
          <w:szCs w:val="24"/>
          <w:lang w:val="it-IT" w:eastAsia="en-US"/>
        </w:rPr>
        <w:t>se asigura de la tarm.</w:t>
      </w:r>
    </w:p>
    <w:p w14:paraId="483D122B" w14:textId="77777777" w:rsidR="004B2176" w:rsidRDefault="004B2176" w:rsidP="004B2176">
      <w:pPr>
        <w:widowControl w:val="0"/>
        <w:spacing w:after="0" w:line="240" w:lineRule="auto"/>
        <w:ind w:left="40" w:firstLine="539"/>
        <w:jc w:val="both"/>
        <w:rPr>
          <w:rFonts w:ascii="Times New Roman" w:eastAsia="Times New Roman" w:hAnsi="Times New Roman" w:cs="Times New Roman"/>
          <w:iCs/>
          <w:sz w:val="24"/>
          <w:szCs w:val="24"/>
        </w:rPr>
      </w:pPr>
      <w:r>
        <w:rPr>
          <w:rFonts w:ascii="Times New Roman" w:eastAsia="Times New Roman" w:hAnsi="Times New Roman" w:cs="Times New Roman"/>
          <w:i/>
          <w:iCs/>
          <w:sz w:val="24"/>
          <w:szCs w:val="24"/>
        </w:rPr>
        <w:t xml:space="preserve">Apele uzate menajere </w:t>
      </w:r>
      <w:r>
        <w:rPr>
          <w:rFonts w:ascii="Times New Roman" w:eastAsia="Times New Roman" w:hAnsi="Times New Roman" w:cs="Times New Roman"/>
          <w:iCs/>
          <w:sz w:val="24"/>
          <w:szCs w:val="24"/>
        </w:rPr>
        <w:t xml:space="preserve">care provin de la spatiile de locuit ale platformei vor fi tratate cu hipoclorit in celule </w:t>
      </w:r>
      <w:proofErr w:type="spellStart"/>
      <w:r>
        <w:rPr>
          <w:rFonts w:ascii="Times New Roman" w:eastAsia="Times New Roman" w:hAnsi="Times New Roman" w:cs="Times New Roman"/>
          <w:iCs/>
          <w:sz w:val="24"/>
          <w:szCs w:val="24"/>
        </w:rPr>
        <w:t>electrocatalitice</w:t>
      </w:r>
      <w:proofErr w:type="spellEnd"/>
      <w:r>
        <w:rPr>
          <w:rFonts w:ascii="Times New Roman" w:eastAsia="Times New Roman" w:hAnsi="Times New Roman" w:cs="Times New Roman"/>
          <w:iCs/>
          <w:sz w:val="24"/>
          <w:szCs w:val="24"/>
        </w:rPr>
        <w:t xml:space="preserve"> , folosind apa de mare, </w:t>
      </w:r>
      <w:proofErr w:type="spellStart"/>
      <w:r>
        <w:rPr>
          <w:rFonts w:ascii="Times New Roman" w:eastAsia="Times New Roman" w:hAnsi="Times New Roman" w:cs="Times New Roman"/>
          <w:iCs/>
          <w:sz w:val="24"/>
          <w:szCs w:val="24"/>
        </w:rPr>
        <w:t>inainte</w:t>
      </w:r>
      <w:proofErr w:type="spellEnd"/>
      <w:r>
        <w:rPr>
          <w:rFonts w:ascii="Times New Roman" w:eastAsia="Times New Roman" w:hAnsi="Times New Roman" w:cs="Times New Roman"/>
          <w:iCs/>
          <w:sz w:val="24"/>
          <w:szCs w:val="24"/>
        </w:rPr>
        <w:t xml:space="preserve"> de a fi deversate in mare fiind trecute printr-un agregat de tratare scurgeri.</w:t>
      </w:r>
    </w:p>
    <w:p w14:paraId="6217E1E2" w14:textId="77777777" w:rsidR="00765C62" w:rsidRDefault="004B2176" w:rsidP="004B2176">
      <w:pPr>
        <w:widowControl w:val="0"/>
        <w:spacing w:after="0" w:line="240" w:lineRule="auto"/>
        <w:ind w:left="40" w:firstLine="539"/>
        <w:jc w:val="both"/>
        <w:rPr>
          <w:rFonts w:ascii="Times New Roman" w:eastAsia="Times New Roman" w:hAnsi="Times New Roman" w:cs="Times New Roman"/>
          <w:iCs/>
          <w:sz w:val="24"/>
          <w:szCs w:val="24"/>
        </w:rPr>
      </w:pPr>
      <w:r>
        <w:rPr>
          <w:rFonts w:ascii="Times New Roman" w:eastAsia="Times New Roman" w:hAnsi="Times New Roman" w:cs="Times New Roman"/>
          <w:i/>
          <w:iCs/>
          <w:sz w:val="24"/>
          <w:szCs w:val="24"/>
        </w:rPr>
        <w:t xml:space="preserve">Apele de santina </w:t>
      </w:r>
      <w:r>
        <w:rPr>
          <w:rFonts w:ascii="Times New Roman" w:eastAsia="Times New Roman" w:hAnsi="Times New Roman" w:cs="Times New Roman"/>
          <w:iCs/>
          <w:sz w:val="24"/>
          <w:szCs w:val="24"/>
        </w:rPr>
        <w:t xml:space="preserve">provin de la : compartimentul compresoare, compartimentul aer </w:t>
      </w:r>
      <w:proofErr w:type="spellStart"/>
      <w:r>
        <w:rPr>
          <w:rFonts w:ascii="Times New Roman" w:eastAsia="Times New Roman" w:hAnsi="Times New Roman" w:cs="Times New Roman"/>
          <w:iCs/>
          <w:sz w:val="24"/>
          <w:szCs w:val="24"/>
        </w:rPr>
        <w:t>racire</w:t>
      </w:r>
      <w:proofErr w:type="spellEnd"/>
      <w:r w:rsidR="00765C62">
        <w:rPr>
          <w:rFonts w:ascii="Times New Roman" w:eastAsia="Times New Roman" w:hAnsi="Times New Roman" w:cs="Times New Roman"/>
          <w:iCs/>
          <w:sz w:val="24"/>
          <w:szCs w:val="24"/>
        </w:rPr>
        <w:t xml:space="preserve">, atelierul mecanic, compartimentul hidrofoare, magazia piese mecanice , compartimentul  pompe diverse </w:t>
      </w:r>
      <w:proofErr w:type="spellStart"/>
      <w:r w:rsidR="00765C62">
        <w:rPr>
          <w:rFonts w:ascii="Times New Roman" w:eastAsia="Times New Roman" w:hAnsi="Times New Roman" w:cs="Times New Roman"/>
          <w:iCs/>
          <w:sz w:val="24"/>
          <w:szCs w:val="24"/>
        </w:rPr>
        <w:t>instalatii</w:t>
      </w:r>
      <w:proofErr w:type="spellEnd"/>
      <w:r w:rsidR="00765C62">
        <w:rPr>
          <w:rFonts w:ascii="Times New Roman" w:eastAsia="Times New Roman" w:hAnsi="Times New Roman" w:cs="Times New Roman"/>
          <w:iCs/>
          <w:sz w:val="24"/>
          <w:szCs w:val="24"/>
        </w:rPr>
        <w:t xml:space="preserve">, compartimentul distilare ape, compartimentul agregate aer </w:t>
      </w:r>
      <w:proofErr w:type="spellStart"/>
      <w:r w:rsidR="00765C62">
        <w:rPr>
          <w:rFonts w:ascii="Times New Roman" w:eastAsia="Times New Roman" w:hAnsi="Times New Roman" w:cs="Times New Roman"/>
          <w:iCs/>
          <w:sz w:val="24"/>
          <w:szCs w:val="24"/>
        </w:rPr>
        <w:t>conditionat</w:t>
      </w:r>
      <w:proofErr w:type="spellEnd"/>
      <w:r w:rsidR="00765C62">
        <w:rPr>
          <w:rFonts w:ascii="Times New Roman" w:eastAsia="Times New Roman" w:hAnsi="Times New Roman" w:cs="Times New Roman"/>
          <w:iCs/>
          <w:sz w:val="24"/>
          <w:szCs w:val="24"/>
        </w:rPr>
        <w:t xml:space="preserve"> sunt c </w:t>
      </w:r>
      <w:proofErr w:type="spellStart"/>
      <w:r w:rsidR="00765C62">
        <w:rPr>
          <w:rFonts w:ascii="Times New Roman" w:eastAsia="Times New Roman" w:hAnsi="Times New Roman" w:cs="Times New Roman"/>
          <w:iCs/>
          <w:sz w:val="24"/>
          <w:szCs w:val="24"/>
        </w:rPr>
        <w:t>olectate</w:t>
      </w:r>
      <w:proofErr w:type="spellEnd"/>
      <w:r w:rsidR="00765C62">
        <w:rPr>
          <w:rFonts w:ascii="Times New Roman" w:eastAsia="Times New Roman" w:hAnsi="Times New Roman" w:cs="Times New Roman"/>
          <w:iCs/>
          <w:sz w:val="24"/>
          <w:szCs w:val="24"/>
        </w:rPr>
        <w:t xml:space="preserve"> , tratate si evacuate prin </w:t>
      </w:r>
      <w:proofErr w:type="spellStart"/>
      <w:r w:rsidR="00765C62">
        <w:rPr>
          <w:rFonts w:ascii="Times New Roman" w:eastAsia="Times New Roman" w:hAnsi="Times New Roman" w:cs="Times New Roman"/>
          <w:iCs/>
          <w:sz w:val="24"/>
          <w:szCs w:val="24"/>
        </w:rPr>
        <w:t>instalatia</w:t>
      </w:r>
      <w:proofErr w:type="spellEnd"/>
      <w:r w:rsidR="00765C62">
        <w:rPr>
          <w:rFonts w:ascii="Times New Roman" w:eastAsia="Times New Roman" w:hAnsi="Times New Roman" w:cs="Times New Roman"/>
          <w:iCs/>
          <w:sz w:val="24"/>
          <w:szCs w:val="24"/>
        </w:rPr>
        <w:t xml:space="preserve"> de santina.</w:t>
      </w:r>
    </w:p>
    <w:p w14:paraId="6CD63F01" w14:textId="7E115320" w:rsidR="004B2176" w:rsidRPr="00305CAA" w:rsidRDefault="00765C62" w:rsidP="004B2176">
      <w:pPr>
        <w:widowControl w:val="0"/>
        <w:spacing w:after="0" w:line="240" w:lineRule="auto"/>
        <w:ind w:left="40" w:firstLine="539"/>
        <w:jc w:val="both"/>
        <w:rPr>
          <w:rFonts w:ascii="Times New Roman" w:eastAsia="Times New Roman" w:hAnsi="Times New Roman" w:cs="Times New Roman"/>
          <w:iCs/>
          <w:sz w:val="24"/>
          <w:szCs w:val="24"/>
        </w:rPr>
      </w:pPr>
      <w:r>
        <w:rPr>
          <w:rFonts w:ascii="Times New Roman" w:eastAsia="Times New Roman" w:hAnsi="Times New Roman" w:cs="Times New Roman"/>
          <w:i/>
          <w:iCs/>
          <w:sz w:val="24"/>
          <w:szCs w:val="24"/>
        </w:rPr>
        <w:t xml:space="preserve">Apele uzate tehnologic/drenate </w:t>
      </w:r>
      <w:r>
        <w:rPr>
          <w:rFonts w:ascii="Times New Roman" w:eastAsia="Times New Roman" w:hAnsi="Times New Roman" w:cs="Times New Roman"/>
          <w:iCs/>
          <w:sz w:val="24"/>
          <w:szCs w:val="24"/>
        </w:rPr>
        <w:t xml:space="preserve">care provin din scurgerile de pe platforma de foraj ( puntea de foraj, puntea deschisa, sala </w:t>
      </w:r>
      <w:proofErr w:type="spellStart"/>
      <w:r>
        <w:rPr>
          <w:rFonts w:ascii="Times New Roman" w:eastAsia="Times New Roman" w:hAnsi="Times New Roman" w:cs="Times New Roman"/>
          <w:iCs/>
          <w:sz w:val="24"/>
          <w:szCs w:val="24"/>
        </w:rPr>
        <w:t>masinilor</w:t>
      </w:r>
      <w:proofErr w:type="spellEnd"/>
      <w:r>
        <w:rPr>
          <w:rFonts w:ascii="Times New Roman" w:eastAsia="Times New Roman" w:hAnsi="Times New Roman" w:cs="Times New Roman"/>
          <w:iCs/>
          <w:sz w:val="24"/>
          <w:szCs w:val="24"/>
        </w:rPr>
        <w:t xml:space="preserve">) si care este posibil sa </w:t>
      </w:r>
      <w:proofErr w:type="spellStart"/>
      <w:r>
        <w:rPr>
          <w:rFonts w:ascii="Times New Roman" w:eastAsia="Times New Roman" w:hAnsi="Times New Roman" w:cs="Times New Roman"/>
          <w:iCs/>
          <w:sz w:val="24"/>
          <w:szCs w:val="24"/>
        </w:rPr>
        <w:t>contina</w:t>
      </w:r>
      <w:proofErr w:type="spellEnd"/>
      <w:r>
        <w:rPr>
          <w:rFonts w:ascii="Times New Roman" w:eastAsia="Times New Roman" w:hAnsi="Times New Roman" w:cs="Times New Roman"/>
          <w:iCs/>
          <w:sz w:val="24"/>
          <w:szCs w:val="24"/>
        </w:rPr>
        <w:t xml:space="preserve"> urme de produs petrolier , sunt drenate si colectate de un sistem special.</w:t>
      </w:r>
      <w:r w:rsidR="00364616" w:rsidRPr="00305CAA">
        <w:rPr>
          <w:rFonts w:ascii="Times New Roman" w:eastAsia="Times New Roman" w:hAnsi="Times New Roman" w:cs="Times New Roman"/>
          <w:iCs/>
          <w:sz w:val="24"/>
          <w:szCs w:val="24"/>
        </w:rPr>
        <w:t xml:space="preserve"> </w:t>
      </w:r>
    </w:p>
    <w:p w14:paraId="469AEAD8" w14:textId="6B29CCA6" w:rsidR="00364616" w:rsidRPr="00305CAA" w:rsidRDefault="00364616" w:rsidP="009B75D9">
      <w:pPr>
        <w:widowControl w:val="0"/>
        <w:spacing w:after="0" w:line="240" w:lineRule="auto"/>
        <w:ind w:left="40" w:firstLine="539"/>
        <w:jc w:val="both"/>
        <w:rPr>
          <w:rFonts w:ascii="Times New Roman" w:eastAsia="Times New Roman" w:hAnsi="Times New Roman" w:cs="Times New Roman"/>
          <w:iCs/>
          <w:sz w:val="24"/>
          <w:szCs w:val="24"/>
        </w:rPr>
      </w:pPr>
    </w:p>
    <w:p w14:paraId="2604F650" w14:textId="1BCE9405" w:rsidR="000B45CD" w:rsidRPr="00305CAA" w:rsidRDefault="005062BD" w:rsidP="009B75D9">
      <w:pPr>
        <w:spacing w:after="0" w:line="240" w:lineRule="auto"/>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br/>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 </w:t>
      </w:r>
      <w:r w:rsidRPr="009B75D9">
        <w:rPr>
          <w:rFonts w:ascii="Times New Roman" w:eastAsia="Times New Roman" w:hAnsi="Times New Roman" w:cs="Times New Roman"/>
          <w:b/>
          <w:sz w:val="24"/>
          <w:szCs w:val="24"/>
        </w:rPr>
        <w:t>II.</w:t>
      </w:r>
      <w:r w:rsidRPr="00305CAA">
        <w:rPr>
          <w:rFonts w:ascii="Times New Roman" w:eastAsia="Times New Roman" w:hAnsi="Times New Roman" w:cs="Times New Roman"/>
          <w:sz w:val="24"/>
          <w:szCs w:val="24"/>
        </w:rPr>
        <w:t xml:space="preserve"> Motivele şi considerentele care au stat la baza emiterii a</w:t>
      </w:r>
      <w:r w:rsidR="00C64852">
        <w:rPr>
          <w:rFonts w:ascii="Times New Roman" w:eastAsia="Times New Roman" w:hAnsi="Times New Roman" w:cs="Times New Roman"/>
          <w:sz w:val="24"/>
          <w:szCs w:val="24"/>
        </w:rPr>
        <w:t>cordului de mediu, de exemplu: </w:t>
      </w:r>
    </w:p>
    <w:p w14:paraId="2FCA1B9C" w14:textId="65221E28" w:rsidR="000B45CD" w:rsidRPr="00305CAA" w:rsidRDefault="005062BD" w:rsidP="009B75D9">
      <w:pPr>
        <w:spacing w:after="0" w:line="240" w:lineRule="auto"/>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br/>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 motivele/criteriile pe baza cărora s-a ales alternativa, inclusiv tehnologică şi de amplasament;</w:t>
      </w:r>
    </w:p>
    <w:p w14:paraId="15646142" w14:textId="1D9D1B1F" w:rsidR="00C74013" w:rsidRPr="00305CAA" w:rsidRDefault="005062BD" w:rsidP="00C64852">
      <w:pPr>
        <w:spacing w:after="0" w:line="240" w:lineRule="auto"/>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 </w:t>
      </w:r>
      <w:r w:rsidR="00C74013" w:rsidRPr="00305CAA">
        <w:rPr>
          <w:rFonts w:ascii="Times New Roman" w:eastAsia="Times New Roman" w:hAnsi="Times New Roman" w:cs="Times New Roman"/>
          <w:sz w:val="24"/>
          <w:szCs w:val="24"/>
        </w:rPr>
        <w:tab/>
        <w:t>In alegerea alternativ</w:t>
      </w:r>
      <w:r w:rsidR="00C64852">
        <w:rPr>
          <w:rFonts w:ascii="Times New Roman" w:eastAsia="Times New Roman" w:hAnsi="Times New Roman" w:cs="Times New Roman"/>
          <w:sz w:val="24"/>
          <w:szCs w:val="24"/>
        </w:rPr>
        <w:t xml:space="preserve">ei tehnologice </w:t>
      </w:r>
      <w:r w:rsidR="00C74013" w:rsidRPr="00305CAA">
        <w:rPr>
          <w:rFonts w:ascii="Times New Roman" w:eastAsia="Times New Roman" w:hAnsi="Times New Roman" w:cs="Times New Roman"/>
          <w:sz w:val="24"/>
          <w:szCs w:val="24"/>
        </w:rPr>
        <w:t xml:space="preserve"> s-a tinut cont de :</w:t>
      </w:r>
    </w:p>
    <w:p w14:paraId="2B15A0E7" w14:textId="77777777" w:rsidR="00C74013" w:rsidRPr="00305CAA" w:rsidRDefault="00C74013" w:rsidP="009B75D9">
      <w:pPr>
        <w:spacing w:after="0" w:line="240" w:lineRule="auto"/>
        <w:ind w:firstLine="708"/>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 indeplinirea conditiilor de mediu, respectiv protectia factorilor de mediu;</w:t>
      </w:r>
    </w:p>
    <w:p w14:paraId="7E1EDFBB" w14:textId="4DB2453A" w:rsidR="00C74013" w:rsidRPr="00305CAA" w:rsidRDefault="00C74013" w:rsidP="009B75D9">
      <w:pPr>
        <w:spacing w:after="0" w:line="240" w:lineRule="auto"/>
        <w:ind w:firstLine="708"/>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 xml:space="preserve">- </w:t>
      </w:r>
      <w:proofErr w:type="spellStart"/>
      <w:r w:rsidRPr="00305CAA">
        <w:rPr>
          <w:rFonts w:ascii="Times New Roman" w:eastAsia="Times New Roman" w:hAnsi="Times New Roman" w:cs="Times New Roman"/>
          <w:sz w:val="24"/>
          <w:szCs w:val="24"/>
        </w:rPr>
        <w:t>pretul</w:t>
      </w:r>
      <w:proofErr w:type="spellEnd"/>
      <w:r w:rsidRPr="00305CAA">
        <w:rPr>
          <w:rFonts w:ascii="Times New Roman" w:eastAsia="Times New Roman" w:hAnsi="Times New Roman" w:cs="Times New Roman"/>
          <w:sz w:val="24"/>
          <w:szCs w:val="24"/>
        </w:rPr>
        <w:t>/calitate.</w:t>
      </w:r>
    </w:p>
    <w:p w14:paraId="3B58634E" w14:textId="4B7234E8" w:rsidR="00C74013" w:rsidRPr="00305CAA" w:rsidRDefault="00C74013" w:rsidP="009B75D9">
      <w:pPr>
        <w:spacing w:after="0" w:line="240" w:lineRule="auto"/>
        <w:ind w:firstLine="708"/>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Prevederile referitore la reglementarile specifice privind prevenirea si controlul integrat al poluarii nu se aplica acestui obiectiv intrucat acesta nu se gaseste sub incidenta Legii 278/2013.</w:t>
      </w:r>
    </w:p>
    <w:p w14:paraId="672B420F" w14:textId="537B6F61" w:rsidR="00C74013" w:rsidRPr="00305CAA" w:rsidRDefault="005062BD" w:rsidP="009B75D9">
      <w:pPr>
        <w:spacing w:after="0" w:line="240" w:lineRule="auto"/>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 respectarea cerinţelor comunitare transpuse în legislaţia naţională;</w:t>
      </w:r>
    </w:p>
    <w:p w14:paraId="109E22C0" w14:textId="416CBBC6" w:rsidR="00C74013" w:rsidRPr="00305CAA" w:rsidRDefault="005062BD" w:rsidP="009B75D9">
      <w:pPr>
        <w:spacing w:after="0" w:line="240" w:lineRule="auto"/>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 </w:t>
      </w:r>
      <w:r w:rsidR="0050578A" w:rsidRPr="00305CAA">
        <w:rPr>
          <w:rFonts w:ascii="Times New Roman" w:eastAsia="Times New Roman" w:hAnsi="Times New Roman" w:cs="Times New Roman"/>
          <w:sz w:val="24"/>
          <w:szCs w:val="24"/>
        </w:rPr>
        <w:tab/>
      </w:r>
      <w:r w:rsidR="00C74013" w:rsidRPr="00305CAA">
        <w:rPr>
          <w:rFonts w:ascii="Times New Roman" w:eastAsia="Times New Roman" w:hAnsi="Times New Roman" w:cs="Times New Roman"/>
          <w:sz w:val="24"/>
          <w:szCs w:val="24"/>
        </w:rPr>
        <w:t>Proiectul respecta cerinţele comunitare de protectia mediului transpuse în legislaţia naţională;</w:t>
      </w:r>
      <w:r w:rsidRPr="00305CAA">
        <w:rPr>
          <w:rFonts w:ascii="Times New Roman" w:eastAsia="Times New Roman" w:hAnsi="Times New Roman" w:cs="Times New Roman"/>
          <w:sz w:val="24"/>
          <w:szCs w:val="24"/>
        </w:rPr>
        <w:br/>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 cum răspunde/respectă zonele de protecţie sanitară, obiectivele de protecţie a mediului din zonă pe aer, apă, sol etc.; </w:t>
      </w:r>
    </w:p>
    <w:p w14:paraId="1089FE86" w14:textId="77777777" w:rsidR="009B75D9" w:rsidRDefault="009B75D9" w:rsidP="009B75D9">
      <w:pPr>
        <w:spacing w:after="0" w:line="240" w:lineRule="auto"/>
        <w:ind w:firstLine="708"/>
        <w:rPr>
          <w:rFonts w:ascii="Times New Roman" w:eastAsia="Times New Roman" w:hAnsi="Times New Roman" w:cs="Times New Roman"/>
          <w:sz w:val="24"/>
          <w:szCs w:val="24"/>
        </w:rPr>
      </w:pPr>
    </w:p>
    <w:p w14:paraId="22410798" w14:textId="2CA09D52" w:rsidR="00C74013" w:rsidRPr="00305CAA" w:rsidRDefault="002549B3" w:rsidP="002549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062BD" w:rsidRPr="00305CAA">
        <w:rPr>
          <w:rFonts w:ascii="Times New Roman" w:eastAsia="Times New Roman" w:hAnsi="Times New Roman" w:cs="Times New Roman"/>
          <w:sz w:val="24"/>
          <w:szCs w:val="24"/>
        </w:rPr>
        <w:t> </w:t>
      </w:r>
      <w:r w:rsidR="005062BD" w:rsidRPr="00305CAA">
        <w:rPr>
          <w:rFonts w:ascii="Times New Roman" w:eastAsia="Times New Roman" w:hAnsi="Times New Roman" w:cs="Times New Roman"/>
          <w:sz w:val="24"/>
          <w:szCs w:val="24"/>
        </w:rPr>
        <w:t>• compatibilitatea cu obiectivele de protecţie a siturilor Natura 2000, după caz;</w:t>
      </w:r>
    </w:p>
    <w:p w14:paraId="6B2BE833" w14:textId="77777777" w:rsidR="00C74013" w:rsidRPr="00305CAA" w:rsidRDefault="00C74013" w:rsidP="009B75D9">
      <w:pPr>
        <w:spacing w:after="0" w:line="240" w:lineRule="auto"/>
        <w:ind w:firstLine="708"/>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Nu este cazul</w:t>
      </w:r>
      <w:r w:rsidR="005062BD" w:rsidRPr="00305CAA">
        <w:rPr>
          <w:rFonts w:ascii="Times New Roman" w:eastAsia="Times New Roman" w:hAnsi="Times New Roman" w:cs="Times New Roman"/>
          <w:sz w:val="24"/>
          <w:szCs w:val="24"/>
        </w:rPr>
        <w:t> </w:t>
      </w:r>
      <w:r w:rsidR="005062BD" w:rsidRPr="00305CAA">
        <w:rPr>
          <w:rFonts w:ascii="Times New Roman" w:eastAsia="Times New Roman" w:hAnsi="Times New Roman" w:cs="Times New Roman"/>
          <w:sz w:val="24"/>
          <w:szCs w:val="24"/>
        </w:rPr>
        <w:br/>
      </w:r>
      <w:r w:rsidR="005062BD" w:rsidRPr="00305CAA">
        <w:rPr>
          <w:rFonts w:ascii="Times New Roman" w:eastAsia="Times New Roman" w:hAnsi="Times New Roman" w:cs="Times New Roman"/>
          <w:sz w:val="24"/>
          <w:szCs w:val="24"/>
        </w:rPr>
        <w:t> </w:t>
      </w:r>
      <w:r w:rsidR="005062BD" w:rsidRPr="00305CAA">
        <w:rPr>
          <w:rFonts w:ascii="Times New Roman" w:eastAsia="Times New Roman" w:hAnsi="Times New Roman" w:cs="Times New Roman"/>
          <w:sz w:val="24"/>
          <w:szCs w:val="24"/>
        </w:rPr>
        <w:t> </w:t>
      </w:r>
      <w:r w:rsidR="005062BD" w:rsidRPr="00305CAA">
        <w:rPr>
          <w:rFonts w:ascii="Times New Roman" w:eastAsia="Times New Roman" w:hAnsi="Times New Roman" w:cs="Times New Roman"/>
          <w:sz w:val="24"/>
          <w:szCs w:val="24"/>
        </w:rPr>
        <w:t>• luarea în considerare a impactului direct, indirect şi cumulat cu al celorlalte activităţi existente în zonă etc./cumularea impactului cu impactul altor proiecte existente şi/sau aprobate.</w:t>
      </w:r>
    </w:p>
    <w:p w14:paraId="1075704A" w14:textId="7E8F688E" w:rsidR="009B75D9" w:rsidRDefault="002549B3" w:rsidP="009B75D9">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Existenta in zona a altor sonde de explorare, exploatare, dezvoltare  (14 sonde active).</w:t>
      </w:r>
    </w:p>
    <w:p w14:paraId="298BF983" w14:textId="77777777" w:rsidR="009B75D9" w:rsidRDefault="009B75D9" w:rsidP="009B75D9">
      <w:pPr>
        <w:spacing w:after="0" w:line="240" w:lineRule="auto"/>
        <w:ind w:firstLine="708"/>
        <w:rPr>
          <w:rFonts w:ascii="Times New Roman" w:eastAsia="Times New Roman" w:hAnsi="Times New Roman" w:cs="Times New Roman"/>
          <w:sz w:val="24"/>
          <w:szCs w:val="24"/>
        </w:rPr>
      </w:pPr>
    </w:p>
    <w:p w14:paraId="79EFD59A" w14:textId="77777777" w:rsidR="009B75D9" w:rsidRDefault="009B75D9" w:rsidP="009B75D9">
      <w:pPr>
        <w:spacing w:after="0" w:line="240" w:lineRule="auto"/>
        <w:ind w:firstLine="708"/>
        <w:rPr>
          <w:rFonts w:ascii="Times New Roman" w:eastAsia="Times New Roman" w:hAnsi="Times New Roman" w:cs="Times New Roman"/>
          <w:sz w:val="24"/>
          <w:szCs w:val="24"/>
        </w:rPr>
      </w:pPr>
    </w:p>
    <w:p w14:paraId="68D6EE17" w14:textId="0461732B" w:rsidR="00C74013" w:rsidRPr="00305CAA" w:rsidRDefault="005062BD" w:rsidP="009B75D9">
      <w:pPr>
        <w:spacing w:after="0" w:line="240" w:lineRule="auto"/>
        <w:ind w:firstLine="708"/>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 </w:t>
      </w:r>
    </w:p>
    <w:p w14:paraId="363A3089" w14:textId="5902CA20" w:rsidR="009B75D9" w:rsidRDefault="005062BD" w:rsidP="009B75D9">
      <w:pPr>
        <w:spacing w:after="0" w:line="240" w:lineRule="auto"/>
        <w:rPr>
          <w:rFonts w:ascii="Times New Roman" w:eastAsia="Times New Roman" w:hAnsi="Times New Roman" w:cs="Times New Roman"/>
          <w:sz w:val="24"/>
          <w:szCs w:val="24"/>
        </w:rPr>
      </w:pPr>
      <w:r w:rsidRPr="00305CAA">
        <w:rPr>
          <w:rFonts w:ascii="Times New Roman" w:eastAsia="Times New Roman" w:hAnsi="Times New Roman" w:cs="Times New Roman"/>
          <w:b/>
          <w:bCs/>
          <w:sz w:val="24"/>
          <w:szCs w:val="24"/>
        </w:rPr>
        <w:t>III. Concluziile Raportului privind impactul asupra mediului</w:t>
      </w:r>
      <w:r w:rsidR="002549B3">
        <w:rPr>
          <w:rFonts w:ascii="Times New Roman" w:eastAsia="Times New Roman" w:hAnsi="Times New Roman" w:cs="Times New Roman"/>
          <w:sz w:val="24"/>
          <w:szCs w:val="24"/>
        </w:rPr>
        <w:t xml:space="preserve"> </w:t>
      </w:r>
      <w:r w:rsidRPr="00305CAA">
        <w:rPr>
          <w:rFonts w:ascii="Times New Roman" w:eastAsia="Times New Roman" w:hAnsi="Times New Roman" w:cs="Times New Roman"/>
          <w:sz w:val="24"/>
          <w:szCs w:val="24"/>
        </w:rPr>
        <w:t xml:space="preserve"> </w:t>
      </w:r>
      <w:r w:rsidRPr="00305CAA">
        <w:rPr>
          <w:rFonts w:ascii="Times New Roman" w:eastAsia="Times New Roman" w:hAnsi="Times New Roman" w:cs="Times New Roman"/>
          <w:b/>
          <w:bCs/>
          <w:sz w:val="24"/>
          <w:szCs w:val="24"/>
        </w:rPr>
        <w:t>şi măsurile pentru prevenirea, reducerea şi, unde este posibil, compensarea efectelor negative semnificative asupra mediului:</w:t>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br/>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 măsuri în timpul realizării proiectului (se vor preciza pentru: apă, aer, sol, subsol, biodiversitate/arii naturale, zgomot, vibraţii, radiaţii, deşeuri, risc pentru sănătate, peisaj, patrimoniu cultural şi istoric, resurse naturale etc.) şi efectul implementării acestora; </w:t>
      </w:r>
      <w:r w:rsidRPr="00305CAA">
        <w:rPr>
          <w:rFonts w:ascii="Times New Roman" w:eastAsia="Times New Roman" w:hAnsi="Times New Roman" w:cs="Times New Roman"/>
          <w:sz w:val="24"/>
          <w:szCs w:val="24"/>
        </w:rPr>
        <w:br/>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 măsuri în timpul exploatării şi efectul implementării acestora; </w:t>
      </w:r>
      <w:r w:rsidRPr="00305CAA">
        <w:rPr>
          <w:rFonts w:ascii="Times New Roman" w:eastAsia="Times New Roman" w:hAnsi="Times New Roman" w:cs="Times New Roman"/>
          <w:sz w:val="24"/>
          <w:szCs w:val="24"/>
        </w:rPr>
        <w:br/>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 măsuri pentru închidere/demolare/dezafectare şi reabilitarea terenului în vederea utilizării ulterioare, precum şi efectul implementării acestora. </w:t>
      </w:r>
      <w:r w:rsidRPr="00305CAA">
        <w:rPr>
          <w:rFonts w:ascii="Times New Roman" w:eastAsia="Times New Roman" w:hAnsi="Times New Roman" w:cs="Times New Roman"/>
          <w:sz w:val="24"/>
          <w:szCs w:val="24"/>
        </w:rPr>
        <w:br/>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Măsuri de reducere a impactului proiectului asupra climei şi/sau, după caz, măsurile adaptate privind vulnerabilitatea proiectului la schimbările climatice. </w:t>
      </w:r>
      <w:r w:rsidRPr="00305CAA">
        <w:rPr>
          <w:rFonts w:ascii="Times New Roman" w:eastAsia="Times New Roman" w:hAnsi="Times New Roman" w:cs="Times New Roman"/>
          <w:sz w:val="24"/>
          <w:szCs w:val="24"/>
        </w:rPr>
        <w:br/>
      </w:r>
      <w:r w:rsidRPr="00305CAA">
        <w:rPr>
          <w:rFonts w:ascii="Times New Roman" w:eastAsia="Times New Roman" w:hAnsi="Times New Roman" w:cs="Times New Roman"/>
          <w:sz w:val="24"/>
          <w:szCs w:val="24"/>
        </w:rPr>
        <w:t> </w:t>
      </w:r>
    </w:p>
    <w:p w14:paraId="63E2CE15" w14:textId="408740E5" w:rsidR="006062F1" w:rsidRPr="00305CAA" w:rsidRDefault="005062BD" w:rsidP="009B75D9">
      <w:pPr>
        <w:spacing w:after="0" w:line="240" w:lineRule="auto"/>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De asemenea se vor prelua măsurile prevăzute în avizul de gos</w:t>
      </w:r>
      <w:r w:rsidR="002549B3">
        <w:rPr>
          <w:rFonts w:ascii="Times New Roman" w:eastAsia="Times New Roman" w:hAnsi="Times New Roman" w:cs="Times New Roman"/>
          <w:sz w:val="24"/>
          <w:szCs w:val="24"/>
        </w:rPr>
        <w:t>podărire a apelor emis cu nr. 54 din data de 10.06.2019</w:t>
      </w:r>
      <w:r w:rsidRPr="00305CAA">
        <w:rPr>
          <w:rFonts w:ascii="Times New Roman" w:eastAsia="Times New Roman" w:hAnsi="Times New Roman" w:cs="Times New Roman"/>
          <w:sz w:val="24"/>
          <w:szCs w:val="24"/>
        </w:rPr>
        <w:t xml:space="preserve"> de căt</w:t>
      </w:r>
      <w:r w:rsidR="002549B3">
        <w:rPr>
          <w:rFonts w:ascii="Times New Roman" w:eastAsia="Times New Roman" w:hAnsi="Times New Roman" w:cs="Times New Roman"/>
          <w:sz w:val="24"/>
          <w:szCs w:val="24"/>
        </w:rPr>
        <w:t xml:space="preserve">re </w:t>
      </w:r>
      <w:proofErr w:type="spellStart"/>
      <w:r w:rsidR="002549B3">
        <w:rPr>
          <w:rFonts w:ascii="Times New Roman" w:eastAsia="Times New Roman" w:hAnsi="Times New Roman" w:cs="Times New Roman"/>
          <w:sz w:val="24"/>
          <w:szCs w:val="24"/>
        </w:rPr>
        <w:t>Administratia</w:t>
      </w:r>
      <w:proofErr w:type="spellEnd"/>
      <w:r w:rsidR="002549B3">
        <w:rPr>
          <w:rFonts w:ascii="Times New Roman" w:eastAsia="Times New Roman" w:hAnsi="Times New Roman" w:cs="Times New Roman"/>
          <w:sz w:val="24"/>
          <w:szCs w:val="24"/>
        </w:rPr>
        <w:t xml:space="preserve"> </w:t>
      </w:r>
      <w:proofErr w:type="spellStart"/>
      <w:r w:rsidR="002549B3">
        <w:rPr>
          <w:rFonts w:ascii="Times New Roman" w:eastAsia="Times New Roman" w:hAnsi="Times New Roman" w:cs="Times New Roman"/>
          <w:sz w:val="24"/>
          <w:szCs w:val="24"/>
        </w:rPr>
        <w:t>Nationala</w:t>
      </w:r>
      <w:proofErr w:type="spellEnd"/>
      <w:r w:rsidR="002549B3">
        <w:rPr>
          <w:rFonts w:ascii="Times New Roman" w:eastAsia="Times New Roman" w:hAnsi="Times New Roman" w:cs="Times New Roman"/>
          <w:sz w:val="24"/>
          <w:szCs w:val="24"/>
        </w:rPr>
        <w:t xml:space="preserve"> Apele Romane </w:t>
      </w:r>
      <w:r w:rsidRPr="00305CAA">
        <w:rPr>
          <w:rFonts w:ascii="Times New Roman" w:eastAsia="Times New Roman" w:hAnsi="Times New Roman" w:cs="Times New Roman"/>
          <w:sz w:val="24"/>
          <w:szCs w:val="24"/>
        </w:rPr>
        <w:t>astfel: </w:t>
      </w:r>
      <w:r w:rsidRPr="00305CAA">
        <w:rPr>
          <w:rFonts w:ascii="Times New Roman" w:eastAsia="Times New Roman" w:hAnsi="Times New Roman" w:cs="Times New Roman"/>
          <w:sz w:val="24"/>
          <w:szCs w:val="24"/>
        </w:rPr>
        <w:br/>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a) măsuri în timpul realizării proiectului; </w:t>
      </w:r>
      <w:r w:rsidRPr="00305CAA">
        <w:rPr>
          <w:rFonts w:ascii="Times New Roman" w:eastAsia="Times New Roman" w:hAnsi="Times New Roman" w:cs="Times New Roman"/>
          <w:sz w:val="24"/>
          <w:szCs w:val="24"/>
        </w:rPr>
        <w:br/>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b) măsuri în timpul exploatării; şi</w:t>
      </w:r>
      <w:r w:rsidRPr="00305CAA">
        <w:rPr>
          <w:rFonts w:ascii="Times New Roman" w:eastAsia="Times New Roman" w:hAnsi="Times New Roman" w:cs="Times New Roman"/>
          <w:sz w:val="24"/>
          <w:szCs w:val="24"/>
        </w:rPr>
        <w:br/>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c) măsuri pentru închidere/demolare/dezafectare.</w:t>
      </w:r>
    </w:p>
    <w:p w14:paraId="706FB644" w14:textId="77777777" w:rsidR="0050578A" w:rsidRPr="00305CAA" w:rsidRDefault="0050578A" w:rsidP="0050578A">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4"/>
          <w:szCs w:val="24"/>
        </w:rPr>
      </w:pPr>
      <w:bookmarkStart w:id="2" w:name="_Hlk8659125"/>
    </w:p>
    <w:p w14:paraId="1B86E46C" w14:textId="3653441F" w:rsidR="008B2CFE" w:rsidRPr="00305CAA" w:rsidRDefault="008B2CFE" w:rsidP="00C3411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 xml:space="preserve">In urma </w:t>
      </w:r>
      <w:proofErr w:type="spellStart"/>
      <w:r w:rsidRPr="00305CAA">
        <w:rPr>
          <w:rFonts w:ascii="Times New Roman" w:eastAsia="Times New Roman" w:hAnsi="Times New Roman" w:cs="Times New Roman"/>
          <w:sz w:val="24"/>
          <w:szCs w:val="24"/>
        </w:rPr>
        <w:t>evaluarii</w:t>
      </w:r>
      <w:proofErr w:type="spellEnd"/>
      <w:r w:rsidRPr="00305CAA">
        <w:rPr>
          <w:rFonts w:ascii="Times New Roman" w:eastAsia="Times New Roman" w:hAnsi="Times New Roman" w:cs="Times New Roman"/>
          <w:sz w:val="24"/>
          <w:szCs w:val="24"/>
        </w:rPr>
        <w:t xml:space="preserve"> impactul asupra mediului pentru  proiectul </w:t>
      </w:r>
      <w:r w:rsidR="00C34117" w:rsidRPr="00B76923">
        <w:rPr>
          <w:rFonts w:ascii="Times New Roman" w:hAnsi="Times New Roman"/>
          <w:b/>
          <w:sz w:val="24"/>
          <w:szCs w:val="24"/>
        </w:rPr>
        <w:t xml:space="preserve">SAPAREA SONDELOR </w:t>
      </w:r>
      <w:r w:rsidR="00C34117" w:rsidRPr="00B76923">
        <w:rPr>
          <w:rFonts w:ascii="Times New Roman" w:hAnsi="Times New Roman"/>
          <w:b/>
          <w:sz w:val="24"/>
          <w:szCs w:val="24"/>
        </w:rPr>
        <w:lastRenderedPageBreak/>
        <w:t>DE EXPLOATARE 19A- LEBADA EST, RESPECTIV L01A- LEBADA EST IN CADRUL PERIMETRELOR DE EXPLORARE- DEZVOLTARE SI EXPLOATARE PETROLIERA XVII ISTRIA</w:t>
      </w:r>
      <w:r w:rsidRPr="00305CAA">
        <w:rPr>
          <w:rFonts w:ascii="Times New Roman" w:eastAsia="Times New Roman" w:hAnsi="Times New Roman" w:cs="Times New Roman"/>
          <w:sz w:val="24"/>
          <w:szCs w:val="24"/>
        </w:rPr>
        <w:t xml:space="preserve">, beneficiar </w:t>
      </w:r>
      <w:r w:rsidR="00C34117" w:rsidRPr="00DC5969">
        <w:rPr>
          <w:rFonts w:ascii="Times New Roman" w:hAnsi="Times New Roman" w:cs="Times New Roman"/>
          <w:b/>
          <w:sz w:val="24"/>
          <w:szCs w:val="24"/>
        </w:rPr>
        <w:t>OMV PETROM SA- ZONA DE PRODUCTIE X PETROMAR</w:t>
      </w:r>
      <w:r w:rsidRPr="00305CAA">
        <w:rPr>
          <w:rFonts w:ascii="Times New Roman" w:eastAsia="Times New Roman" w:hAnsi="Times New Roman" w:cs="Times New Roman"/>
          <w:sz w:val="24"/>
          <w:szCs w:val="24"/>
        </w:rPr>
        <w:t xml:space="preserve">, </w:t>
      </w:r>
      <w:bookmarkEnd w:id="2"/>
      <w:r w:rsidRPr="00305CAA">
        <w:rPr>
          <w:rFonts w:ascii="Times New Roman" w:eastAsia="Times New Roman" w:hAnsi="Times New Roman" w:cs="Times New Roman"/>
          <w:sz w:val="24"/>
          <w:szCs w:val="24"/>
        </w:rPr>
        <w:t xml:space="preserve">a rezultat ca </w:t>
      </w:r>
      <w:r w:rsidR="00C34117">
        <w:rPr>
          <w:rFonts w:ascii="Times New Roman" w:eastAsia="Times New Roman" w:hAnsi="Times New Roman" w:cs="Times New Roman"/>
          <w:sz w:val="24"/>
          <w:szCs w:val="24"/>
        </w:rPr>
        <w:t xml:space="preserve">investitia va avea un </w:t>
      </w:r>
      <w:r w:rsidRPr="00305CAA">
        <w:rPr>
          <w:rFonts w:ascii="Times New Roman" w:eastAsia="Times New Roman" w:hAnsi="Times New Roman" w:cs="Times New Roman"/>
          <w:iCs/>
          <w:sz w:val="24"/>
          <w:szCs w:val="24"/>
        </w:rPr>
        <w:t xml:space="preserve"> i</w:t>
      </w:r>
      <w:r w:rsidR="00C34117">
        <w:rPr>
          <w:rFonts w:ascii="Times New Roman" w:eastAsia="Times New Roman" w:hAnsi="Times New Roman" w:cs="Times New Roman"/>
          <w:sz w:val="24"/>
          <w:szCs w:val="24"/>
        </w:rPr>
        <w:t>mpactul estimat</w:t>
      </w:r>
      <w:r w:rsidRPr="00305CAA">
        <w:rPr>
          <w:rFonts w:ascii="Times New Roman" w:eastAsia="Times New Roman" w:hAnsi="Times New Roman" w:cs="Times New Roman"/>
          <w:sz w:val="24"/>
          <w:szCs w:val="24"/>
        </w:rPr>
        <w:t xml:space="preserve"> analizat </w:t>
      </w:r>
      <w:r w:rsidR="00C34117">
        <w:rPr>
          <w:rFonts w:ascii="Times New Roman" w:eastAsia="Times New Roman" w:hAnsi="Times New Roman" w:cs="Times New Roman"/>
          <w:sz w:val="24"/>
          <w:szCs w:val="24"/>
        </w:rPr>
        <w:t xml:space="preserve">asupra factorilor de mediu </w:t>
      </w:r>
      <w:r w:rsidRPr="00305CAA">
        <w:rPr>
          <w:rFonts w:ascii="Times New Roman" w:eastAsia="Times New Roman" w:hAnsi="Times New Roman" w:cs="Times New Roman"/>
          <w:sz w:val="24"/>
          <w:szCs w:val="24"/>
        </w:rPr>
        <w:t xml:space="preserve"> in limite admisibile daca vor fi respectate in mod riguros tehnologiile si se va realiza o monitorizare continua pe intreaga perioada de desfasurare a lucrarilor prevazute in cadrul proiectului. </w:t>
      </w:r>
    </w:p>
    <w:p w14:paraId="20F5D49C" w14:textId="57FBE406" w:rsidR="008B2CFE" w:rsidRPr="00305CAA" w:rsidRDefault="008B2CFE" w:rsidP="0050578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rPr>
      </w:pPr>
    </w:p>
    <w:p w14:paraId="6C4C5F65" w14:textId="2E0A30B9" w:rsidR="008B2CFE" w:rsidRPr="00305CAA" w:rsidRDefault="0050578A" w:rsidP="005A5D37">
      <w:pPr>
        <w:spacing w:after="0" w:line="240" w:lineRule="auto"/>
        <w:rPr>
          <w:rFonts w:ascii="Times New Roman" w:eastAsia="Times New Roman" w:hAnsi="Times New Roman" w:cs="Times New Roman"/>
          <w:b/>
          <w:sz w:val="24"/>
          <w:szCs w:val="24"/>
        </w:rPr>
      </w:pPr>
      <w:r w:rsidRPr="00305CAA">
        <w:rPr>
          <w:rFonts w:ascii="Times New Roman" w:eastAsia="Times New Roman" w:hAnsi="Times New Roman" w:cs="Times New Roman"/>
          <w:b/>
          <w:sz w:val="24"/>
          <w:szCs w:val="24"/>
        </w:rPr>
        <w:t>Masuri</w:t>
      </w:r>
      <w:r w:rsidR="005164E8" w:rsidRPr="00305CAA">
        <w:rPr>
          <w:rFonts w:ascii="Times New Roman" w:eastAsia="Times New Roman" w:hAnsi="Times New Roman" w:cs="Times New Roman"/>
          <w:b/>
          <w:sz w:val="24"/>
          <w:szCs w:val="24"/>
        </w:rPr>
        <w:t>:</w:t>
      </w:r>
    </w:p>
    <w:p w14:paraId="0187F15B" w14:textId="1B75B9DD" w:rsidR="00E45D75" w:rsidRPr="00305CAA" w:rsidRDefault="00E45D75" w:rsidP="005A5D37">
      <w:pPr>
        <w:widowControl w:val="0"/>
        <w:spacing w:after="0" w:line="240" w:lineRule="auto"/>
        <w:ind w:firstLine="708"/>
        <w:jc w:val="both"/>
        <w:rPr>
          <w:rFonts w:ascii="Times New Roman" w:hAnsi="Times New Roman" w:cs="Times New Roman"/>
          <w:sz w:val="24"/>
          <w:szCs w:val="24"/>
        </w:rPr>
      </w:pPr>
    </w:p>
    <w:p w14:paraId="5742EC86" w14:textId="77777777" w:rsidR="00E45D75" w:rsidRPr="00305CAA" w:rsidRDefault="00E45D75" w:rsidP="005A5D37">
      <w:pPr>
        <w:widowControl w:val="0"/>
        <w:shd w:val="clear" w:color="auto" w:fill="FFFFFF"/>
        <w:autoSpaceDE w:val="0"/>
        <w:autoSpaceDN w:val="0"/>
        <w:adjustRightInd w:val="0"/>
        <w:spacing w:after="0" w:line="240" w:lineRule="auto"/>
        <w:ind w:firstLine="720"/>
        <w:jc w:val="both"/>
        <w:rPr>
          <w:rFonts w:ascii="Times New Roman" w:hAnsi="Times New Roman" w:cs="Times New Roman"/>
          <w:i/>
          <w:sz w:val="24"/>
          <w:szCs w:val="24"/>
        </w:rPr>
      </w:pPr>
      <w:r w:rsidRPr="00305CAA">
        <w:rPr>
          <w:rFonts w:ascii="Times New Roman" w:hAnsi="Times New Roman" w:cs="Times New Roman"/>
          <w:i/>
          <w:sz w:val="24"/>
          <w:szCs w:val="24"/>
        </w:rPr>
        <w:t>In timpul functionarii obiectivului</w:t>
      </w:r>
    </w:p>
    <w:p w14:paraId="535426DE" w14:textId="77777777" w:rsidR="00047C2D" w:rsidRPr="00047C2D" w:rsidRDefault="00E45D75" w:rsidP="00047C2D">
      <w:pPr>
        <w:suppressAutoHyphens/>
        <w:spacing w:after="0" w:line="276" w:lineRule="auto"/>
        <w:ind w:firstLine="547"/>
        <w:jc w:val="both"/>
        <w:rPr>
          <w:rFonts w:ascii="Times New Roman" w:eastAsia="Times New Roman" w:hAnsi="Times New Roman" w:cs="Times New Roman"/>
          <w:sz w:val="24"/>
          <w:szCs w:val="24"/>
          <w:lang w:eastAsia="ar-SA"/>
        </w:rPr>
      </w:pPr>
      <w:r w:rsidRPr="00305CAA">
        <w:rPr>
          <w:rFonts w:ascii="Times New Roman" w:hAnsi="Times New Roman" w:cs="Times New Roman"/>
          <w:sz w:val="24"/>
          <w:szCs w:val="24"/>
        </w:rPr>
        <w:tab/>
      </w:r>
      <w:r w:rsidR="00047C2D" w:rsidRPr="00A946C8">
        <w:rPr>
          <w:rFonts w:ascii="Segoe UI Symbol" w:eastAsia="Times New Roman" w:hAnsi="Segoe UI Symbol" w:cs="Segoe UI Symbol"/>
          <w:szCs w:val="24"/>
          <w:lang w:eastAsia="ar-SA"/>
        </w:rPr>
        <w:t>➢</w:t>
      </w:r>
      <w:r w:rsidR="00047C2D" w:rsidRPr="00A946C8">
        <w:rPr>
          <w:rFonts w:ascii="Arial" w:eastAsia="Times New Roman" w:hAnsi="Arial" w:cs="Arial"/>
          <w:szCs w:val="24"/>
          <w:lang w:eastAsia="ar-SA"/>
        </w:rPr>
        <w:t xml:space="preserve">  </w:t>
      </w:r>
      <w:r w:rsidR="00047C2D" w:rsidRPr="00047C2D">
        <w:rPr>
          <w:rFonts w:ascii="Times New Roman" w:eastAsia="Times New Roman" w:hAnsi="Times New Roman" w:cs="Times New Roman"/>
          <w:sz w:val="24"/>
          <w:szCs w:val="24"/>
          <w:lang w:eastAsia="ar-SA"/>
        </w:rPr>
        <w:t xml:space="preserve">Sistemele de stingere incendiu vor fi menținute în perfectă stare de funcționare, iar în cazul necesității efectuării unor lucrări de </w:t>
      </w:r>
      <w:proofErr w:type="spellStart"/>
      <w:r w:rsidR="00047C2D" w:rsidRPr="00047C2D">
        <w:rPr>
          <w:rFonts w:ascii="Times New Roman" w:eastAsia="Times New Roman" w:hAnsi="Times New Roman" w:cs="Times New Roman"/>
          <w:sz w:val="24"/>
          <w:szCs w:val="24"/>
          <w:lang w:eastAsia="ar-SA"/>
        </w:rPr>
        <w:t>mentenanță</w:t>
      </w:r>
      <w:proofErr w:type="spellEnd"/>
      <w:r w:rsidR="00047C2D" w:rsidRPr="00047C2D">
        <w:rPr>
          <w:rFonts w:ascii="Times New Roman" w:eastAsia="Times New Roman" w:hAnsi="Times New Roman" w:cs="Times New Roman"/>
          <w:sz w:val="24"/>
          <w:szCs w:val="24"/>
          <w:lang w:eastAsia="ar-SA"/>
        </w:rPr>
        <w:t>, acestea vor fi făcute cu respectarea prevederilor raportului asupra pericolelor majore al unității de foraj, iar lucrările se vor desfășura sub regimul permiselor de lucru.</w:t>
      </w:r>
    </w:p>
    <w:p w14:paraId="5E63E3CB" w14:textId="77777777" w:rsidR="00047C2D" w:rsidRPr="00047C2D" w:rsidRDefault="00047C2D" w:rsidP="00047C2D">
      <w:pPr>
        <w:suppressAutoHyphens/>
        <w:spacing w:after="0" w:line="276" w:lineRule="auto"/>
        <w:ind w:firstLine="547"/>
        <w:jc w:val="both"/>
        <w:rPr>
          <w:rFonts w:ascii="Times New Roman" w:eastAsia="Times New Roman" w:hAnsi="Times New Roman" w:cs="Times New Roman"/>
          <w:sz w:val="24"/>
          <w:szCs w:val="24"/>
          <w:lang w:eastAsia="ar-SA"/>
        </w:rPr>
      </w:pPr>
      <w:r w:rsidRPr="00047C2D">
        <w:rPr>
          <w:rFonts w:ascii="MS Gothic" w:eastAsia="MS Gothic" w:hAnsi="MS Gothic" w:cs="MS Gothic" w:hint="eastAsia"/>
          <w:sz w:val="24"/>
          <w:szCs w:val="24"/>
          <w:lang w:eastAsia="ar-SA"/>
        </w:rPr>
        <w:t>➢</w:t>
      </w:r>
      <w:r w:rsidRPr="00047C2D">
        <w:rPr>
          <w:rFonts w:ascii="Times New Roman" w:eastAsia="Times New Roman" w:hAnsi="Times New Roman" w:cs="Times New Roman"/>
          <w:sz w:val="24"/>
          <w:szCs w:val="24"/>
          <w:lang w:eastAsia="ar-SA"/>
        </w:rPr>
        <w:t xml:space="preserve"> Se va sigura prezența în permanență la bordul platformei de foraj a personalului medical specializat în medicină de urgență, iar acesta va decide asupra oportunității evacuării medicale de urgență a </w:t>
      </w:r>
      <w:proofErr w:type="spellStart"/>
      <w:r w:rsidRPr="00047C2D">
        <w:rPr>
          <w:rFonts w:ascii="Times New Roman" w:eastAsia="Times New Roman" w:hAnsi="Times New Roman" w:cs="Times New Roman"/>
          <w:sz w:val="24"/>
          <w:szCs w:val="24"/>
          <w:lang w:eastAsia="ar-SA"/>
        </w:rPr>
        <w:t>a</w:t>
      </w:r>
      <w:proofErr w:type="spellEnd"/>
      <w:r w:rsidRPr="00047C2D">
        <w:rPr>
          <w:rFonts w:ascii="Times New Roman" w:eastAsia="Times New Roman" w:hAnsi="Times New Roman" w:cs="Times New Roman"/>
          <w:sz w:val="24"/>
          <w:szCs w:val="24"/>
          <w:lang w:eastAsia="ar-SA"/>
        </w:rPr>
        <w:t xml:space="preserve"> unei potențiale victime.</w:t>
      </w:r>
    </w:p>
    <w:p w14:paraId="3926D816" w14:textId="77777777" w:rsidR="00047C2D" w:rsidRPr="00047C2D" w:rsidRDefault="00047C2D" w:rsidP="00047C2D">
      <w:pPr>
        <w:suppressAutoHyphens/>
        <w:spacing w:after="0" w:line="276" w:lineRule="auto"/>
        <w:ind w:firstLine="547"/>
        <w:jc w:val="both"/>
        <w:rPr>
          <w:rFonts w:ascii="Times New Roman" w:eastAsia="Times New Roman" w:hAnsi="Times New Roman" w:cs="Times New Roman"/>
          <w:sz w:val="24"/>
          <w:szCs w:val="24"/>
          <w:lang w:eastAsia="ar-SA"/>
        </w:rPr>
      </w:pPr>
      <w:r w:rsidRPr="00047C2D">
        <w:rPr>
          <w:rFonts w:ascii="MS Gothic" w:eastAsia="MS Gothic" w:hAnsi="MS Gothic" w:cs="MS Gothic" w:hint="eastAsia"/>
          <w:sz w:val="24"/>
          <w:szCs w:val="24"/>
          <w:lang w:eastAsia="ar-SA"/>
        </w:rPr>
        <w:t>➢</w:t>
      </w:r>
      <w:r w:rsidRPr="00047C2D">
        <w:rPr>
          <w:rFonts w:ascii="Times New Roman" w:eastAsia="Times New Roman" w:hAnsi="Times New Roman" w:cs="Times New Roman"/>
          <w:sz w:val="24"/>
          <w:szCs w:val="24"/>
          <w:lang w:eastAsia="ar-SA"/>
        </w:rPr>
        <w:t xml:space="preserve">Starea tehnică a platformei de foraj și a navelor suport ce vor fi contractate, precum și certificările echipajelor aferente vor fi </w:t>
      </w:r>
      <w:proofErr w:type="spellStart"/>
      <w:r w:rsidRPr="00047C2D">
        <w:rPr>
          <w:rFonts w:ascii="Times New Roman" w:eastAsia="Times New Roman" w:hAnsi="Times New Roman" w:cs="Times New Roman"/>
          <w:sz w:val="24"/>
          <w:szCs w:val="24"/>
          <w:lang w:eastAsia="ar-SA"/>
        </w:rPr>
        <w:t>auditate</w:t>
      </w:r>
      <w:proofErr w:type="spellEnd"/>
      <w:r w:rsidRPr="00047C2D">
        <w:rPr>
          <w:rFonts w:ascii="Times New Roman" w:eastAsia="Times New Roman" w:hAnsi="Times New Roman" w:cs="Times New Roman"/>
          <w:sz w:val="24"/>
          <w:szCs w:val="24"/>
          <w:lang w:eastAsia="ar-SA"/>
        </w:rPr>
        <w:t xml:space="preserve"> de către o terță parte înainte de intrarea în contract.</w:t>
      </w:r>
    </w:p>
    <w:p w14:paraId="223C88B4" w14:textId="77777777" w:rsidR="00047C2D" w:rsidRPr="00047C2D" w:rsidRDefault="00047C2D" w:rsidP="00047C2D">
      <w:pPr>
        <w:suppressAutoHyphens/>
        <w:spacing w:after="0" w:line="276" w:lineRule="auto"/>
        <w:ind w:firstLine="547"/>
        <w:jc w:val="both"/>
        <w:rPr>
          <w:rFonts w:ascii="Times New Roman" w:eastAsia="Times New Roman" w:hAnsi="Times New Roman" w:cs="Times New Roman"/>
          <w:sz w:val="24"/>
          <w:szCs w:val="24"/>
          <w:lang w:eastAsia="ar-SA"/>
        </w:rPr>
      </w:pPr>
      <w:r w:rsidRPr="00047C2D">
        <w:rPr>
          <w:rFonts w:ascii="MS Gothic" w:eastAsia="MS Gothic" w:hAnsi="MS Gothic" w:cs="MS Gothic" w:hint="eastAsia"/>
          <w:sz w:val="24"/>
          <w:szCs w:val="24"/>
          <w:lang w:eastAsia="ar-SA"/>
        </w:rPr>
        <w:t>➢</w:t>
      </w:r>
      <w:r w:rsidRPr="00047C2D">
        <w:rPr>
          <w:rFonts w:ascii="Times New Roman" w:eastAsia="Times New Roman" w:hAnsi="Times New Roman" w:cs="Times New Roman"/>
          <w:sz w:val="24"/>
          <w:szCs w:val="24"/>
          <w:lang w:eastAsia="ar-SA"/>
        </w:rPr>
        <w:t xml:space="preserve"> Operațiunile marine se vor desfășura în conformitate cu manualul operațiunilor marine ale contractorului de foraj.</w:t>
      </w:r>
    </w:p>
    <w:p w14:paraId="07552A86" w14:textId="77777777" w:rsidR="00047C2D" w:rsidRPr="00047C2D" w:rsidRDefault="00047C2D" w:rsidP="00047C2D">
      <w:pPr>
        <w:suppressAutoHyphens/>
        <w:spacing w:after="0" w:line="276" w:lineRule="auto"/>
        <w:ind w:firstLine="547"/>
        <w:jc w:val="both"/>
        <w:rPr>
          <w:rFonts w:ascii="Times New Roman" w:eastAsia="Times New Roman" w:hAnsi="Times New Roman" w:cs="Times New Roman"/>
          <w:sz w:val="24"/>
          <w:szCs w:val="24"/>
          <w:lang w:eastAsia="ar-SA"/>
        </w:rPr>
      </w:pPr>
      <w:r w:rsidRPr="00047C2D">
        <w:rPr>
          <w:rFonts w:ascii="MS Gothic" w:eastAsia="MS Gothic" w:hAnsi="MS Gothic" w:cs="MS Gothic" w:hint="eastAsia"/>
          <w:sz w:val="24"/>
          <w:szCs w:val="24"/>
          <w:lang w:eastAsia="ar-SA"/>
        </w:rPr>
        <w:t>➢</w:t>
      </w:r>
      <w:r w:rsidRPr="00047C2D">
        <w:rPr>
          <w:rFonts w:ascii="Times New Roman" w:eastAsia="Times New Roman" w:hAnsi="Times New Roman" w:cs="Times New Roman"/>
          <w:sz w:val="24"/>
          <w:szCs w:val="24"/>
          <w:lang w:eastAsia="ar-SA"/>
        </w:rPr>
        <w:t xml:space="preserve"> Platforma și navele suport contractate vor fi prevăzute cu mijloace de navigație și siguranță în conformitate cu practica internațională în domeniu (SOLAS, COLREG etc.).</w:t>
      </w:r>
    </w:p>
    <w:p w14:paraId="694D14F1" w14:textId="77777777" w:rsidR="00047C2D" w:rsidRPr="00047C2D" w:rsidRDefault="00047C2D" w:rsidP="00047C2D">
      <w:pPr>
        <w:suppressAutoHyphens/>
        <w:spacing w:after="0" w:line="276" w:lineRule="auto"/>
        <w:ind w:firstLine="547"/>
        <w:jc w:val="both"/>
        <w:rPr>
          <w:rFonts w:ascii="Times New Roman" w:eastAsia="Times New Roman" w:hAnsi="Times New Roman" w:cs="Times New Roman"/>
          <w:sz w:val="24"/>
          <w:szCs w:val="24"/>
          <w:lang w:eastAsia="ar-SA"/>
        </w:rPr>
      </w:pPr>
      <w:r w:rsidRPr="00047C2D">
        <w:rPr>
          <w:rFonts w:ascii="MS Gothic" w:eastAsia="MS Gothic" w:hAnsi="MS Gothic" w:cs="MS Gothic" w:hint="eastAsia"/>
          <w:sz w:val="24"/>
          <w:szCs w:val="24"/>
          <w:lang w:eastAsia="ar-SA"/>
        </w:rPr>
        <w:t>➢</w:t>
      </w:r>
      <w:r w:rsidRPr="00047C2D">
        <w:rPr>
          <w:rFonts w:ascii="Times New Roman" w:eastAsia="Times New Roman" w:hAnsi="Times New Roman" w:cs="Times New Roman"/>
          <w:sz w:val="24"/>
          <w:szCs w:val="24"/>
          <w:lang w:eastAsia="ar-SA"/>
        </w:rPr>
        <w:t xml:space="preserve"> Se va institui o zonă de excludere de 500 m în jurul platformei de foraj aflate pe locația sondei, iar o navă de asistență va fi desemnata și va monitoriza permanent activitatea altor nave în apropierea zonei de excludere.</w:t>
      </w:r>
    </w:p>
    <w:p w14:paraId="4D295F94" w14:textId="77777777" w:rsidR="00047C2D" w:rsidRPr="00047C2D" w:rsidRDefault="00047C2D" w:rsidP="00047C2D">
      <w:pPr>
        <w:suppressAutoHyphens/>
        <w:spacing w:after="0" w:line="276" w:lineRule="auto"/>
        <w:ind w:firstLine="547"/>
        <w:jc w:val="both"/>
        <w:rPr>
          <w:rFonts w:ascii="Times New Roman" w:eastAsia="Times New Roman" w:hAnsi="Times New Roman" w:cs="Times New Roman"/>
          <w:sz w:val="24"/>
          <w:szCs w:val="24"/>
          <w:lang w:eastAsia="ar-SA"/>
        </w:rPr>
      </w:pPr>
      <w:r w:rsidRPr="00047C2D">
        <w:rPr>
          <w:rFonts w:ascii="MS Gothic" w:eastAsia="MS Gothic" w:hAnsi="MS Gothic" w:cs="MS Gothic" w:hint="eastAsia"/>
          <w:sz w:val="24"/>
          <w:szCs w:val="24"/>
          <w:lang w:eastAsia="ar-SA"/>
        </w:rPr>
        <w:t>➢</w:t>
      </w:r>
      <w:r w:rsidRPr="00047C2D">
        <w:rPr>
          <w:rFonts w:ascii="Times New Roman" w:eastAsia="Times New Roman" w:hAnsi="Times New Roman" w:cs="Times New Roman"/>
          <w:sz w:val="24"/>
          <w:szCs w:val="24"/>
          <w:lang w:eastAsia="ar-SA"/>
        </w:rPr>
        <w:t xml:space="preserve"> Navele contractate vor fi obligatoriu dotate cu sistem de poziționare dinamică de tip DP1 sau superior, iar, pe durata operării la platformă, acest sistem de poziționare dinamică va fi activ.</w:t>
      </w:r>
    </w:p>
    <w:p w14:paraId="47449E89" w14:textId="77777777" w:rsidR="00047C2D" w:rsidRPr="00047C2D" w:rsidRDefault="00047C2D" w:rsidP="00047C2D">
      <w:pPr>
        <w:suppressAutoHyphens/>
        <w:spacing w:after="0" w:line="276" w:lineRule="auto"/>
        <w:ind w:firstLine="547"/>
        <w:jc w:val="both"/>
        <w:rPr>
          <w:rFonts w:ascii="Times New Roman" w:eastAsia="Times New Roman" w:hAnsi="Times New Roman" w:cs="Times New Roman"/>
          <w:sz w:val="24"/>
          <w:szCs w:val="24"/>
          <w:lang w:eastAsia="ar-SA"/>
        </w:rPr>
      </w:pPr>
      <w:r w:rsidRPr="00047C2D">
        <w:rPr>
          <w:rFonts w:ascii="MS Gothic" w:eastAsia="MS Gothic" w:hAnsi="MS Gothic" w:cs="MS Gothic" w:hint="eastAsia"/>
          <w:sz w:val="24"/>
          <w:szCs w:val="24"/>
          <w:lang w:eastAsia="ar-SA"/>
        </w:rPr>
        <w:t>➢</w:t>
      </w:r>
      <w:r w:rsidRPr="00047C2D">
        <w:rPr>
          <w:rFonts w:ascii="Times New Roman" w:eastAsia="Times New Roman" w:hAnsi="Times New Roman" w:cs="Times New Roman"/>
          <w:sz w:val="24"/>
          <w:szCs w:val="24"/>
          <w:lang w:eastAsia="ar-SA"/>
        </w:rPr>
        <w:t xml:space="preserve"> Pentru evitarea coliziunilor cu energie de impact relativ mică (nave suport și platformă), operațiunile de apropiere de platformă a navelor suport se vor face respectând condițiile limită de operare a navelor.</w:t>
      </w:r>
    </w:p>
    <w:p w14:paraId="2E82CB95" w14:textId="77777777" w:rsidR="00047C2D" w:rsidRPr="00047C2D" w:rsidRDefault="00047C2D" w:rsidP="00047C2D">
      <w:pPr>
        <w:suppressAutoHyphens/>
        <w:spacing w:after="0" w:line="276" w:lineRule="auto"/>
        <w:ind w:firstLine="547"/>
        <w:jc w:val="both"/>
        <w:rPr>
          <w:rFonts w:ascii="Times New Roman" w:eastAsia="Times New Roman" w:hAnsi="Times New Roman" w:cs="Times New Roman"/>
          <w:sz w:val="24"/>
          <w:szCs w:val="24"/>
          <w:lang w:eastAsia="ar-SA"/>
        </w:rPr>
      </w:pPr>
      <w:r w:rsidRPr="00047C2D">
        <w:rPr>
          <w:rFonts w:ascii="MS Gothic" w:eastAsia="MS Gothic" w:hAnsi="MS Gothic" w:cs="MS Gothic" w:hint="eastAsia"/>
          <w:sz w:val="24"/>
          <w:szCs w:val="24"/>
          <w:lang w:eastAsia="ar-SA"/>
        </w:rPr>
        <w:t>➢</w:t>
      </w:r>
      <w:r w:rsidRPr="00047C2D">
        <w:rPr>
          <w:rFonts w:ascii="Times New Roman" w:eastAsia="Times New Roman" w:hAnsi="Times New Roman" w:cs="Times New Roman"/>
          <w:sz w:val="24"/>
          <w:szCs w:val="24"/>
          <w:lang w:eastAsia="ar-SA"/>
        </w:rPr>
        <w:t xml:space="preserve"> Navele vor comunica permanent cu stația radio a platformei, în ceea ce privește prognoza meteo din zonă și alte comunicări specifice.</w:t>
      </w:r>
    </w:p>
    <w:p w14:paraId="6AC8D67D" w14:textId="77777777" w:rsidR="00047C2D" w:rsidRPr="00047C2D" w:rsidRDefault="00047C2D" w:rsidP="00047C2D">
      <w:pPr>
        <w:suppressAutoHyphens/>
        <w:spacing w:after="0" w:line="276" w:lineRule="auto"/>
        <w:ind w:firstLine="547"/>
        <w:jc w:val="both"/>
        <w:rPr>
          <w:rFonts w:ascii="Times New Roman" w:eastAsia="Times New Roman" w:hAnsi="Times New Roman" w:cs="Times New Roman"/>
          <w:sz w:val="24"/>
          <w:szCs w:val="24"/>
          <w:lang w:eastAsia="ar-SA"/>
        </w:rPr>
      </w:pPr>
      <w:r w:rsidRPr="00047C2D">
        <w:rPr>
          <w:rFonts w:ascii="MS Gothic" w:eastAsia="MS Gothic" w:hAnsi="MS Gothic" w:cs="MS Gothic" w:hint="eastAsia"/>
          <w:sz w:val="24"/>
          <w:szCs w:val="24"/>
          <w:lang w:eastAsia="ar-SA"/>
        </w:rPr>
        <w:t>➢</w:t>
      </w:r>
      <w:r w:rsidRPr="00047C2D">
        <w:rPr>
          <w:rFonts w:ascii="Times New Roman" w:eastAsia="Times New Roman" w:hAnsi="Times New Roman" w:cs="Times New Roman"/>
          <w:sz w:val="24"/>
          <w:szCs w:val="24"/>
          <w:lang w:eastAsia="ar-SA"/>
        </w:rPr>
        <w:t xml:space="preserve"> În cazul operațiunilor simultane cu alte nave (scafandri, ROV lansat de pe nave etc.) se vor întocmi documentațiile necesare pentru operațiuni simultane (SIMOPS) cu implementarea măsurilor de control prevăzute în aceste documentații.</w:t>
      </w:r>
    </w:p>
    <w:p w14:paraId="35D95E90" w14:textId="77777777" w:rsidR="00047C2D" w:rsidRPr="00047C2D" w:rsidRDefault="00047C2D" w:rsidP="00047C2D">
      <w:pPr>
        <w:suppressAutoHyphens/>
        <w:spacing w:after="0" w:line="276" w:lineRule="auto"/>
        <w:ind w:firstLine="547"/>
        <w:jc w:val="both"/>
        <w:rPr>
          <w:rFonts w:ascii="Times New Roman" w:eastAsia="Times New Roman" w:hAnsi="Times New Roman" w:cs="Times New Roman"/>
          <w:sz w:val="24"/>
          <w:szCs w:val="24"/>
          <w:lang w:eastAsia="ar-SA"/>
        </w:rPr>
      </w:pPr>
      <w:r w:rsidRPr="00047C2D">
        <w:rPr>
          <w:rFonts w:ascii="MS Gothic" w:eastAsia="MS Gothic" w:hAnsi="MS Gothic" w:cs="MS Gothic" w:hint="eastAsia"/>
          <w:sz w:val="24"/>
          <w:szCs w:val="24"/>
          <w:lang w:eastAsia="ar-SA"/>
        </w:rPr>
        <w:t>➢</w:t>
      </w:r>
      <w:r w:rsidRPr="00047C2D">
        <w:rPr>
          <w:rFonts w:ascii="Times New Roman" w:eastAsia="Times New Roman" w:hAnsi="Times New Roman" w:cs="Times New Roman"/>
          <w:sz w:val="24"/>
          <w:szCs w:val="24"/>
          <w:lang w:eastAsia="ar-SA"/>
        </w:rPr>
        <w:t xml:space="preserve"> În cazul unor nave în derivă ce se apropie de platformă, nava de asistență va interveni și va oferi asistență, dacă este cazul.</w:t>
      </w:r>
    </w:p>
    <w:p w14:paraId="6F0D9C64" w14:textId="77777777" w:rsidR="00047C2D" w:rsidRPr="00047C2D" w:rsidRDefault="00047C2D" w:rsidP="00047C2D">
      <w:pPr>
        <w:suppressAutoHyphens/>
        <w:spacing w:after="0" w:line="276" w:lineRule="auto"/>
        <w:ind w:firstLine="547"/>
        <w:jc w:val="both"/>
        <w:rPr>
          <w:rFonts w:ascii="Times New Roman" w:eastAsia="Times New Roman" w:hAnsi="Times New Roman" w:cs="Times New Roman"/>
          <w:sz w:val="24"/>
          <w:szCs w:val="24"/>
          <w:lang w:eastAsia="ar-SA"/>
        </w:rPr>
      </w:pPr>
      <w:r w:rsidRPr="00047C2D">
        <w:rPr>
          <w:rFonts w:ascii="MS Gothic" w:eastAsia="MS Gothic" w:hAnsi="MS Gothic" w:cs="MS Gothic" w:hint="eastAsia"/>
          <w:sz w:val="24"/>
          <w:szCs w:val="24"/>
          <w:lang w:eastAsia="ar-SA"/>
        </w:rPr>
        <w:lastRenderedPageBreak/>
        <w:t>➢</w:t>
      </w:r>
      <w:r w:rsidRPr="00047C2D">
        <w:rPr>
          <w:rFonts w:ascii="Times New Roman" w:eastAsia="Times New Roman" w:hAnsi="Times New Roman" w:cs="Times New Roman"/>
          <w:sz w:val="24"/>
          <w:szCs w:val="24"/>
          <w:lang w:eastAsia="ar-SA"/>
        </w:rPr>
        <w:t xml:space="preserve"> Se vor aplica procedurile de urgență, în cazul în care comunicarea cu nava în derivă eșuează, ducând la oprirea forajului, asigurarea sondei și evacuarea de urgență a personalului platformei.</w:t>
      </w:r>
    </w:p>
    <w:p w14:paraId="78359F9C" w14:textId="77777777" w:rsidR="00047C2D" w:rsidRPr="00047C2D" w:rsidRDefault="00047C2D" w:rsidP="00047C2D">
      <w:pPr>
        <w:suppressAutoHyphens/>
        <w:spacing w:after="0" w:line="276" w:lineRule="auto"/>
        <w:ind w:firstLine="547"/>
        <w:jc w:val="both"/>
        <w:rPr>
          <w:rFonts w:ascii="Times New Roman" w:eastAsia="Times New Roman" w:hAnsi="Times New Roman" w:cs="Times New Roman"/>
          <w:sz w:val="24"/>
          <w:szCs w:val="24"/>
          <w:lang w:eastAsia="ar-SA"/>
        </w:rPr>
      </w:pPr>
      <w:r w:rsidRPr="00047C2D">
        <w:rPr>
          <w:rFonts w:ascii="MS Gothic" w:eastAsia="MS Gothic" w:hAnsi="MS Gothic" w:cs="MS Gothic" w:hint="eastAsia"/>
          <w:sz w:val="24"/>
          <w:szCs w:val="24"/>
          <w:lang w:eastAsia="ar-SA"/>
        </w:rPr>
        <w:t>➢</w:t>
      </w:r>
      <w:r w:rsidRPr="00047C2D">
        <w:rPr>
          <w:rFonts w:ascii="Times New Roman" w:eastAsia="Times New Roman" w:hAnsi="Times New Roman" w:cs="Times New Roman"/>
          <w:sz w:val="24"/>
          <w:szCs w:val="24"/>
          <w:lang w:eastAsia="ar-SA"/>
        </w:rPr>
        <w:t xml:space="preserve"> Se vor identifica punctele cu pericol potențial ridicat de poluare de la bordul platformei, cât și al navelor de aprovizionare și se va asigura în permanență un stoc suficient de materiale de intervenție la depoluare, ce vor fi amplasate în vecinătatea acestor puncte.</w:t>
      </w:r>
    </w:p>
    <w:p w14:paraId="3C392A78" w14:textId="77777777" w:rsidR="00047C2D" w:rsidRPr="00047C2D" w:rsidRDefault="00047C2D" w:rsidP="00047C2D">
      <w:pPr>
        <w:suppressAutoHyphens/>
        <w:spacing w:after="0" w:line="276" w:lineRule="auto"/>
        <w:ind w:firstLine="547"/>
        <w:jc w:val="both"/>
        <w:rPr>
          <w:rFonts w:ascii="Times New Roman" w:eastAsia="Times New Roman" w:hAnsi="Times New Roman" w:cs="Times New Roman"/>
          <w:sz w:val="24"/>
          <w:szCs w:val="24"/>
          <w:lang w:eastAsia="ar-SA"/>
        </w:rPr>
      </w:pPr>
      <w:r w:rsidRPr="00047C2D">
        <w:rPr>
          <w:rFonts w:ascii="MS Gothic" w:eastAsia="MS Gothic" w:hAnsi="MS Gothic" w:cs="MS Gothic" w:hint="eastAsia"/>
          <w:sz w:val="24"/>
          <w:szCs w:val="24"/>
          <w:lang w:eastAsia="ar-SA"/>
        </w:rPr>
        <w:t>➢</w:t>
      </w:r>
      <w:r w:rsidRPr="00047C2D">
        <w:rPr>
          <w:rFonts w:ascii="Times New Roman" w:eastAsia="Times New Roman" w:hAnsi="Times New Roman" w:cs="Times New Roman"/>
          <w:sz w:val="24"/>
          <w:szCs w:val="24"/>
          <w:lang w:eastAsia="ar-SA"/>
        </w:rPr>
        <w:t xml:space="preserve"> Se va asigura veghe permanentă la nivelul punții de comandă al navelor de aprovizionare pe durata operațiunilor logistice cu platforma mobilă de foraj marin. Nu este permisă amararea navelor de platforma de foraj pe durata operațiunilor, acestea </w:t>
      </w:r>
      <w:proofErr w:type="spellStart"/>
      <w:r w:rsidRPr="00047C2D">
        <w:rPr>
          <w:rFonts w:ascii="Times New Roman" w:eastAsia="Times New Roman" w:hAnsi="Times New Roman" w:cs="Times New Roman"/>
          <w:sz w:val="24"/>
          <w:szCs w:val="24"/>
          <w:lang w:eastAsia="ar-SA"/>
        </w:rPr>
        <w:t>desfășurandu-se</w:t>
      </w:r>
      <w:proofErr w:type="spellEnd"/>
      <w:r w:rsidRPr="00047C2D">
        <w:rPr>
          <w:rFonts w:ascii="Times New Roman" w:eastAsia="Times New Roman" w:hAnsi="Times New Roman" w:cs="Times New Roman"/>
          <w:sz w:val="24"/>
          <w:szCs w:val="24"/>
          <w:lang w:eastAsia="ar-SA"/>
        </w:rPr>
        <w:t xml:space="preserve"> numai în modul de poziționare dinamică (DP).</w:t>
      </w:r>
    </w:p>
    <w:p w14:paraId="781F0EBD" w14:textId="77777777" w:rsidR="00047C2D" w:rsidRPr="00047C2D" w:rsidRDefault="00047C2D" w:rsidP="00047C2D">
      <w:pPr>
        <w:suppressAutoHyphens/>
        <w:spacing w:after="0" w:line="276" w:lineRule="auto"/>
        <w:ind w:firstLine="547"/>
        <w:jc w:val="both"/>
        <w:rPr>
          <w:rFonts w:ascii="Times New Roman" w:eastAsia="Times New Roman" w:hAnsi="Times New Roman" w:cs="Times New Roman"/>
          <w:sz w:val="24"/>
          <w:szCs w:val="24"/>
          <w:lang w:eastAsia="ar-SA"/>
        </w:rPr>
      </w:pPr>
      <w:r w:rsidRPr="00047C2D">
        <w:rPr>
          <w:rFonts w:ascii="MS Gothic" w:eastAsia="MS Gothic" w:hAnsi="MS Gothic" w:cs="MS Gothic" w:hint="eastAsia"/>
          <w:sz w:val="24"/>
          <w:szCs w:val="24"/>
          <w:lang w:eastAsia="ar-SA"/>
        </w:rPr>
        <w:t>➢</w:t>
      </w:r>
      <w:r w:rsidRPr="00047C2D">
        <w:rPr>
          <w:rFonts w:ascii="Times New Roman" w:eastAsia="Times New Roman" w:hAnsi="Times New Roman" w:cs="Times New Roman"/>
          <w:sz w:val="24"/>
          <w:szCs w:val="24"/>
          <w:lang w:eastAsia="ar-SA"/>
        </w:rPr>
        <w:t xml:space="preserve"> Contractorul de foraj va revizui și va pune la </w:t>
      </w:r>
      <w:proofErr w:type="spellStart"/>
      <w:r w:rsidRPr="00047C2D">
        <w:rPr>
          <w:rFonts w:ascii="Times New Roman" w:eastAsia="Times New Roman" w:hAnsi="Times New Roman" w:cs="Times New Roman"/>
          <w:sz w:val="24"/>
          <w:szCs w:val="24"/>
          <w:lang w:eastAsia="ar-SA"/>
        </w:rPr>
        <w:t>dispozitție</w:t>
      </w:r>
      <w:proofErr w:type="spellEnd"/>
      <w:r w:rsidRPr="00047C2D">
        <w:rPr>
          <w:rFonts w:ascii="Times New Roman" w:eastAsia="Times New Roman" w:hAnsi="Times New Roman" w:cs="Times New Roman"/>
          <w:sz w:val="24"/>
          <w:szCs w:val="24"/>
          <w:lang w:eastAsia="ar-SA"/>
        </w:rPr>
        <w:t xml:space="preserve"> echipamentele de depoluare marină în conformitate cu prevederile „</w:t>
      </w:r>
      <w:r w:rsidRPr="00047C2D">
        <w:rPr>
          <w:rFonts w:ascii="Times New Roman" w:eastAsia="Times New Roman" w:hAnsi="Times New Roman" w:cs="Times New Roman"/>
          <w:b/>
          <w:i/>
          <w:sz w:val="24"/>
          <w:szCs w:val="24"/>
          <w:lang w:eastAsia="ar-SA"/>
        </w:rPr>
        <w:t>Planului de prevenire și intervenție în caz de poluare marină cu hidrocarburi și alte substanțe dăunătoare</w:t>
      </w:r>
      <w:r w:rsidRPr="00047C2D">
        <w:rPr>
          <w:rFonts w:ascii="Times New Roman" w:eastAsia="Times New Roman" w:hAnsi="Times New Roman" w:cs="Times New Roman"/>
          <w:sz w:val="24"/>
          <w:szCs w:val="24"/>
          <w:lang w:eastAsia="ar-SA"/>
        </w:rPr>
        <w:t>”, aprobat de autoritățile competente.</w:t>
      </w:r>
    </w:p>
    <w:p w14:paraId="7E360FE7" w14:textId="3934524A" w:rsidR="005A5D37" w:rsidRPr="00047C2D" w:rsidRDefault="00047C2D" w:rsidP="00047C2D">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en-US"/>
        </w:rPr>
      </w:pPr>
      <w:r w:rsidRPr="00047C2D">
        <w:rPr>
          <w:rFonts w:ascii="MS Gothic" w:eastAsia="MS Gothic" w:hAnsi="MS Gothic" w:cs="MS Gothic" w:hint="eastAsia"/>
          <w:sz w:val="24"/>
          <w:szCs w:val="24"/>
          <w:lang w:eastAsia="ar-SA"/>
        </w:rPr>
        <w:t>➢</w:t>
      </w:r>
      <w:r w:rsidRPr="00047C2D">
        <w:rPr>
          <w:rFonts w:ascii="Times New Roman" w:eastAsia="Times New Roman" w:hAnsi="Times New Roman" w:cs="Times New Roman"/>
          <w:sz w:val="24"/>
          <w:szCs w:val="24"/>
          <w:lang w:eastAsia="ar-SA"/>
        </w:rPr>
        <w:t xml:space="preserve"> Cantitatea de combustibil Diesel existentă la un moment dat în locația sondei (platforma de foraj și nava de suport) nu va depăși valoarea de 476 mc (400 tone). Prin stabilirea acestei condiții, potențialul producerii unui incident de nivel 3, cauzat de scurgerea întregii cantități de combustibil Diesel, va fi neglijabil</w:t>
      </w:r>
      <w:r w:rsidR="00CC7477">
        <w:rPr>
          <w:rFonts w:ascii="Times New Roman" w:eastAsia="Times New Roman" w:hAnsi="Times New Roman" w:cs="Times New Roman"/>
          <w:sz w:val="24"/>
          <w:szCs w:val="24"/>
          <w:lang w:eastAsia="ar-SA"/>
        </w:rPr>
        <w:t>.</w:t>
      </w:r>
    </w:p>
    <w:p w14:paraId="78DC8659" w14:textId="77777777" w:rsidR="002B470A" w:rsidRDefault="002B470A" w:rsidP="00CC7477">
      <w:pPr>
        <w:autoSpaceDE w:val="0"/>
        <w:autoSpaceDN w:val="0"/>
        <w:adjustRightInd w:val="0"/>
        <w:spacing w:after="0" w:line="276" w:lineRule="auto"/>
        <w:ind w:firstLine="567"/>
        <w:jc w:val="both"/>
        <w:rPr>
          <w:rFonts w:ascii="Arial" w:eastAsia="Calibri" w:hAnsi="Arial" w:cs="Arial"/>
          <w:b/>
          <w:bCs/>
          <w:i/>
          <w:iCs/>
          <w:color w:val="000000" w:themeColor="text1"/>
          <w:szCs w:val="24"/>
        </w:rPr>
      </w:pPr>
    </w:p>
    <w:p w14:paraId="33CEC772" w14:textId="77777777" w:rsidR="00CC7477" w:rsidRPr="00CD03DE" w:rsidRDefault="00CC7477" w:rsidP="00CC7477">
      <w:pPr>
        <w:autoSpaceDE w:val="0"/>
        <w:autoSpaceDN w:val="0"/>
        <w:adjustRightInd w:val="0"/>
        <w:spacing w:after="0" w:line="276" w:lineRule="auto"/>
        <w:ind w:firstLine="567"/>
        <w:jc w:val="both"/>
        <w:rPr>
          <w:rFonts w:ascii="Times New Roman" w:eastAsia="Calibri" w:hAnsi="Times New Roman" w:cs="Times New Roman"/>
          <w:b/>
          <w:bCs/>
          <w:i/>
          <w:iCs/>
          <w:color w:val="1F497D"/>
          <w:sz w:val="24"/>
          <w:szCs w:val="24"/>
        </w:rPr>
      </w:pPr>
      <w:r w:rsidRPr="00CD03DE">
        <w:rPr>
          <w:rFonts w:ascii="Times New Roman" w:eastAsia="Calibri" w:hAnsi="Times New Roman" w:cs="Times New Roman"/>
          <w:b/>
          <w:bCs/>
          <w:i/>
          <w:iCs/>
          <w:color w:val="000000" w:themeColor="text1"/>
          <w:sz w:val="24"/>
          <w:szCs w:val="24"/>
        </w:rPr>
        <w:t>Măsuri de diminuare a impactului asupra apei</w:t>
      </w:r>
    </w:p>
    <w:p w14:paraId="1EC61FE1" w14:textId="77777777" w:rsidR="00CC7477" w:rsidRPr="00CC7477" w:rsidRDefault="00CC7477" w:rsidP="00CC7477">
      <w:pPr>
        <w:autoSpaceDE w:val="0"/>
        <w:autoSpaceDN w:val="0"/>
        <w:adjustRightInd w:val="0"/>
        <w:spacing w:after="0" w:line="276" w:lineRule="auto"/>
        <w:ind w:firstLine="360"/>
        <w:jc w:val="both"/>
        <w:rPr>
          <w:rFonts w:ascii="Times New Roman" w:eastAsia="Calibri" w:hAnsi="Times New Roman" w:cs="Times New Roman"/>
          <w:color w:val="000000"/>
          <w:sz w:val="24"/>
          <w:szCs w:val="24"/>
        </w:rPr>
      </w:pPr>
      <w:r w:rsidRPr="00CC7477">
        <w:rPr>
          <w:rFonts w:ascii="Times New Roman" w:eastAsia="Calibri" w:hAnsi="Times New Roman" w:cs="Times New Roman"/>
          <w:color w:val="000000"/>
          <w:sz w:val="24"/>
          <w:szCs w:val="24"/>
        </w:rPr>
        <w:t>Pentru diminuarea impactului asupra apei se recomandă implementarea următoarelor masuri:</w:t>
      </w:r>
    </w:p>
    <w:p w14:paraId="31C1CECF" w14:textId="77777777" w:rsidR="00CC7477" w:rsidRPr="00CC7477" w:rsidRDefault="00CC7477" w:rsidP="00CC7477">
      <w:pPr>
        <w:numPr>
          <w:ilvl w:val="0"/>
          <w:numId w:val="14"/>
        </w:numPr>
        <w:autoSpaceDE w:val="0"/>
        <w:autoSpaceDN w:val="0"/>
        <w:adjustRightInd w:val="0"/>
        <w:spacing w:after="0" w:line="276" w:lineRule="auto"/>
        <w:contextualSpacing/>
        <w:jc w:val="both"/>
        <w:rPr>
          <w:rFonts w:ascii="Times New Roman" w:eastAsia="Calibri" w:hAnsi="Times New Roman" w:cs="Times New Roman"/>
          <w:i/>
          <w:iCs/>
          <w:color w:val="000000"/>
          <w:sz w:val="24"/>
          <w:szCs w:val="24"/>
        </w:rPr>
      </w:pPr>
      <w:r w:rsidRPr="00CC7477">
        <w:rPr>
          <w:rFonts w:ascii="Times New Roman" w:eastAsia="Calibri" w:hAnsi="Times New Roman" w:cs="Times New Roman"/>
          <w:color w:val="000000"/>
          <w:sz w:val="24"/>
          <w:szCs w:val="24"/>
        </w:rPr>
        <w:t>încadrarea în perioada planificată pentru execuția operațiunilor de forare aprobată prin Acordul de mediu</w:t>
      </w:r>
      <w:r w:rsidRPr="00CC7477">
        <w:rPr>
          <w:rFonts w:ascii="Times New Roman" w:eastAsia="Calibri" w:hAnsi="Times New Roman" w:cs="Times New Roman"/>
          <w:i/>
          <w:iCs/>
          <w:color w:val="000000"/>
          <w:sz w:val="24"/>
          <w:szCs w:val="24"/>
        </w:rPr>
        <w:t>;</w:t>
      </w:r>
      <w:r w:rsidRPr="00CC7477">
        <w:rPr>
          <w:rFonts w:ascii="Times New Roman" w:eastAsia="Calibri" w:hAnsi="Times New Roman" w:cs="Times New Roman"/>
          <w:sz w:val="24"/>
          <w:szCs w:val="24"/>
        </w:rPr>
        <w:t xml:space="preserve"> </w:t>
      </w:r>
    </w:p>
    <w:p w14:paraId="7327AD65" w14:textId="77777777" w:rsidR="00CC7477" w:rsidRPr="00CC7477" w:rsidRDefault="00CC7477" w:rsidP="00CC7477">
      <w:pPr>
        <w:numPr>
          <w:ilvl w:val="0"/>
          <w:numId w:val="14"/>
        </w:numPr>
        <w:autoSpaceDE w:val="0"/>
        <w:autoSpaceDN w:val="0"/>
        <w:adjustRightInd w:val="0"/>
        <w:spacing w:after="0" w:line="276" w:lineRule="auto"/>
        <w:contextualSpacing/>
        <w:jc w:val="both"/>
        <w:rPr>
          <w:rFonts w:ascii="Times New Roman" w:eastAsia="Calibri" w:hAnsi="Times New Roman" w:cs="Times New Roman"/>
          <w:i/>
          <w:iCs/>
          <w:color w:val="000000"/>
          <w:sz w:val="24"/>
          <w:szCs w:val="24"/>
        </w:rPr>
      </w:pPr>
      <w:r w:rsidRPr="00CC7477">
        <w:rPr>
          <w:rFonts w:ascii="Times New Roman" w:eastAsia="Calibri" w:hAnsi="Times New Roman" w:cs="Times New Roman"/>
          <w:sz w:val="24"/>
          <w:szCs w:val="24"/>
        </w:rPr>
        <w:t>operațiunile ce prezintă un risc mare de poluare accidentală vor fi supervizate cu personal în număr suficient, pentru preîntâmpinarea poluărilor accidentale;</w:t>
      </w:r>
    </w:p>
    <w:p w14:paraId="5433DF7F" w14:textId="77777777" w:rsidR="00CC7477" w:rsidRPr="00CC7477" w:rsidRDefault="00CC7477" w:rsidP="00CC7477">
      <w:pPr>
        <w:numPr>
          <w:ilvl w:val="0"/>
          <w:numId w:val="14"/>
        </w:numPr>
        <w:autoSpaceDE w:val="0"/>
        <w:autoSpaceDN w:val="0"/>
        <w:adjustRightInd w:val="0"/>
        <w:spacing w:after="0" w:line="276" w:lineRule="auto"/>
        <w:contextualSpacing/>
        <w:jc w:val="both"/>
        <w:rPr>
          <w:rFonts w:ascii="Times New Roman" w:eastAsia="Calibri" w:hAnsi="Times New Roman" w:cs="Times New Roman"/>
          <w:iCs/>
          <w:color w:val="000000"/>
          <w:sz w:val="24"/>
          <w:szCs w:val="24"/>
        </w:rPr>
      </w:pPr>
      <w:r w:rsidRPr="00CC7477">
        <w:rPr>
          <w:rFonts w:ascii="Times New Roman" w:eastAsia="Calibri" w:hAnsi="Times New Roman" w:cs="Times New Roman"/>
          <w:iCs/>
          <w:color w:val="000000"/>
          <w:sz w:val="24"/>
          <w:szCs w:val="24"/>
        </w:rPr>
        <w:t>operațiunile de transfer a combustibilului se vor realiza de preferință pe timpul zilei și în condiții meteo oceanografice favorabile;</w:t>
      </w:r>
      <w:r w:rsidRPr="00CC7477">
        <w:rPr>
          <w:rFonts w:ascii="Times New Roman" w:eastAsia="Calibri" w:hAnsi="Times New Roman" w:cs="Times New Roman"/>
          <w:sz w:val="24"/>
          <w:szCs w:val="24"/>
        </w:rPr>
        <w:t xml:space="preserve"> </w:t>
      </w:r>
    </w:p>
    <w:p w14:paraId="6511E2E0" w14:textId="77777777" w:rsidR="00CC7477" w:rsidRPr="00CC7477" w:rsidRDefault="00CC7477" w:rsidP="00CC7477">
      <w:pPr>
        <w:numPr>
          <w:ilvl w:val="0"/>
          <w:numId w:val="14"/>
        </w:numPr>
        <w:autoSpaceDE w:val="0"/>
        <w:autoSpaceDN w:val="0"/>
        <w:adjustRightInd w:val="0"/>
        <w:spacing w:after="0" w:line="276" w:lineRule="auto"/>
        <w:contextualSpacing/>
        <w:jc w:val="both"/>
        <w:rPr>
          <w:rFonts w:ascii="Times New Roman" w:eastAsia="Calibri" w:hAnsi="Times New Roman" w:cs="Times New Roman"/>
          <w:iCs/>
          <w:color w:val="000000"/>
          <w:sz w:val="24"/>
          <w:szCs w:val="24"/>
        </w:rPr>
      </w:pPr>
      <w:r w:rsidRPr="00CC7477">
        <w:rPr>
          <w:rFonts w:ascii="Times New Roman" w:eastAsia="Calibri" w:hAnsi="Times New Roman" w:cs="Times New Roman"/>
          <w:sz w:val="24"/>
          <w:szCs w:val="24"/>
        </w:rPr>
        <w:t>t</w:t>
      </w:r>
      <w:r w:rsidRPr="00CC7477">
        <w:rPr>
          <w:rFonts w:ascii="Times New Roman" w:eastAsia="Calibri" w:hAnsi="Times New Roman" w:cs="Times New Roman"/>
          <w:iCs/>
          <w:color w:val="000000"/>
          <w:sz w:val="24"/>
          <w:szCs w:val="24"/>
        </w:rPr>
        <w:t xml:space="preserve">oate </w:t>
      </w:r>
      <w:proofErr w:type="spellStart"/>
      <w:r w:rsidRPr="00CC7477">
        <w:rPr>
          <w:rFonts w:ascii="Times New Roman" w:eastAsia="Calibri" w:hAnsi="Times New Roman" w:cs="Times New Roman"/>
          <w:iCs/>
          <w:color w:val="000000"/>
          <w:sz w:val="24"/>
          <w:szCs w:val="24"/>
        </w:rPr>
        <w:t>furtunele</w:t>
      </w:r>
      <w:proofErr w:type="spellEnd"/>
      <w:r w:rsidRPr="00CC7477">
        <w:rPr>
          <w:rFonts w:ascii="Times New Roman" w:eastAsia="Calibri" w:hAnsi="Times New Roman" w:cs="Times New Roman"/>
          <w:iCs/>
          <w:color w:val="000000"/>
          <w:sz w:val="24"/>
          <w:szCs w:val="24"/>
        </w:rPr>
        <w:t xml:space="preserve"> de transfer combustibil vor fi prevăzute cu dispozitive de reținere în interior a fluidului vehiculat în cazul unei decuplări accidentale, pentru evitarea poluării.</w:t>
      </w:r>
    </w:p>
    <w:p w14:paraId="7A39A01C" w14:textId="77777777" w:rsidR="00CC7477" w:rsidRPr="00CC7477" w:rsidRDefault="00CC7477" w:rsidP="00CC7477">
      <w:pPr>
        <w:numPr>
          <w:ilvl w:val="0"/>
          <w:numId w:val="14"/>
        </w:numPr>
        <w:autoSpaceDE w:val="0"/>
        <w:autoSpaceDN w:val="0"/>
        <w:adjustRightInd w:val="0"/>
        <w:spacing w:after="0" w:line="276" w:lineRule="auto"/>
        <w:contextualSpacing/>
        <w:jc w:val="both"/>
        <w:rPr>
          <w:rFonts w:ascii="Times New Roman" w:eastAsia="Calibri" w:hAnsi="Times New Roman" w:cs="Times New Roman"/>
          <w:iCs/>
          <w:color w:val="000000"/>
          <w:sz w:val="24"/>
          <w:szCs w:val="24"/>
        </w:rPr>
      </w:pPr>
      <w:r w:rsidRPr="00CC7477">
        <w:rPr>
          <w:rFonts w:ascii="Times New Roman" w:eastAsia="Calibri" w:hAnsi="Times New Roman" w:cs="Times New Roman"/>
          <w:iCs/>
          <w:color w:val="000000"/>
          <w:sz w:val="24"/>
          <w:szCs w:val="24"/>
        </w:rPr>
        <w:t>eliminarea deversărilor accidentale de combustibil în mediul marin ca urmare a operațiunilor de transfer combustibil între platformă și navă sau a unei coliziuni între nava de suport și platforma de foraj.</w:t>
      </w:r>
    </w:p>
    <w:p w14:paraId="0FC0523A" w14:textId="77777777" w:rsidR="00CC7477" w:rsidRPr="00CC7477" w:rsidRDefault="00CC7477" w:rsidP="00CC7477">
      <w:pPr>
        <w:numPr>
          <w:ilvl w:val="0"/>
          <w:numId w:val="14"/>
        </w:numPr>
        <w:autoSpaceDE w:val="0"/>
        <w:autoSpaceDN w:val="0"/>
        <w:adjustRightInd w:val="0"/>
        <w:spacing w:after="0" w:line="276" w:lineRule="auto"/>
        <w:contextualSpacing/>
        <w:jc w:val="both"/>
        <w:rPr>
          <w:rFonts w:ascii="Times New Roman" w:eastAsia="Calibri" w:hAnsi="Times New Roman" w:cs="Times New Roman"/>
          <w:color w:val="000000"/>
          <w:sz w:val="24"/>
          <w:szCs w:val="24"/>
        </w:rPr>
      </w:pPr>
      <w:r w:rsidRPr="00CC7477">
        <w:rPr>
          <w:rFonts w:ascii="Times New Roman" w:eastAsia="Calibri" w:hAnsi="Times New Roman" w:cs="Times New Roman"/>
          <w:color w:val="000000"/>
          <w:sz w:val="24"/>
          <w:szCs w:val="24"/>
        </w:rPr>
        <w:t>monitorizarea permanentă a indicatorilor de calitate ai apei;</w:t>
      </w:r>
    </w:p>
    <w:p w14:paraId="601F3EE1" w14:textId="77777777" w:rsidR="00CC7477" w:rsidRPr="00CC7477" w:rsidRDefault="00CC7477" w:rsidP="00CC7477">
      <w:pPr>
        <w:numPr>
          <w:ilvl w:val="0"/>
          <w:numId w:val="14"/>
        </w:numPr>
        <w:autoSpaceDE w:val="0"/>
        <w:autoSpaceDN w:val="0"/>
        <w:adjustRightInd w:val="0"/>
        <w:spacing w:after="0" w:line="276" w:lineRule="auto"/>
        <w:contextualSpacing/>
        <w:jc w:val="both"/>
        <w:rPr>
          <w:rFonts w:ascii="Times New Roman" w:eastAsia="Calibri" w:hAnsi="Times New Roman" w:cs="Times New Roman"/>
          <w:color w:val="000000"/>
          <w:sz w:val="24"/>
          <w:szCs w:val="24"/>
        </w:rPr>
      </w:pPr>
      <w:r w:rsidRPr="00CC7477">
        <w:rPr>
          <w:rFonts w:ascii="Times New Roman" w:eastAsia="Calibri" w:hAnsi="Times New Roman" w:cs="Times New Roman"/>
          <w:color w:val="000000"/>
          <w:sz w:val="24"/>
          <w:szCs w:val="24"/>
        </w:rPr>
        <w:t>verificarea stării de bună funcționalitate a echipamentelor, mașinilor și instalațiilor de tratare a apelor uzate de la bordul navei înainte de deplasarea în zona de lucru;</w:t>
      </w:r>
    </w:p>
    <w:p w14:paraId="29BC2657" w14:textId="77777777" w:rsidR="00CC7477" w:rsidRPr="00CC7477" w:rsidRDefault="00CC7477" w:rsidP="00CC7477">
      <w:pPr>
        <w:numPr>
          <w:ilvl w:val="0"/>
          <w:numId w:val="14"/>
        </w:numPr>
        <w:autoSpaceDE w:val="0"/>
        <w:autoSpaceDN w:val="0"/>
        <w:adjustRightInd w:val="0"/>
        <w:spacing w:after="0" w:line="276" w:lineRule="auto"/>
        <w:contextualSpacing/>
        <w:jc w:val="both"/>
        <w:rPr>
          <w:rFonts w:ascii="Times New Roman" w:eastAsia="Calibri" w:hAnsi="Times New Roman" w:cs="Times New Roman"/>
          <w:color w:val="000000"/>
          <w:sz w:val="24"/>
          <w:szCs w:val="24"/>
        </w:rPr>
      </w:pPr>
      <w:r w:rsidRPr="00CC7477">
        <w:rPr>
          <w:rFonts w:ascii="Times New Roman" w:eastAsia="Calibri" w:hAnsi="Times New Roman" w:cs="Times New Roman"/>
          <w:color w:val="000000"/>
          <w:sz w:val="24"/>
          <w:szCs w:val="24"/>
        </w:rPr>
        <w:t xml:space="preserve">platforma va fi aprovizionată cu substanțele și preparatele chimice în cantități rezonabile și vor fi depozitate în ambalajele originale până la întrebuințare. În cazul în care nu este posibilă consumarea unei unități de depozitare (sac, butoi, flacon etc.) o singură dată, se </w:t>
      </w:r>
      <w:r w:rsidRPr="00CC7477">
        <w:rPr>
          <w:rFonts w:ascii="Times New Roman" w:eastAsia="Calibri" w:hAnsi="Times New Roman" w:cs="Times New Roman"/>
          <w:color w:val="000000"/>
          <w:sz w:val="24"/>
          <w:szCs w:val="24"/>
        </w:rPr>
        <w:lastRenderedPageBreak/>
        <w:t>vor asigura condiții de depozitare astfel încât să nu existe riscul de scurgere sau deversare necontrolată și eventuală poluare;</w:t>
      </w:r>
    </w:p>
    <w:p w14:paraId="3217A0F6" w14:textId="77777777" w:rsidR="00CC7477" w:rsidRPr="00CC7477" w:rsidRDefault="00CC7477" w:rsidP="00CC7477">
      <w:pPr>
        <w:numPr>
          <w:ilvl w:val="0"/>
          <w:numId w:val="14"/>
        </w:numPr>
        <w:autoSpaceDE w:val="0"/>
        <w:autoSpaceDN w:val="0"/>
        <w:adjustRightInd w:val="0"/>
        <w:spacing w:after="0" w:line="276" w:lineRule="auto"/>
        <w:contextualSpacing/>
        <w:jc w:val="both"/>
        <w:rPr>
          <w:rFonts w:ascii="Times New Roman" w:eastAsia="Calibri" w:hAnsi="Times New Roman" w:cs="Times New Roman"/>
          <w:color w:val="000000"/>
          <w:sz w:val="24"/>
          <w:szCs w:val="24"/>
        </w:rPr>
      </w:pPr>
      <w:r w:rsidRPr="00CC7477">
        <w:rPr>
          <w:rFonts w:ascii="Times New Roman" w:eastAsia="Calibri" w:hAnsi="Times New Roman" w:cs="Times New Roman"/>
          <w:color w:val="000000"/>
          <w:sz w:val="24"/>
          <w:szCs w:val="24"/>
        </w:rPr>
        <w:t>se vor respecta reglementările privind protecția apei și condițiile de deversare planificată a apei uzate și a resturilor alimentare de la bordul navei;</w:t>
      </w:r>
    </w:p>
    <w:p w14:paraId="4F86D089" w14:textId="77777777" w:rsidR="00CC7477" w:rsidRPr="00CC7477" w:rsidRDefault="00CC7477" w:rsidP="00CC7477">
      <w:pPr>
        <w:numPr>
          <w:ilvl w:val="0"/>
          <w:numId w:val="14"/>
        </w:numPr>
        <w:autoSpaceDE w:val="0"/>
        <w:autoSpaceDN w:val="0"/>
        <w:adjustRightInd w:val="0"/>
        <w:spacing w:after="0" w:line="276" w:lineRule="auto"/>
        <w:contextualSpacing/>
        <w:jc w:val="both"/>
        <w:rPr>
          <w:rFonts w:ascii="Times New Roman" w:eastAsia="Calibri" w:hAnsi="Times New Roman" w:cs="Times New Roman"/>
          <w:color w:val="000000"/>
          <w:sz w:val="24"/>
          <w:szCs w:val="24"/>
        </w:rPr>
      </w:pPr>
      <w:r w:rsidRPr="00CC7477">
        <w:rPr>
          <w:rFonts w:ascii="Times New Roman" w:eastAsia="Calibri" w:hAnsi="Times New Roman" w:cs="Times New Roman"/>
          <w:color w:val="000000"/>
          <w:sz w:val="24"/>
          <w:szCs w:val="24"/>
        </w:rPr>
        <w:t xml:space="preserve">asigurarea mijloacelor de intervenție specifice de la bordul navei, aplicabile în cazul poluărilor accidentale, prevăzute în </w:t>
      </w:r>
      <w:r w:rsidRPr="00CC7477">
        <w:rPr>
          <w:rFonts w:ascii="Times New Roman" w:eastAsia="Times New Roman" w:hAnsi="Times New Roman" w:cs="Times New Roman"/>
          <w:sz w:val="24"/>
          <w:szCs w:val="24"/>
          <w:lang w:eastAsia="ar-SA"/>
        </w:rPr>
        <w:t>„</w:t>
      </w:r>
      <w:r w:rsidRPr="00CC7477">
        <w:rPr>
          <w:rFonts w:ascii="Times New Roman" w:eastAsia="Times New Roman" w:hAnsi="Times New Roman" w:cs="Times New Roman"/>
          <w:i/>
          <w:sz w:val="24"/>
          <w:szCs w:val="24"/>
          <w:lang w:eastAsia="ar-SA"/>
        </w:rPr>
        <w:t>Planul de prevenire și intervenție în caz de poluare marină cu hidrocarburi și alte substanțe dăunătoare</w:t>
      </w:r>
      <w:r w:rsidRPr="00CC7477">
        <w:rPr>
          <w:rFonts w:ascii="Times New Roman" w:eastAsia="Times New Roman" w:hAnsi="Times New Roman" w:cs="Times New Roman"/>
          <w:sz w:val="24"/>
          <w:szCs w:val="24"/>
          <w:lang w:eastAsia="ar-SA"/>
        </w:rPr>
        <w:t>”</w:t>
      </w:r>
      <w:r w:rsidRPr="00CC7477">
        <w:rPr>
          <w:rFonts w:ascii="Times New Roman" w:eastAsia="Calibri" w:hAnsi="Times New Roman" w:cs="Times New Roman"/>
          <w:color w:val="000000"/>
          <w:sz w:val="24"/>
          <w:szCs w:val="24"/>
        </w:rPr>
        <w:t>;</w:t>
      </w:r>
    </w:p>
    <w:p w14:paraId="3FF42BA7" w14:textId="7637471E" w:rsidR="005A5D37" w:rsidRPr="00A51FE3" w:rsidRDefault="00CC7477" w:rsidP="00CC7477">
      <w:pPr>
        <w:pStyle w:val="Listparagraf"/>
        <w:widowControl w:val="0"/>
        <w:numPr>
          <w:ilvl w:val="0"/>
          <w:numId w:val="14"/>
        </w:numPr>
        <w:spacing w:after="0" w:line="360" w:lineRule="auto"/>
        <w:jc w:val="both"/>
        <w:rPr>
          <w:rFonts w:ascii="Times New Roman" w:hAnsi="Times New Roman" w:cs="Times New Roman"/>
          <w:bCs/>
          <w:iCs/>
          <w:sz w:val="24"/>
          <w:szCs w:val="24"/>
          <w:lang w:eastAsia="x-none"/>
        </w:rPr>
      </w:pPr>
      <w:r w:rsidRPr="00CC7477">
        <w:rPr>
          <w:rFonts w:ascii="Times New Roman" w:eastAsia="Calibri" w:hAnsi="Times New Roman" w:cs="Times New Roman"/>
          <w:color w:val="000000"/>
          <w:sz w:val="24"/>
          <w:szCs w:val="24"/>
        </w:rPr>
        <w:t>luarea măsurilor necesare în cazul în care sunt avertizări de vreme rea</w:t>
      </w:r>
      <w:r w:rsidR="00A51FE3">
        <w:rPr>
          <w:rFonts w:ascii="Times New Roman" w:eastAsia="Calibri" w:hAnsi="Times New Roman" w:cs="Times New Roman"/>
          <w:color w:val="000000"/>
          <w:sz w:val="24"/>
          <w:szCs w:val="24"/>
        </w:rPr>
        <w:t>.</w:t>
      </w:r>
    </w:p>
    <w:p w14:paraId="7CCDC927" w14:textId="77777777" w:rsidR="0020666C" w:rsidRDefault="0020666C" w:rsidP="00A51FE3">
      <w:pPr>
        <w:autoSpaceDE w:val="0"/>
        <w:autoSpaceDN w:val="0"/>
        <w:adjustRightInd w:val="0"/>
        <w:spacing w:after="0" w:line="276" w:lineRule="auto"/>
        <w:ind w:firstLine="567"/>
        <w:jc w:val="both"/>
        <w:rPr>
          <w:rFonts w:ascii="Times New Roman" w:eastAsia="Calibri" w:hAnsi="Times New Roman" w:cs="Times New Roman"/>
          <w:b/>
          <w:bCs/>
          <w:i/>
          <w:iCs/>
          <w:color w:val="000000" w:themeColor="text1"/>
          <w:sz w:val="24"/>
          <w:szCs w:val="24"/>
        </w:rPr>
      </w:pPr>
    </w:p>
    <w:p w14:paraId="3B445810" w14:textId="77777777" w:rsidR="00A51FE3" w:rsidRPr="00A51FE3" w:rsidRDefault="00A51FE3" w:rsidP="00A51FE3">
      <w:pPr>
        <w:autoSpaceDE w:val="0"/>
        <w:autoSpaceDN w:val="0"/>
        <w:adjustRightInd w:val="0"/>
        <w:spacing w:after="0" w:line="276" w:lineRule="auto"/>
        <w:ind w:firstLine="567"/>
        <w:jc w:val="both"/>
        <w:rPr>
          <w:rFonts w:ascii="Times New Roman" w:eastAsia="Calibri" w:hAnsi="Times New Roman" w:cs="Times New Roman"/>
          <w:b/>
          <w:bCs/>
          <w:i/>
          <w:iCs/>
          <w:color w:val="000000" w:themeColor="text1"/>
          <w:sz w:val="24"/>
          <w:szCs w:val="24"/>
        </w:rPr>
      </w:pPr>
      <w:r w:rsidRPr="00A51FE3">
        <w:rPr>
          <w:rFonts w:ascii="Times New Roman" w:eastAsia="Calibri" w:hAnsi="Times New Roman" w:cs="Times New Roman"/>
          <w:b/>
          <w:bCs/>
          <w:i/>
          <w:iCs/>
          <w:color w:val="000000" w:themeColor="text1"/>
          <w:sz w:val="24"/>
          <w:szCs w:val="24"/>
        </w:rPr>
        <w:t>Măsuri de diminuare a impactului asupra aerului și climei</w:t>
      </w:r>
    </w:p>
    <w:p w14:paraId="47F339E6" w14:textId="77777777" w:rsidR="00A51FE3" w:rsidRPr="00A51FE3" w:rsidRDefault="00A51FE3" w:rsidP="00A51FE3">
      <w:pPr>
        <w:numPr>
          <w:ilvl w:val="0"/>
          <w:numId w:val="15"/>
        </w:numPr>
        <w:autoSpaceDE w:val="0"/>
        <w:autoSpaceDN w:val="0"/>
        <w:adjustRightInd w:val="0"/>
        <w:spacing w:after="0" w:line="276" w:lineRule="auto"/>
        <w:contextualSpacing/>
        <w:jc w:val="both"/>
        <w:rPr>
          <w:rFonts w:ascii="Times New Roman" w:eastAsia="Calibri" w:hAnsi="Times New Roman" w:cs="Times New Roman"/>
          <w:color w:val="000000"/>
          <w:sz w:val="24"/>
          <w:szCs w:val="24"/>
        </w:rPr>
      </w:pPr>
      <w:r w:rsidRPr="00A51FE3">
        <w:rPr>
          <w:rFonts w:ascii="Times New Roman" w:eastAsia="Calibri" w:hAnsi="Times New Roman" w:cs="Times New Roman"/>
          <w:color w:val="000000"/>
          <w:sz w:val="24"/>
          <w:szCs w:val="24"/>
        </w:rPr>
        <w:t>menținerea echipamentelor generatoare de emisii în stare bună de funcționare și operare;</w:t>
      </w:r>
    </w:p>
    <w:p w14:paraId="59010F75" w14:textId="77777777" w:rsidR="00A51FE3" w:rsidRPr="00A51FE3" w:rsidRDefault="00A51FE3" w:rsidP="00A51FE3">
      <w:pPr>
        <w:numPr>
          <w:ilvl w:val="0"/>
          <w:numId w:val="15"/>
        </w:numPr>
        <w:autoSpaceDE w:val="0"/>
        <w:autoSpaceDN w:val="0"/>
        <w:adjustRightInd w:val="0"/>
        <w:spacing w:after="0" w:line="276" w:lineRule="auto"/>
        <w:contextualSpacing/>
        <w:jc w:val="both"/>
        <w:rPr>
          <w:rFonts w:ascii="Times New Roman" w:eastAsia="Calibri" w:hAnsi="Times New Roman" w:cs="Times New Roman"/>
          <w:color w:val="000000"/>
          <w:sz w:val="24"/>
          <w:szCs w:val="24"/>
        </w:rPr>
      </w:pPr>
      <w:r w:rsidRPr="00A51FE3">
        <w:rPr>
          <w:rFonts w:ascii="Times New Roman" w:eastAsia="Calibri" w:hAnsi="Times New Roman" w:cs="Times New Roman"/>
          <w:sz w:val="24"/>
          <w:szCs w:val="24"/>
        </w:rPr>
        <w:t xml:space="preserve"> </w:t>
      </w:r>
      <w:r w:rsidRPr="00A51FE3">
        <w:rPr>
          <w:rFonts w:ascii="Times New Roman" w:eastAsia="Calibri" w:hAnsi="Times New Roman" w:cs="Times New Roman"/>
          <w:color w:val="000000"/>
          <w:sz w:val="24"/>
          <w:szCs w:val="24"/>
        </w:rPr>
        <w:t>sistemul de detecție gaze, precum și cel de comunicații și alarmare (PAGA) al platformei de foraj va fi menținut în perfectă stare de funcționare pe întreaga durată de desfășurare a forajului.</w:t>
      </w:r>
    </w:p>
    <w:p w14:paraId="18BAF2B8" w14:textId="77777777" w:rsidR="00A51FE3" w:rsidRPr="00A51FE3" w:rsidRDefault="00A51FE3" w:rsidP="00A51FE3">
      <w:pPr>
        <w:numPr>
          <w:ilvl w:val="0"/>
          <w:numId w:val="15"/>
        </w:numPr>
        <w:autoSpaceDE w:val="0"/>
        <w:autoSpaceDN w:val="0"/>
        <w:adjustRightInd w:val="0"/>
        <w:spacing w:after="0" w:line="276" w:lineRule="auto"/>
        <w:contextualSpacing/>
        <w:jc w:val="both"/>
        <w:rPr>
          <w:rFonts w:ascii="Times New Roman" w:eastAsia="Calibri" w:hAnsi="Times New Roman" w:cs="Times New Roman"/>
          <w:color w:val="000000"/>
          <w:sz w:val="24"/>
          <w:szCs w:val="24"/>
        </w:rPr>
      </w:pPr>
      <w:r w:rsidRPr="00A51FE3">
        <w:rPr>
          <w:rFonts w:ascii="Times New Roman" w:eastAsia="Calibri" w:hAnsi="Times New Roman" w:cs="Times New Roman"/>
          <w:color w:val="000000"/>
          <w:sz w:val="24"/>
          <w:szCs w:val="24"/>
        </w:rPr>
        <w:t>nedepășirea perioadei de lucru prognozată;</w:t>
      </w:r>
    </w:p>
    <w:p w14:paraId="56FE2FF2" w14:textId="77777777" w:rsidR="00A51FE3" w:rsidRPr="00A51FE3" w:rsidRDefault="00A51FE3" w:rsidP="00A51FE3">
      <w:pPr>
        <w:numPr>
          <w:ilvl w:val="0"/>
          <w:numId w:val="15"/>
        </w:numPr>
        <w:autoSpaceDE w:val="0"/>
        <w:autoSpaceDN w:val="0"/>
        <w:adjustRightInd w:val="0"/>
        <w:spacing w:after="0" w:line="276" w:lineRule="auto"/>
        <w:contextualSpacing/>
        <w:jc w:val="both"/>
        <w:rPr>
          <w:rFonts w:ascii="Times New Roman" w:eastAsia="Calibri" w:hAnsi="Times New Roman" w:cs="Times New Roman"/>
          <w:color w:val="000000"/>
          <w:sz w:val="24"/>
          <w:szCs w:val="24"/>
        </w:rPr>
      </w:pPr>
      <w:r w:rsidRPr="00A51FE3">
        <w:rPr>
          <w:rFonts w:ascii="Times New Roman" w:eastAsia="Calibri" w:hAnsi="Times New Roman" w:cs="Times New Roman"/>
          <w:color w:val="000000"/>
          <w:sz w:val="24"/>
          <w:szCs w:val="24"/>
        </w:rPr>
        <w:t>menținerea în stare buna de funcționare a sistemelor de protecția contra incendiilor;</w:t>
      </w:r>
    </w:p>
    <w:p w14:paraId="70822C1B" w14:textId="77777777" w:rsidR="00A51FE3" w:rsidRPr="00A51FE3" w:rsidRDefault="00A51FE3" w:rsidP="00A51FE3">
      <w:pPr>
        <w:numPr>
          <w:ilvl w:val="0"/>
          <w:numId w:val="15"/>
        </w:numPr>
        <w:autoSpaceDE w:val="0"/>
        <w:autoSpaceDN w:val="0"/>
        <w:adjustRightInd w:val="0"/>
        <w:spacing w:after="0" w:line="276" w:lineRule="auto"/>
        <w:contextualSpacing/>
        <w:jc w:val="both"/>
        <w:rPr>
          <w:rFonts w:ascii="Times New Roman" w:eastAsia="Calibri" w:hAnsi="Times New Roman" w:cs="Times New Roman"/>
          <w:color w:val="000000"/>
          <w:sz w:val="24"/>
          <w:szCs w:val="24"/>
        </w:rPr>
      </w:pPr>
      <w:r w:rsidRPr="00A51FE3">
        <w:rPr>
          <w:rFonts w:ascii="Times New Roman" w:eastAsia="Calibri" w:hAnsi="Times New Roman" w:cs="Times New Roman"/>
          <w:color w:val="000000"/>
          <w:sz w:val="24"/>
          <w:szCs w:val="24"/>
        </w:rPr>
        <w:t>în cazul apariției unei situații de urgență potențiale, se vor izola sursele potențiale de aprindere și se vor restricționa zborurile elicopterelor.</w:t>
      </w:r>
    </w:p>
    <w:p w14:paraId="41016A1F" w14:textId="5D723570" w:rsidR="00A51FE3" w:rsidRPr="001442D7" w:rsidRDefault="00A51FE3" w:rsidP="00A51FE3">
      <w:pPr>
        <w:pStyle w:val="Listparagraf"/>
        <w:widowControl w:val="0"/>
        <w:numPr>
          <w:ilvl w:val="0"/>
          <w:numId w:val="15"/>
        </w:numPr>
        <w:spacing w:after="0" w:line="360" w:lineRule="auto"/>
        <w:jc w:val="both"/>
        <w:rPr>
          <w:rFonts w:ascii="Times New Roman" w:hAnsi="Times New Roman" w:cs="Times New Roman"/>
          <w:bCs/>
          <w:iCs/>
          <w:sz w:val="24"/>
          <w:szCs w:val="24"/>
          <w:lang w:eastAsia="x-none"/>
        </w:rPr>
      </w:pPr>
      <w:r w:rsidRPr="00A51FE3">
        <w:rPr>
          <w:rFonts w:ascii="Times New Roman" w:eastAsia="Calibri" w:hAnsi="Times New Roman" w:cs="Times New Roman"/>
          <w:color w:val="000000"/>
          <w:sz w:val="24"/>
          <w:szCs w:val="24"/>
        </w:rPr>
        <w:t>utilizarea unui combustibil corespunzător ISO 8217: 2017 și cu un conținut redus de sulf, în conformitate cu prevederile HG 346/2016, privind limitarea conținutului de sulf din combustibili lichizi.</w:t>
      </w:r>
    </w:p>
    <w:p w14:paraId="65CFBB03" w14:textId="77777777" w:rsidR="001442D7" w:rsidRPr="001442D7" w:rsidRDefault="001442D7" w:rsidP="001442D7">
      <w:pPr>
        <w:widowControl w:val="0"/>
        <w:spacing w:after="0" w:line="360" w:lineRule="auto"/>
        <w:ind w:left="360"/>
        <w:jc w:val="both"/>
        <w:rPr>
          <w:rFonts w:ascii="Times New Roman" w:hAnsi="Times New Roman" w:cs="Times New Roman"/>
          <w:bCs/>
          <w:iCs/>
          <w:sz w:val="24"/>
          <w:szCs w:val="24"/>
          <w:lang w:eastAsia="x-none"/>
        </w:rPr>
      </w:pPr>
    </w:p>
    <w:p w14:paraId="6E90F8B7" w14:textId="7DA4D826" w:rsidR="00E45D75" w:rsidRPr="00305CAA" w:rsidRDefault="005A5D37" w:rsidP="005A5D37">
      <w:pPr>
        <w:widowControl w:val="0"/>
        <w:spacing w:after="0" w:line="240" w:lineRule="auto"/>
        <w:ind w:firstLine="720"/>
        <w:jc w:val="both"/>
        <w:rPr>
          <w:rFonts w:ascii="Times New Roman" w:hAnsi="Times New Roman" w:cs="Times New Roman"/>
          <w:bCs/>
          <w:iCs/>
          <w:sz w:val="24"/>
          <w:szCs w:val="24"/>
          <w:lang w:eastAsia="x-none"/>
        </w:rPr>
      </w:pPr>
      <w:proofErr w:type="spellStart"/>
      <w:r w:rsidRPr="005A5D37">
        <w:rPr>
          <w:rFonts w:ascii="Times New Roman" w:hAnsi="Times New Roman" w:cs="Times New Roman"/>
          <w:b/>
          <w:bCs/>
          <w:iCs/>
          <w:sz w:val="24"/>
          <w:szCs w:val="24"/>
          <w:lang w:eastAsia="x-none"/>
        </w:rPr>
        <w:t>R</w:t>
      </w:r>
      <w:r w:rsidR="00E45D75" w:rsidRPr="005A5D37">
        <w:rPr>
          <w:rFonts w:ascii="Times New Roman" w:hAnsi="Times New Roman" w:cs="Times New Roman"/>
          <w:b/>
          <w:bCs/>
          <w:iCs/>
          <w:sz w:val="24"/>
          <w:szCs w:val="24"/>
          <w:lang w:eastAsia="x-none"/>
        </w:rPr>
        <w:t>ecomandari</w:t>
      </w:r>
      <w:proofErr w:type="spellEnd"/>
      <w:r w:rsidR="00E45D75" w:rsidRPr="005A5D37">
        <w:rPr>
          <w:rFonts w:ascii="Times New Roman" w:hAnsi="Times New Roman" w:cs="Times New Roman"/>
          <w:b/>
          <w:bCs/>
          <w:iCs/>
          <w:sz w:val="24"/>
          <w:szCs w:val="24"/>
          <w:lang w:eastAsia="x-none"/>
        </w:rPr>
        <w:t>:</w:t>
      </w:r>
      <w:r w:rsidR="00E45D75" w:rsidRPr="00305CAA">
        <w:rPr>
          <w:rFonts w:ascii="Times New Roman" w:hAnsi="Times New Roman" w:cs="Times New Roman"/>
          <w:bCs/>
          <w:iCs/>
          <w:sz w:val="24"/>
          <w:szCs w:val="24"/>
          <w:lang w:eastAsia="x-none"/>
        </w:rPr>
        <w:t xml:space="preserve"> </w:t>
      </w:r>
    </w:p>
    <w:p w14:paraId="4AA2673C" w14:textId="71E8A68C" w:rsidR="002B470A" w:rsidRPr="00305CAA" w:rsidRDefault="00E45D75" w:rsidP="002B470A">
      <w:pPr>
        <w:widowControl w:val="0"/>
        <w:spacing w:after="0" w:line="240" w:lineRule="auto"/>
        <w:jc w:val="both"/>
        <w:rPr>
          <w:rFonts w:ascii="Times New Roman" w:eastAsia="Calibri" w:hAnsi="Times New Roman" w:cs="Times New Roman"/>
          <w:sz w:val="24"/>
          <w:szCs w:val="24"/>
          <w:lang w:eastAsia="en-US"/>
        </w:rPr>
      </w:pPr>
      <w:r w:rsidRPr="00305CAA">
        <w:rPr>
          <w:rFonts w:ascii="Times New Roman" w:hAnsi="Times New Roman" w:cs="Times New Roman"/>
          <w:sz w:val="24"/>
          <w:szCs w:val="24"/>
        </w:rPr>
        <w:tab/>
      </w:r>
    </w:p>
    <w:p w14:paraId="28ED6639" w14:textId="6E24123C" w:rsidR="00E45D75" w:rsidRPr="00305CAA" w:rsidRDefault="002B470A" w:rsidP="005A5D37">
      <w:pPr>
        <w:widowControl w:val="0"/>
        <w:spacing w:after="0" w:line="240" w:lineRule="auto"/>
        <w:ind w:firstLine="709"/>
        <w:contextualSpacing/>
        <w:jc w:val="both"/>
        <w:rPr>
          <w:rFonts w:ascii="Times New Roman" w:eastAsia="Calibri" w:hAnsi="Times New Roman" w:cs="Times New Roman"/>
          <w:sz w:val="24"/>
          <w:szCs w:val="24"/>
          <w:lang w:eastAsia="en-US"/>
        </w:rPr>
      </w:pPr>
      <w:r>
        <w:rPr>
          <w:rFonts w:ascii="Arial" w:eastAsia="Times New Roman" w:hAnsi="Arial" w:cs="Arial"/>
          <w:szCs w:val="24"/>
        </w:rPr>
        <w:t>Se  propune un program</w:t>
      </w:r>
      <w:r w:rsidRPr="00A946C8">
        <w:rPr>
          <w:rFonts w:ascii="Arial" w:eastAsia="Times New Roman" w:hAnsi="Arial" w:cs="Arial"/>
          <w:szCs w:val="24"/>
        </w:rPr>
        <w:t xml:space="preserve"> de monitorizare a mediului</w:t>
      </w:r>
      <w:r>
        <w:rPr>
          <w:rFonts w:ascii="Arial" w:eastAsia="Times New Roman" w:hAnsi="Arial" w:cs="Arial"/>
          <w:szCs w:val="24"/>
        </w:rPr>
        <w:t>, ce</w:t>
      </w:r>
      <w:r w:rsidRPr="00A946C8">
        <w:rPr>
          <w:rFonts w:ascii="Arial" w:eastAsia="Times New Roman" w:hAnsi="Arial" w:cs="Arial"/>
          <w:szCs w:val="24"/>
        </w:rPr>
        <w:t xml:space="preserve"> constă în realizarea unor studii comparative de evaluare a condițiilor inițiale, din timpul şi după efectuarea lucrărilor de foraj, studii ce se vor concretiza prin întocmirea unor rapoarte, care vor fi înaintate către APM Constanța, în vederea stabilirii încadrării activităților de foraj în parametrii de mediu</w:t>
      </w:r>
    </w:p>
    <w:p w14:paraId="1DE95E7E" w14:textId="77777777" w:rsidR="005A5D37" w:rsidRDefault="005A5D37" w:rsidP="0050578A">
      <w:pPr>
        <w:widowControl w:val="0"/>
        <w:spacing w:after="0" w:line="360" w:lineRule="auto"/>
        <w:ind w:firstLine="720"/>
        <w:jc w:val="both"/>
        <w:rPr>
          <w:rFonts w:ascii="Times New Roman" w:hAnsi="Times New Roman" w:cs="Times New Roman"/>
          <w:bCs/>
          <w:iCs/>
          <w:sz w:val="24"/>
          <w:szCs w:val="24"/>
          <w:lang w:eastAsia="x-none"/>
        </w:rPr>
      </w:pPr>
    </w:p>
    <w:p w14:paraId="1FA53F1D" w14:textId="0621F9C3" w:rsidR="00E45D75" w:rsidRPr="005A5D37" w:rsidRDefault="00E45D75" w:rsidP="0050578A">
      <w:pPr>
        <w:widowControl w:val="0"/>
        <w:spacing w:after="0" w:line="360" w:lineRule="auto"/>
        <w:ind w:firstLine="720"/>
        <w:jc w:val="both"/>
        <w:rPr>
          <w:rFonts w:ascii="Times New Roman" w:hAnsi="Times New Roman" w:cs="Times New Roman"/>
          <w:b/>
          <w:bCs/>
          <w:iCs/>
          <w:sz w:val="24"/>
          <w:szCs w:val="24"/>
          <w:lang w:eastAsia="x-none"/>
        </w:rPr>
      </w:pPr>
    </w:p>
    <w:tbl>
      <w:tblPr>
        <w:tblW w:w="9500" w:type="dxa"/>
        <w:jc w:val="center"/>
        <w:tblLayout w:type="fixed"/>
        <w:tblCellMar>
          <w:left w:w="40" w:type="dxa"/>
          <w:right w:w="40" w:type="dxa"/>
        </w:tblCellMar>
        <w:tblLook w:val="0000" w:firstRow="0" w:lastRow="0" w:firstColumn="0" w:lastColumn="0" w:noHBand="0" w:noVBand="0"/>
      </w:tblPr>
      <w:tblGrid>
        <w:gridCol w:w="1720"/>
        <w:gridCol w:w="5186"/>
        <w:gridCol w:w="2594"/>
      </w:tblGrid>
      <w:tr w:rsidR="00B91ED7" w:rsidRPr="00A946C8" w14:paraId="28354BD6" w14:textId="77777777" w:rsidTr="007652CE">
        <w:trPr>
          <w:trHeight w:hRule="exact" w:val="611"/>
          <w:jc w:val="center"/>
        </w:trPr>
        <w:tc>
          <w:tcPr>
            <w:tcW w:w="1410"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14:paraId="207D9E09" w14:textId="77777777" w:rsidR="00B91ED7" w:rsidRPr="00B91ED7" w:rsidRDefault="00B91ED7" w:rsidP="007652CE">
            <w:pPr>
              <w:spacing w:after="0" w:line="240" w:lineRule="auto"/>
              <w:jc w:val="center"/>
              <w:rPr>
                <w:rFonts w:ascii="Times New Roman" w:eastAsia="Times New Roman" w:hAnsi="Times New Roman" w:cs="Times New Roman"/>
                <w:sz w:val="24"/>
                <w:szCs w:val="24"/>
                <w:lang w:eastAsia="ro-RO"/>
              </w:rPr>
            </w:pPr>
            <w:bookmarkStart w:id="3" w:name="_Hlk8658345"/>
            <w:r w:rsidRPr="00B91ED7">
              <w:rPr>
                <w:rFonts w:ascii="Times New Roman" w:eastAsia="Times New Roman" w:hAnsi="Times New Roman" w:cs="Times New Roman"/>
                <w:sz w:val="24"/>
                <w:szCs w:val="24"/>
                <w:lang w:eastAsia="ro-RO"/>
              </w:rPr>
              <w:t>Componenta de mediu</w:t>
            </w:r>
          </w:p>
        </w:tc>
        <w:tc>
          <w:tcPr>
            <w:tcW w:w="4252" w:type="dxa"/>
            <w:tcBorders>
              <w:top w:val="single" w:sz="6" w:space="0" w:color="auto"/>
              <w:left w:val="single" w:sz="4" w:space="0" w:color="auto"/>
              <w:bottom w:val="single" w:sz="4" w:space="0" w:color="auto"/>
              <w:right w:val="single" w:sz="4" w:space="0" w:color="auto"/>
            </w:tcBorders>
            <w:shd w:val="clear" w:color="auto" w:fill="D9D9D9" w:themeFill="background1" w:themeFillShade="D9"/>
            <w:vAlign w:val="center"/>
          </w:tcPr>
          <w:p w14:paraId="0E248A0D" w14:textId="77777777" w:rsidR="00B91ED7" w:rsidRPr="00B91ED7" w:rsidRDefault="00B91ED7" w:rsidP="007652CE">
            <w:pPr>
              <w:spacing w:after="0" w:line="240" w:lineRule="auto"/>
              <w:jc w:val="center"/>
              <w:rPr>
                <w:rFonts w:ascii="Times New Roman" w:eastAsia="Times New Roman" w:hAnsi="Times New Roman" w:cs="Times New Roman"/>
                <w:sz w:val="24"/>
                <w:szCs w:val="24"/>
                <w:lang w:eastAsia="ro-RO"/>
              </w:rPr>
            </w:pPr>
            <w:r w:rsidRPr="00B91ED7">
              <w:rPr>
                <w:rFonts w:ascii="Times New Roman" w:eastAsia="Times New Roman" w:hAnsi="Times New Roman" w:cs="Times New Roman"/>
                <w:sz w:val="24"/>
                <w:szCs w:val="24"/>
                <w:lang w:eastAsia="ro-RO"/>
              </w:rPr>
              <w:t>Parametrul</w:t>
            </w:r>
          </w:p>
        </w:tc>
        <w:tc>
          <w:tcPr>
            <w:tcW w:w="2127" w:type="dxa"/>
            <w:tcBorders>
              <w:top w:val="single" w:sz="6" w:space="0" w:color="auto"/>
              <w:left w:val="single" w:sz="4" w:space="0" w:color="auto"/>
              <w:bottom w:val="single" w:sz="4" w:space="0" w:color="auto"/>
              <w:right w:val="single" w:sz="4" w:space="0" w:color="auto"/>
            </w:tcBorders>
            <w:shd w:val="clear" w:color="auto" w:fill="D9D9D9" w:themeFill="background1" w:themeFillShade="D9"/>
            <w:vAlign w:val="center"/>
          </w:tcPr>
          <w:p w14:paraId="2AD0D2D7" w14:textId="77777777" w:rsidR="00B91ED7" w:rsidRPr="00B91ED7" w:rsidRDefault="00B91ED7" w:rsidP="007652CE">
            <w:pPr>
              <w:spacing w:after="0" w:line="240" w:lineRule="auto"/>
              <w:jc w:val="center"/>
              <w:rPr>
                <w:rFonts w:ascii="Times New Roman" w:eastAsia="Times New Roman" w:hAnsi="Times New Roman" w:cs="Times New Roman"/>
                <w:sz w:val="24"/>
                <w:szCs w:val="24"/>
                <w:lang w:eastAsia="ro-RO"/>
              </w:rPr>
            </w:pPr>
            <w:r w:rsidRPr="00B91ED7">
              <w:rPr>
                <w:rFonts w:ascii="Times New Roman" w:eastAsia="Times New Roman" w:hAnsi="Times New Roman" w:cs="Times New Roman"/>
                <w:sz w:val="24"/>
                <w:szCs w:val="24"/>
                <w:lang w:eastAsia="ro-RO"/>
              </w:rPr>
              <w:t>Perioada</w:t>
            </w:r>
          </w:p>
        </w:tc>
      </w:tr>
      <w:tr w:rsidR="00B91ED7" w:rsidRPr="00A946C8" w14:paraId="0F0B227C" w14:textId="77777777" w:rsidTr="007652CE">
        <w:trPr>
          <w:trHeight w:hRule="exact" w:val="1683"/>
          <w:jc w:val="center"/>
        </w:trPr>
        <w:tc>
          <w:tcPr>
            <w:tcW w:w="1410" w:type="dxa"/>
            <w:tcBorders>
              <w:top w:val="single" w:sz="6" w:space="0" w:color="auto"/>
              <w:left w:val="single" w:sz="6" w:space="0" w:color="auto"/>
              <w:bottom w:val="single" w:sz="6" w:space="0" w:color="auto"/>
              <w:right w:val="single" w:sz="4" w:space="0" w:color="auto"/>
            </w:tcBorders>
            <w:shd w:val="clear" w:color="auto" w:fill="FFFFFF"/>
            <w:vAlign w:val="center"/>
          </w:tcPr>
          <w:p w14:paraId="1FAB2065" w14:textId="77777777" w:rsidR="00B91ED7" w:rsidRPr="00B91ED7" w:rsidRDefault="00B91ED7" w:rsidP="007652CE">
            <w:pPr>
              <w:shd w:val="clear" w:color="auto" w:fill="FFFFFF"/>
              <w:spacing w:after="0" w:line="240" w:lineRule="auto"/>
              <w:jc w:val="center"/>
              <w:rPr>
                <w:rFonts w:ascii="Times New Roman" w:eastAsia="Times New Roman" w:hAnsi="Times New Roman" w:cs="Times New Roman"/>
                <w:sz w:val="24"/>
                <w:szCs w:val="24"/>
              </w:rPr>
            </w:pPr>
            <w:r w:rsidRPr="00B91ED7">
              <w:rPr>
                <w:rFonts w:ascii="Times New Roman" w:eastAsia="Times New Roman" w:hAnsi="Times New Roman" w:cs="Times New Roman"/>
                <w:sz w:val="24"/>
                <w:szCs w:val="24"/>
              </w:rPr>
              <w:t>Aer</w:t>
            </w:r>
          </w:p>
        </w:tc>
        <w:tc>
          <w:tcPr>
            <w:tcW w:w="4252" w:type="dxa"/>
            <w:tcBorders>
              <w:top w:val="single" w:sz="6" w:space="0" w:color="auto"/>
              <w:left w:val="single" w:sz="4" w:space="0" w:color="auto"/>
              <w:bottom w:val="single" w:sz="6" w:space="0" w:color="auto"/>
              <w:right w:val="single" w:sz="4" w:space="0" w:color="auto"/>
            </w:tcBorders>
            <w:shd w:val="clear" w:color="auto" w:fill="FFFFFF"/>
          </w:tcPr>
          <w:p w14:paraId="03067965" w14:textId="77777777" w:rsidR="00B91ED7" w:rsidRPr="00B91ED7" w:rsidRDefault="00B91ED7" w:rsidP="007652CE">
            <w:pPr>
              <w:spacing w:after="0" w:line="240" w:lineRule="auto"/>
              <w:rPr>
                <w:rFonts w:ascii="Times New Roman" w:eastAsia="Times New Roman" w:hAnsi="Times New Roman" w:cs="Times New Roman"/>
                <w:sz w:val="24"/>
                <w:szCs w:val="24"/>
                <w:lang w:eastAsia="ro-RO"/>
              </w:rPr>
            </w:pPr>
            <w:r w:rsidRPr="00B91ED7">
              <w:rPr>
                <w:rFonts w:ascii="Times New Roman" w:eastAsia="Times New Roman" w:hAnsi="Times New Roman" w:cs="Times New Roman"/>
                <w:sz w:val="24"/>
                <w:szCs w:val="24"/>
                <w:lang w:eastAsia="ro-RO"/>
              </w:rPr>
              <w:t>- verificarea performanțelor mașinilor la începutul lucrărilor de foraj</w:t>
            </w:r>
          </w:p>
          <w:p w14:paraId="2A6BBBBC" w14:textId="77777777" w:rsidR="00B91ED7" w:rsidRPr="00B91ED7" w:rsidRDefault="00B91ED7" w:rsidP="007652CE">
            <w:pPr>
              <w:spacing w:after="0" w:line="240" w:lineRule="auto"/>
              <w:rPr>
                <w:rFonts w:ascii="Times New Roman" w:eastAsia="Times New Roman" w:hAnsi="Times New Roman" w:cs="Times New Roman"/>
                <w:sz w:val="24"/>
                <w:szCs w:val="24"/>
                <w:lang w:eastAsia="ro-RO"/>
              </w:rPr>
            </w:pPr>
            <w:r w:rsidRPr="00B91ED7">
              <w:rPr>
                <w:rFonts w:ascii="Times New Roman" w:eastAsia="Times New Roman" w:hAnsi="Times New Roman" w:cs="Times New Roman"/>
                <w:sz w:val="24"/>
                <w:szCs w:val="24"/>
                <w:lang w:eastAsia="ro-RO"/>
              </w:rPr>
              <w:t>- evidența cantităților de carburanți utilizați</w:t>
            </w:r>
          </w:p>
          <w:p w14:paraId="020DDCF1" w14:textId="77777777" w:rsidR="00B91ED7" w:rsidRPr="00B91ED7" w:rsidRDefault="00B91ED7" w:rsidP="007652CE">
            <w:pPr>
              <w:spacing w:after="0" w:line="240" w:lineRule="auto"/>
              <w:rPr>
                <w:rFonts w:ascii="Times New Roman" w:eastAsia="Times New Roman" w:hAnsi="Times New Roman" w:cs="Times New Roman"/>
                <w:sz w:val="24"/>
                <w:szCs w:val="24"/>
                <w:lang w:eastAsia="ro-RO"/>
              </w:rPr>
            </w:pPr>
            <w:r w:rsidRPr="00B91ED7">
              <w:rPr>
                <w:rFonts w:ascii="Times New Roman" w:eastAsia="Times New Roman" w:hAnsi="Times New Roman" w:cs="Times New Roman"/>
                <w:sz w:val="24"/>
                <w:szCs w:val="24"/>
                <w:lang w:eastAsia="ro-RO"/>
              </w:rPr>
              <w:t>- verificarea registrelor de întreținere a utilajelor</w:t>
            </w:r>
          </w:p>
          <w:p w14:paraId="68E1B229" w14:textId="77777777" w:rsidR="00B91ED7" w:rsidRPr="00B91ED7" w:rsidRDefault="00B91ED7" w:rsidP="007652CE">
            <w:pPr>
              <w:spacing w:after="0" w:line="240" w:lineRule="auto"/>
              <w:rPr>
                <w:rFonts w:ascii="Times New Roman" w:eastAsia="Times New Roman" w:hAnsi="Times New Roman" w:cs="Times New Roman"/>
                <w:sz w:val="24"/>
                <w:szCs w:val="24"/>
                <w:lang w:eastAsia="ro-RO"/>
              </w:rPr>
            </w:pPr>
            <w:r w:rsidRPr="00B91ED7">
              <w:rPr>
                <w:rFonts w:ascii="Times New Roman" w:eastAsia="Times New Roman" w:hAnsi="Times New Roman" w:cs="Times New Roman"/>
                <w:sz w:val="24"/>
                <w:szCs w:val="24"/>
                <w:lang w:eastAsia="ro-RO"/>
              </w:rPr>
              <w:t>- estimarea emisiilor atmosferice</w:t>
            </w:r>
          </w:p>
          <w:p w14:paraId="357CB9F8" w14:textId="77777777" w:rsidR="00B91ED7" w:rsidRPr="00B91ED7" w:rsidRDefault="00B91ED7" w:rsidP="007652CE">
            <w:pPr>
              <w:spacing w:after="0" w:line="240" w:lineRule="auto"/>
              <w:rPr>
                <w:rFonts w:ascii="Times New Roman" w:eastAsia="Times New Roman" w:hAnsi="Times New Roman" w:cs="Times New Roman"/>
                <w:sz w:val="24"/>
                <w:szCs w:val="24"/>
                <w:lang w:eastAsia="ro-RO"/>
              </w:rPr>
            </w:pPr>
            <w:r w:rsidRPr="00B91ED7">
              <w:rPr>
                <w:rFonts w:ascii="Times New Roman" w:eastAsia="Times New Roman" w:hAnsi="Times New Roman" w:cs="Times New Roman"/>
                <w:sz w:val="24"/>
                <w:szCs w:val="24"/>
                <w:lang w:eastAsia="ro-RO"/>
              </w:rPr>
              <w:t>- evidența zilnică a inventarelor de emisii</w:t>
            </w:r>
          </w:p>
        </w:tc>
        <w:tc>
          <w:tcPr>
            <w:tcW w:w="2127" w:type="dxa"/>
            <w:tcBorders>
              <w:top w:val="single" w:sz="4" w:space="0" w:color="auto"/>
              <w:left w:val="single" w:sz="4" w:space="0" w:color="auto"/>
              <w:bottom w:val="single" w:sz="4" w:space="0" w:color="auto"/>
              <w:right w:val="single" w:sz="6" w:space="0" w:color="auto"/>
            </w:tcBorders>
            <w:shd w:val="clear" w:color="auto" w:fill="FFFFFF"/>
            <w:vAlign w:val="center"/>
          </w:tcPr>
          <w:p w14:paraId="0CF73F3B" w14:textId="77777777" w:rsidR="00B91ED7" w:rsidRPr="00B91ED7" w:rsidRDefault="00B91ED7" w:rsidP="007652CE">
            <w:pPr>
              <w:autoSpaceDE w:val="0"/>
              <w:snapToGrid w:val="0"/>
              <w:spacing w:after="0" w:line="240" w:lineRule="auto"/>
              <w:rPr>
                <w:rFonts w:ascii="Times New Roman" w:eastAsia="Times New Roman" w:hAnsi="Times New Roman" w:cs="Times New Roman"/>
                <w:sz w:val="24"/>
                <w:szCs w:val="24"/>
              </w:rPr>
            </w:pPr>
            <w:r w:rsidRPr="00B91ED7">
              <w:rPr>
                <w:rFonts w:ascii="Times New Roman" w:eastAsia="Times New Roman" w:hAnsi="Times New Roman" w:cs="Times New Roman"/>
                <w:sz w:val="24"/>
                <w:szCs w:val="24"/>
              </w:rPr>
              <w:t>În perioada forajului</w:t>
            </w:r>
          </w:p>
          <w:p w14:paraId="04416FA3" w14:textId="77777777" w:rsidR="00B91ED7" w:rsidRPr="00B91ED7" w:rsidRDefault="00B91ED7" w:rsidP="007652CE">
            <w:pPr>
              <w:autoSpaceDE w:val="0"/>
              <w:snapToGrid w:val="0"/>
              <w:spacing w:after="0" w:line="240" w:lineRule="auto"/>
              <w:rPr>
                <w:rFonts w:ascii="Times New Roman" w:eastAsia="Times New Roman" w:hAnsi="Times New Roman" w:cs="Times New Roman"/>
                <w:sz w:val="24"/>
                <w:szCs w:val="24"/>
              </w:rPr>
            </w:pPr>
            <w:r w:rsidRPr="00B91ED7">
              <w:rPr>
                <w:rFonts w:ascii="Times New Roman" w:eastAsia="Times New Roman" w:hAnsi="Times New Roman" w:cs="Times New Roman"/>
                <w:sz w:val="24"/>
                <w:szCs w:val="24"/>
              </w:rPr>
              <w:t>(înainte, în timpul și după finalizarea</w:t>
            </w:r>
          </w:p>
          <w:p w14:paraId="5D647257" w14:textId="77777777" w:rsidR="00B91ED7" w:rsidRPr="00B91ED7" w:rsidRDefault="00B91ED7" w:rsidP="007652CE">
            <w:pPr>
              <w:autoSpaceDE w:val="0"/>
              <w:autoSpaceDN w:val="0"/>
              <w:adjustRightInd w:val="0"/>
              <w:spacing w:after="0" w:line="240" w:lineRule="auto"/>
              <w:rPr>
                <w:rFonts w:ascii="Times New Roman" w:eastAsia="Times New Roman" w:hAnsi="Times New Roman" w:cs="Times New Roman"/>
                <w:sz w:val="24"/>
                <w:szCs w:val="24"/>
                <w:lang w:eastAsia="ro-RO"/>
              </w:rPr>
            </w:pPr>
            <w:r w:rsidRPr="00B91ED7">
              <w:rPr>
                <w:rFonts w:ascii="Times New Roman" w:eastAsia="Times New Roman" w:hAnsi="Times New Roman" w:cs="Times New Roman"/>
                <w:sz w:val="24"/>
                <w:szCs w:val="24"/>
              </w:rPr>
              <w:t>forajului)</w:t>
            </w:r>
            <w:r w:rsidRPr="00B91ED7">
              <w:rPr>
                <w:rFonts w:ascii="Times New Roman" w:eastAsia="Times New Roman" w:hAnsi="Times New Roman" w:cs="Times New Roman"/>
                <w:sz w:val="24"/>
                <w:szCs w:val="24"/>
                <w:lang w:eastAsia="ro-RO"/>
              </w:rPr>
              <w:t xml:space="preserve"> </w:t>
            </w:r>
          </w:p>
          <w:p w14:paraId="7183614C" w14:textId="77777777" w:rsidR="00B91ED7" w:rsidRPr="00B91ED7" w:rsidRDefault="00B91ED7" w:rsidP="007652CE">
            <w:pPr>
              <w:autoSpaceDE w:val="0"/>
              <w:autoSpaceDN w:val="0"/>
              <w:adjustRightInd w:val="0"/>
              <w:spacing w:after="0" w:line="240" w:lineRule="auto"/>
              <w:rPr>
                <w:rFonts w:ascii="Times New Roman" w:eastAsia="Times New Roman" w:hAnsi="Times New Roman" w:cs="Times New Roman"/>
                <w:sz w:val="24"/>
                <w:szCs w:val="24"/>
                <w:lang w:eastAsia="ro-RO"/>
              </w:rPr>
            </w:pPr>
          </w:p>
          <w:p w14:paraId="58389DD0" w14:textId="77777777" w:rsidR="00B91ED7" w:rsidRPr="00B91ED7" w:rsidRDefault="00B91ED7" w:rsidP="007652CE">
            <w:pPr>
              <w:shd w:val="clear" w:color="auto" w:fill="FFFFFF"/>
              <w:spacing w:after="0" w:line="240" w:lineRule="auto"/>
              <w:rPr>
                <w:rFonts w:ascii="Times New Roman" w:eastAsia="Times New Roman" w:hAnsi="Times New Roman" w:cs="Times New Roman"/>
                <w:sz w:val="24"/>
                <w:szCs w:val="24"/>
              </w:rPr>
            </w:pPr>
          </w:p>
        </w:tc>
      </w:tr>
      <w:tr w:rsidR="00B91ED7" w:rsidRPr="00A946C8" w14:paraId="7519F0AA" w14:textId="77777777" w:rsidTr="007652CE">
        <w:trPr>
          <w:trHeight w:hRule="exact" w:val="3110"/>
          <w:jc w:val="center"/>
        </w:trPr>
        <w:tc>
          <w:tcPr>
            <w:tcW w:w="1410" w:type="dxa"/>
            <w:tcBorders>
              <w:top w:val="single" w:sz="6" w:space="0" w:color="auto"/>
              <w:left w:val="single" w:sz="6" w:space="0" w:color="auto"/>
              <w:bottom w:val="single" w:sz="6" w:space="0" w:color="auto"/>
              <w:right w:val="single" w:sz="4" w:space="0" w:color="auto"/>
            </w:tcBorders>
            <w:shd w:val="clear" w:color="auto" w:fill="FFFFFF"/>
            <w:vAlign w:val="center"/>
          </w:tcPr>
          <w:p w14:paraId="3936B46E" w14:textId="77777777" w:rsidR="00B91ED7" w:rsidRPr="00B91ED7" w:rsidRDefault="00B91ED7" w:rsidP="007652CE">
            <w:pPr>
              <w:shd w:val="clear" w:color="auto" w:fill="FFFFFF"/>
              <w:spacing w:after="0" w:line="240" w:lineRule="auto"/>
              <w:jc w:val="center"/>
              <w:rPr>
                <w:rFonts w:ascii="Times New Roman" w:eastAsia="Times New Roman" w:hAnsi="Times New Roman" w:cs="Times New Roman"/>
                <w:sz w:val="24"/>
                <w:szCs w:val="24"/>
              </w:rPr>
            </w:pPr>
            <w:r w:rsidRPr="00B91ED7">
              <w:rPr>
                <w:rFonts w:ascii="Times New Roman" w:eastAsia="Times New Roman" w:hAnsi="Times New Roman" w:cs="Times New Roman"/>
                <w:sz w:val="24"/>
                <w:szCs w:val="24"/>
              </w:rPr>
              <w:lastRenderedPageBreak/>
              <w:t>Apă</w:t>
            </w:r>
          </w:p>
        </w:tc>
        <w:tc>
          <w:tcPr>
            <w:tcW w:w="4252" w:type="dxa"/>
            <w:tcBorders>
              <w:top w:val="single" w:sz="6" w:space="0" w:color="auto"/>
              <w:left w:val="single" w:sz="4" w:space="0" w:color="auto"/>
              <w:bottom w:val="single" w:sz="6" w:space="0" w:color="auto"/>
              <w:right w:val="single" w:sz="4" w:space="0" w:color="auto"/>
            </w:tcBorders>
            <w:shd w:val="clear" w:color="auto" w:fill="FFFFFF"/>
          </w:tcPr>
          <w:p w14:paraId="02B4C172" w14:textId="77777777" w:rsidR="00B91ED7" w:rsidRPr="00B91ED7" w:rsidRDefault="00B91ED7" w:rsidP="007652CE">
            <w:pPr>
              <w:shd w:val="clear" w:color="auto" w:fill="FFFFFF"/>
              <w:spacing w:after="0" w:line="240" w:lineRule="auto"/>
              <w:rPr>
                <w:rFonts w:ascii="Times New Roman" w:eastAsia="Times New Roman" w:hAnsi="Times New Roman" w:cs="Times New Roman"/>
                <w:sz w:val="24"/>
                <w:szCs w:val="24"/>
              </w:rPr>
            </w:pPr>
            <w:r w:rsidRPr="00B91ED7">
              <w:rPr>
                <w:rFonts w:ascii="Times New Roman" w:eastAsia="Times New Roman" w:hAnsi="Times New Roman" w:cs="Times New Roman"/>
                <w:sz w:val="24"/>
                <w:szCs w:val="24"/>
              </w:rPr>
              <w:t>- semnalarea (vizual) apariției la suprafața apei a petelor petroliere şi uleiuri</w:t>
            </w:r>
          </w:p>
          <w:p w14:paraId="6B6DF1F3" w14:textId="77777777" w:rsidR="00B91ED7" w:rsidRPr="00B91ED7" w:rsidRDefault="00B91ED7" w:rsidP="007652CE">
            <w:pPr>
              <w:autoSpaceDE w:val="0"/>
              <w:snapToGrid w:val="0"/>
              <w:spacing w:after="0" w:line="240" w:lineRule="auto"/>
              <w:rPr>
                <w:rFonts w:ascii="Times New Roman" w:eastAsia="Times New Roman" w:hAnsi="Times New Roman" w:cs="Times New Roman"/>
                <w:sz w:val="24"/>
                <w:szCs w:val="24"/>
              </w:rPr>
            </w:pPr>
            <w:r w:rsidRPr="00B91ED7">
              <w:rPr>
                <w:rFonts w:ascii="Times New Roman" w:eastAsia="Times New Roman" w:hAnsi="Times New Roman" w:cs="Times New Roman"/>
                <w:sz w:val="24"/>
                <w:szCs w:val="24"/>
              </w:rPr>
              <w:t>- estimarea cantităților de deșeuri solide generate şi evidența depozitării acestora</w:t>
            </w:r>
          </w:p>
          <w:p w14:paraId="73E7F8AE" w14:textId="77777777" w:rsidR="00B91ED7" w:rsidRPr="00B91ED7" w:rsidRDefault="00B91ED7" w:rsidP="007652CE">
            <w:pPr>
              <w:autoSpaceDE w:val="0"/>
              <w:snapToGrid w:val="0"/>
              <w:spacing w:after="0" w:line="240" w:lineRule="auto"/>
              <w:rPr>
                <w:rFonts w:ascii="Times New Roman" w:eastAsia="Times New Roman" w:hAnsi="Times New Roman" w:cs="Times New Roman"/>
                <w:sz w:val="24"/>
                <w:szCs w:val="24"/>
              </w:rPr>
            </w:pPr>
            <w:r w:rsidRPr="00B91ED7">
              <w:rPr>
                <w:rFonts w:ascii="Times New Roman" w:eastAsia="Times New Roman" w:hAnsi="Times New Roman" w:cs="Times New Roman"/>
                <w:sz w:val="24"/>
                <w:szCs w:val="24"/>
              </w:rPr>
              <w:t>- evidența zilnică la bordul platformei a substanțelor chimice din fluidele de foraj</w:t>
            </w:r>
          </w:p>
          <w:p w14:paraId="253C104B" w14:textId="77777777" w:rsidR="00B91ED7" w:rsidRPr="00B91ED7" w:rsidRDefault="00B91ED7" w:rsidP="007652CE">
            <w:pPr>
              <w:autoSpaceDE w:val="0"/>
              <w:snapToGrid w:val="0"/>
              <w:spacing w:after="0" w:line="240" w:lineRule="auto"/>
              <w:rPr>
                <w:rFonts w:ascii="Times New Roman" w:eastAsia="Times New Roman" w:hAnsi="Times New Roman" w:cs="Times New Roman"/>
                <w:sz w:val="24"/>
                <w:szCs w:val="24"/>
              </w:rPr>
            </w:pPr>
            <w:r w:rsidRPr="00B91ED7">
              <w:rPr>
                <w:rFonts w:ascii="Times New Roman" w:eastAsia="Times New Roman" w:hAnsi="Times New Roman" w:cs="Times New Roman"/>
                <w:sz w:val="24"/>
                <w:szCs w:val="24"/>
              </w:rPr>
              <w:t xml:space="preserve"> - monitorizarea calități apelor marine din zona platformei în cadrul studii  comparative de evaluare a condițiilor inițiale, din timpul și după efectuarea lucrărilor de foraj (monitorizarea parametrilor de calitate </w:t>
            </w:r>
            <w:proofErr w:type="spellStart"/>
            <w:r w:rsidRPr="00B91ED7">
              <w:rPr>
                <w:rFonts w:ascii="Times New Roman" w:eastAsia="Times New Roman" w:hAnsi="Times New Roman" w:cs="Times New Roman"/>
                <w:sz w:val="24"/>
                <w:szCs w:val="24"/>
              </w:rPr>
              <w:t>fizico-chmici</w:t>
            </w:r>
            <w:proofErr w:type="spellEnd"/>
            <w:r w:rsidRPr="00B91ED7">
              <w:rPr>
                <w:rFonts w:ascii="Times New Roman" w:eastAsia="Times New Roman" w:hAnsi="Times New Roman" w:cs="Times New Roman"/>
                <w:sz w:val="24"/>
                <w:szCs w:val="24"/>
              </w:rPr>
              <w:t xml:space="preserve"> ai apei marine, monitorizarea</w:t>
            </w:r>
          </w:p>
          <w:p w14:paraId="0C49C213" w14:textId="77777777" w:rsidR="00B91ED7" w:rsidRPr="00B91ED7" w:rsidRDefault="00B91ED7" w:rsidP="007652CE">
            <w:pPr>
              <w:autoSpaceDE w:val="0"/>
              <w:snapToGrid w:val="0"/>
              <w:spacing w:after="0" w:line="240" w:lineRule="auto"/>
              <w:rPr>
                <w:rFonts w:ascii="Times New Roman" w:eastAsia="Times New Roman" w:hAnsi="Times New Roman" w:cs="Times New Roman"/>
                <w:sz w:val="24"/>
                <w:szCs w:val="24"/>
              </w:rPr>
            </w:pPr>
            <w:r w:rsidRPr="00B91ED7">
              <w:rPr>
                <w:rFonts w:ascii="Times New Roman" w:eastAsia="Times New Roman" w:hAnsi="Times New Roman" w:cs="Times New Roman"/>
                <w:sz w:val="24"/>
                <w:szCs w:val="24"/>
              </w:rPr>
              <w:t>poluanților din mediul marin);</w:t>
            </w:r>
          </w:p>
        </w:tc>
        <w:tc>
          <w:tcPr>
            <w:tcW w:w="2127" w:type="dxa"/>
            <w:tcBorders>
              <w:top w:val="single" w:sz="4" w:space="0" w:color="auto"/>
              <w:left w:val="single" w:sz="4" w:space="0" w:color="auto"/>
              <w:bottom w:val="single" w:sz="4" w:space="0" w:color="auto"/>
              <w:right w:val="single" w:sz="6" w:space="0" w:color="auto"/>
            </w:tcBorders>
            <w:shd w:val="clear" w:color="auto" w:fill="FFFFFF"/>
            <w:vAlign w:val="center"/>
          </w:tcPr>
          <w:p w14:paraId="04A7088E" w14:textId="77777777" w:rsidR="00B91ED7" w:rsidRPr="00B91ED7" w:rsidRDefault="00B91ED7" w:rsidP="007652CE">
            <w:pPr>
              <w:autoSpaceDE w:val="0"/>
              <w:autoSpaceDN w:val="0"/>
              <w:adjustRightInd w:val="0"/>
              <w:spacing w:after="0" w:line="240" w:lineRule="auto"/>
              <w:rPr>
                <w:rFonts w:ascii="Times New Roman" w:eastAsia="Times New Roman" w:hAnsi="Times New Roman" w:cs="Times New Roman"/>
                <w:sz w:val="24"/>
                <w:szCs w:val="24"/>
                <w:lang w:eastAsia="ro-RO"/>
              </w:rPr>
            </w:pPr>
          </w:p>
          <w:p w14:paraId="16FFE52A" w14:textId="77777777" w:rsidR="00B91ED7" w:rsidRPr="00B91ED7" w:rsidRDefault="00B91ED7" w:rsidP="007652CE">
            <w:pPr>
              <w:autoSpaceDE w:val="0"/>
              <w:autoSpaceDN w:val="0"/>
              <w:adjustRightInd w:val="0"/>
              <w:spacing w:after="0" w:line="240" w:lineRule="auto"/>
              <w:rPr>
                <w:rFonts w:ascii="Times New Roman" w:eastAsia="Times New Roman" w:hAnsi="Times New Roman" w:cs="Times New Roman"/>
                <w:sz w:val="24"/>
                <w:szCs w:val="24"/>
                <w:lang w:eastAsia="ro-RO"/>
              </w:rPr>
            </w:pPr>
            <w:r w:rsidRPr="00B91ED7">
              <w:rPr>
                <w:rFonts w:ascii="Times New Roman" w:eastAsia="Times New Roman" w:hAnsi="Times New Roman" w:cs="Times New Roman"/>
                <w:sz w:val="24"/>
                <w:szCs w:val="24"/>
                <w:lang w:eastAsia="ro-RO"/>
              </w:rPr>
              <w:t xml:space="preserve"> În perioada forajului</w:t>
            </w:r>
          </w:p>
          <w:p w14:paraId="72072ADC" w14:textId="77777777" w:rsidR="00B91ED7" w:rsidRPr="00B91ED7" w:rsidRDefault="00B91ED7" w:rsidP="007652CE">
            <w:pPr>
              <w:autoSpaceDE w:val="0"/>
              <w:autoSpaceDN w:val="0"/>
              <w:adjustRightInd w:val="0"/>
              <w:spacing w:after="0" w:line="240" w:lineRule="auto"/>
              <w:rPr>
                <w:rFonts w:ascii="Times New Roman" w:eastAsia="Times New Roman" w:hAnsi="Times New Roman" w:cs="Times New Roman"/>
                <w:sz w:val="24"/>
                <w:szCs w:val="24"/>
                <w:lang w:eastAsia="ro-RO"/>
              </w:rPr>
            </w:pPr>
            <w:r w:rsidRPr="00B91ED7">
              <w:rPr>
                <w:rFonts w:ascii="Times New Roman" w:eastAsia="Times New Roman" w:hAnsi="Times New Roman" w:cs="Times New Roman"/>
                <w:sz w:val="24"/>
                <w:szCs w:val="24"/>
                <w:lang w:eastAsia="ro-RO"/>
              </w:rPr>
              <w:t>(înainte, în timpul și după finalizarea</w:t>
            </w:r>
          </w:p>
          <w:p w14:paraId="18043961" w14:textId="77777777" w:rsidR="00B91ED7" w:rsidRPr="00B91ED7" w:rsidRDefault="00B91ED7" w:rsidP="007652CE">
            <w:pPr>
              <w:shd w:val="clear" w:color="auto" w:fill="FFFFFF"/>
              <w:spacing w:after="0" w:line="240" w:lineRule="auto"/>
              <w:rPr>
                <w:rFonts w:ascii="Times New Roman" w:eastAsia="Times New Roman" w:hAnsi="Times New Roman" w:cs="Times New Roman"/>
                <w:sz w:val="24"/>
                <w:szCs w:val="24"/>
              </w:rPr>
            </w:pPr>
            <w:r w:rsidRPr="00B91ED7">
              <w:rPr>
                <w:rFonts w:ascii="Times New Roman" w:eastAsia="Times New Roman" w:hAnsi="Times New Roman" w:cs="Times New Roman"/>
                <w:sz w:val="24"/>
                <w:szCs w:val="24"/>
                <w:lang w:eastAsia="ro-RO"/>
              </w:rPr>
              <w:t>forajului)</w:t>
            </w:r>
            <w:r w:rsidRPr="00B91ED7">
              <w:rPr>
                <w:rFonts w:ascii="Times New Roman" w:eastAsia="Times New Roman" w:hAnsi="Times New Roman" w:cs="Times New Roman"/>
                <w:sz w:val="24"/>
                <w:szCs w:val="24"/>
              </w:rPr>
              <w:t xml:space="preserve"> </w:t>
            </w:r>
          </w:p>
        </w:tc>
      </w:tr>
      <w:tr w:rsidR="00B91ED7" w:rsidRPr="00A946C8" w14:paraId="5FFD2128" w14:textId="77777777" w:rsidTr="007652CE">
        <w:trPr>
          <w:trHeight w:hRule="exact" w:val="1031"/>
          <w:jc w:val="center"/>
        </w:trPr>
        <w:tc>
          <w:tcPr>
            <w:tcW w:w="1410" w:type="dxa"/>
            <w:tcBorders>
              <w:top w:val="single" w:sz="6" w:space="0" w:color="auto"/>
              <w:left w:val="single" w:sz="6" w:space="0" w:color="auto"/>
              <w:bottom w:val="single" w:sz="6" w:space="0" w:color="auto"/>
              <w:right w:val="single" w:sz="4" w:space="0" w:color="auto"/>
            </w:tcBorders>
            <w:shd w:val="clear" w:color="auto" w:fill="FFFFFF"/>
            <w:vAlign w:val="center"/>
          </w:tcPr>
          <w:p w14:paraId="7F328CF6" w14:textId="77777777" w:rsidR="00B91ED7" w:rsidRPr="00B91ED7" w:rsidRDefault="00B91ED7" w:rsidP="007652CE">
            <w:pPr>
              <w:shd w:val="clear" w:color="auto" w:fill="FFFFFF"/>
              <w:spacing w:after="0" w:line="240" w:lineRule="auto"/>
              <w:jc w:val="center"/>
              <w:rPr>
                <w:rFonts w:ascii="Times New Roman" w:eastAsia="Times New Roman" w:hAnsi="Times New Roman" w:cs="Times New Roman"/>
                <w:sz w:val="24"/>
                <w:szCs w:val="24"/>
              </w:rPr>
            </w:pPr>
            <w:r w:rsidRPr="00B91ED7">
              <w:rPr>
                <w:rFonts w:ascii="Times New Roman" w:eastAsia="Times New Roman" w:hAnsi="Times New Roman" w:cs="Times New Roman"/>
                <w:sz w:val="24"/>
                <w:szCs w:val="24"/>
              </w:rPr>
              <w:t>Biodiversitate</w:t>
            </w:r>
          </w:p>
        </w:tc>
        <w:tc>
          <w:tcPr>
            <w:tcW w:w="4252" w:type="dxa"/>
            <w:tcBorders>
              <w:top w:val="single" w:sz="6" w:space="0" w:color="auto"/>
              <w:left w:val="single" w:sz="4" w:space="0" w:color="auto"/>
              <w:bottom w:val="single" w:sz="4" w:space="0" w:color="auto"/>
              <w:right w:val="single" w:sz="4" w:space="0" w:color="auto"/>
            </w:tcBorders>
            <w:shd w:val="clear" w:color="auto" w:fill="FFFFFF"/>
          </w:tcPr>
          <w:p w14:paraId="5156A616" w14:textId="77777777" w:rsidR="00B91ED7" w:rsidRPr="00B91ED7" w:rsidRDefault="00B91ED7" w:rsidP="007652CE">
            <w:pPr>
              <w:autoSpaceDE w:val="0"/>
              <w:autoSpaceDN w:val="0"/>
              <w:adjustRightInd w:val="0"/>
              <w:spacing w:after="0" w:line="240" w:lineRule="auto"/>
              <w:rPr>
                <w:rFonts w:ascii="Times New Roman" w:eastAsia="Times New Roman" w:hAnsi="Times New Roman" w:cs="Times New Roman"/>
                <w:sz w:val="24"/>
                <w:szCs w:val="24"/>
              </w:rPr>
            </w:pPr>
            <w:r w:rsidRPr="00B91ED7">
              <w:rPr>
                <w:rFonts w:ascii="Times New Roman" w:eastAsia="Times New Roman" w:hAnsi="Times New Roman" w:cs="Times New Roman"/>
                <w:color w:val="000000"/>
                <w:sz w:val="24"/>
                <w:szCs w:val="24"/>
                <w:lang w:eastAsia="ro-RO"/>
              </w:rPr>
              <w:t>- monitorizarea parametrilor de calitate biologică ai apei marine din zona forajului (plancton / FPK, ZPK, bentos).</w:t>
            </w:r>
          </w:p>
        </w:tc>
        <w:tc>
          <w:tcPr>
            <w:tcW w:w="2127" w:type="dxa"/>
            <w:tcBorders>
              <w:top w:val="single" w:sz="4" w:space="0" w:color="auto"/>
              <w:left w:val="single" w:sz="4" w:space="0" w:color="auto"/>
              <w:bottom w:val="single" w:sz="4" w:space="0" w:color="auto"/>
              <w:right w:val="single" w:sz="6" w:space="0" w:color="auto"/>
            </w:tcBorders>
            <w:shd w:val="clear" w:color="auto" w:fill="FFFFFF"/>
            <w:vAlign w:val="center"/>
          </w:tcPr>
          <w:p w14:paraId="042E896A" w14:textId="77777777" w:rsidR="00B91ED7" w:rsidRPr="00B91ED7" w:rsidRDefault="00B91ED7" w:rsidP="007652CE">
            <w:pPr>
              <w:shd w:val="clear" w:color="auto" w:fill="FFFFFF"/>
              <w:spacing w:after="0" w:line="240" w:lineRule="auto"/>
              <w:rPr>
                <w:rFonts w:ascii="Times New Roman" w:eastAsia="Times New Roman" w:hAnsi="Times New Roman" w:cs="Times New Roman"/>
                <w:sz w:val="24"/>
                <w:szCs w:val="24"/>
              </w:rPr>
            </w:pPr>
            <w:r w:rsidRPr="00B91ED7">
              <w:rPr>
                <w:rFonts w:ascii="Times New Roman" w:eastAsia="Times New Roman" w:hAnsi="Times New Roman" w:cs="Times New Roman"/>
                <w:sz w:val="24"/>
                <w:szCs w:val="24"/>
              </w:rPr>
              <w:t>În perioada forajului</w:t>
            </w:r>
          </w:p>
          <w:p w14:paraId="085A5ECF" w14:textId="77777777" w:rsidR="00B91ED7" w:rsidRPr="00B91ED7" w:rsidRDefault="00B91ED7" w:rsidP="007652CE">
            <w:pPr>
              <w:shd w:val="clear" w:color="auto" w:fill="FFFFFF"/>
              <w:spacing w:after="0" w:line="240" w:lineRule="auto"/>
              <w:rPr>
                <w:rFonts w:ascii="Times New Roman" w:eastAsia="Times New Roman" w:hAnsi="Times New Roman" w:cs="Times New Roman"/>
                <w:sz w:val="24"/>
                <w:szCs w:val="24"/>
              </w:rPr>
            </w:pPr>
            <w:r w:rsidRPr="00B91ED7">
              <w:rPr>
                <w:rFonts w:ascii="Times New Roman" w:eastAsia="Times New Roman" w:hAnsi="Times New Roman" w:cs="Times New Roman"/>
                <w:sz w:val="24"/>
                <w:szCs w:val="24"/>
              </w:rPr>
              <w:t>(înainte, în timpul și după finalizarea</w:t>
            </w:r>
          </w:p>
          <w:p w14:paraId="0DF3E0A0" w14:textId="77777777" w:rsidR="00B91ED7" w:rsidRPr="00B91ED7" w:rsidRDefault="00B91ED7" w:rsidP="007652CE">
            <w:pPr>
              <w:shd w:val="clear" w:color="auto" w:fill="FFFFFF"/>
              <w:spacing w:after="0" w:line="240" w:lineRule="auto"/>
              <w:rPr>
                <w:rFonts w:ascii="Times New Roman" w:eastAsia="Times New Roman" w:hAnsi="Times New Roman" w:cs="Times New Roman"/>
                <w:sz w:val="24"/>
                <w:szCs w:val="24"/>
              </w:rPr>
            </w:pPr>
            <w:r w:rsidRPr="00B91ED7">
              <w:rPr>
                <w:rFonts w:ascii="Times New Roman" w:eastAsia="Times New Roman" w:hAnsi="Times New Roman" w:cs="Times New Roman"/>
                <w:sz w:val="24"/>
                <w:szCs w:val="24"/>
              </w:rPr>
              <w:t>forajului)</w:t>
            </w:r>
          </w:p>
        </w:tc>
      </w:tr>
      <w:tr w:rsidR="00B91ED7" w:rsidRPr="00A946C8" w14:paraId="513C11E3" w14:textId="77777777" w:rsidTr="007652CE">
        <w:trPr>
          <w:trHeight w:hRule="exact" w:val="2287"/>
          <w:jc w:val="center"/>
        </w:trPr>
        <w:tc>
          <w:tcPr>
            <w:tcW w:w="1410" w:type="dxa"/>
            <w:tcBorders>
              <w:top w:val="single" w:sz="6" w:space="0" w:color="auto"/>
              <w:left w:val="single" w:sz="6" w:space="0" w:color="auto"/>
              <w:bottom w:val="single" w:sz="6" w:space="0" w:color="auto"/>
              <w:right w:val="single" w:sz="4" w:space="0" w:color="auto"/>
            </w:tcBorders>
            <w:shd w:val="clear" w:color="auto" w:fill="FFFFFF"/>
            <w:vAlign w:val="center"/>
          </w:tcPr>
          <w:p w14:paraId="0CEDDCDE" w14:textId="77777777" w:rsidR="00B91ED7" w:rsidRPr="00B91ED7" w:rsidRDefault="00B91ED7" w:rsidP="007652CE">
            <w:pPr>
              <w:shd w:val="clear" w:color="auto" w:fill="FFFFFF"/>
              <w:spacing w:after="0" w:line="240" w:lineRule="auto"/>
              <w:jc w:val="center"/>
              <w:rPr>
                <w:rFonts w:ascii="Times New Roman" w:eastAsia="Times New Roman" w:hAnsi="Times New Roman" w:cs="Times New Roman"/>
                <w:sz w:val="24"/>
                <w:szCs w:val="24"/>
              </w:rPr>
            </w:pPr>
            <w:r w:rsidRPr="00B91ED7">
              <w:rPr>
                <w:rFonts w:ascii="Times New Roman" w:eastAsia="Times New Roman" w:hAnsi="Times New Roman" w:cs="Times New Roman"/>
                <w:sz w:val="24"/>
                <w:szCs w:val="24"/>
              </w:rPr>
              <w:t>Peşti /Mamifere marine / Păsări</w:t>
            </w:r>
          </w:p>
        </w:tc>
        <w:tc>
          <w:tcPr>
            <w:tcW w:w="4252" w:type="dxa"/>
            <w:tcBorders>
              <w:top w:val="single" w:sz="6" w:space="0" w:color="auto"/>
              <w:left w:val="single" w:sz="4" w:space="0" w:color="auto"/>
              <w:bottom w:val="single" w:sz="6" w:space="0" w:color="auto"/>
              <w:right w:val="single" w:sz="4" w:space="0" w:color="auto"/>
            </w:tcBorders>
            <w:shd w:val="clear" w:color="auto" w:fill="FFFFFF"/>
          </w:tcPr>
          <w:p w14:paraId="1C3EE241" w14:textId="77777777" w:rsidR="00B91ED7" w:rsidRPr="00B91ED7" w:rsidRDefault="00B91ED7" w:rsidP="007652CE">
            <w:pPr>
              <w:spacing w:after="0" w:line="240" w:lineRule="auto"/>
              <w:rPr>
                <w:rFonts w:ascii="Times New Roman" w:eastAsia="Times New Roman" w:hAnsi="Times New Roman" w:cs="Times New Roman"/>
                <w:sz w:val="24"/>
                <w:szCs w:val="24"/>
                <w:lang w:eastAsia="ro-RO"/>
              </w:rPr>
            </w:pPr>
            <w:r w:rsidRPr="00B91ED7">
              <w:rPr>
                <w:rFonts w:ascii="Times New Roman" w:eastAsia="Times New Roman" w:hAnsi="Times New Roman" w:cs="Times New Roman"/>
                <w:sz w:val="24"/>
                <w:szCs w:val="24"/>
                <w:lang w:eastAsia="ro-RO"/>
              </w:rPr>
              <w:t>- apariția cârdurilor sau a indivizilor de delfini în zona de lucru (vizual)</w:t>
            </w:r>
          </w:p>
          <w:p w14:paraId="337A9488" w14:textId="77777777" w:rsidR="00B91ED7" w:rsidRPr="00B91ED7" w:rsidRDefault="00B91ED7" w:rsidP="007652CE">
            <w:pPr>
              <w:spacing w:after="0" w:line="240" w:lineRule="auto"/>
              <w:rPr>
                <w:rFonts w:ascii="Times New Roman" w:eastAsia="Times New Roman" w:hAnsi="Times New Roman" w:cs="Times New Roman"/>
                <w:sz w:val="24"/>
                <w:szCs w:val="24"/>
                <w:lang w:eastAsia="ro-RO"/>
              </w:rPr>
            </w:pPr>
            <w:r w:rsidRPr="00B91ED7">
              <w:rPr>
                <w:rFonts w:ascii="Times New Roman" w:eastAsia="Times New Roman" w:hAnsi="Times New Roman" w:cs="Times New Roman"/>
                <w:sz w:val="24"/>
                <w:szCs w:val="24"/>
                <w:lang w:eastAsia="ro-RO"/>
              </w:rPr>
              <w:t>- apariția peștilor morți în zona platformei (vizual);</w:t>
            </w:r>
          </w:p>
          <w:p w14:paraId="00A0F2BD" w14:textId="77777777" w:rsidR="00B91ED7" w:rsidRPr="00B91ED7" w:rsidRDefault="00B91ED7" w:rsidP="007652CE">
            <w:pPr>
              <w:spacing w:after="0" w:line="240" w:lineRule="auto"/>
              <w:rPr>
                <w:rFonts w:ascii="Times New Roman" w:eastAsia="Times New Roman" w:hAnsi="Times New Roman" w:cs="Times New Roman"/>
                <w:sz w:val="24"/>
                <w:szCs w:val="24"/>
                <w:lang w:eastAsia="ro-RO"/>
              </w:rPr>
            </w:pPr>
            <w:r w:rsidRPr="00B91ED7">
              <w:rPr>
                <w:rFonts w:ascii="Times New Roman" w:eastAsia="Times New Roman" w:hAnsi="Times New Roman" w:cs="Times New Roman"/>
                <w:sz w:val="24"/>
                <w:szCs w:val="24"/>
                <w:lang w:eastAsia="ro-RO"/>
              </w:rPr>
              <w:t>- modificări ale comportamentului cârdurilor sau ale indivizilor de delfini (vizual)</w:t>
            </w:r>
          </w:p>
          <w:p w14:paraId="398CDB28" w14:textId="77777777" w:rsidR="00B91ED7" w:rsidRPr="00B91ED7" w:rsidRDefault="00B91ED7" w:rsidP="007652CE">
            <w:pPr>
              <w:spacing w:after="0" w:line="240" w:lineRule="auto"/>
              <w:rPr>
                <w:rFonts w:ascii="Times New Roman" w:eastAsia="Times New Roman" w:hAnsi="Times New Roman" w:cs="Times New Roman"/>
                <w:sz w:val="24"/>
                <w:szCs w:val="24"/>
                <w:lang w:eastAsia="ro-RO"/>
              </w:rPr>
            </w:pPr>
            <w:r w:rsidRPr="00B91ED7">
              <w:rPr>
                <w:rFonts w:ascii="Times New Roman" w:eastAsia="Times New Roman" w:hAnsi="Times New Roman" w:cs="Times New Roman"/>
                <w:sz w:val="24"/>
                <w:szCs w:val="24"/>
                <w:lang w:eastAsia="ro-RO"/>
              </w:rPr>
              <w:t>- apariția delfinilor morți în zona platformei (vizual);</w:t>
            </w:r>
          </w:p>
          <w:p w14:paraId="6BC06499" w14:textId="77777777" w:rsidR="00B91ED7" w:rsidRPr="00B91ED7" w:rsidRDefault="00B91ED7" w:rsidP="007652CE">
            <w:pPr>
              <w:spacing w:after="0" w:line="240" w:lineRule="auto"/>
              <w:rPr>
                <w:rFonts w:ascii="Times New Roman" w:eastAsia="Times New Roman" w:hAnsi="Times New Roman" w:cs="Times New Roman"/>
                <w:sz w:val="24"/>
                <w:szCs w:val="24"/>
                <w:lang w:eastAsia="ro-RO"/>
              </w:rPr>
            </w:pPr>
            <w:r w:rsidRPr="00B91ED7">
              <w:rPr>
                <w:rFonts w:ascii="Times New Roman" w:eastAsia="Times New Roman" w:hAnsi="Times New Roman" w:cs="Times New Roman"/>
                <w:sz w:val="24"/>
                <w:szCs w:val="24"/>
                <w:lang w:eastAsia="ro-RO"/>
              </w:rPr>
              <w:t>- apariția stolurilor sau a  păsărilor în zona de lucru (vizual)</w:t>
            </w:r>
          </w:p>
          <w:p w14:paraId="4EE0296F" w14:textId="77777777" w:rsidR="00B91ED7" w:rsidRPr="00B91ED7" w:rsidRDefault="00B91ED7" w:rsidP="007652CE">
            <w:pPr>
              <w:spacing w:after="0" w:line="240" w:lineRule="auto"/>
              <w:rPr>
                <w:rFonts w:ascii="Times New Roman" w:eastAsia="Times New Roman" w:hAnsi="Times New Roman" w:cs="Times New Roman"/>
                <w:sz w:val="24"/>
                <w:szCs w:val="24"/>
                <w:lang w:eastAsia="ro-RO"/>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08A257BA" w14:textId="77777777" w:rsidR="00B91ED7" w:rsidRPr="00B91ED7" w:rsidRDefault="00B91ED7" w:rsidP="007652CE">
            <w:pPr>
              <w:shd w:val="clear" w:color="auto" w:fill="FFFFFF"/>
              <w:spacing w:after="0" w:line="240" w:lineRule="auto"/>
              <w:rPr>
                <w:rFonts w:ascii="Times New Roman" w:eastAsia="Times New Roman" w:hAnsi="Times New Roman" w:cs="Times New Roman"/>
                <w:sz w:val="24"/>
                <w:szCs w:val="24"/>
              </w:rPr>
            </w:pPr>
            <w:r w:rsidRPr="00B91ED7">
              <w:rPr>
                <w:rFonts w:ascii="Times New Roman" w:eastAsia="Times New Roman" w:hAnsi="Times New Roman" w:cs="Times New Roman"/>
                <w:sz w:val="24"/>
                <w:szCs w:val="24"/>
              </w:rPr>
              <w:t>În perioada</w:t>
            </w:r>
          </w:p>
          <w:p w14:paraId="570C2A39" w14:textId="77777777" w:rsidR="00B91ED7" w:rsidRPr="00B91ED7" w:rsidRDefault="00B91ED7" w:rsidP="007652CE">
            <w:pPr>
              <w:shd w:val="clear" w:color="auto" w:fill="FFFFFF"/>
              <w:spacing w:after="0" w:line="240" w:lineRule="auto"/>
              <w:rPr>
                <w:rFonts w:ascii="Times New Roman" w:eastAsia="Times New Roman" w:hAnsi="Times New Roman" w:cs="Times New Roman"/>
                <w:sz w:val="24"/>
                <w:szCs w:val="24"/>
              </w:rPr>
            </w:pPr>
            <w:r w:rsidRPr="00B91ED7">
              <w:rPr>
                <w:rFonts w:ascii="Times New Roman" w:eastAsia="Times New Roman" w:hAnsi="Times New Roman" w:cs="Times New Roman"/>
                <w:sz w:val="24"/>
                <w:szCs w:val="24"/>
              </w:rPr>
              <w:t>forajului</w:t>
            </w:r>
          </w:p>
          <w:p w14:paraId="08BCBAA1" w14:textId="77777777" w:rsidR="00B91ED7" w:rsidRPr="00B91ED7" w:rsidRDefault="00B91ED7" w:rsidP="007652CE">
            <w:pPr>
              <w:shd w:val="clear" w:color="auto" w:fill="FFFFFF"/>
              <w:spacing w:after="0" w:line="240" w:lineRule="auto"/>
              <w:rPr>
                <w:rFonts w:ascii="Times New Roman" w:eastAsia="Times New Roman" w:hAnsi="Times New Roman" w:cs="Times New Roman"/>
                <w:sz w:val="24"/>
                <w:szCs w:val="24"/>
              </w:rPr>
            </w:pPr>
            <w:r w:rsidRPr="00B91ED7">
              <w:rPr>
                <w:rFonts w:ascii="Times New Roman" w:eastAsia="Times New Roman" w:hAnsi="Times New Roman" w:cs="Times New Roman"/>
                <w:sz w:val="24"/>
                <w:szCs w:val="24"/>
              </w:rPr>
              <w:t>(înainte, în</w:t>
            </w:r>
          </w:p>
          <w:p w14:paraId="4B5077DF" w14:textId="77777777" w:rsidR="00B91ED7" w:rsidRPr="00B91ED7" w:rsidRDefault="00B91ED7" w:rsidP="007652CE">
            <w:pPr>
              <w:shd w:val="clear" w:color="auto" w:fill="FFFFFF"/>
              <w:spacing w:after="0" w:line="240" w:lineRule="auto"/>
              <w:rPr>
                <w:rFonts w:ascii="Times New Roman" w:eastAsia="Times New Roman" w:hAnsi="Times New Roman" w:cs="Times New Roman"/>
                <w:sz w:val="24"/>
                <w:szCs w:val="24"/>
              </w:rPr>
            </w:pPr>
            <w:r w:rsidRPr="00B91ED7">
              <w:rPr>
                <w:rFonts w:ascii="Times New Roman" w:eastAsia="Times New Roman" w:hAnsi="Times New Roman" w:cs="Times New Roman"/>
                <w:sz w:val="24"/>
                <w:szCs w:val="24"/>
              </w:rPr>
              <w:t>timpul și după</w:t>
            </w:r>
          </w:p>
          <w:p w14:paraId="6913877E" w14:textId="77777777" w:rsidR="00B91ED7" w:rsidRPr="00B91ED7" w:rsidRDefault="00B91ED7" w:rsidP="007652CE">
            <w:pPr>
              <w:shd w:val="clear" w:color="auto" w:fill="FFFFFF"/>
              <w:spacing w:after="0" w:line="240" w:lineRule="auto"/>
              <w:rPr>
                <w:rFonts w:ascii="Times New Roman" w:eastAsia="Times New Roman" w:hAnsi="Times New Roman" w:cs="Times New Roman"/>
                <w:sz w:val="24"/>
                <w:szCs w:val="24"/>
              </w:rPr>
            </w:pPr>
            <w:r w:rsidRPr="00B91ED7">
              <w:rPr>
                <w:rFonts w:ascii="Times New Roman" w:eastAsia="Times New Roman" w:hAnsi="Times New Roman" w:cs="Times New Roman"/>
                <w:sz w:val="24"/>
                <w:szCs w:val="24"/>
              </w:rPr>
              <w:t>finalizarea</w:t>
            </w:r>
          </w:p>
          <w:p w14:paraId="2D41D2AD" w14:textId="77777777" w:rsidR="00B91ED7" w:rsidRPr="00B91ED7" w:rsidRDefault="00B91ED7" w:rsidP="007652CE">
            <w:pPr>
              <w:shd w:val="clear" w:color="auto" w:fill="FFFFFF"/>
              <w:spacing w:after="0" w:line="240" w:lineRule="auto"/>
              <w:rPr>
                <w:rFonts w:ascii="Times New Roman" w:eastAsia="Times New Roman" w:hAnsi="Times New Roman" w:cs="Times New Roman"/>
                <w:sz w:val="24"/>
                <w:szCs w:val="24"/>
              </w:rPr>
            </w:pPr>
            <w:r w:rsidRPr="00B91ED7">
              <w:rPr>
                <w:rFonts w:ascii="Times New Roman" w:eastAsia="Times New Roman" w:hAnsi="Times New Roman" w:cs="Times New Roman"/>
                <w:sz w:val="24"/>
                <w:szCs w:val="24"/>
              </w:rPr>
              <w:t>forajului)</w:t>
            </w:r>
          </w:p>
        </w:tc>
      </w:tr>
    </w:tbl>
    <w:p w14:paraId="3066048C" w14:textId="3CF4A60B" w:rsidR="006F101E" w:rsidRPr="00305CAA" w:rsidRDefault="006F101E" w:rsidP="0050578A">
      <w:pPr>
        <w:widowControl w:val="0"/>
        <w:spacing w:after="0" w:line="360" w:lineRule="auto"/>
        <w:ind w:firstLine="720"/>
        <w:jc w:val="both"/>
        <w:rPr>
          <w:rFonts w:ascii="Times New Roman" w:hAnsi="Times New Roman" w:cs="Times New Roman"/>
          <w:sz w:val="24"/>
          <w:szCs w:val="24"/>
        </w:rPr>
      </w:pPr>
    </w:p>
    <w:p w14:paraId="02B099DA" w14:textId="5D570EFE" w:rsidR="008B2CFE" w:rsidRPr="00305CAA" w:rsidRDefault="008B2CFE" w:rsidP="0050578A">
      <w:pPr>
        <w:widowControl w:val="0"/>
        <w:spacing w:after="0" w:line="360" w:lineRule="auto"/>
        <w:ind w:firstLine="720"/>
        <w:jc w:val="both"/>
        <w:rPr>
          <w:rFonts w:ascii="Times New Roman" w:hAnsi="Times New Roman" w:cs="Times New Roman"/>
          <w:i/>
          <w:sz w:val="24"/>
          <w:szCs w:val="24"/>
        </w:rPr>
      </w:pPr>
    </w:p>
    <w:p w14:paraId="6FE71191" w14:textId="77777777" w:rsidR="008B2CFE" w:rsidRPr="00BE4DA0" w:rsidRDefault="008B2CFE" w:rsidP="00B91ED7">
      <w:pPr>
        <w:widowControl w:val="0"/>
        <w:spacing w:after="0" w:line="360" w:lineRule="auto"/>
        <w:jc w:val="both"/>
        <w:rPr>
          <w:rFonts w:ascii="Times New Roman" w:hAnsi="Times New Roman" w:cs="Times New Roman"/>
          <w:color w:val="FF0000"/>
          <w:sz w:val="24"/>
          <w:szCs w:val="24"/>
        </w:rPr>
      </w:pPr>
    </w:p>
    <w:bookmarkEnd w:id="3"/>
    <w:p w14:paraId="0CFE952F" w14:textId="0314923E" w:rsidR="006062F1" w:rsidRPr="00305CAA" w:rsidRDefault="005062BD" w:rsidP="00622317">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50578A">
        <w:rPr>
          <w:rFonts w:ascii="Times New Roman" w:eastAsia="Times New Roman" w:hAnsi="Times New Roman" w:cs="Times New Roman"/>
          <w:color w:val="000000"/>
          <w:sz w:val="24"/>
          <w:szCs w:val="24"/>
        </w:rPr>
        <w:t> </w:t>
      </w:r>
      <w:r w:rsidRPr="0050578A">
        <w:rPr>
          <w:rFonts w:ascii="Times New Roman" w:eastAsia="Times New Roman" w:hAnsi="Times New Roman" w:cs="Times New Roman"/>
          <w:color w:val="000000"/>
          <w:sz w:val="24"/>
          <w:szCs w:val="24"/>
        </w:rPr>
        <w:t> </w:t>
      </w:r>
      <w:r w:rsidRPr="0050578A">
        <w:rPr>
          <w:rFonts w:ascii="Times New Roman" w:eastAsia="Times New Roman" w:hAnsi="Times New Roman" w:cs="Times New Roman"/>
          <w:b/>
          <w:bCs/>
          <w:color w:val="000000"/>
          <w:sz w:val="24"/>
          <w:szCs w:val="24"/>
        </w:rPr>
        <w:t>IV. Condiţii care trebuie respectate, inclusiv cele prevăzute în avizul</w:t>
      </w:r>
      <w:r w:rsidR="00622317">
        <w:rPr>
          <w:rFonts w:ascii="Times New Roman" w:eastAsia="Times New Roman" w:hAnsi="Times New Roman" w:cs="Times New Roman"/>
          <w:b/>
          <w:bCs/>
          <w:color w:val="000000"/>
          <w:sz w:val="24"/>
          <w:szCs w:val="24"/>
        </w:rPr>
        <w:t xml:space="preserve"> de gospodărire apelor cu nr. 54 din data 10.06.2019    emis de  </w:t>
      </w:r>
      <w:proofErr w:type="spellStart"/>
      <w:r w:rsidR="00622317">
        <w:rPr>
          <w:rFonts w:ascii="Times New Roman" w:eastAsia="Times New Roman" w:hAnsi="Times New Roman" w:cs="Times New Roman"/>
          <w:b/>
          <w:bCs/>
          <w:color w:val="000000"/>
          <w:sz w:val="24"/>
          <w:szCs w:val="24"/>
        </w:rPr>
        <w:t>Administratia</w:t>
      </w:r>
      <w:proofErr w:type="spellEnd"/>
      <w:r w:rsidR="00622317">
        <w:rPr>
          <w:rFonts w:ascii="Times New Roman" w:eastAsia="Times New Roman" w:hAnsi="Times New Roman" w:cs="Times New Roman"/>
          <w:b/>
          <w:bCs/>
          <w:color w:val="000000"/>
          <w:sz w:val="24"/>
          <w:szCs w:val="24"/>
        </w:rPr>
        <w:t xml:space="preserve"> </w:t>
      </w:r>
      <w:proofErr w:type="spellStart"/>
      <w:r w:rsidR="00622317">
        <w:rPr>
          <w:rFonts w:ascii="Times New Roman" w:eastAsia="Times New Roman" w:hAnsi="Times New Roman" w:cs="Times New Roman"/>
          <w:b/>
          <w:bCs/>
          <w:color w:val="000000"/>
          <w:sz w:val="24"/>
          <w:szCs w:val="24"/>
        </w:rPr>
        <w:t>Nationala</w:t>
      </w:r>
      <w:proofErr w:type="spellEnd"/>
      <w:r w:rsidR="00622317">
        <w:rPr>
          <w:rFonts w:ascii="Times New Roman" w:eastAsia="Times New Roman" w:hAnsi="Times New Roman" w:cs="Times New Roman"/>
          <w:b/>
          <w:bCs/>
          <w:color w:val="000000"/>
          <w:sz w:val="24"/>
          <w:szCs w:val="24"/>
        </w:rPr>
        <w:t xml:space="preserve"> Apele Romane</w:t>
      </w:r>
    </w:p>
    <w:p w14:paraId="5B33D9D7" w14:textId="4E45477A" w:rsidR="000D22DA" w:rsidRDefault="005062BD" w:rsidP="000D22DA">
      <w:pPr>
        <w:spacing w:after="0" w:line="240" w:lineRule="auto"/>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br/>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 xml:space="preserve"> În timpul exploatării: </w:t>
      </w:r>
      <w:r w:rsidRPr="00305CAA">
        <w:rPr>
          <w:rFonts w:ascii="Times New Roman" w:eastAsia="Times New Roman" w:hAnsi="Times New Roman" w:cs="Times New Roman"/>
          <w:sz w:val="24"/>
          <w:szCs w:val="24"/>
        </w:rPr>
        <w:br/>
      </w:r>
      <w:r w:rsidR="00622317">
        <w:rPr>
          <w:rFonts w:ascii="Times New Roman" w:eastAsia="Times New Roman" w:hAnsi="Times New Roman" w:cs="Times New Roman"/>
          <w:sz w:val="24"/>
          <w:szCs w:val="24"/>
        </w:rPr>
        <w:t xml:space="preserve"> - se vor asigura </w:t>
      </w:r>
      <w:proofErr w:type="spellStart"/>
      <w:r w:rsidR="00622317">
        <w:rPr>
          <w:rFonts w:ascii="Times New Roman" w:eastAsia="Times New Roman" w:hAnsi="Times New Roman" w:cs="Times New Roman"/>
          <w:sz w:val="24"/>
          <w:szCs w:val="24"/>
        </w:rPr>
        <w:t>conditii</w:t>
      </w:r>
      <w:proofErr w:type="spellEnd"/>
      <w:r w:rsidR="00622317">
        <w:rPr>
          <w:rFonts w:ascii="Times New Roman" w:eastAsia="Times New Roman" w:hAnsi="Times New Roman" w:cs="Times New Roman"/>
          <w:sz w:val="24"/>
          <w:szCs w:val="24"/>
        </w:rPr>
        <w:t xml:space="preserve"> ca depozitarea</w:t>
      </w:r>
      <w:r w:rsidR="000D22DA">
        <w:rPr>
          <w:rFonts w:ascii="Times New Roman" w:eastAsia="Times New Roman" w:hAnsi="Times New Roman" w:cs="Times New Roman"/>
          <w:sz w:val="24"/>
          <w:szCs w:val="24"/>
        </w:rPr>
        <w:t xml:space="preserve"> si ridicarea </w:t>
      </w:r>
      <w:proofErr w:type="spellStart"/>
      <w:r w:rsidR="000D22DA">
        <w:rPr>
          <w:rFonts w:ascii="Times New Roman" w:eastAsia="Times New Roman" w:hAnsi="Times New Roman" w:cs="Times New Roman"/>
          <w:sz w:val="24"/>
          <w:szCs w:val="24"/>
        </w:rPr>
        <w:t>deseurilor</w:t>
      </w:r>
      <w:proofErr w:type="spellEnd"/>
      <w:r w:rsidR="000D22DA">
        <w:rPr>
          <w:rFonts w:ascii="Times New Roman" w:eastAsia="Times New Roman" w:hAnsi="Times New Roman" w:cs="Times New Roman"/>
          <w:sz w:val="24"/>
          <w:szCs w:val="24"/>
        </w:rPr>
        <w:t xml:space="preserve"> solide , petroliere, </w:t>
      </w:r>
      <w:proofErr w:type="spellStart"/>
      <w:r w:rsidR="000D22DA">
        <w:rPr>
          <w:rFonts w:ascii="Times New Roman" w:eastAsia="Times New Roman" w:hAnsi="Times New Roman" w:cs="Times New Roman"/>
          <w:sz w:val="24"/>
          <w:szCs w:val="24"/>
        </w:rPr>
        <w:t>lubrefianti</w:t>
      </w:r>
      <w:proofErr w:type="spellEnd"/>
      <w:r w:rsidR="000D22DA">
        <w:rPr>
          <w:rFonts w:ascii="Times New Roman" w:eastAsia="Times New Roman" w:hAnsi="Times New Roman" w:cs="Times New Roman"/>
          <w:sz w:val="24"/>
          <w:szCs w:val="24"/>
        </w:rPr>
        <w:t xml:space="preserve"> si evacuare ape uzate menajere  sa se efectueze in </w:t>
      </w:r>
      <w:proofErr w:type="spellStart"/>
      <w:r w:rsidR="000D22DA">
        <w:rPr>
          <w:rFonts w:ascii="Times New Roman" w:eastAsia="Times New Roman" w:hAnsi="Times New Roman" w:cs="Times New Roman"/>
          <w:sz w:val="24"/>
          <w:szCs w:val="24"/>
        </w:rPr>
        <w:t>conditii</w:t>
      </w:r>
      <w:proofErr w:type="spellEnd"/>
      <w:r w:rsidR="000D22DA">
        <w:rPr>
          <w:rFonts w:ascii="Times New Roman" w:eastAsia="Times New Roman" w:hAnsi="Times New Roman" w:cs="Times New Roman"/>
          <w:sz w:val="24"/>
          <w:szCs w:val="24"/>
        </w:rPr>
        <w:t xml:space="preserve"> conforme cu </w:t>
      </w:r>
      <w:proofErr w:type="spellStart"/>
      <w:r w:rsidR="000D22DA">
        <w:rPr>
          <w:rFonts w:ascii="Times New Roman" w:eastAsia="Times New Roman" w:hAnsi="Times New Roman" w:cs="Times New Roman"/>
          <w:sz w:val="24"/>
          <w:szCs w:val="24"/>
        </w:rPr>
        <w:t>reglementarile</w:t>
      </w:r>
      <w:proofErr w:type="spellEnd"/>
      <w:r w:rsidR="000D22DA">
        <w:rPr>
          <w:rFonts w:ascii="Times New Roman" w:eastAsia="Times New Roman" w:hAnsi="Times New Roman" w:cs="Times New Roman"/>
          <w:sz w:val="24"/>
          <w:szCs w:val="24"/>
        </w:rPr>
        <w:t xml:space="preserve"> MARPOL 73/78, ratificat prin Legea nr. 3/1991.</w:t>
      </w:r>
    </w:p>
    <w:p w14:paraId="52D3EB23" w14:textId="5C1421D8" w:rsidR="000D22DA" w:rsidRDefault="000D22DA" w:rsidP="000D22D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-se</w:t>
      </w:r>
      <w:proofErr w:type="spellEnd"/>
      <w:r>
        <w:rPr>
          <w:rFonts w:ascii="Times New Roman" w:eastAsia="Times New Roman" w:hAnsi="Times New Roman" w:cs="Times New Roman"/>
          <w:sz w:val="24"/>
          <w:szCs w:val="24"/>
        </w:rPr>
        <w:t xml:space="preserve"> vor stabili masuri de ur</w:t>
      </w:r>
      <w:r w:rsidR="00F700A0">
        <w:rPr>
          <w:rFonts w:ascii="Times New Roman" w:eastAsia="Times New Roman" w:hAnsi="Times New Roman" w:cs="Times New Roman"/>
          <w:sz w:val="24"/>
          <w:szCs w:val="24"/>
        </w:rPr>
        <w:t xml:space="preserve">genta </w:t>
      </w:r>
      <w:proofErr w:type="spellStart"/>
      <w:r w:rsidR="00F700A0">
        <w:rPr>
          <w:rFonts w:ascii="Times New Roman" w:eastAsia="Times New Roman" w:hAnsi="Times New Roman" w:cs="Times New Roman"/>
          <w:sz w:val="24"/>
          <w:szCs w:val="24"/>
        </w:rPr>
        <w:t>impotriva</w:t>
      </w:r>
      <w:proofErr w:type="spellEnd"/>
      <w:r w:rsidR="00F700A0">
        <w:rPr>
          <w:rFonts w:ascii="Times New Roman" w:eastAsia="Times New Roman" w:hAnsi="Times New Roman" w:cs="Times New Roman"/>
          <w:sz w:val="24"/>
          <w:szCs w:val="24"/>
        </w:rPr>
        <w:t xml:space="preserve"> tuturor factorilor de risc </w:t>
      </w:r>
      <w:proofErr w:type="spellStart"/>
      <w:r w:rsidR="00F700A0">
        <w:rPr>
          <w:rFonts w:ascii="Times New Roman" w:eastAsia="Times New Roman" w:hAnsi="Times New Roman" w:cs="Times New Roman"/>
          <w:sz w:val="24"/>
          <w:szCs w:val="24"/>
        </w:rPr>
        <w:t>identificati</w:t>
      </w:r>
      <w:proofErr w:type="spellEnd"/>
      <w:r w:rsidR="00F700A0">
        <w:rPr>
          <w:rFonts w:ascii="Times New Roman" w:eastAsia="Times New Roman" w:hAnsi="Times New Roman" w:cs="Times New Roman"/>
          <w:sz w:val="24"/>
          <w:szCs w:val="24"/>
        </w:rPr>
        <w:t xml:space="preserve">. Acesta va </w:t>
      </w:r>
      <w:proofErr w:type="spellStart"/>
      <w:r w:rsidR="00F700A0">
        <w:rPr>
          <w:rFonts w:ascii="Times New Roman" w:eastAsia="Times New Roman" w:hAnsi="Times New Roman" w:cs="Times New Roman"/>
          <w:sz w:val="24"/>
          <w:szCs w:val="24"/>
        </w:rPr>
        <w:t>actiona</w:t>
      </w:r>
      <w:proofErr w:type="spellEnd"/>
      <w:r w:rsidR="00F700A0">
        <w:rPr>
          <w:rFonts w:ascii="Times New Roman" w:eastAsia="Times New Roman" w:hAnsi="Times New Roman" w:cs="Times New Roman"/>
          <w:sz w:val="24"/>
          <w:szCs w:val="24"/>
        </w:rPr>
        <w:t xml:space="preserve"> pentru prevenirea tuturor accidentelor, </w:t>
      </w:r>
      <w:proofErr w:type="spellStart"/>
      <w:r w:rsidR="00F700A0">
        <w:rPr>
          <w:rFonts w:ascii="Times New Roman" w:eastAsia="Times New Roman" w:hAnsi="Times New Roman" w:cs="Times New Roman"/>
          <w:sz w:val="24"/>
          <w:szCs w:val="24"/>
        </w:rPr>
        <w:t>respectand</w:t>
      </w:r>
      <w:proofErr w:type="spellEnd"/>
      <w:r w:rsidR="00F700A0">
        <w:rPr>
          <w:rFonts w:ascii="Times New Roman" w:eastAsia="Times New Roman" w:hAnsi="Times New Roman" w:cs="Times New Roman"/>
          <w:sz w:val="24"/>
          <w:szCs w:val="24"/>
        </w:rPr>
        <w:t xml:space="preserve"> prevederile planului de urgenta in caz de poluare cu petrol, conform prevederilor </w:t>
      </w:r>
      <w:proofErr w:type="spellStart"/>
      <w:r w:rsidR="00F700A0">
        <w:rPr>
          <w:rFonts w:ascii="Times New Roman" w:eastAsia="Times New Roman" w:hAnsi="Times New Roman" w:cs="Times New Roman"/>
          <w:sz w:val="24"/>
          <w:szCs w:val="24"/>
        </w:rPr>
        <w:t>Marpol</w:t>
      </w:r>
      <w:proofErr w:type="spellEnd"/>
      <w:r w:rsidR="00F700A0">
        <w:rPr>
          <w:rFonts w:ascii="Times New Roman" w:eastAsia="Times New Roman" w:hAnsi="Times New Roman" w:cs="Times New Roman"/>
          <w:sz w:val="24"/>
          <w:szCs w:val="24"/>
        </w:rPr>
        <w:t xml:space="preserve"> 73/78;</w:t>
      </w:r>
    </w:p>
    <w:p w14:paraId="1FA6C65A" w14:textId="77EE3A3F" w:rsidR="00F700A0" w:rsidRDefault="00F700A0" w:rsidP="000D22D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-apele</w:t>
      </w:r>
      <w:proofErr w:type="spellEnd"/>
      <w:r>
        <w:rPr>
          <w:rFonts w:ascii="Times New Roman" w:eastAsia="Times New Roman" w:hAnsi="Times New Roman" w:cs="Times New Roman"/>
          <w:sz w:val="24"/>
          <w:szCs w:val="24"/>
        </w:rPr>
        <w:t xml:space="preserve"> uzate vor fi epurate si nu se vor evacua in mare </w:t>
      </w:r>
      <w:proofErr w:type="spellStart"/>
      <w:r>
        <w:rPr>
          <w:rFonts w:ascii="Times New Roman" w:eastAsia="Times New Roman" w:hAnsi="Times New Roman" w:cs="Times New Roman"/>
          <w:sz w:val="24"/>
          <w:szCs w:val="24"/>
        </w:rPr>
        <w:t>decat</w:t>
      </w:r>
      <w:proofErr w:type="spellEnd"/>
      <w:r>
        <w:rPr>
          <w:rFonts w:ascii="Times New Roman" w:eastAsia="Times New Roman" w:hAnsi="Times New Roman" w:cs="Times New Roman"/>
          <w:sz w:val="24"/>
          <w:szCs w:val="24"/>
        </w:rPr>
        <w:t xml:space="preserve"> daca au un </w:t>
      </w:r>
      <w:proofErr w:type="spellStart"/>
      <w:r>
        <w:rPr>
          <w:rFonts w:ascii="Times New Roman" w:eastAsia="Times New Roman" w:hAnsi="Times New Roman" w:cs="Times New Roman"/>
          <w:sz w:val="24"/>
          <w:szCs w:val="24"/>
        </w:rPr>
        <w:t>continut</w:t>
      </w:r>
      <w:proofErr w:type="spellEnd"/>
      <w:r>
        <w:rPr>
          <w:rFonts w:ascii="Times New Roman" w:eastAsia="Times New Roman" w:hAnsi="Times New Roman" w:cs="Times New Roman"/>
          <w:sz w:val="24"/>
          <w:szCs w:val="24"/>
        </w:rPr>
        <w:t xml:space="preserve"> de hidrocarburi care nu </w:t>
      </w:r>
      <w:proofErr w:type="spellStart"/>
      <w:r>
        <w:rPr>
          <w:rFonts w:ascii="Times New Roman" w:eastAsia="Times New Roman" w:hAnsi="Times New Roman" w:cs="Times New Roman"/>
          <w:sz w:val="24"/>
          <w:szCs w:val="24"/>
        </w:rPr>
        <w:t>depaseste</w:t>
      </w:r>
      <w:proofErr w:type="spellEnd"/>
      <w:r>
        <w:rPr>
          <w:rFonts w:ascii="Times New Roman" w:eastAsia="Times New Roman" w:hAnsi="Times New Roman" w:cs="Times New Roman"/>
          <w:sz w:val="24"/>
          <w:szCs w:val="24"/>
        </w:rPr>
        <w:t xml:space="preserve"> 15 </w:t>
      </w:r>
      <w:proofErr w:type="spellStart"/>
      <w:r>
        <w:rPr>
          <w:rFonts w:ascii="Times New Roman" w:eastAsia="Times New Roman" w:hAnsi="Times New Roman" w:cs="Times New Roman"/>
          <w:sz w:val="24"/>
          <w:szCs w:val="24"/>
        </w:rPr>
        <w:t>ppm</w:t>
      </w:r>
      <w:proofErr w:type="spellEnd"/>
      <w:r>
        <w:rPr>
          <w:rFonts w:ascii="Times New Roman" w:eastAsia="Times New Roman" w:hAnsi="Times New Roman" w:cs="Times New Roman"/>
          <w:sz w:val="24"/>
          <w:szCs w:val="24"/>
        </w:rPr>
        <w:t>;</w:t>
      </w:r>
    </w:p>
    <w:p w14:paraId="4869B811" w14:textId="4DCE7E36" w:rsidR="000404B2" w:rsidRDefault="000404B2" w:rsidP="000D22D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-beneficiarul</w:t>
      </w:r>
      <w:proofErr w:type="spellEnd"/>
      <w:r>
        <w:rPr>
          <w:rFonts w:ascii="Times New Roman" w:eastAsia="Times New Roman" w:hAnsi="Times New Roman" w:cs="Times New Roman"/>
          <w:sz w:val="24"/>
          <w:szCs w:val="24"/>
        </w:rPr>
        <w:t xml:space="preserve"> si proiectantul vor </w:t>
      </w:r>
      <w:proofErr w:type="spellStart"/>
      <w:r>
        <w:rPr>
          <w:rFonts w:ascii="Times New Roman" w:eastAsia="Times New Roman" w:hAnsi="Times New Roman" w:cs="Times New Roman"/>
          <w:sz w:val="24"/>
          <w:szCs w:val="24"/>
        </w:rPr>
        <w:t>urmari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indeaproape</w:t>
      </w:r>
      <w:proofErr w:type="spellEnd"/>
      <w:r>
        <w:rPr>
          <w:rFonts w:ascii="Times New Roman" w:eastAsia="Times New Roman" w:hAnsi="Times New Roman" w:cs="Times New Roman"/>
          <w:sz w:val="24"/>
          <w:szCs w:val="24"/>
        </w:rPr>
        <w:t xml:space="preserve"> executarea </w:t>
      </w:r>
      <w:proofErr w:type="spellStart"/>
      <w:r>
        <w:rPr>
          <w:rFonts w:ascii="Times New Roman" w:eastAsia="Times New Roman" w:hAnsi="Times New Roman" w:cs="Times New Roman"/>
          <w:sz w:val="24"/>
          <w:szCs w:val="24"/>
        </w:rPr>
        <w:t>lucarilor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prevazute</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documntatia</w:t>
      </w:r>
      <w:proofErr w:type="spellEnd"/>
      <w:r>
        <w:rPr>
          <w:rFonts w:ascii="Times New Roman" w:eastAsia="Times New Roman" w:hAnsi="Times New Roman" w:cs="Times New Roman"/>
          <w:sz w:val="24"/>
          <w:szCs w:val="24"/>
        </w:rPr>
        <w:t xml:space="preserve"> tehnica de fundamentare , beneficiarului revenindu-i </w:t>
      </w:r>
      <w:proofErr w:type="spellStart"/>
      <w:r>
        <w:rPr>
          <w:rFonts w:ascii="Times New Roman" w:eastAsia="Times New Roman" w:hAnsi="Times New Roman" w:cs="Times New Roman"/>
          <w:sz w:val="24"/>
          <w:szCs w:val="24"/>
        </w:rPr>
        <w:t>obliga</w:t>
      </w:r>
      <w:r w:rsidR="00596257">
        <w:rPr>
          <w:rFonts w:ascii="Times New Roman" w:eastAsia="Times New Roman" w:hAnsi="Times New Roman" w:cs="Times New Roman"/>
          <w:sz w:val="24"/>
          <w:szCs w:val="24"/>
        </w:rPr>
        <w:t>tia</w:t>
      </w:r>
      <w:proofErr w:type="spellEnd"/>
      <w:r w:rsidR="00596257">
        <w:rPr>
          <w:rFonts w:ascii="Times New Roman" w:eastAsia="Times New Roman" w:hAnsi="Times New Roman" w:cs="Times New Roman"/>
          <w:sz w:val="24"/>
          <w:szCs w:val="24"/>
        </w:rPr>
        <w:t xml:space="preserve"> sa </w:t>
      </w:r>
      <w:proofErr w:type="spellStart"/>
      <w:r w:rsidR="00596257">
        <w:rPr>
          <w:rFonts w:ascii="Times New Roman" w:eastAsia="Times New Roman" w:hAnsi="Times New Roman" w:cs="Times New Roman"/>
          <w:sz w:val="24"/>
          <w:szCs w:val="24"/>
        </w:rPr>
        <w:t>anunte</w:t>
      </w:r>
      <w:proofErr w:type="spellEnd"/>
      <w:r w:rsidR="00596257">
        <w:rPr>
          <w:rFonts w:ascii="Times New Roman" w:eastAsia="Times New Roman" w:hAnsi="Times New Roman" w:cs="Times New Roman"/>
          <w:sz w:val="24"/>
          <w:szCs w:val="24"/>
        </w:rPr>
        <w:t xml:space="preserve"> orice modificare fata de prevederile prezentului aviz cu o </w:t>
      </w:r>
      <w:proofErr w:type="spellStart"/>
      <w:r w:rsidR="00596257">
        <w:rPr>
          <w:rFonts w:ascii="Times New Roman" w:eastAsia="Times New Roman" w:hAnsi="Times New Roman" w:cs="Times New Roman"/>
          <w:sz w:val="24"/>
          <w:szCs w:val="24"/>
        </w:rPr>
        <w:t>saptamana</w:t>
      </w:r>
      <w:proofErr w:type="spellEnd"/>
      <w:r w:rsidR="00596257">
        <w:rPr>
          <w:rFonts w:ascii="Times New Roman" w:eastAsia="Times New Roman" w:hAnsi="Times New Roman" w:cs="Times New Roman"/>
          <w:sz w:val="24"/>
          <w:szCs w:val="24"/>
        </w:rPr>
        <w:t xml:space="preserve"> </w:t>
      </w:r>
      <w:proofErr w:type="spellStart"/>
      <w:r w:rsidR="00596257">
        <w:rPr>
          <w:rFonts w:ascii="Times New Roman" w:eastAsia="Times New Roman" w:hAnsi="Times New Roman" w:cs="Times New Roman"/>
          <w:sz w:val="24"/>
          <w:szCs w:val="24"/>
        </w:rPr>
        <w:t>inainte</w:t>
      </w:r>
      <w:proofErr w:type="spellEnd"/>
      <w:r w:rsidR="00596257">
        <w:rPr>
          <w:rFonts w:ascii="Times New Roman" w:eastAsia="Times New Roman" w:hAnsi="Times New Roman" w:cs="Times New Roman"/>
          <w:sz w:val="24"/>
          <w:szCs w:val="24"/>
        </w:rPr>
        <w:t xml:space="preserve"> de producerea acesteia;</w:t>
      </w:r>
    </w:p>
    <w:p w14:paraId="0B6334D3" w14:textId="74CF2E9C" w:rsidR="00F700A0" w:rsidRDefault="00F700A0" w:rsidP="000D22D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-in</w:t>
      </w:r>
      <w:proofErr w:type="spellEnd"/>
      <w:r>
        <w:rPr>
          <w:rFonts w:ascii="Times New Roman" w:eastAsia="Times New Roman" w:hAnsi="Times New Roman" w:cs="Times New Roman"/>
          <w:sz w:val="24"/>
          <w:szCs w:val="24"/>
        </w:rPr>
        <w:t xml:space="preserve"> cazul producerii unei </w:t>
      </w:r>
      <w:proofErr w:type="spellStart"/>
      <w:r>
        <w:rPr>
          <w:rFonts w:ascii="Times New Roman" w:eastAsia="Times New Roman" w:hAnsi="Times New Roman" w:cs="Times New Roman"/>
          <w:sz w:val="24"/>
          <w:szCs w:val="24"/>
        </w:rPr>
        <w:t>poluari</w:t>
      </w:r>
      <w:proofErr w:type="spellEnd"/>
      <w:r>
        <w:rPr>
          <w:rFonts w:ascii="Times New Roman" w:eastAsia="Times New Roman" w:hAnsi="Times New Roman" w:cs="Times New Roman"/>
          <w:sz w:val="24"/>
          <w:szCs w:val="24"/>
        </w:rPr>
        <w:t xml:space="preserve"> accidentale , </w:t>
      </w:r>
      <w:proofErr w:type="spellStart"/>
      <w:r>
        <w:rPr>
          <w:rFonts w:ascii="Times New Roman" w:eastAsia="Times New Roman" w:hAnsi="Times New Roman" w:cs="Times New Roman"/>
          <w:sz w:val="24"/>
          <w:szCs w:val="24"/>
        </w:rPr>
        <w:t>itreaga</w:t>
      </w:r>
      <w:proofErr w:type="spellEnd"/>
      <w:r>
        <w:rPr>
          <w:rFonts w:ascii="Times New Roman" w:eastAsia="Times New Roman" w:hAnsi="Times New Roman" w:cs="Times New Roman"/>
          <w:sz w:val="24"/>
          <w:szCs w:val="24"/>
        </w:rPr>
        <w:t xml:space="preserve"> </w:t>
      </w:r>
      <w:proofErr w:type="spellStart"/>
      <w:r w:rsidR="003E7FD0">
        <w:rPr>
          <w:rFonts w:ascii="Times New Roman" w:eastAsia="Times New Roman" w:hAnsi="Times New Roman" w:cs="Times New Roman"/>
          <w:sz w:val="24"/>
          <w:szCs w:val="24"/>
        </w:rPr>
        <w:t>raspundere</w:t>
      </w:r>
      <w:proofErr w:type="spellEnd"/>
      <w:r w:rsidR="003E7FD0">
        <w:rPr>
          <w:rFonts w:ascii="Times New Roman" w:eastAsia="Times New Roman" w:hAnsi="Times New Roman" w:cs="Times New Roman"/>
          <w:sz w:val="24"/>
          <w:szCs w:val="24"/>
        </w:rPr>
        <w:t xml:space="preserve"> din punct de vedere al </w:t>
      </w:r>
      <w:proofErr w:type="spellStart"/>
      <w:r w:rsidR="003E7FD0">
        <w:rPr>
          <w:rFonts w:ascii="Times New Roman" w:eastAsia="Times New Roman" w:hAnsi="Times New Roman" w:cs="Times New Roman"/>
          <w:sz w:val="24"/>
          <w:szCs w:val="24"/>
        </w:rPr>
        <w:t>depoluarii</w:t>
      </w:r>
      <w:proofErr w:type="spellEnd"/>
      <w:r w:rsidR="003E7FD0">
        <w:rPr>
          <w:rFonts w:ascii="Times New Roman" w:eastAsia="Times New Roman" w:hAnsi="Times New Roman" w:cs="Times New Roman"/>
          <w:sz w:val="24"/>
          <w:szCs w:val="24"/>
        </w:rPr>
        <w:t xml:space="preserve"> zonei si </w:t>
      </w:r>
      <w:proofErr w:type="spellStart"/>
      <w:r w:rsidR="003E7FD0">
        <w:rPr>
          <w:rFonts w:ascii="Times New Roman" w:eastAsia="Times New Roman" w:hAnsi="Times New Roman" w:cs="Times New Roman"/>
          <w:sz w:val="24"/>
          <w:szCs w:val="24"/>
        </w:rPr>
        <w:t>suportarii</w:t>
      </w:r>
      <w:proofErr w:type="spellEnd"/>
      <w:r w:rsidR="003E7FD0">
        <w:rPr>
          <w:rFonts w:ascii="Times New Roman" w:eastAsia="Times New Roman" w:hAnsi="Times New Roman" w:cs="Times New Roman"/>
          <w:sz w:val="24"/>
          <w:szCs w:val="24"/>
        </w:rPr>
        <w:t xml:space="preserve"> eventualelor costuri revine beneficiarului si executantului;</w:t>
      </w:r>
    </w:p>
    <w:p w14:paraId="1C048781" w14:textId="5AB98762" w:rsidR="003E7FD0" w:rsidRDefault="003E7FD0" w:rsidP="000D22D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-beneficiarul</w:t>
      </w:r>
      <w:proofErr w:type="spellEnd"/>
      <w:r>
        <w:rPr>
          <w:rFonts w:ascii="Times New Roman" w:eastAsia="Times New Roman" w:hAnsi="Times New Roman" w:cs="Times New Roman"/>
          <w:sz w:val="24"/>
          <w:szCs w:val="24"/>
        </w:rPr>
        <w:t xml:space="preserve"> va transmite, cu 10 zile </w:t>
      </w:r>
      <w:proofErr w:type="spellStart"/>
      <w:r>
        <w:rPr>
          <w:rFonts w:ascii="Times New Roman" w:eastAsia="Times New Roman" w:hAnsi="Times New Roman" w:cs="Times New Roman"/>
          <w:sz w:val="24"/>
          <w:szCs w:val="24"/>
        </w:rPr>
        <w:t>inaite</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inceperea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activitatii</w:t>
      </w:r>
      <w:proofErr w:type="spellEnd"/>
      <w:r>
        <w:rPr>
          <w:rFonts w:ascii="Times New Roman" w:eastAsia="Times New Roman" w:hAnsi="Times New Roman" w:cs="Times New Roman"/>
          <w:sz w:val="24"/>
          <w:szCs w:val="24"/>
        </w:rPr>
        <w:t xml:space="preserve"> la A.B.A.D.L., programul </w:t>
      </w:r>
      <w:proofErr w:type="spellStart"/>
      <w:r>
        <w:rPr>
          <w:rFonts w:ascii="Times New Roman" w:eastAsia="Times New Roman" w:hAnsi="Times New Roman" w:cs="Times New Roman"/>
          <w:sz w:val="24"/>
          <w:szCs w:val="24"/>
        </w:rPr>
        <w:t>activitatii</w:t>
      </w:r>
      <w:proofErr w:type="spellEnd"/>
      <w:r>
        <w:rPr>
          <w:rFonts w:ascii="Times New Roman" w:eastAsia="Times New Roman" w:hAnsi="Times New Roman" w:cs="Times New Roman"/>
          <w:sz w:val="24"/>
          <w:szCs w:val="24"/>
        </w:rPr>
        <w:t xml:space="preserve"> de foraj;</w:t>
      </w:r>
    </w:p>
    <w:p w14:paraId="4B3C1334" w14:textId="793D5409" w:rsidR="003E7FD0" w:rsidRPr="000D22DA" w:rsidRDefault="003E7FD0" w:rsidP="000D22D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-daca</w:t>
      </w:r>
      <w:proofErr w:type="spellEnd"/>
      <w:r>
        <w:rPr>
          <w:rFonts w:ascii="Times New Roman" w:eastAsia="Times New Roman" w:hAnsi="Times New Roman" w:cs="Times New Roman"/>
          <w:sz w:val="24"/>
          <w:szCs w:val="24"/>
        </w:rPr>
        <w:t xml:space="preserve"> pe parcursul </w:t>
      </w:r>
      <w:proofErr w:type="spellStart"/>
      <w:r>
        <w:rPr>
          <w:rFonts w:ascii="Times New Roman" w:eastAsia="Times New Roman" w:hAnsi="Times New Roman" w:cs="Times New Roman"/>
          <w:sz w:val="24"/>
          <w:szCs w:val="24"/>
        </w:rPr>
        <w:t>derularii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investitiei</w:t>
      </w:r>
      <w:proofErr w:type="spellEnd"/>
      <w:r>
        <w:rPr>
          <w:rFonts w:ascii="Times New Roman" w:eastAsia="Times New Roman" w:hAnsi="Times New Roman" w:cs="Times New Roman"/>
          <w:sz w:val="24"/>
          <w:szCs w:val="24"/>
        </w:rPr>
        <w:t xml:space="preserve"> apar </w:t>
      </w:r>
      <w:proofErr w:type="spellStart"/>
      <w:r>
        <w:rPr>
          <w:rFonts w:ascii="Times New Roman" w:eastAsia="Times New Roman" w:hAnsi="Times New Roman" w:cs="Times New Roman"/>
          <w:sz w:val="24"/>
          <w:szCs w:val="24"/>
        </w:rPr>
        <w:t>modificari</w:t>
      </w:r>
      <w:proofErr w:type="spellEnd"/>
      <w:r>
        <w:rPr>
          <w:rFonts w:ascii="Times New Roman" w:eastAsia="Times New Roman" w:hAnsi="Times New Roman" w:cs="Times New Roman"/>
          <w:sz w:val="24"/>
          <w:szCs w:val="24"/>
        </w:rPr>
        <w:t xml:space="preserve"> ale datelor care au stat la baza emiterii prezentului aviz, se va solicita aviz de </w:t>
      </w:r>
      <w:proofErr w:type="spellStart"/>
      <w:r>
        <w:rPr>
          <w:rFonts w:ascii="Times New Roman" w:eastAsia="Times New Roman" w:hAnsi="Times New Roman" w:cs="Times New Roman"/>
          <w:sz w:val="24"/>
          <w:szCs w:val="24"/>
        </w:rPr>
        <w:t>gospodarire</w:t>
      </w:r>
      <w:proofErr w:type="spellEnd"/>
      <w:r>
        <w:rPr>
          <w:rFonts w:ascii="Times New Roman" w:eastAsia="Times New Roman" w:hAnsi="Times New Roman" w:cs="Times New Roman"/>
          <w:sz w:val="24"/>
          <w:szCs w:val="24"/>
        </w:rPr>
        <w:t xml:space="preserve"> a apelor modificator, conform  prevederilor </w:t>
      </w:r>
      <w:proofErr w:type="spellStart"/>
      <w:r>
        <w:rPr>
          <w:rFonts w:ascii="Times New Roman" w:eastAsia="Times New Roman" w:hAnsi="Times New Roman" w:cs="Times New Roman"/>
          <w:sz w:val="24"/>
          <w:szCs w:val="24"/>
        </w:rPr>
        <w:t>legislatiei</w:t>
      </w:r>
      <w:proofErr w:type="spellEnd"/>
      <w:r>
        <w:rPr>
          <w:rFonts w:ascii="Times New Roman" w:eastAsia="Times New Roman" w:hAnsi="Times New Roman" w:cs="Times New Roman"/>
          <w:sz w:val="24"/>
          <w:szCs w:val="24"/>
        </w:rPr>
        <w:t xml:space="preserve"> in domeniul apelor.</w:t>
      </w:r>
    </w:p>
    <w:p w14:paraId="4DCBF97C" w14:textId="27184F4B" w:rsidR="006062F1" w:rsidRPr="00305CAA" w:rsidRDefault="006062F1" w:rsidP="00964F40">
      <w:pPr>
        <w:spacing w:after="0" w:line="240" w:lineRule="auto"/>
        <w:ind w:firstLine="708"/>
        <w:rPr>
          <w:rFonts w:ascii="Times New Roman" w:eastAsia="Times New Roman" w:hAnsi="Times New Roman" w:cs="Times New Roman"/>
          <w:sz w:val="24"/>
          <w:szCs w:val="24"/>
        </w:rPr>
      </w:pPr>
    </w:p>
    <w:p w14:paraId="57776539" w14:textId="1A73212A" w:rsidR="006062F1" w:rsidRPr="00305CAA" w:rsidRDefault="005062BD" w:rsidP="00736630">
      <w:pPr>
        <w:spacing w:after="0" w:line="240" w:lineRule="auto"/>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br/>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V. Informaţii cu privire la procesul de consultare a autorităţilor cu responsabilităţi în domeniul protecţiei mediului (participante în comisiile de analiza tehnică)</w:t>
      </w:r>
    </w:p>
    <w:p w14:paraId="129167DA" w14:textId="56AD753C" w:rsidR="003149B3" w:rsidRPr="00305CAA" w:rsidRDefault="005062BD" w:rsidP="00736630">
      <w:pPr>
        <w:spacing w:after="0" w:line="240" w:lineRule="auto"/>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br/>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VI. Informaţii cu privire la procesul de participare a publicului în procedura derulată: </w:t>
      </w:r>
      <w:r w:rsidRPr="00305CAA">
        <w:rPr>
          <w:rFonts w:ascii="Times New Roman" w:eastAsia="Times New Roman" w:hAnsi="Times New Roman" w:cs="Times New Roman"/>
          <w:sz w:val="24"/>
          <w:szCs w:val="24"/>
        </w:rPr>
        <w:br/>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 când şi cum a fost informat publicul, pe etape ale procedurii derulate;</w:t>
      </w:r>
    </w:p>
    <w:p w14:paraId="624A1BC3" w14:textId="35023993" w:rsidR="004C41C3" w:rsidRPr="004C41C3" w:rsidRDefault="00AD29FE" w:rsidP="004C41C3">
      <w:pPr>
        <w:spacing w:after="0" w:line="240" w:lineRule="auto"/>
        <w:ind w:firstLine="708"/>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 xml:space="preserve">Au fost respectate prevederile Legii292/2018, Sectiunea a 3 a </w:t>
      </w:r>
      <w:r w:rsidR="0003204C" w:rsidRPr="00305CAA">
        <w:rPr>
          <w:rFonts w:ascii="Times New Roman" w:eastAsia="Times New Roman" w:hAnsi="Times New Roman" w:cs="Times New Roman"/>
          <w:sz w:val="24"/>
          <w:szCs w:val="24"/>
        </w:rPr>
        <w:t xml:space="preserve">, </w:t>
      </w:r>
      <w:r w:rsidRPr="00305CAA">
        <w:rPr>
          <w:rFonts w:ascii="Times New Roman" w:eastAsia="Times New Roman" w:hAnsi="Times New Roman" w:cs="Times New Roman"/>
          <w:sz w:val="24"/>
          <w:szCs w:val="24"/>
        </w:rPr>
        <w:t>Informarea şi participarea publicului la procedura de evaluare a impactului asupra mediului, prin:</w:t>
      </w:r>
    </w:p>
    <w:p w14:paraId="48169197" w14:textId="3AF8F70B" w:rsidR="00AD29FE" w:rsidRDefault="004C41C3" w:rsidP="00736630">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FF0000"/>
          <w:sz w:val="24"/>
          <w:szCs w:val="24"/>
        </w:rPr>
        <w:t>-</w:t>
      </w:r>
      <w:r w:rsidR="00285D74" w:rsidRPr="00285D74">
        <w:rPr>
          <w:rFonts w:ascii="Times New Roman" w:eastAsia="Times New Roman" w:hAnsi="Times New Roman" w:cs="Times New Roman"/>
          <w:sz w:val="24"/>
          <w:szCs w:val="24"/>
        </w:rPr>
        <w:t>anunt</w:t>
      </w:r>
      <w:proofErr w:type="spellEnd"/>
      <w:r w:rsidR="00285D74" w:rsidRPr="00285D74">
        <w:rPr>
          <w:rFonts w:ascii="Times New Roman" w:eastAsia="Times New Roman" w:hAnsi="Times New Roman" w:cs="Times New Roman"/>
          <w:sz w:val="24"/>
          <w:szCs w:val="24"/>
        </w:rPr>
        <w:t xml:space="preserve"> public privind solicitarea de emitere a acordului de mediu in ziarul „ Telegraf” din data de 08.04.2019</w:t>
      </w:r>
      <w:r w:rsidR="00285D74">
        <w:rPr>
          <w:rFonts w:ascii="Times New Roman" w:eastAsia="Times New Roman" w:hAnsi="Times New Roman" w:cs="Times New Roman"/>
          <w:sz w:val="24"/>
          <w:szCs w:val="24"/>
        </w:rPr>
        <w:t>;</w:t>
      </w:r>
    </w:p>
    <w:p w14:paraId="11BDD74A" w14:textId="6FE475DA" w:rsidR="00285D74" w:rsidRDefault="00285D74" w:rsidP="007366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anunt</w:t>
      </w:r>
      <w:proofErr w:type="spellEnd"/>
      <w:r>
        <w:rPr>
          <w:rFonts w:ascii="Times New Roman" w:eastAsia="Times New Roman" w:hAnsi="Times New Roman" w:cs="Times New Roman"/>
          <w:sz w:val="24"/>
          <w:szCs w:val="24"/>
        </w:rPr>
        <w:t xml:space="preserve"> public privind decizia etapei de </w:t>
      </w:r>
      <w:proofErr w:type="spellStart"/>
      <w:r>
        <w:rPr>
          <w:rFonts w:ascii="Times New Roman" w:eastAsia="Times New Roman" w:hAnsi="Times New Roman" w:cs="Times New Roman"/>
          <w:sz w:val="24"/>
          <w:szCs w:val="24"/>
        </w:rPr>
        <w:t>incadrare</w:t>
      </w:r>
      <w:proofErr w:type="spellEnd"/>
      <w:r>
        <w:rPr>
          <w:rFonts w:ascii="Times New Roman" w:eastAsia="Times New Roman" w:hAnsi="Times New Roman" w:cs="Times New Roman"/>
          <w:sz w:val="24"/>
          <w:szCs w:val="24"/>
        </w:rPr>
        <w:t xml:space="preserve"> in ziarul „ Telegraf „ din data de 02.07.2019;</w:t>
      </w:r>
    </w:p>
    <w:p w14:paraId="4C75807F" w14:textId="0F949161" w:rsidR="00285D74" w:rsidRPr="00285D74" w:rsidRDefault="00285D74" w:rsidP="007366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anunt</w:t>
      </w:r>
      <w:proofErr w:type="spellEnd"/>
      <w:r>
        <w:rPr>
          <w:rFonts w:ascii="Times New Roman" w:eastAsia="Times New Roman" w:hAnsi="Times New Roman" w:cs="Times New Roman"/>
          <w:sz w:val="24"/>
          <w:szCs w:val="24"/>
        </w:rPr>
        <w:t xml:space="preserve"> privind dezbaterea publica in ziarul „ Telegraf” din data de 13.09.2019.</w:t>
      </w:r>
    </w:p>
    <w:p w14:paraId="43704669" w14:textId="77777777" w:rsidR="00736630" w:rsidRDefault="00736630" w:rsidP="0050578A">
      <w:pPr>
        <w:spacing w:after="0" w:line="360" w:lineRule="auto"/>
        <w:rPr>
          <w:rFonts w:ascii="Times New Roman" w:eastAsia="Times New Roman" w:hAnsi="Times New Roman" w:cs="Times New Roman"/>
          <w:color w:val="000000"/>
          <w:sz w:val="24"/>
          <w:szCs w:val="24"/>
        </w:rPr>
      </w:pPr>
    </w:p>
    <w:p w14:paraId="103930AB" w14:textId="44DDF488" w:rsidR="00AD29FE" w:rsidRPr="0050578A" w:rsidRDefault="00AD29FE" w:rsidP="00736630">
      <w:pPr>
        <w:spacing w:after="0" w:line="240" w:lineRule="auto"/>
        <w:rPr>
          <w:rFonts w:ascii="Times New Roman" w:eastAsia="Times New Roman" w:hAnsi="Times New Roman" w:cs="Times New Roman"/>
          <w:color w:val="000000"/>
          <w:sz w:val="24"/>
          <w:szCs w:val="24"/>
        </w:rPr>
      </w:pPr>
      <w:r w:rsidRPr="0050578A">
        <w:rPr>
          <w:rFonts w:ascii="Times New Roman" w:eastAsia="Times New Roman" w:hAnsi="Times New Roman" w:cs="Times New Roman"/>
          <w:color w:val="000000"/>
          <w:sz w:val="24"/>
          <w:szCs w:val="24"/>
        </w:rPr>
        <w:t>Deciziile luate de autoritatea competentă pentru protecţia mediului potrivit prevederilor alin. (2) se pun la dispoziţia publicului</w:t>
      </w:r>
    </w:p>
    <w:p w14:paraId="65F19BB0" w14:textId="31DA1E52" w:rsidR="003149B3" w:rsidRPr="00305CAA" w:rsidRDefault="003149B3" w:rsidP="00736630">
      <w:pPr>
        <w:spacing w:after="0" w:line="240" w:lineRule="auto"/>
        <w:rPr>
          <w:rFonts w:ascii="Times New Roman" w:eastAsia="Times New Roman" w:hAnsi="Times New Roman" w:cs="Times New Roman"/>
          <w:sz w:val="24"/>
          <w:szCs w:val="24"/>
        </w:rPr>
      </w:pPr>
      <w:r w:rsidRPr="0050578A">
        <w:rPr>
          <w:rFonts w:ascii="Times New Roman" w:eastAsia="Times New Roman" w:hAnsi="Times New Roman" w:cs="Times New Roman"/>
          <w:color w:val="000000"/>
          <w:sz w:val="24"/>
          <w:szCs w:val="24"/>
        </w:rPr>
        <w:t xml:space="preserve">A fost respectat procedura de </w:t>
      </w:r>
      <w:r w:rsidR="005062BD" w:rsidRPr="0050578A">
        <w:rPr>
          <w:rFonts w:ascii="Times New Roman" w:eastAsia="Times New Roman" w:hAnsi="Times New Roman" w:cs="Times New Roman"/>
          <w:color w:val="000000"/>
          <w:sz w:val="24"/>
          <w:szCs w:val="24"/>
        </w:rPr>
        <w:t> </w:t>
      </w:r>
      <w:r w:rsidR="005062BD" w:rsidRPr="0050578A">
        <w:rPr>
          <w:rFonts w:ascii="Times New Roman" w:eastAsia="Times New Roman" w:hAnsi="Times New Roman" w:cs="Times New Roman"/>
          <w:color w:val="000000"/>
          <w:sz w:val="24"/>
          <w:szCs w:val="24"/>
        </w:rPr>
        <w:br/>
      </w:r>
      <w:r w:rsidR="005062BD" w:rsidRPr="00305CAA">
        <w:rPr>
          <w:rFonts w:ascii="Times New Roman" w:eastAsia="Times New Roman" w:hAnsi="Times New Roman" w:cs="Times New Roman"/>
          <w:sz w:val="24"/>
          <w:szCs w:val="24"/>
        </w:rPr>
        <w:t> </w:t>
      </w:r>
      <w:r w:rsidR="005062BD" w:rsidRPr="00305CAA">
        <w:rPr>
          <w:rFonts w:ascii="Times New Roman" w:eastAsia="Times New Roman" w:hAnsi="Times New Roman" w:cs="Times New Roman"/>
          <w:sz w:val="24"/>
          <w:szCs w:val="24"/>
        </w:rPr>
        <w:t> </w:t>
      </w:r>
      <w:r w:rsidR="005062BD" w:rsidRPr="00305CAA">
        <w:rPr>
          <w:rFonts w:ascii="Times New Roman" w:eastAsia="Times New Roman" w:hAnsi="Times New Roman" w:cs="Times New Roman"/>
          <w:sz w:val="24"/>
          <w:szCs w:val="24"/>
        </w:rPr>
        <w:t>• când şi cum a participat publicul interesat la procesul decizional privind proiectul; </w:t>
      </w:r>
    </w:p>
    <w:p w14:paraId="254EE487" w14:textId="6B47031F" w:rsidR="003149B3" w:rsidRPr="00305CAA" w:rsidRDefault="004C41C3" w:rsidP="00736630">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Public nu </w:t>
      </w:r>
      <w:r w:rsidR="003149B3" w:rsidRPr="00305CAA">
        <w:rPr>
          <w:rFonts w:ascii="Times New Roman" w:eastAsia="Times New Roman" w:hAnsi="Times New Roman" w:cs="Times New Roman"/>
          <w:sz w:val="24"/>
          <w:szCs w:val="24"/>
        </w:rPr>
        <w:t xml:space="preserve"> a participat la dezbaterea publica a Raportului privind</w:t>
      </w:r>
      <w:r>
        <w:rPr>
          <w:rFonts w:ascii="Times New Roman" w:eastAsia="Times New Roman" w:hAnsi="Times New Roman" w:cs="Times New Roman"/>
          <w:sz w:val="24"/>
          <w:szCs w:val="24"/>
        </w:rPr>
        <w:t xml:space="preserve"> Impactul asupra mediului din 15.10</w:t>
      </w:r>
      <w:r w:rsidR="003149B3" w:rsidRPr="00305CAA">
        <w:rPr>
          <w:rFonts w:ascii="Times New Roman" w:eastAsia="Times New Roman" w:hAnsi="Times New Roman" w:cs="Times New Roman"/>
          <w:sz w:val="24"/>
          <w:szCs w:val="24"/>
        </w:rPr>
        <w:t>.2019.</w:t>
      </w:r>
      <w:r w:rsidR="0003204C" w:rsidRPr="00305CAA">
        <w:rPr>
          <w:rFonts w:ascii="Times New Roman" w:eastAsia="Times New Roman" w:hAnsi="Times New Roman" w:cs="Times New Roman"/>
          <w:sz w:val="24"/>
          <w:szCs w:val="24"/>
        </w:rPr>
        <w:t xml:space="preserve"> </w:t>
      </w:r>
      <w:r w:rsidR="003149B3" w:rsidRPr="00305CAA">
        <w:rPr>
          <w:rFonts w:ascii="Times New Roman" w:eastAsia="Times New Roman" w:hAnsi="Times New Roman" w:cs="Times New Roman"/>
          <w:sz w:val="24"/>
          <w:szCs w:val="24"/>
        </w:rPr>
        <w:t xml:space="preserve">Nu au fost observatii la </w:t>
      </w:r>
      <w:bookmarkStart w:id="4" w:name="_Hlk21017020"/>
      <w:r w:rsidR="003149B3" w:rsidRPr="00305CAA">
        <w:rPr>
          <w:rFonts w:ascii="Times New Roman" w:eastAsia="Times New Roman" w:hAnsi="Times New Roman" w:cs="Times New Roman"/>
          <w:sz w:val="24"/>
          <w:szCs w:val="24"/>
        </w:rPr>
        <w:t>Raportul privind Impactul asupra mediului</w:t>
      </w:r>
      <w:bookmarkEnd w:id="4"/>
      <w:r w:rsidR="005062BD" w:rsidRPr="00305CAA">
        <w:rPr>
          <w:rFonts w:ascii="Times New Roman" w:eastAsia="Times New Roman" w:hAnsi="Times New Roman" w:cs="Times New Roman"/>
          <w:sz w:val="24"/>
          <w:szCs w:val="24"/>
        </w:rPr>
        <w:br/>
      </w:r>
      <w:r w:rsidR="005062BD" w:rsidRPr="00305CAA">
        <w:rPr>
          <w:rFonts w:ascii="Times New Roman" w:eastAsia="Times New Roman" w:hAnsi="Times New Roman" w:cs="Times New Roman"/>
          <w:sz w:val="24"/>
          <w:szCs w:val="24"/>
        </w:rPr>
        <w:t> </w:t>
      </w:r>
      <w:r w:rsidR="005062BD" w:rsidRPr="00305CAA">
        <w:rPr>
          <w:rFonts w:ascii="Times New Roman" w:eastAsia="Times New Roman" w:hAnsi="Times New Roman" w:cs="Times New Roman"/>
          <w:sz w:val="24"/>
          <w:szCs w:val="24"/>
        </w:rPr>
        <w:t> </w:t>
      </w:r>
      <w:r w:rsidR="005062BD" w:rsidRPr="00305CAA">
        <w:rPr>
          <w:rFonts w:ascii="Times New Roman" w:eastAsia="Times New Roman" w:hAnsi="Times New Roman" w:cs="Times New Roman"/>
          <w:sz w:val="24"/>
          <w:szCs w:val="24"/>
        </w:rPr>
        <w:t>• cum au fost luate în considerare propunerile/observaţiile justificate ale publicului interesat; </w:t>
      </w:r>
    </w:p>
    <w:p w14:paraId="25B5D3D4" w14:textId="7D6B16BE" w:rsidR="003149B3" w:rsidRPr="00305CAA" w:rsidRDefault="003149B3" w:rsidP="00736630">
      <w:pPr>
        <w:spacing w:after="0" w:line="240" w:lineRule="auto"/>
        <w:ind w:firstLine="708"/>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Nu au fost observatii</w:t>
      </w:r>
      <w:r w:rsidRPr="00305CAA">
        <w:rPr>
          <w:rFonts w:ascii="Times New Roman" w:hAnsi="Times New Roman" w:cs="Times New Roman"/>
          <w:sz w:val="24"/>
          <w:szCs w:val="24"/>
        </w:rPr>
        <w:t xml:space="preserve"> </w:t>
      </w:r>
      <w:r w:rsidRPr="00305CAA">
        <w:rPr>
          <w:rFonts w:ascii="Times New Roman" w:eastAsia="Times New Roman" w:hAnsi="Times New Roman" w:cs="Times New Roman"/>
          <w:sz w:val="24"/>
          <w:szCs w:val="24"/>
        </w:rPr>
        <w:t>Raportul privind Impactul asupra mediului</w:t>
      </w:r>
      <w:r w:rsidR="005062BD" w:rsidRPr="00305CAA">
        <w:rPr>
          <w:rFonts w:ascii="Times New Roman" w:eastAsia="Times New Roman" w:hAnsi="Times New Roman" w:cs="Times New Roman"/>
          <w:sz w:val="24"/>
          <w:szCs w:val="24"/>
        </w:rPr>
        <w:br/>
      </w:r>
      <w:r w:rsidR="005062BD" w:rsidRPr="00305CAA">
        <w:rPr>
          <w:rFonts w:ascii="Times New Roman" w:eastAsia="Times New Roman" w:hAnsi="Times New Roman" w:cs="Times New Roman"/>
          <w:sz w:val="24"/>
          <w:szCs w:val="24"/>
        </w:rPr>
        <w:t> </w:t>
      </w:r>
      <w:r w:rsidR="005062BD" w:rsidRPr="00305CAA">
        <w:rPr>
          <w:rFonts w:ascii="Times New Roman" w:eastAsia="Times New Roman" w:hAnsi="Times New Roman" w:cs="Times New Roman"/>
          <w:sz w:val="24"/>
          <w:szCs w:val="24"/>
        </w:rPr>
        <w:t> </w:t>
      </w:r>
      <w:r w:rsidR="005062BD" w:rsidRPr="00305CAA">
        <w:rPr>
          <w:rFonts w:ascii="Times New Roman" w:eastAsia="Times New Roman" w:hAnsi="Times New Roman" w:cs="Times New Roman"/>
          <w:sz w:val="24"/>
          <w:szCs w:val="24"/>
        </w:rPr>
        <w:t>• dacă s-au solicitat completări/revizuiri ale raportului privind impactul asupra mediului/studiului de evaluare adecvată/studiului de evaluare a impactului asupra corpurilor de apă şi dacă acestea au fost puse la dispoziţia publicului interesat. </w:t>
      </w:r>
    </w:p>
    <w:p w14:paraId="4BA96898" w14:textId="77777777" w:rsidR="00736630" w:rsidRDefault="003149B3" w:rsidP="00736630">
      <w:pPr>
        <w:spacing w:after="0" w:line="240" w:lineRule="auto"/>
        <w:rPr>
          <w:rFonts w:ascii="Times New Roman" w:eastAsia="Times New Roman" w:hAnsi="Times New Roman" w:cs="Times New Roman"/>
          <w:sz w:val="24"/>
          <w:szCs w:val="24"/>
        </w:rPr>
      </w:pPr>
      <w:r w:rsidRPr="00305CAA">
        <w:rPr>
          <w:rFonts w:ascii="Times New Roman" w:eastAsia="Times New Roman" w:hAnsi="Times New Roman" w:cs="Times New Roman"/>
          <w:sz w:val="24"/>
          <w:szCs w:val="24"/>
        </w:rPr>
        <w:t>Nu este cazul</w:t>
      </w:r>
      <w:r w:rsidR="005062BD" w:rsidRPr="00305CAA">
        <w:rPr>
          <w:rFonts w:ascii="Times New Roman" w:eastAsia="Times New Roman" w:hAnsi="Times New Roman" w:cs="Times New Roman"/>
          <w:sz w:val="24"/>
          <w:szCs w:val="24"/>
        </w:rPr>
        <w:br/>
      </w:r>
      <w:r w:rsidR="005062BD" w:rsidRPr="00305CAA">
        <w:rPr>
          <w:rFonts w:ascii="Times New Roman" w:eastAsia="Times New Roman" w:hAnsi="Times New Roman" w:cs="Times New Roman"/>
          <w:sz w:val="24"/>
          <w:szCs w:val="24"/>
        </w:rPr>
        <w:t> </w:t>
      </w:r>
    </w:p>
    <w:p w14:paraId="6EC9095C" w14:textId="77777777" w:rsidR="004C41C3" w:rsidRDefault="005062BD" w:rsidP="00736630">
      <w:pPr>
        <w:spacing w:after="0" w:line="240" w:lineRule="auto"/>
        <w:rPr>
          <w:rFonts w:ascii="Times New Roman" w:eastAsia="Times New Roman" w:hAnsi="Times New Roman" w:cs="Times New Roman"/>
          <w:b/>
          <w:sz w:val="24"/>
          <w:szCs w:val="24"/>
        </w:rPr>
      </w:pPr>
      <w:r w:rsidRPr="00736630">
        <w:rPr>
          <w:rFonts w:ascii="Times New Roman" w:eastAsia="Times New Roman" w:hAnsi="Times New Roman" w:cs="Times New Roman"/>
          <w:b/>
          <w:sz w:val="24"/>
          <w:szCs w:val="24"/>
        </w:rPr>
        <w:t> </w:t>
      </w:r>
    </w:p>
    <w:p w14:paraId="1B137F27" w14:textId="31790077" w:rsidR="003149B3" w:rsidRPr="00736630" w:rsidRDefault="005062BD" w:rsidP="00736630">
      <w:pPr>
        <w:spacing w:after="0" w:line="240" w:lineRule="auto"/>
        <w:rPr>
          <w:rFonts w:ascii="Times New Roman" w:eastAsia="Times New Roman" w:hAnsi="Times New Roman" w:cs="Times New Roman"/>
          <w:b/>
          <w:sz w:val="24"/>
          <w:szCs w:val="24"/>
        </w:rPr>
      </w:pPr>
      <w:r w:rsidRPr="00736630">
        <w:rPr>
          <w:rFonts w:ascii="Times New Roman" w:eastAsia="Times New Roman" w:hAnsi="Times New Roman" w:cs="Times New Roman"/>
          <w:b/>
          <w:sz w:val="24"/>
          <w:szCs w:val="24"/>
        </w:rPr>
        <w:t>VII. Concluziile consultărilor transfrontaliere, după caz</w:t>
      </w:r>
    </w:p>
    <w:p w14:paraId="54ED3C62" w14:textId="77777777" w:rsidR="00736630" w:rsidRDefault="003149B3" w:rsidP="00305CAA">
      <w:pPr>
        <w:spacing w:after="0" w:line="240" w:lineRule="auto"/>
        <w:rPr>
          <w:rFonts w:ascii="Times New Roman" w:eastAsia="Times New Roman" w:hAnsi="Times New Roman" w:cs="Times New Roman"/>
          <w:color w:val="000000"/>
          <w:sz w:val="24"/>
          <w:szCs w:val="24"/>
        </w:rPr>
      </w:pPr>
      <w:r w:rsidRPr="00736630">
        <w:rPr>
          <w:rFonts w:ascii="Times New Roman" w:eastAsia="Times New Roman" w:hAnsi="Times New Roman" w:cs="Times New Roman"/>
          <w:sz w:val="24"/>
          <w:szCs w:val="24"/>
        </w:rPr>
        <w:t>Nu este cazul</w:t>
      </w:r>
      <w:r w:rsidR="005062BD" w:rsidRPr="00736630">
        <w:rPr>
          <w:rFonts w:ascii="Times New Roman" w:eastAsia="Times New Roman" w:hAnsi="Times New Roman" w:cs="Times New Roman"/>
          <w:sz w:val="24"/>
          <w:szCs w:val="24"/>
        </w:rPr>
        <w:br/>
      </w:r>
      <w:r w:rsidR="005062BD" w:rsidRPr="00736630">
        <w:rPr>
          <w:rFonts w:ascii="Times New Roman" w:eastAsia="Times New Roman" w:hAnsi="Times New Roman" w:cs="Times New Roman"/>
          <w:color w:val="000000"/>
          <w:sz w:val="24"/>
          <w:szCs w:val="24"/>
        </w:rPr>
        <w:t> </w:t>
      </w:r>
    </w:p>
    <w:p w14:paraId="0BDCAEBF" w14:textId="77777777" w:rsidR="004C41C3" w:rsidRDefault="005062BD" w:rsidP="00305CAA">
      <w:pPr>
        <w:spacing w:after="0" w:line="240" w:lineRule="auto"/>
        <w:rPr>
          <w:rFonts w:ascii="Times New Roman" w:eastAsia="Times New Roman" w:hAnsi="Times New Roman" w:cs="Times New Roman"/>
          <w:b/>
          <w:color w:val="000000"/>
          <w:sz w:val="24"/>
          <w:szCs w:val="24"/>
        </w:rPr>
      </w:pPr>
      <w:r w:rsidRPr="00736630">
        <w:rPr>
          <w:rFonts w:ascii="Times New Roman" w:eastAsia="Times New Roman" w:hAnsi="Times New Roman" w:cs="Times New Roman"/>
          <w:b/>
          <w:color w:val="000000"/>
          <w:sz w:val="24"/>
          <w:szCs w:val="24"/>
        </w:rPr>
        <w:t> </w:t>
      </w:r>
    </w:p>
    <w:p w14:paraId="29AFDC9D" w14:textId="77777777" w:rsidR="004C41C3" w:rsidRDefault="004C41C3" w:rsidP="00305CAA">
      <w:pPr>
        <w:spacing w:after="0" w:line="240" w:lineRule="auto"/>
        <w:rPr>
          <w:rFonts w:ascii="Times New Roman" w:eastAsia="Times New Roman" w:hAnsi="Times New Roman" w:cs="Times New Roman"/>
          <w:b/>
          <w:color w:val="000000"/>
          <w:sz w:val="24"/>
          <w:szCs w:val="24"/>
        </w:rPr>
      </w:pPr>
    </w:p>
    <w:p w14:paraId="5AAF4754" w14:textId="77777777" w:rsidR="004C41C3" w:rsidRDefault="004C41C3" w:rsidP="00305CAA">
      <w:pPr>
        <w:spacing w:after="0" w:line="240" w:lineRule="auto"/>
        <w:rPr>
          <w:rFonts w:ascii="Times New Roman" w:eastAsia="Times New Roman" w:hAnsi="Times New Roman" w:cs="Times New Roman"/>
          <w:b/>
          <w:color w:val="000000"/>
          <w:sz w:val="24"/>
          <w:szCs w:val="24"/>
        </w:rPr>
      </w:pPr>
    </w:p>
    <w:p w14:paraId="1150489F" w14:textId="77777777" w:rsidR="004C41C3" w:rsidRDefault="004C41C3" w:rsidP="00305CAA">
      <w:pPr>
        <w:spacing w:after="0" w:line="240" w:lineRule="auto"/>
        <w:rPr>
          <w:rFonts w:ascii="Times New Roman" w:eastAsia="Times New Roman" w:hAnsi="Times New Roman" w:cs="Times New Roman"/>
          <w:b/>
          <w:color w:val="000000"/>
          <w:sz w:val="24"/>
          <w:szCs w:val="24"/>
        </w:rPr>
      </w:pPr>
    </w:p>
    <w:p w14:paraId="4FFEACD7" w14:textId="77777777" w:rsidR="004C41C3" w:rsidRDefault="004C41C3" w:rsidP="00305CAA">
      <w:pPr>
        <w:spacing w:after="0" w:line="240" w:lineRule="auto"/>
        <w:rPr>
          <w:rFonts w:ascii="Times New Roman" w:eastAsia="Times New Roman" w:hAnsi="Times New Roman" w:cs="Times New Roman"/>
          <w:b/>
          <w:color w:val="000000"/>
          <w:sz w:val="24"/>
          <w:szCs w:val="24"/>
        </w:rPr>
      </w:pPr>
    </w:p>
    <w:p w14:paraId="78398CF8" w14:textId="77777777" w:rsidR="004C41C3" w:rsidRDefault="004C41C3" w:rsidP="00305CAA">
      <w:pPr>
        <w:spacing w:after="0" w:line="240" w:lineRule="auto"/>
        <w:rPr>
          <w:rFonts w:ascii="Times New Roman" w:eastAsia="Times New Roman" w:hAnsi="Times New Roman" w:cs="Times New Roman"/>
          <w:b/>
          <w:color w:val="000000"/>
          <w:sz w:val="24"/>
          <w:szCs w:val="24"/>
        </w:rPr>
      </w:pPr>
    </w:p>
    <w:p w14:paraId="52E1F044" w14:textId="77777777" w:rsidR="004C41C3" w:rsidRDefault="004C41C3" w:rsidP="00305CAA">
      <w:pPr>
        <w:spacing w:after="0" w:line="240" w:lineRule="auto"/>
        <w:rPr>
          <w:rFonts w:ascii="Times New Roman" w:eastAsia="Times New Roman" w:hAnsi="Times New Roman" w:cs="Times New Roman"/>
          <w:b/>
          <w:color w:val="000000"/>
          <w:sz w:val="24"/>
          <w:szCs w:val="24"/>
        </w:rPr>
      </w:pPr>
    </w:p>
    <w:p w14:paraId="40CB4961" w14:textId="77777777" w:rsidR="004C41C3" w:rsidRDefault="004C41C3" w:rsidP="00305CAA">
      <w:pPr>
        <w:spacing w:after="0" w:line="240" w:lineRule="auto"/>
        <w:rPr>
          <w:rFonts w:ascii="Times New Roman" w:eastAsia="Times New Roman" w:hAnsi="Times New Roman" w:cs="Times New Roman"/>
          <w:b/>
          <w:color w:val="000000"/>
          <w:sz w:val="24"/>
          <w:szCs w:val="24"/>
        </w:rPr>
      </w:pPr>
    </w:p>
    <w:p w14:paraId="51CADE90" w14:textId="77777777" w:rsidR="004C41C3" w:rsidRDefault="004C41C3" w:rsidP="00305CAA">
      <w:pPr>
        <w:spacing w:after="0" w:line="240" w:lineRule="auto"/>
        <w:rPr>
          <w:rFonts w:ascii="Times New Roman" w:eastAsia="Times New Roman" w:hAnsi="Times New Roman" w:cs="Times New Roman"/>
          <w:b/>
          <w:color w:val="000000"/>
          <w:sz w:val="24"/>
          <w:szCs w:val="24"/>
        </w:rPr>
      </w:pPr>
    </w:p>
    <w:p w14:paraId="78209C09" w14:textId="77777777" w:rsidR="005166E9" w:rsidRDefault="005166E9" w:rsidP="00305CAA">
      <w:pPr>
        <w:spacing w:after="0" w:line="240" w:lineRule="auto"/>
        <w:rPr>
          <w:rFonts w:ascii="Times New Roman" w:eastAsia="Times New Roman" w:hAnsi="Times New Roman" w:cs="Times New Roman"/>
          <w:b/>
          <w:color w:val="000000"/>
          <w:sz w:val="24"/>
          <w:szCs w:val="24"/>
        </w:rPr>
      </w:pPr>
    </w:p>
    <w:p w14:paraId="619BC929" w14:textId="2C28862B" w:rsidR="004C41C3" w:rsidRPr="0050578A" w:rsidRDefault="005062BD" w:rsidP="00305CAA">
      <w:pPr>
        <w:spacing w:after="0" w:line="240" w:lineRule="auto"/>
        <w:rPr>
          <w:rFonts w:ascii="Times New Roman" w:eastAsia="Times New Roman" w:hAnsi="Times New Roman" w:cs="Times New Roman"/>
          <w:color w:val="000000"/>
          <w:sz w:val="24"/>
          <w:szCs w:val="24"/>
        </w:rPr>
      </w:pPr>
      <w:r w:rsidRPr="00736630">
        <w:rPr>
          <w:rFonts w:ascii="Times New Roman" w:eastAsia="Times New Roman" w:hAnsi="Times New Roman" w:cs="Times New Roman"/>
          <w:b/>
          <w:color w:val="000000"/>
          <w:sz w:val="24"/>
          <w:szCs w:val="24"/>
        </w:rPr>
        <w:t>VIII. Planul de monitorizare a mediului, cu indicarea componentelor de mediu care urmează a fi monitorizate, a periodicităţii, a parametrilor şi a amplasamentului ales pentru monitorizarea fiecărui factor:</w:t>
      </w:r>
      <w:r w:rsidRPr="00736630">
        <w:rPr>
          <w:rFonts w:ascii="Times New Roman" w:eastAsia="Times New Roman" w:hAnsi="Times New Roman" w:cs="Times New Roman"/>
          <w:b/>
          <w:color w:val="000000"/>
          <w:sz w:val="24"/>
          <w:szCs w:val="24"/>
        </w:rPr>
        <w:br/>
      </w:r>
      <w:r w:rsidRPr="0050578A">
        <w:rPr>
          <w:rFonts w:ascii="Times New Roman" w:eastAsia="Times New Roman" w:hAnsi="Times New Roman" w:cs="Times New Roman"/>
          <w:color w:val="000000"/>
          <w:sz w:val="24"/>
          <w:szCs w:val="24"/>
        </w:rPr>
        <w:t> </w:t>
      </w:r>
    </w:p>
    <w:tbl>
      <w:tblPr>
        <w:tblW w:w="9500" w:type="dxa"/>
        <w:jc w:val="center"/>
        <w:tblLayout w:type="fixed"/>
        <w:tblCellMar>
          <w:left w:w="40" w:type="dxa"/>
          <w:right w:w="40" w:type="dxa"/>
        </w:tblCellMar>
        <w:tblLook w:val="0000" w:firstRow="0" w:lastRow="0" w:firstColumn="0" w:lastColumn="0" w:noHBand="0" w:noVBand="0"/>
      </w:tblPr>
      <w:tblGrid>
        <w:gridCol w:w="1720"/>
        <w:gridCol w:w="5186"/>
        <w:gridCol w:w="2594"/>
      </w:tblGrid>
      <w:tr w:rsidR="004C41C3" w:rsidRPr="00B91ED7" w14:paraId="675D63D6" w14:textId="77777777" w:rsidTr="007652CE">
        <w:trPr>
          <w:trHeight w:hRule="exact" w:val="611"/>
          <w:jc w:val="center"/>
        </w:trPr>
        <w:tc>
          <w:tcPr>
            <w:tcW w:w="1410"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14:paraId="3081235B" w14:textId="77777777" w:rsidR="004C41C3" w:rsidRPr="00B91ED7" w:rsidRDefault="004C41C3" w:rsidP="007652CE">
            <w:pPr>
              <w:spacing w:after="0" w:line="240" w:lineRule="auto"/>
              <w:jc w:val="center"/>
              <w:rPr>
                <w:rFonts w:ascii="Times New Roman" w:eastAsia="Times New Roman" w:hAnsi="Times New Roman" w:cs="Times New Roman"/>
                <w:sz w:val="24"/>
                <w:szCs w:val="24"/>
                <w:lang w:eastAsia="ro-RO"/>
              </w:rPr>
            </w:pPr>
            <w:r w:rsidRPr="00B91ED7">
              <w:rPr>
                <w:rFonts w:ascii="Times New Roman" w:eastAsia="Times New Roman" w:hAnsi="Times New Roman" w:cs="Times New Roman"/>
                <w:sz w:val="24"/>
                <w:szCs w:val="24"/>
                <w:lang w:eastAsia="ro-RO"/>
              </w:rPr>
              <w:t>Componenta de mediu</w:t>
            </w:r>
          </w:p>
        </w:tc>
        <w:tc>
          <w:tcPr>
            <w:tcW w:w="4252" w:type="dxa"/>
            <w:tcBorders>
              <w:top w:val="single" w:sz="6" w:space="0" w:color="auto"/>
              <w:left w:val="single" w:sz="4" w:space="0" w:color="auto"/>
              <w:bottom w:val="single" w:sz="4" w:space="0" w:color="auto"/>
              <w:right w:val="single" w:sz="4" w:space="0" w:color="auto"/>
            </w:tcBorders>
            <w:shd w:val="clear" w:color="auto" w:fill="D9D9D9" w:themeFill="background1" w:themeFillShade="D9"/>
            <w:vAlign w:val="center"/>
          </w:tcPr>
          <w:p w14:paraId="65361E64" w14:textId="77777777" w:rsidR="004C41C3" w:rsidRPr="00B91ED7" w:rsidRDefault="004C41C3" w:rsidP="007652CE">
            <w:pPr>
              <w:spacing w:after="0" w:line="240" w:lineRule="auto"/>
              <w:jc w:val="center"/>
              <w:rPr>
                <w:rFonts w:ascii="Times New Roman" w:eastAsia="Times New Roman" w:hAnsi="Times New Roman" w:cs="Times New Roman"/>
                <w:sz w:val="24"/>
                <w:szCs w:val="24"/>
                <w:lang w:eastAsia="ro-RO"/>
              </w:rPr>
            </w:pPr>
            <w:r w:rsidRPr="00B91ED7">
              <w:rPr>
                <w:rFonts w:ascii="Times New Roman" w:eastAsia="Times New Roman" w:hAnsi="Times New Roman" w:cs="Times New Roman"/>
                <w:sz w:val="24"/>
                <w:szCs w:val="24"/>
                <w:lang w:eastAsia="ro-RO"/>
              </w:rPr>
              <w:t>Parametrul</w:t>
            </w:r>
          </w:p>
        </w:tc>
        <w:tc>
          <w:tcPr>
            <w:tcW w:w="2127" w:type="dxa"/>
            <w:tcBorders>
              <w:top w:val="single" w:sz="6" w:space="0" w:color="auto"/>
              <w:left w:val="single" w:sz="4" w:space="0" w:color="auto"/>
              <w:bottom w:val="single" w:sz="4" w:space="0" w:color="auto"/>
              <w:right w:val="single" w:sz="4" w:space="0" w:color="auto"/>
            </w:tcBorders>
            <w:shd w:val="clear" w:color="auto" w:fill="D9D9D9" w:themeFill="background1" w:themeFillShade="D9"/>
            <w:vAlign w:val="center"/>
          </w:tcPr>
          <w:p w14:paraId="6838D557" w14:textId="77777777" w:rsidR="004C41C3" w:rsidRPr="00B91ED7" w:rsidRDefault="004C41C3" w:rsidP="007652CE">
            <w:pPr>
              <w:spacing w:after="0" w:line="240" w:lineRule="auto"/>
              <w:jc w:val="center"/>
              <w:rPr>
                <w:rFonts w:ascii="Times New Roman" w:eastAsia="Times New Roman" w:hAnsi="Times New Roman" w:cs="Times New Roman"/>
                <w:sz w:val="24"/>
                <w:szCs w:val="24"/>
                <w:lang w:eastAsia="ro-RO"/>
              </w:rPr>
            </w:pPr>
            <w:r w:rsidRPr="00B91ED7">
              <w:rPr>
                <w:rFonts w:ascii="Times New Roman" w:eastAsia="Times New Roman" w:hAnsi="Times New Roman" w:cs="Times New Roman"/>
                <w:sz w:val="24"/>
                <w:szCs w:val="24"/>
                <w:lang w:eastAsia="ro-RO"/>
              </w:rPr>
              <w:t>Perioada</w:t>
            </w:r>
          </w:p>
        </w:tc>
      </w:tr>
      <w:tr w:rsidR="004C41C3" w:rsidRPr="00B91ED7" w14:paraId="229A4D32" w14:textId="77777777" w:rsidTr="007652CE">
        <w:trPr>
          <w:trHeight w:hRule="exact" w:val="1683"/>
          <w:jc w:val="center"/>
        </w:trPr>
        <w:tc>
          <w:tcPr>
            <w:tcW w:w="1410" w:type="dxa"/>
            <w:tcBorders>
              <w:top w:val="single" w:sz="6" w:space="0" w:color="auto"/>
              <w:left w:val="single" w:sz="6" w:space="0" w:color="auto"/>
              <w:bottom w:val="single" w:sz="6" w:space="0" w:color="auto"/>
              <w:right w:val="single" w:sz="4" w:space="0" w:color="auto"/>
            </w:tcBorders>
            <w:shd w:val="clear" w:color="auto" w:fill="FFFFFF"/>
            <w:vAlign w:val="center"/>
          </w:tcPr>
          <w:p w14:paraId="04CC04E7" w14:textId="77777777" w:rsidR="004C41C3" w:rsidRPr="00B91ED7" w:rsidRDefault="004C41C3" w:rsidP="007652CE">
            <w:pPr>
              <w:shd w:val="clear" w:color="auto" w:fill="FFFFFF"/>
              <w:spacing w:after="0" w:line="240" w:lineRule="auto"/>
              <w:jc w:val="center"/>
              <w:rPr>
                <w:rFonts w:ascii="Times New Roman" w:eastAsia="Times New Roman" w:hAnsi="Times New Roman" w:cs="Times New Roman"/>
                <w:sz w:val="24"/>
                <w:szCs w:val="24"/>
              </w:rPr>
            </w:pPr>
            <w:r w:rsidRPr="00B91ED7">
              <w:rPr>
                <w:rFonts w:ascii="Times New Roman" w:eastAsia="Times New Roman" w:hAnsi="Times New Roman" w:cs="Times New Roman"/>
                <w:sz w:val="24"/>
                <w:szCs w:val="24"/>
              </w:rPr>
              <w:t>Aer</w:t>
            </w:r>
          </w:p>
        </w:tc>
        <w:tc>
          <w:tcPr>
            <w:tcW w:w="4252" w:type="dxa"/>
            <w:tcBorders>
              <w:top w:val="single" w:sz="6" w:space="0" w:color="auto"/>
              <w:left w:val="single" w:sz="4" w:space="0" w:color="auto"/>
              <w:bottom w:val="single" w:sz="6" w:space="0" w:color="auto"/>
              <w:right w:val="single" w:sz="4" w:space="0" w:color="auto"/>
            </w:tcBorders>
            <w:shd w:val="clear" w:color="auto" w:fill="FFFFFF"/>
          </w:tcPr>
          <w:p w14:paraId="21E4C492" w14:textId="77777777" w:rsidR="004C41C3" w:rsidRPr="00B91ED7" w:rsidRDefault="004C41C3" w:rsidP="007652CE">
            <w:pPr>
              <w:spacing w:after="0" w:line="240" w:lineRule="auto"/>
              <w:rPr>
                <w:rFonts w:ascii="Times New Roman" w:eastAsia="Times New Roman" w:hAnsi="Times New Roman" w:cs="Times New Roman"/>
                <w:sz w:val="24"/>
                <w:szCs w:val="24"/>
                <w:lang w:eastAsia="ro-RO"/>
              </w:rPr>
            </w:pPr>
            <w:r w:rsidRPr="00B91ED7">
              <w:rPr>
                <w:rFonts w:ascii="Times New Roman" w:eastAsia="Times New Roman" w:hAnsi="Times New Roman" w:cs="Times New Roman"/>
                <w:sz w:val="24"/>
                <w:szCs w:val="24"/>
                <w:lang w:eastAsia="ro-RO"/>
              </w:rPr>
              <w:t>- verificarea performanțelor mașinilor la începutul lucrărilor de foraj</w:t>
            </w:r>
          </w:p>
          <w:p w14:paraId="6055E6C9" w14:textId="77777777" w:rsidR="004C41C3" w:rsidRPr="00B91ED7" w:rsidRDefault="004C41C3" w:rsidP="007652CE">
            <w:pPr>
              <w:spacing w:after="0" w:line="240" w:lineRule="auto"/>
              <w:rPr>
                <w:rFonts w:ascii="Times New Roman" w:eastAsia="Times New Roman" w:hAnsi="Times New Roman" w:cs="Times New Roman"/>
                <w:sz w:val="24"/>
                <w:szCs w:val="24"/>
                <w:lang w:eastAsia="ro-RO"/>
              </w:rPr>
            </w:pPr>
            <w:r w:rsidRPr="00B91ED7">
              <w:rPr>
                <w:rFonts w:ascii="Times New Roman" w:eastAsia="Times New Roman" w:hAnsi="Times New Roman" w:cs="Times New Roman"/>
                <w:sz w:val="24"/>
                <w:szCs w:val="24"/>
                <w:lang w:eastAsia="ro-RO"/>
              </w:rPr>
              <w:t>- evidența cantităților de carburanți utilizați</w:t>
            </w:r>
          </w:p>
          <w:p w14:paraId="5A838D60" w14:textId="77777777" w:rsidR="004C41C3" w:rsidRPr="00B91ED7" w:rsidRDefault="004C41C3" w:rsidP="007652CE">
            <w:pPr>
              <w:spacing w:after="0" w:line="240" w:lineRule="auto"/>
              <w:rPr>
                <w:rFonts w:ascii="Times New Roman" w:eastAsia="Times New Roman" w:hAnsi="Times New Roman" w:cs="Times New Roman"/>
                <w:sz w:val="24"/>
                <w:szCs w:val="24"/>
                <w:lang w:eastAsia="ro-RO"/>
              </w:rPr>
            </w:pPr>
            <w:r w:rsidRPr="00B91ED7">
              <w:rPr>
                <w:rFonts w:ascii="Times New Roman" w:eastAsia="Times New Roman" w:hAnsi="Times New Roman" w:cs="Times New Roman"/>
                <w:sz w:val="24"/>
                <w:szCs w:val="24"/>
                <w:lang w:eastAsia="ro-RO"/>
              </w:rPr>
              <w:t>- verificarea registrelor de întreținere a utilajelor</w:t>
            </w:r>
          </w:p>
          <w:p w14:paraId="03D38C59" w14:textId="77777777" w:rsidR="004C41C3" w:rsidRPr="00B91ED7" w:rsidRDefault="004C41C3" w:rsidP="007652CE">
            <w:pPr>
              <w:spacing w:after="0" w:line="240" w:lineRule="auto"/>
              <w:rPr>
                <w:rFonts w:ascii="Times New Roman" w:eastAsia="Times New Roman" w:hAnsi="Times New Roman" w:cs="Times New Roman"/>
                <w:sz w:val="24"/>
                <w:szCs w:val="24"/>
                <w:lang w:eastAsia="ro-RO"/>
              </w:rPr>
            </w:pPr>
            <w:r w:rsidRPr="00B91ED7">
              <w:rPr>
                <w:rFonts w:ascii="Times New Roman" w:eastAsia="Times New Roman" w:hAnsi="Times New Roman" w:cs="Times New Roman"/>
                <w:sz w:val="24"/>
                <w:szCs w:val="24"/>
                <w:lang w:eastAsia="ro-RO"/>
              </w:rPr>
              <w:t>- estimarea emisiilor atmosferice</w:t>
            </w:r>
          </w:p>
          <w:p w14:paraId="65BBD818" w14:textId="77777777" w:rsidR="004C41C3" w:rsidRPr="00B91ED7" w:rsidRDefault="004C41C3" w:rsidP="007652CE">
            <w:pPr>
              <w:spacing w:after="0" w:line="240" w:lineRule="auto"/>
              <w:rPr>
                <w:rFonts w:ascii="Times New Roman" w:eastAsia="Times New Roman" w:hAnsi="Times New Roman" w:cs="Times New Roman"/>
                <w:sz w:val="24"/>
                <w:szCs w:val="24"/>
                <w:lang w:eastAsia="ro-RO"/>
              </w:rPr>
            </w:pPr>
            <w:r w:rsidRPr="00B91ED7">
              <w:rPr>
                <w:rFonts w:ascii="Times New Roman" w:eastAsia="Times New Roman" w:hAnsi="Times New Roman" w:cs="Times New Roman"/>
                <w:sz w:val="24"/>
                <w:szCs w:val="24"/>
                <w:lang w:eastAsia="ro-RO"/>
              </w:rPr>
              <w:t>- evidența zilnică a inventarelor de emisii</w:t>
            </w:r>
          </w:p>
        </w:tc>
        <w:tc>
          <w:tcPr>
            <w:tcW w:w="2127" w:type="dxa"/>
            <w:tcBorders>
              <w:top w:val="single" w:sz="4" w:space="0" w:color="auto"/>
              <w:left w:val="single" w:sz="4" w:space="0" w:color="auto"/>
              <w:bottom w:val="single" w:sz="4" w:space="0" w:color="auto"/>
              <w:right w:val="single" w:sz="6" w:space="0" w:color="auto"/>
            </w:tcBorders>
            <w:shd w:val="clear" w:color="auto" w:fill="FFFFFF"/>
            <w:vAlign w:val="center"/>
          </w:tcPr>
          <w:p w14:paraId="725DFF89" w14:textId="77777777" w:rsidR="004C41C3" w:rsidRPr="00B91ED7" w:rsidRDefault="004C41C3" w:rsidP="007652CE">
            <w:pPr>
              <w:autoSpaceDE w:val="0"/>
              <w:snapToGrid w:val="0"/>
              <w:spacing w:after="0" w:line="240" w:lineRule="auto"/>
              <w:rPr>
                <w:rFonts w:ascii="Times New Roman" w:eastAsia="Times New Roman" w:hAnsi="Times New Roman" w:cs="Times New Roman"/>
                <w:sz w:val="24"/>
                <w:szCs w:val="24"/>
              </w:rPr>
            </w:pPr>
            <w:r w:rsidRPr="00B91ED7">
              <w:rPr>
                <w:rFonts w:ascii="Times New Roman" w:eastAsia="Times New Roman" w:hAnsi="Times New Roman" w:cs="Times New Roman"/>
                <w:sz w:val="24"/>
                <w:szCs w:val="24"/>
              </w:rPr>
              <w:t>În perioada forajului</w:t>
            </w:r>
          </w:p>
          <w:p w14:paraId="1B211D6A" w14:textId="77777777" w:rsidR="004C41C3" w:rsidRPr="00B91ED7" w:rsidRDefault="004C41C3" w:rsidP="007652CE">
            <w:pPr>
              <w:autoSpaceDE w:val="0"/>
              <w:snapToGrid w:val="0"/>
              <w:spacing w:after="0" w:line="240" w:lineRule="auto"/>
              <w:rPr>
                <w:rFonts w:ascii="Times New Roman" w:eastAsia="Times New Roman" w:hAnsi="Times New Roman" w:cs="Times New Roman"/>
                <w:sz w:val="24"/>
                <w:szCs w:val="24"/>
              </w:rPr>
            </w:pPr>
            <w:r w:rsidRPr="00B91ED7">
              <w:rPr>
                <w:rFonts w:ascii="Times New Roman" w:eastAsia="Times New Roman" w:hAnsi="Times New Roman" w:cs="Times New Roman"/>
                <w:sz w:val="24"/>
                <w:szCs w:val="24"/>
              </w:rPr>
              <w:t>(înainte, în timpul și după finalizarea</w:t>
            </w:r>
          </w:p>
          <w:p w14:paraId="60721B89" w14:textId="77777777" w:rsidR="004C41C3" w:rsidRPr="00B91ED7" w:rsidRDefault="004C41C3" w:rsidP="007652CE">
            <w:pPr>
              <w:autoSpaceDE w:val="0"/>
              <w:autoSpaceDN w:val="0"/>
              <w:adjustRightInd w:val="0"/>
              <w:spacing w:after="0" w:line="240" w:lineRule="auto"/>
              <w:rPr>
                <w:rFonts w:ascii="Times New Roman" w:eastAsia="Times New Roman" w:hAnsi="Times New Roman" w:cs="Times New Roman"/>
                <w:sz w:val="24"/>
                <w:szCs w:val="24"/>
                <w:lang w:eastAsia="ro-RO"/>
              </w:rPr>
            </w:pPr>
            <w:r w:rsidRPr="00B91ED7">
              <w:rPr>
                <w:rFonts w:ascii="Times New Roman" w:eastAsia="Times New Roman" w:hAnsi="Times New Roman" w:cs="Times New Roman"/>
                <w:sz w:val="24"/>
                <w:szCs w:val="24"/>
              </w:rPr>
              <w:t>forajului)</w:t>
            </w:r>
            <w:r w:rsidRPr="00B91ED7">
              <w:rPr>
                <w:rFonts w:ascii="Times New Roman" w:eastAsia="Times New Roman" w:hAnsi="Times New Roman" w:cs="Times New Roman"/>
                <w:sz w:val="24"/>
                <w:szCs w:val="24"/>
                <w:lang w:eastAsia="ro-RO"/>
              </w:rPr>
              <w:t xml:space="preserve"> </w:t>
            </w:r>
          </w:p>
          <w:p w14:paraId="1497412C" w14:textId="77777777" w:rsidR="004C41C3" w:rsidRPr="00B91ED7" w:rsidRDefault="004C41C3" w:rsidP="007652CE">
            <w:pPr>
              <w:autoSpaceDE w:val="0"/>
              <w:autoSpaceDN w:val="0"/>
              <w:adjustRightInd w:val="0"/>
              <w:spacing w:after="0" w:line="240" w:lineRule="auto"/>
              <w:rPr>
                <w:rFonts w:ascii="Times New Roman" w:eastAsia="Times New Roman" w:hAnsi="Times New Roman" w:cs="Times New Roman"/>
                <w:sz w:val="24"/>
                <w:szCs w:val="24"/>
                <w:lang w:eastAsia="ro-RO"/>
              </w:rPr>
            </w:pPr>
          </w:p>
          <w:p w14:paraId="09ABE5C4" w14:textId="77777777" w:rsidR="004C41C3" w:rsidRPr="00B91ED7" w:rsidRDefault="004C41C3" w:rsidP="007652CE">
            <w:pPr>
              <w:shd w:val="clear" w:color="auto" w:fill="FFFFFF"/>
              <w:spacing w:after="0" w:line="240" w:lineRule="auto"/>
              <w:rPr>
                <w:rFonts w:ascii="Times New Roman" w:eastAsia="Times New Roman" w:hAnsi="Times New Roman" w:cs="Times New Roman"/>
                <w:sz w:val="24"/>
                <w:szCs w:val="24"/>
              </w:rPr>
            </w:pPr>
          </w:p>
        </w:tc>
      </w:tr>
      <w:tr w:rsidR="004C41C3" w:rsidRPr="00B91ED7" w14:paraId="0E8869B8" w14:textId="77777777" w:rsidTr="007652CE">
        <w:trPr>
          <w:trHeight w:hRule="exact" w:val="3110"/>
          <w:jc w:val="center"/>
        </w:trPr>
        <w:tc>
          <w:tcPr>
            <w:tcW w:w="1410" w:type="dxa"/>
            <w:tcBorders>
              <w:top w:val="single" w:sz="6" w:space="0" w:color="auto"/>
              <w:left w:val="single" w:sz="6" w:space="0" w:color="auto"/>
              <w:bottom w:val="single" w:sz="6" w:space="0" w:color="auto"/>
              <w:right w:val="single" w:sz="4" w:space="0" w:color="auto"/>
            </w:tcBorders>
            <w:shd w:val="clear" w:color="auto" w:fill="FFFFFF"/>
            <w:vAlign w:val="center"/>
          </w:tcPr>
          <w:p w14:paraId="14904B76" w14:textId="77777777" w:rsidR="004C41C3" w:rsidRPr="00B91ED7" w:rsidRDefault="004C41C3" w:rsidP="007652CE">
            <w:pPr>
              <w:shd w:val="clear" w:color="auto" w:fill="FFFFFF"/>
              <w:spacing w:after="0" w:line="240" w:lineRule="auto"/>
              <w:jc w:val="center"/>
              <w:rPr>
                <w:rFonts w:ascii="Times New Roman" w:eastAsia="Times New Roman" w:hAnsi="Times New Roman" w:cs="Times New Roman"/>
                <w:sz w:val="24"/>
                <w:szCs w:val="24"/>
              </w:rPr>
            </w:pPr>
            <w:r w:rsidRPr="00B91ED7">
              <w:rPr>
                <w:rFonts w:ascii="Times New Roman" w:eastAsia="Times New Roman" w:hAnsi="Times New Roman" w:cs="Times New Roman"/>
                <w:sz w:val="24"/>
                <w:szCs w:val="24"/>
              </w:rPr>
              <w:t>Apă</w:t>
            </w:r>
          </w:p>
        </w:tc>
        <w:tc>
          <w:tcPr>
            <w:tcW w:w="4252" w:type="dxa"/>
            <w:tcBorders>
              <w:top w:val="single" w:sz="6" w:space="0" w:color="auto"/>
              <w:left w:val="single" w:sz="4" w:space="0" w:color="auto"/>
              <w:bottom w:val="single" w:sz="6" w:space="0" w:color="auto"/>
              <w:right w:val="single" w:sz="4" w:space="0" w:color="auto"/>
            </w:tcBorders>
            <w:shd w:val="clear" w:color="auto" w:fill="FFFFFF"/>
          </w:tcPr>
          <w:p w14:paraId="7EABAE9A" w14:textId="77777777" w:rsidR="004C41C3" w:rsidRPr="00B91ED7" w:rsidRDefault="004C41C3" w:rsidP="007652CE">
            <w:pPr>
              <w:shd w:val="clear" w:color="auto" w:fill="FFFFFF"/>
              <w:spacing w:after="0" w:line="240" w:lineRule="auto"/>
              <w:rPr>
                <w:rFonts w:ascii="Times New Roman" w:eastAsia="Times New Roman" w:hAnsi="Times New Roman" w:cs="Times New Roman"/>
                <w:sz w:val="24"/>
                <w:szCs w:val="24"/>
              </w:rPr>
            </w:pPr>
            <w:r w:rsidRPr="00B91ED7">
              <w:rPr>
                <w:rFonts w:ascii="Times New Roman" w:eastAsia="Times New Roman" w:hAnsi="Times New Roman" w:cs="Times New Roman"/>
                <w:sz w:val="24"/>
                <w:szCs w:val="24"/>
              </w:rPr>
              <w:t>- semnalarea (vizual) apariției la suprafața apei a petelor petroliere şi uleiuri</w:t>
            </w:r>
          </w:p>
          <w:p w14:paraId="1B5647C1" w14:textId="77777777" w:rsidR="004C41C3" w:rsidRPr="00B91ED7" w:rsidRDefault="004C41C3" w:rsidP="007652CE">
            <w:pPr>
              <w:autoSpaceDE w:val="0"/>
              <w:snapToGrid w:val="0"/>
              <w:spacing w:after="0" w:line="240" w:lineRule="auto"/>
              <w:rPr>
                <w:rFonts w:ascii="Times New Roman" w:eastAsia="Times New Roman" w:hAnsi="Times New Roman" w:cs="Times New Roman"/>
                <w:sz w:val="24"/>
                <w:szCs w:val="24"/>
              </w:rPr>
            </w:pPr>
            <w:r w:rsidRPr="00B91ED7">
              <w:rPr>
                <w:rFonts w:ascii="Times New Roman" w:eastAsia="Times New Roman" w:hAnsi="Times New Roman" w:cs="Times New Roman"/>
                <w:sz w:val="24"/>
                <w:szCs w:val="24"/>
              </w:rPr>
              <w:t>- estimarea cantităților de deșeuri solide generate şi evidența depozitării acestora</w:t>
            </w:r>
          </w:p>
          <w:p w14:paraId="580B69B0" w14:textId="77777777" w:rsidR="004C41C3" w:rsidRPr="00B91ED7" w:rsidRDefault="004C41C3" w:rsidP="007652CE">
            <w:pPr>
              <w:autoSpaceDE w:val="0"/>
              <w:snapToGrid w:val="0"/>
              <w:spacing w:after="0" w:line="240" w:lineRule="auto"/>
              <w:rPr>
                <w:rFonts w:ascii="Times New Roman" w:eastAsia="Times New Roman" w:hAnsi="Times New Roman" w:cs="Times New Roman"/>
                <w:sz w:val="24"/>
                <w:szCs w:val="24"/>
              </w:rPr>
            </w:pPr>
            <w:r w:rsidRPr="00B91ED7">
              <w:rPr>
                <w:rFonts w:ascii="Times New Roman" w:eastAsia="Times New Roman" w:hAnsi="Times New Roman" w:cs="Times New Roman"/>
                <w:sz w:val="24"/>
                <w:szCs w:val="24"/>
              </w:rPr>
              <w:t>- evidența zilnică la bordul platformei a substanțelor chimice din fluidele de foraj</w:t>
            </w:r>
          </w:p>
          <w:p w14:paraId="48E27614" w14:textId="77777777" w:rsidR="004C41C3" w:rsidRPr="00B91ED7" w:rsidRDefault="004C41C3" w:rsidP="007652CE">
            <w:pPr>
              <w:autoSpaceDE w:val="0"/>
              <w:snapToGrid w:val="0"/>
              <w:spacing w:after="0" w:line="240" w:lineRule="auto"/>
              <w:rPr>
                <w:rFonts w:ascii="Times New Roman" w:eastAsia="Times New Roman" w:hAnsi="Times New Roman" w:cs="Times New Roman"/>
                <w:sz w:val="24"/>
                <w:szCs w:val="24"/>
              </w:rPr>
            </w:pPr>
            <w:r w:rsidRPr="00B91ED7">
              <w:rPr>
                <w:rFonts w:ascii="Times New Roman" w:eastAsia="Times New Roman" w:hAnsi="Times New Roman" w:cs="Times New Roman"/>
                <w:sz w:val="24"/>
                <w:szCs w:val="24"/>
              </w:rPr>
              <w:t xml:space="preserve"> - monitorizarea calități apelor marine din zona platformei în cadrul studii  comparative de evaluare a condițiilor inițiale, din timpul și după efectuarea lucrărilor de foraj (monitorizarea parametrilor de calitate </w:t>
            </w:r>
            <w:proofErr w:type="spellStart"/>
            <w:r w:rsidRPr="00B91ED7">
              <w:rPr>
                <w:rFonts w:ascii="Times New Roman" w:eastAsia="Times New Roman" w:hAnsi="Times New Roman" w:cs="Times New Roman"/>
                <w:sz w:val="24"/>
                <w:szCs w:val="24"/>
              </w:rPr>
              <w:t>fizico-chmici</w:t>
            </w:r>
            <w:proofErr w:type="spellEnd"/>
            <w:r w:rsidRPr="00B91ED7">
              <w:rPr>
                <w:rFonts w:ascii="Times New Roman" w:eastAsia="Times New Roman" w:hAnsi="Times New Roman" w:cs="Times New Roman"/>
                <w:sz w:val="24"/>
                <w:szCs w:val="24"/>
              </w:rPr>
              <w:t xml:space="preserve"> ai apei marine, monitorizarea</w:t>
            </w:r>
          </w:p>
          <w:p w14:paraId="32D8C1BF" w14:textId="77777777" w:rsidR="004C41C3" w:rsidRPr="00B91ED7" w:rsidRDefault="004C41C3" w:rsidP="007652CE">
            <w:pPr>
              <w:autoSpaceDE w:val="0"/>
              <w:snapToGrid w:val="0"/>
              <w:spacing w:after="0" w:line="240" w:lineRule="auto"/>
              <w:rPr>
                <w:rFonts w:ascii="Times New Roman" w:eastAsia="Times New Roman" w:hAnsi="Times New Roman" w:cs="Times New Roman"/>
                <w:sz w:val="24"/>
                <w:szCs w:val="24"/>
              </w:rPr>
            </w:pPr>
            <w:r w:rsidRPr="00B91ED7">
              <w:rPr>
                <w:rFonts w:ascii="Times New Roman" w:eastAsia="Times New Roman" w:hAnsi="Times New Roman" w:cs="Times New Roman"/>
                <w:sz w:val="24"/>
                <w:szCs w:val="24"/>
              </w:rPr>
              <w:t>poluanților din mediul marin);</w:t>
            </w:r>
          </w:p>
        </w:tc>
        <w:tc>
          <w:tcPr>
            <w:tcW w:w="2127" w:type="dxa"/>
            <w:tcBorders>
              <w:top w:val="single" w:sz="4" w:space="0" w:color="auto"/>
              <w:left w:val="single" w:sz="4" w:space="0" w:color="auto"/>
              <w:bottom w:val="single" w:sz="4" w:space="0" w:color="auto"/>
              <w:right w:val="single" w:sz="6" w:space="0" w:color="auto"/>
            </w:tcBorders>
            <w:shd w:val="clear" w:color="auto" w:fill="FFFFFF"/>
            <w:vAlign w:val="center"/>
          </w:tcPr>
          <w:p w14:paraId="408D861E" w14:textId="77777777" w:rsidR="004C41C3" w:rsidRPr="00B91ED7" w:rsidRDefault="004C41C3" w:rsidP="007652CE">
            <w:pPr>
              <w:autoSpaceDE w:val="0"/>
              <w:autoSpaceDN w:val="0"/>
              <w:adjustRightInd w:val="0"/>
              <w:spacing w:after="0" w:line="240" w:lineRule="auto"/>
              <w:rPr>
                <w:rFonts w:ascii="Times New Roman" w:eastAsia="Times New Roman" w:hAnsi="Times New Roman" w:cs="Times New Roman"/>
                <w:sz w:val="24"/>
                <w:szCs w:val="24"/>
                <w:lang w:eastAsia="ro-RO"/>
              </w:rPr>
            </w:pPr>
          </w:p>
          <w:p w14:paraId="105EFC8D" w14:textId="77777777" w:rsidR="004C41C3" w:rsidRPr="00B91ED7" w:rsidRDefault="004C41C3" w:rsidP="007652CE">
            <w:pPr>
              <w:autoSpaceDE w:val="0"/>
              <w:autoSpaceDN w:val="0"/>
              <w:adjustRightInd w:val="0"/>
              <w:spacing w:after="0" w:line="240" w:lineRule="auto"/>
              <w:rPr>
                <w:rFonts w:ascii="Times New Roman" w:eastAsia="Times New Roman" w:hAnsi="Times New Roman" w:cs="Times New Roman"/>
                <w:sz w:val="24"/>
                <w:szCs w:val="24"/>
                <w:lang w:eastAsia="ro-RO"/>
              </w:rPr>
            </w:pPr>
            <w:r w:rsidRPr="00B91ED7">
              <w:rPr>
                <w:rFonts w:ascii="Times New Roman" w:eastAsia="Times New Roman" w:hAnsi="Times New Roman" w:cs="Times New Roman"/>
                <w:sz w:val="24"/>
                <w:szCs w:val="24"/>
                <w:lang w:eastAsia="ro-RO"/>
              </w:rPr>
              <w:t xml:space="preserve"> În perioada forajului</w:t>
            </w:r>
          </w:p>
          <w:p w14:paraId="270B63EC" w14:textId="77777777" w:rsidR="004C41C3" w:rsidRPr="00B91ED7" w:rsidRDefault="004C41C3" w:rsidP="007652CE">
            <w:pPr>
              <w:autoSpaceDE w:val="0"/>
              <w:autoSpaceDN w:val="0"/>
              <w:adjustRightInd w:val="0"/>
              <w:spacing w:after="0" w:line="240" w:lineRule="auto"/>
              <w:rPr>
                <w:rFonts w:ascii="Times New Roman" w:eastAsia="Times New Roman" w:hAnsi="Times New Roman" w:cs="Times New Roman"/>
                <w:sz w:val="24"/>
                <w:szCs w:val="24"/>
                <w:lang w:eastAsia="ro-RO"/>
              </w:rPr>
            </w:pPr>
            <w:r w:rsidRPr="00B91ED7">
              <w:rPr>
                <w:rFonts w:ascii="Times New Roman" w:eastAsia="Times New Roman" w:hAnsi="Times New Roman" w:cs="Times New Roman"/>
                <w:sz w:val="24"/>
                <w:szCs w:val="24"/>
                <w:lang w:eastAsia="ro-RO"/>
              </w:rPr>
              <w:t>(înainte, în timpul și după finalizarea</w:t>
            </w:r>
          </w:p>
          <w:p w14:paraId="7B051F23" w14:textId="77777777" w:rsidR="004C41C3" w:rsidRPr="00B91ED7" w:rsidRDefault="004C41C3" w:rsidP="007652CE">
            <w:pPr>
              <w:shd w:val="clear" w:color="auto" w:fill="FFFFFF"/>
              <w:spacing w:after="0" w:line="240" w:lineRule="auto"/>
              <w:rPr>
                <w:rFonts w:ascii="Times New Roman" w:eastAsia="Times New Roman" w:hAnsi="Times New Roman" w:cs="Times New Roman"/>
                <w:sz w:val="24"/>
                <w:szCs w:val="24"/>
              </w:rPr>
            </w:pPr>
            <w:r w:rsidRPr="00B91ED7">
              <w:rPr>
                <w:rFonts w:ascii="Times New Roman" w:eastAsia="Times New Roman" w:hAnsi="Times New Roman" w:cs="Times New Roman"/>
                <w:sz w:val="24"/>
                <w:szCs w:val="24"/>
                <w:lang w:eastAsia="ro-RO"/>
              </w:rPr>
              <w:t>forajului)</w:t>
            </w:r>
            <w:r w:rsidRPr="00B91ED7">
              <w:rPr>
                <w:rFonts w:ascii="Times New Roman" w:eastAsia="Times New Roman" w:hAnsi="Times New Roman" w:cs="Times New Roman"/>
                <w:sz w:val="24"/>
                <w:szCs w:val="24"/>
              </w:rPr>
              <w:t xml:space="preserve"> </w:t>
            </w:r>
          </w:p>
        </w:tc>
      </w:tr>
      <w:tr w:rsidR="004C41C3" w:rsidRPr="00B91ED7" w14:paraId="789F364D" w14:textId="77777777" w:rsidTr="007652CE">
        <w:trPr>
          <w:trHeight w:hRule="exact" w:val="1031"/>
          <w:jc w:val="center"/>
        </w:trPr>
        <w:tc>
          <w:tcPr>
            <w:tcW w:w="1410" w:type="dxa"/>
            <w:tcBorders>
              <w:top w:val="single" w:sz="6" w:space="0" w:color="auto"/>
              <w:left w:val="single" w:sz="6" w:space="0" w:color="auto"/>
              <w:bottom w:val="single" w:sz="6" w:space="0" w:color="auto"/>
              <w:right w:val="single" w:sz="4" w:space="0" w:color="auto"/>
            </w:tcBorders>
            <w:shd w:val="clear" w:color="auto" w:fill="FFFFFF"/>
            <w:vAlign w:val="center"/>
          </w:tcPr>
          <w:p w14:paraId="224C6FD1" w14:textId="77777777" w:rsidR="004C41C3" w:rsidRPr="00B91ED7" w:rsidRDefault="004C41C3" w:rsidP="007652CE">
            <w:pPr>
              <w:shd w:val="clear" w:color="auto" w:fill="FFFFFF"/>
              <w:spacing w:after="0" w:line="240" w:lineRule="auto"/>
              <w:jc w:val="center"/>
              <w:rPr>
                <w:rFonts w:ascii="Times New Roman" w:eastAsia="Times New Roman" w:hAnsi="Times New Roman" w:cs="Times New Roman"/>
                <w:sz w:val="24"/>
                <w:szCs w:val="24"/>
              </w:rPr>
            </w:pPr>
            <w:r w:rsidRPr="00B91ED7">
              <w:rPr>
                <w:rFonts w:ascii="Times New Roman" w:eastAsia="Times New Roman" w:hAnsi="Times New Roman" w:cs="Times New Roman"/>
                <w:sz w:val="24"/>
                <w:szCs w:val="24"/>
              </w:rPr>
              <w:t>Biodiversitate</w:t>
            </w:r>
          </w:p>
        </w:tc>
        <w:tc>
          <w:tcPr>
            <w:tcW w:w="4252" w:type="dxa"/>
            <w:tcBorders>
              <w:top w:val="single" w:sz="6" w:space="0" w:color="auto"/>
              <w:left w:val="single" w:sz="4" w:space="0" w:color="auto"/>
              <w:bottom w:val="single" w:sz="4" w:space="0" w:color="auto"/>
              <w:right w:val="single" w:sz="4" w:space="0" w:color="auto"/>
            </w:tcBorders>
            <w:shd w:val="clear" w:color="auto" w:fill="FFFFFF"/>
          </w:tcPr>
          <w:p w14:paraId="696A72B3" w14:textId="77777777" w:rsidR="004C41C3" w:rsidRPr="00B91ED7" w:rsidRDefault="004C41C3" w:rsidP="007652CE">
            <w:pPr>
              <w:autoSpaceDE w:val="0"/>
              <w:autoSpaceDN w:val="0"/>
              <w:adjustRightInd w:val="0"/>
              <w:spacing w:after="0" w:line="240" w:lineRule="auto"/>
              <w:rPr>
                <w:rFonts w:ascii="Times New Roman" w:eastAsia="Times New Roman" w:hAnsi="Times New Roman" w:cs="Times New Roman"/>
                <w:sz w:val="24"/>
                <w:szCs w:val="24"/>
              </w:rPr>
            </w:pPr>
            <w:r w:rsidRPr="00B91ED7">
              <w:rPr>
                <w:rFonts w:ascii="Times New Roman" w:eastAsia="Times New Roman" w:hAnsi="Times New Roman" w:cs="Times New Roman"/>
                <w:color w:val="000000"/>
                <w:sz w:val="24"/>
                <w:szCs w:val="24"/>
                <w:lang w:eastAsia="ro-RO"/>
              </w:rPr>
              <w:t>- monitorizarea parametrilor de calitate biologică ai apei marine din zona forajului (plancton / FPK, ZPK, bentos).</w:t>
            </w:r>
          </w:p>
        </w:tc>
        <w:tc>
          <w:tcPr>
            <w:tcW w:w="2127" w:type="dxa"/>
            <w:tcBorders>
              <w:top w:val="single" w:sz="4" w:space="0" w:color="auto"/>
              <w:left w:val="single" w:sz="4" w:space="0" w:color="auto"/>
              <w:bottom w:val="single" w:sz="4" w:space="0" w:color="auto"/>
              <w:right w:val="single" w:sz="6" w:space="0" w:color="auto"/>
            </w:tcBorders>
            <w:shd w:val="clear" w:color="auto" w:fill="FFFFFF"/>
            <w:vAlign w:val="center"/>
          </w:tcPr>
          <w:p w14:paraId="33BF2BB3" w14:textId="77777777" w:rsidR="004C41C3" w:rsidRPr="00B91ED7" w:rsidRDefault="004C41C3" w:rsidP="007652CE">
            <w:pPr>
              <w:shd w:val="clear" w:color="auto" w:fill="FFFFFF"/>
              <w:spacing w:after="0" w:line="240" w:lineRule="auto"/>
              <w:rPr>
                <w:rFonts w:ascii="Times New Roman" w:eastAsia="Times New Roman" w:hAnsi="Times New Roman" w:cs="Times New Roman"/>
                <w:sz w:val="24"/>
                <w:szCs w:val="24"/>
              </w:rPr>
            </w:pPr>
            <w:r w:rsidRPr="00B91ED7">
              <w:rPr>
                <w:rFonts w:ascii="Times New Roman" w:eastAsia="Times New Roman" w:hAnsi="Times New Roman" w:cs="Times New Roman"/>
                <w:sz w:val="24"/>
                <w:szCs w:val="24"/>
              </w:rPr>
              <w:t>În perioada forajului</w:t>
            </w:r>
          </w:p>
          <w:p w14:paraId="47FC305E" w14:textId="77777777" w:rsidR="004C41C3" w:rsidRPr="00B91ED7" w:rsidRDefault="004C41C3" w:rsidP="007652CE">
            <w:pPr>
              <w:shd w:val="clear" w:color="auto" w:fill="FFFFFF"/>
              <w:spacing w:after="0" w:line="240" w:lineRule="auto"/>
              <w:rPr>
                <w:rFonts w:ascii="Times New Roman" w:eastAsia="Times New Roman" w:hAnsi="Times New Roman" w:cs="Times New Roman"/>
                <w:sz w:val="24"/>
                <w:szCs w:val="24"/>
              </w:rPr>
            </w:pPr>
            <w:r w:rsidRPr="00B91ED7">
              <w:rPr>
                <w:rFonts w:ascii="Times New Roman" w:eastAsia="Times New Roman" w:hAnsi="Times New Roman" w:cs="Times New Roman"/>
                <w:sz w:val="24"/>
                <w:szCs w:val="24"/>
              </w:rPr>
              <w:t>(înainte, în timpul și după finalizarea</w:t>
            </w:r>
          </w:p>
          <w:p w14:paraId="30D864C9" w14:textId="77777777" w:rsidR="004C41C3" w:rsidRPr="00B91ED7" w:rsidRDefault="004C41C3" w:rsidP="007652CE">
            <w:pPr>
              <w:shd w:val="clear" w:color="auto" w:fill="FFFFFF"/>
              <w:spacing w:after="0" w:line="240" w:lineRule="auto"/>
              <w:rPr>
                <w:rFonts w:ascii="Times New Roman" w:eastAsia="Times New Roman" w:hAnsi="Times New Roman" w:cs="Times New Roman"/>
                <w:sz w:val="24"/>
                <w:szCs w:val="24"/>
              </w:rPr>
            </w:pPr>
            <w:r w:rsidRPr="00B91ED7">
              <w:rPr>
                <w:rFonts w:ascii="Times New Roman" w:eastAsia="Times New Roman" w:hAnsi="Times New Roman" w:cs="Times New Roman"/>
                <w:sz w:val="24"/>
                <w:szCs w:val="24"/>
              </w:rPr>
              <w:t>forajului)</w:t>
            </w:r>
          </w:p>
        </w:tc>
      </w:tr>
      <w:tr w:rsidR="004C41C3" w:rsidRPr="00B91ED7" w14:paraId="6CAEE038" w14:textId="77777777" w:rsidTr="007652CE">
        <w:trPr>
          <w:trHeight w:hRule="exact" w:val="2287"/>
          <w:jc w:val="center"/>
        </w:trPr>
        <w:tc>
          <w:tcPr>
            <w:tcW w:w="1410" w:type="dxa"/>
            <w:tcBorders>
              <w:top w:val="single" w:sz="6" w:space="0" w:color="auto"/>
              <w:left w:val="single" w:sz="6" w:space="0" w:color="auto"/>
              <w:bottom w:val="single" w:sz="6" w:space="0" w:color="auto"/>
              <w:right w:val="single" w:sz="4" w:space="0" w:color="auto"/>
            </w:tcBorders>
            <w:shd w:val="clear" w:color="auto" w:fill="FFFFFF"/>
            <w:vAlign w:val="center"/>
          </w:tcPr>
          <w:p w14:paraId="0EF32C86" w14:textId="77777777" w:rsidR="004C41C3" w:rsidRPr="00B91ED7" w:rsidRDefault="004C41C3" w:rsidP="007652CE">
            <w:pPr>
              <w:shd w:val="clear" w:color="auto" w:fill="FFFFFF"/>
              <w:spacing w:after="0" w:line="240" w:lineRule="auto"/>
              <w:jc w:val="center"/>
              <w:rPr>
                <w:rFonts w:ascii="Times New Roman" w:eastAsia="Times New Roman" w:hAnsi="Times New Roman" w:cs="Times New Roman"/>
                <w:sz w:val="24"/>
                <w:szCs w:val="24"/>
              </w:rPr>
            </w:pPr>
            <w:r w:rsidRPr="00B91ED7">
              <w:rPr>
                <w:rFonts w:ascii="Times New Roman" w:eastAsia="Times New Roman" w:hAnsi="Times New Roman" w:cs="Times New Roman"/>
                <w:sz w:val="24"/>
                <w:szCs w:val="24"/>
              </w:rPr>
              <w:t>Peşti /Mamifere marine / Păsări</w:t>
            </w:r>
          </w:p>
        </w:tc>
        <w:tc>
          <w:tcPr>
            <w:tcW w:w="4252" w:type="dxa"/>
            <w:tcBorders>
              <w:top w:val="single" w:sz="6" w:space="0" w:color="auto"/>
              <w:left w:val="single" w:sz="4" w:space="0" w:color="auto"/>
              <w:bottom w:val="single" w:sz="6" w:space="0" w:color="auto"/>
              <w:right w:val="single" w:sz="4" w:space="0" w:color="auto"/>
            </w:tcBorders>
            <w:shd w:val="clear" w:color="auto" w:fill="FFFFFF"/>
          </w:tcPr>
          <w:p w14:paraId="21FFD098" w14:textId="77777777" w:rsidR="004C41C3" w:rsidRPr="00B91ED7" w:rsidRDefault="004C41C3" w:rsidP="007652CE">
            <w:pPr>
              <w:spacing w:after="0" w:line="240" w:lineRule="auto"/>
              <w:rPr>
                <w:rFonts w:ascii="Times New Roman" w:eastAsia="Times New Roman" w:hAnsi="Times New Roman" w:cs="Times New Roman"/>
                <w:sz w:val="24"/>
                <w:szCs w:val="24"/>
                <w:lang w:eastAsia="ro-RO"/>
              </w:rPr>
            </w:pPr>
            <w:r w:rsidRPr="00B91ED7">
              <w:rPr>
                <w:rFonts w:ascii="Times New Roman" w:eastAsia="Times New Roman" w:hAnsi="Times New Roman" w:cs="Times New Roman"/>
                <w:sz w:val="24"/>
                <w:szCs w:val="24"/>
                <w:lang w:eastAsia="ro-RO"/>
              </w:rPr>
              <w:t>- apariția cârdurilor sau a indivizilor de delfini în zona de lucru (vizual)</w:t>
            </w:r>
          </w:p>
          <w:p w14:paraId="6DF22EBC" w14:textId="77777777" w:rsidR="004C41C3" w:rsidRPr="00B91ED7" w:rsidRDefault="004C41C3" w:rsidP="007652CE">
            <w:pPr>
              <w:spacing w:after="0" w:line="240" w:lineRule="auto"/>
              <w:rPr>
                <w:rFonts w:ascii="Times New Roman" w:eastAsia="Times New Roman" w:hAnsi="Times New Roman" w:cs="Times New Roman"/>
                <w:sz w:val="24"/>
                <w:szCs w:val="24"/>
                <w:lang w:eastAsia="ro-RO"/>
              </w:rPr>
            </w:pPr>
            <w:r w:rsidRPr="00B91ED7">
              <w:rPr>
                <w:rFonts w:ascii="Times New Roman" w:eastAsia="Times New Roman" w:hAnsi="Times New Roman" w:cs="Times New Roman"/>
                <w:sz w:val="24"/>
                <w:szCs w:val="24"/>
                <w:lang w:eastAsia="ro-RO"/>
              </w:rPr>
              <w:t>- apariția peștilor morți în zona platformei (vizual);</w:t>
            </w:r>
          </w:p>
          <w:p w14:paraId="7EF7C220" w14:textId="77777777" w:rsidR="004C41C3" w:rsidRPr="00B91ED7" w:rsidRDefault="004C41C3" w:rsidP="007652CE">
            <w:pPr>
              <w:spacing w:after="0" w:line="240" w:lineRule="auto"/>
              <w:rPr>
                <w:rFonts w:ascii="Times New Roman" w:eastAsia="Times New Roman" w:hAnsi="Times New Roman" w:cs="Times New Roman"/>
                <w:sz w:val="24"/>
                <w:szCs w:val="24"/>
                <w:lang w:eastAsia="ro-RO"/>
              </w:rPr>
            </w:pPr>
            <w:r w:rsidRPr="00B91ED7">
              <w:rPr>
                <w:rFonts w:ascii="Times New Roman" w:eastAsia="Times New Roman" w:hAnsi="Times New Roman" w:cs="Times New Roman"/>
                <w:sz w:val="24"/>
                <w:szCs w:val="24"/>
                <w:lang w:eastAsia="ro-RO"/>
              </w:rPr>
              <w:t>- modificări ale comportamentului cârdurilor sau ale indivizilor de delfini (vizual)</w:t>
            </w:r>
          </w:p>
          <w:p w14:paraId="01DF521F" w14:textId="77777777" w:rsidR="004C41C3" w:rsidRPr="00B91ED7" w:rsidRDefault="004C41C3" w:rsidP="007652CE">
            <w:pPr>
              <w:spacing w:after="0" w:line="240" w:lineRule="auto"/>
              <w:rPr>
                <w:rFonts w:ascii="Times New Roman" w:eastAsia="Times New Roman" w:hAnsi="Times New Roman" w:cs="Times New Roman"/>
                <w:sz w:val="24"/>
                <w:szCs w:val="24"/>
                <w:lang w:eastAsia="ro-RO"/>
              </w:rPr>
            </w:pPr>
            <w:r w:rsidRPr="00B91ED7">
              <w:rPr>
                <w:rFonts w:ascii="Times New Roman" w:eastAsia="Times New Roman" w:hAnsi="Times New Roman" w:cs="Times New Roman"/>
                <w:sz w:val="24"/>
                <w:szCs w:val="24"/>
                <w:lang w:eastAsia="ro-RO"/>
              </w:rPr>
              <w:t>- apariția delfinilor morți în zona platformei (vizual);</w:t>
            </w:r>
          </w:p>
          <w:p w14:paraId="6F5E128D" w14:textId="77777777" w:rsidR="004C41C3" w:rsidRPr="00B91ED7" w:rsidRDefault="004C41C3" w:rsidP="007652CE">
            <w:pPr>
              <w:spacing w:after="0" w:line="240" w:lineRule="auto"/>
              <w:rPr>
                <w:rFonts w:ascii="Times New Roman" w:eastAsia="Times New Roman" w:hAnsi="Times New Roman" w:cs="Times New Roman"/>
                <w:sz w:val="24"/>
                <w:szCs w:val="24"/>
                <w:lang w:eastAsia="ro-RO"/>
              </w:rPr>
            </w:pPr>
            <w:r w:rsidRPr="00B91ED7">
              <w:rPr>
                <w:rFonts w:ascii="Times New Roman" w:eastAsia="Times New Roman" w:hAnsi="Times New Roman" w:cs="Times New Roman"/>
                <w:sz w:val="24"/>
                <w:szCs w:val="24"/>
                <w:lang w:eastAsia="ro-RO"/>
              </w:rPr>
              <w:t>- apariția stolurilor sau a  păsărilor în zona de lucru (vizual)</w:t>
            </w:r>
          </w:p>
          <w:p w14:paraId="06FA9A46" w14:textId="77777777" w:rsidR="004C41C3" w:rsidRPr="00B91ED7" w:rsidRDefault="004C41C3" w:rsidP="007652CE">
            <w:pPr>
              <w:spacing w:after="0" w:line="240" w:lineRule="auto"/>
              <w:rPr>
                <w:rFonts w:ascii="Times New Roman" w:eastAsia="Times New Roman" w:hAnsi="Times New Roman" w:cs="Times New Roman"/>
                <w:sz w:val="24"/>
                <w:szCs w:val="24"/>
                <w:lang w:eastAsia="ro-RO"/>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56FD1AD0" w14:textId="77777777" w:rsidR="004C41C3" w:rsidRPr="00B91ED7" w:rsidRDefault="004C41C3" w:rsidP="007652CE">
            <w:pPr>
              <w:shd w:val="clear" w:color="auto" w:fill="FFFFFF"/>
              <w:spacing w:after="0" w:line="240" w:lineRule="auto"/>
              <w:rPr>
                <w:rFonts w:ascii="Times New Roman" w:eastAsia="Times New Roman" w:hAnsi="Times New Roman" w:cs="Times New Roman"/>
                <w:sz w:val="24"/>
                <w:szCs w:val="24"/>
              </w:rPr>
            </w:pPr>
            <w:r w:rsidRPr="00B91ED7">
              <w:rPr>
                <w:rFonts w:ascii="Times New Roman" w:eastAsia="Times New Roman" w:hAnsi="Times New Roman" w:cs="Times New Roman"/>
                <w:sz w:val="24"/>
                <w:szCs w:val="24"/>
              </w:rPr>
              <w:t>În perioada</w:t>
            </w:r>
          </w:p>
          <w:p w14:paraId="46FA7DEC" w14:textId="77777777" w:rsidR="004C41C3" w:rsidRPr="00B91ED7" w:rsidRDefault="004C41C3" w:rsidP="007652CE">
            <w:pPr>
              <w:shd w:val="clear" w:color="auto" w:fill="FFFFFF"/>
              <w:spacing w:after="0" w:line="240" w:lineRule="auto"/>
              <w:rPr>
                <w:rFonts w:ascii="Times New Roman" w:eastAsia="Times New Roman" w:hAnsi="Times New Roman" w:cs="Times New Roman"/>
                <w:sz w:val="24"/>
                <w:szCs w:val="24"/>
              </w:rPr>
            </w:pPr>
            <w:r w:rsidRPr="00B91ED7">
              <w:rPr>
                <w:rFonts w:ascii="Times New Roman" w:eastAsia="Times New Roman" w:hAnsi="Times New Roman" w:cs="Times New Roman"/>
                <w:sz w:val="24"/>
                <w:szCs w:val="24"/>
              </w:rPr>
              <w:t>forajului</w:t>
            </w:r>
          </w:p>
          <w:p w14:paraId="12BD90D7" w14:textId="77777777" w:rsidR="004C41C3" w:rsidRPr="00B91ED7" w:rsidRDefault="004C41C3" w:rsidP="007652CE">
            <w:pPr>
              <w:shd w:val="clear" w:color="auto" w:fill="FFFFFF"/>
              <w:spacing w:after="0" w:line="240" w:lineRule="auto"/>
              <w:rPr>
                <w:rFonts w:ascii="Times New Roman" w:eastAsia="Times New Roman" w:hAnsi="Times New Roman" w:cs="Times New Roman"/>
                <w:sz w:val="24"/>
                <w:szCs w:val="24"/>
              </w:rPr>
            </w:pPr>
            <w:r w:rsidRPr="00B91ED7">
              <w:rPr>
                <w:rFonts w:ascii="Times New Roman" w:eastAsia="Times New Roman" w:hAnsi="Times New Roman" w:cs="Times New Roman"/>
                <w:sz w:val="24"/>
                <w:szCs w:val="24"/>
              </w:rPr>
              <w:t>(înainte, în</w:t>
            </w:r>
          </w:p>
          <w:p w14:paraId="0D6A543C" w14:textId="77777777" w:rsidR="004C41C3" w:rsidRPr="00B91ED7" w:rsidRDefault="004C41C3" w:rsidP="007652CE">
            <w:pPr>
              <w:shd w:val="clear" w:color="auto" w:fill="FFFFFF"/>
              <w:spacing w:after="0" w:line="240" w:lineRule="auto"/>
              <w:rPr>
                <w:rFonts w:ascii="Times New Roman" w:eastAsia="Times New Roman" w:hAnsi="Times New Roman" w:cs="Times New Roman"/>
                <w:sz w:val="24"/>
                <w:szCs w:val="24"/>
              </w:rPr>
            </w:pPr>
            <w:r w:rsidRPr="00B91ED7">
              <w:rPr>
                <w:rFonts w:ascii="Times New Roman" w:eastAsia="Times New Roman" w:hAnsi="Times New Roman" w:cs="Times New Roman"/>
                <w:sz w:val="24"/>
                <w:szCs w:val="24"/>
              </w:rPr>
              <w:t>timpul și după</w:t>
            </w:r>
          </w:p>
          <w:p w14:paraId="432E4A41" w14:textId="77777777" w:rsidR="004C41C3" w:rsidRPr="00B91ED7" w:rsidRDefault="004C41C3" w:rsidP="007652CE">
            <w:pPr>
              <w:shd w:val="clear" w:color="auto" w:fill="FFFFFF"/>
              <w:spacing w:after="0" w:line="240" w:lineRule="auto"/>
              <w:rPr>
                <w:rFonts w:ascii="Times New Roman" w:eastAsia="Times New Roman" w:hAnsi="Times New Roman" w:cs="Times New Roman"/>
                <w:sz w:val="24"/>
                <w:szCs w:val="24"/>
              </w:rPr>
            </w:pPr>
            <w:r w:rsidRPr="00B91ED7">
              <w:rPr>
                <w:rFonts w:ascii="Times New Roman" w:eastAsia="Times New Roman" w:hAnsi="Times New Roman" w:cs="Times New Roman"/>
                <w:sz w:val="24"/>
                <w:szCs w:val="24"/>
              </w:rPr>
              <w:t>finalizarea</w:t>
            </w:r>
          </w:p>
          <w:p w14:paraId="61E36BE3" w14:textId="77777777" w:rsidR="004C41C3" w:rsidRPr="00B91ED7" w:rsidRDefault="004C41C3" w:rsidP="007652CE">
            <w:pPr>
              <w:shd w:val="clear" w:color="auto" w:fill="FFFFFF"/>
              <w:spacing w:after="0" w:line="240" w:lineRule="auto"/>
              <w:rPr>
                <w:rFonts w:ascii="Times New Roman" w:eastAsia="Times New Roman" w:hAnsi="Times New Roman" w:cs="Times New Roman"/>
                <w:sz w:val="24"/>
                <w:szCs w:val="24"/>
              </w:rPr>
            </w:pPr>
            <w:r w:rsidRPr="00B91ED7">
              <w:rPr>
                <w:rFonts w:ascii="Times New Roman" w:eastAsia="Times New Roman" w:hAnsi="Times New Roman" w:cs="Times New Roman"/>
                <w:sz w:val="24"/>
                <w:szCs w:val="24"/>
              </w:rPr>
              <w:t>forajului)</w:t>
            </w:r>
          </w:p>
        </w:tc>
      </w:tr>
    </w:tbl>
    <w:p w14:paraId="2588593F" w14:textId="4875932C" w:rsidR="00736630" w:rsidRDefault="005062BD" w:rsidP="00305CAA">
      <w:pPr>
        <w:spacing w:after="0" w:line="240" w:lineRule="auto"/>
        <w:rPr>
          <w:rFonts w:ascii="Times New Roman" w:eastAsia="Times New Roman" w:hAnsi="Times New Roman" w:cs="Times New Roman"/>
          <w:color w:val="000000"/>
          <w:sz w:val="24"/>
          <w:szCs w:val="24"/>
        </w:rPr>
      </w:pPr>
      <w:r w:rsidRPr="0050578A">
        <w:rPr>
          <w:rFonts w:ascii="Times New Roman" w:eastAsia="Times New Roman" w:hAnsi="Times New Roman" w:cs="Times New Roman"/>
          <w:color w:val="000000"/>
          <w:sz w:val="24"/>
          <w:szCs w:val="24"/>
        </w:rPr>
        <w:t> </w:t>
      </w:r>
      <w:r w:rsidR="004C41C3" w:rsidRPr="0050578A">
        <w:rPr>
          <w:rFonts w:ascii="Times New Roman" w:eastAsia="Times New Roman" w:hAnsi="Times New Roman" w:cs="Times New Roman"/>
          <w:color w:val="000000"/>
          <w:sz w:val="24"/>
          <w:szCs w:val="24"/>
        </w:rPr>
        <w:t xml:space="preserve"> </w:t>
      </w:r>
      <w:r w:rsidRPr="0050578A">
        <w:rPr>
          <w:rFonts w:ascii="Times New Roman" w:eastAsia="Times New Roman" w:hAnsi="Times New Roman" w:cs="Times New Roman"/>
          <w:color w:val="000000"/>
          <w:sz w:val="24"/>
          <w:szCs w:val="24"/>
        </w:rPr>
        <w:t> </w:t>
      </w:r>
    </w:p>
    <w:p w14:paraId="160F052D" w14:textId="77777777" w:rsidR="005166E9" w:rsidRDefault="005062BD" w:rsidP="00305CAA">
      <w:pPr>
        <w:spacing w:after="0" w:line="240" w:lineRule="auto"/>
        <w:rPr>
          <w:rFonts w:ascii="Times New Roman" w:eastAsia="Times New Roman" w:hAnsi="Times New Roman" w:cs="Times New Roman"/>
          <w:sz w:val="24"/>
          <w:szCs w:val="24"/>
        </w:rPr>
      </w:pPr>
      <w:r w:rsidRPr="0050578A">
        <w:rPr>
          <w:rFonts w:ascii="Times New Roman" w:eastAsia="Times New Roman" w:hAnsi="Times New Roman" w:cs="Times New Roman"/>
          <w:color w:val="000000"/>
          <w:sz w:val="24"/>
          <w:szCs w:val="24"/>
        </w:rPr>
        <w:t> </w:t>
      </w:r>
      <w:r w:rsidRPr="0050578A">
        <w:rPr>
          <w:rFonts w:ascii="Times New Roman" w:eastAsia="Times New Roman" w:hAnsi="Times New Roman" w:cs="Times New Roman"/>
          <w:color w:val="000000"/>
          <w:sz w:val="24"/>
          <w:szCs w:val="24"/>
        </w:rPr>
        <w:t>Prezentul acord de mediu este valabil pe toată perioada de realizare a proiectului, iar în situaţia în care intervin elemente noi, necunoscute la data emiterii acordului, sau se modifică condiţiile care au stat la baza emiterii acestuia, titularul proiectului are obligaţia de a notifica autoritatea competentă emitentă.</w:t>
      </w:r>
      <w:r w:rsidRPr="0050578A">
        <w:rPr>
          <w:rFonts w:ascii="Times New Roman" w:eastAsia="Times New Roman" w:hAnsi="Times New Roman" w:cs="Times New Roman"/>
          <w:color w:val="000000"/>
          <w:sz w:val="24"/>
          <w:szCs w:val="24"/>
        </w:rPr>
        <w:br/>
      </w:r>
      <w:r w:rsidRPr="0050578A">
        <w:rPr>
          <w:rFonts w:ascii="Times New Roman" w:eastAsia="Times New Roman" w:hAnsi="Times New Roman" w:cs="Times New Roman"/>
          <w:color w:val="000000"/>
          <w:sz w:val="24"/>
          <w:szCs w:val="24"/>
        </w:rPr>
        <w:lastRenderedPageBreak/>
        <w:t> </w:t>
      </w:r>
      <w:r w:rsidRPr="0050578A">
        <w:rPr>
          <w:rFonts w:ascii="Times New Roman" w:eastAsia="Times New Roman" w:hAnsi="Times New Roman" w:cs="Times New Roman"/>
          <w:color w:val="000000"/>
          <w:sz w:val="24"/>
          <w:szCs w:val="24"/>
        </w:rPr>
        <w:t> </w:t>
      </w:r>
      <w:r w:rsidRPr="0050578A">
        <w:rPr>
          <w:rFonts w:ascii="Times New Roman" w:eastAsia="Times New Roman" w:hAnsi="Times New Roman" w:cs="Times New Roman"/>
          <w:color w:val="000000"/>
          <w:sz w:val="24"/>
          <w:szCs w:val="24"/>
        </w:rPr>
        <w:t>Nerespectarea prevederilor prezentului acord atrage suspendarea şi anularea acestuia, după caz. </w:t>
      </w:r>
      <w:r w:rsidRPr="0050578A">
        <w:rPr>
          <w:rFonts w:ascii="Times New Roman" w:eastAsia="Times New Roman" w:hAnsi="Times New Roman" w:cs="Times New Roman"/>
          <w:color w:val="000000"/>
          <w:sz w:val="24"/>
          <w:szCs w:val="24"/>
        </w:rPr>
        <w:br/>
      </w:r>
      <w:r w:rsidRPr="00305CAA">
        <w:rPr>
          <w:rFonts w:ascii="Times New Roman" w:eastAsia="Times New Roman" w:hAnsi="Times New Roman" w:cs="Times New Roman"/>
          <w:sz w:val="24"/>
          <w:szCs w:val="24"/>
        </w:rPr>
        <w:t> </w:t>
      </w:r>
      <w:r w:rsidRPr="00305CAA">
        <w:rPr>
          <w:rFonts w:ascii="Times New Roman" w:eastAsia="Times New Roman" w:hAnsi="Times New Roman" w:cs="Times New Roman"/>
          <w:sz w:val="24"/>
          <w:szCs w:val="24"/>
        </w:rPr>
        <w:t> </w:t>
      </w:r>
    </w:p>
    <w:p w14:paraId="29A07B25" w14:textId="77DA662F" w:rsidR="0002745E" w:rsidRDefault="005166E9" w:rsidP="00305CA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5062BD" w:rsidRPr="00305CAA">
        <w:rPr>
          <w:rFonts w:ascii="Times New Roman" w:eastAsia="Times New Roman" w:hAnsi="Times New Roman" w:cs="Times New Roman"/>
          <w:sz w:val="24"/>
          <w:szCs w:val="24"/>
        </w:rPr>
        <w:t xml:space="preserve">Prezentul acord poate fi contestat în conformitate cu prevederile Legii nr. </w:t>
      </w:r>
      <w:r w:rsidR="00305CAA" w:rsidRPr="00305CAA">
        <w:rPr>
          <w:rFonts w:ascii="Times New Roman" w:hAnsi="Times New Roman"/>
          <w:sz w:val="24"/>
          <w:szCs w:val="24"/>
        </w:rPr>
        <w:t xml:space="preserve">292/2018 </w:t>
      </w:r>
      <w:r w:rsidR="005062BD" w:rsidRPr="00305CAA">
        <w:rPr>
          <w:rFonts w:ascii="Times New Roman" w:eastAsia="Times New Roman" w:hAnsi="Times New Roman" w:cs="Times New Roman"/>
          <w:sz w:val="24"/>
          <w:szCs w:val="24"/>
        </w:rPr>
        <w:t xml:space="preserve"> privind evaluarea impactului anumitor proiecte publice şi private asupra mediului şi ale </w:t>
      </w:r>
      <w:bookmarkStart w:id="5" w:name="REF68"/>
      <w:bookmarkEnd w:id="5"/>
      <w:r w:rsidR="005062BD" w:rsidRPr="00305CAA">
        <w:rPr>
          <w:rFonts w:ascii="Times New Roman" w:eastAsia="Times New Roman" w:hAnsi="Times New Roman" w:cs="Times New Roman"/>
          <w:sz w:val="24"/>
          <w:szCs w:val="24"/>
          <w:u w:val="single"/>
        </w:rPr>
        <w:t>Legii contenciosului administrativ nr. 554/2004</w:t>
      </w:r>
      <w:r w:rsidR="005062BD" w:rsidRPr="00305CAA">
        <w:rPr>
          <w:rFonts w:ascii="Times New Roman" w:eastAsia="Times New Roman" w:hAnsi="Times New Roman" w:cs="Times New Roman"/>
          <w:sz w:val="24"/>
          <w:szCs w:val="24"/>
        </w:rPr>
        <w:t>, cu modificările şi completările ulterioare. </w:t>
      </w:r>
      <w:r w:rsidR="005062BD" w:rsidRPr="00305CAA">
        <w:rPr>
          <w:rFonts w:ascii="Times New Roman" w:eastAsia="Times New Roman" w:hAnsi="Times New Roman" w:cs="Times New Roman"/>
          <w:sz w:val="24"/>
          <w:szCs w:val="24"/>
        </w:rPr>
        <w:br/>
      </w:r>
      <w:bookmarkEnd w:id="0"/>
    </w:p>
    <w:p w14:paraId="5748D036" w14:textId="77777777" w:rsidR="00305CAA" w:rsidRDefault="00305CAA" w:rsidP="0050578A">
      <w:pPr>
        <w:spacing w:after="0" w:line="360" w:lineRule="auto"/>
        <w:rPr>
          <w:rFonts w:ascii="Times New Roman" w:hAnsi="Times New Roman" w:cs="Times New Roman"/>
          <w:sz w:val="24"/>
          <w:szCs w:val="24"/>
        </w:rPr>
      </w:pPr>
    </w:p>
    <w:p w14:paraId="07523625" w14:textId="77777777" w:rsidR="00305CAA" w:rsidRPr="00215FC2" w:rsidRDefault="00305CAA" w:rsidP="00305CAA">
      <w:pPr>
        <w:spacing w:after="0" w:line="240" w:lineRule="auto"/>
        <w:rPr>
          <w:rFonts w:ascii="Times New Roman" w:hAnsi="Times New Roman"/>
          <w:b/>
          <w:sz w:val="24"/>
          <w:szCs w:val="24"/>
          <w:lang w:val="de-DE"/>
        </w:rPr>
      </w:pPr>
      <w:r w:rsidRPr="00215FC2">
        <w:rPr>
          <w:rFonts w:ascii="Times New Roman" w:hAnsi="Times New Roman"/>
          <w:b/>
          <w:sz w:val="24"/>
          <w:szCs w:val="24"/>
          <w:lang w:val="de-DE"/>
        </w:rPr>
        <w:t>DIRECTOR EXECUTIV</w:t>
      </w:r>
      <w:r>
        <w:rPr>
          <w:rFonts w:ascii="Times New Roman" w:hAnsi="Times New Roman"/>
          <w:b/>
          <w:sz w:val="24"/>
          <w:szCs w:val="24"/>
          <w:lang w:val="de-DE"/>
        </w:rPr>
        <w:t xml:space="preserve"> </w:t>
      </w:r>
      <w:r w:rsidRPr="00215FC2">
        <w:rPr>
          <w:rFonts w:ascii="Times New Roman" w:hAnsi="Times New Roman"/>
          <w:b/>
          <w:sz w:val="24"/>
          <w:szCs w:val="24"/>
          <w:lang w:val="de-DE"/>
        </w:rPr>
        <w:t xml:space="preserve">,                   </w:t>
      </w:r>
      <w:r w:rsidRPr="00215FC2">
        <w:rPr>
          <w:rFonts w:ascii="Times New Roman" w:hAnsi="Times New Roman"/>
          <w:b/>
          <w:sz w:val="24"/>
          <w:szCs w:val="24"/>
          <w:lang w:val="de-DE"/>
        </w:rPr>
        <w:tab/>
      </w:r>
      <w:r w:rsidRPr="00215FC2">
        <w:rPr>
          <w:rFonts w:ascii="Times New Roman" w:hAnsi="Times New Roman"/>
          <w:b/>
          <w:sz w:val="24"/>
          <w:szCs w:val="24"/>
          <w:lang w:val="de-DE"/>
        </w:rPr>
        <w:tab/>
        <w:t xml:space="preserve">             </w:t>
      </w:r>
      <w:r>
        <w:rPr>
          <w:rFonts w:ascii="Times New Roman" w:hAnsi="Times New Roman"/>
          <w:b/>
          <w:sz w:val="24"/>
          <w:szCs w:val="24"/>
          <w:lang w:val="de-DE"/>
        </w:rPr>
        <w:t xml:space="preserve">     </w:t>
      </w:r>
      <w:r w:rsidRPr="00215FC2">
        <w:rPr>
          <w:rFonts w:ascii="Times New Roman" w:hAnsi="Times New Roman"/>
          <w:b/>
          <w:sz w:val="24"/>
          <w:szCs w:val="24"/>
          <w:lang w:val="de-DE"/>
        </w:rPr>
        <w:t xml:space="preserve">  </w:t>
      </w:r>
      <w:r>
        <w:rPr>
          <w:rFonts w:ascii="Times New Roman" w:hAnsi="Times New Roman"/>
          <w:b/>
          <w:sz w:val="24"/>
          <w:szCs w:val="24"/>
          <w:lang w:val="de-DE"/>
        </w:rPr>
        <w:t xml:space="preserve"> </w:t>
      </w:r>
      <w:r w:rsidRPr="00215FC2">
        <w:rPr>
          <w:rFonts w:ascii="Times New Roman" w:hAnsi="Times New Roman"/>
          <w:b/>
          <w:sz w:val="24"/>
          <w:szCs w:val="24"/>
          <w:lang w:val="de-DE"/>
        </w:rPr>
        <w:t>ŞEF SERVICIU A.A.A.,</w:t>
      </w:r>
    </w:p>
    <w:p w14:paraId="77F3E1DC" w14:textId="77777777" w:rsidR="00305CAA" w:rsidRPr="00215FC2" w:rsidRDefault="00305CAA" w:rsidP="00305CAA">
      <w:pPr>
        <w:spacing w:after="0" w:line="240" w:lineRule="auto"/>
        <w:rPr>
          <w:rFonts w:ascii="Times New Roman" w:hAnsi="Times New Roman"/>
          <w:b/>
          <w:sz w:val="24"/>
          <w:szCs w:val="24"/>
          <w:lang w:val="de-DE"/>
        </w:rPr>
      </w:pPr>
      <w:r w:rsidRPr="00215FC2">
        <w:rPr>
          <w:rFonts w:ascii="Times New Roman" w:hAnsi="Times New Roman"/>
          <w:b/>
          <w:sz w:val="24"/>
          <w:szCs w:val="24"/>
          <w:lang w:val="de-DE"/>
        </w:rPr>
        <w:t xml:space="preserve">  </w:t>
      </w:r>
      <w:r>
        <w:rPr>
          <w:rFonts w:ascii="Times New Roman" w:hAnsi="Times New Roman"/>
          <w:b/>
          <w:sz w:val="24"/>
          <w:szCs w:val="24"/>
          <w:lang w:val="de-DE"/>
        </w:rPr>
        <w:t xml:space="preserve">      Celzin LATIF</w:t>
      </w:r>
      <w:r>
        <w:rPr>
          <w:rFonts w:ascii="Times New Roman" w:hAnsi="Times New Roman"/>
          <w:b/>
          <w:sz w:val="24"/>
          <w:szCs w:val="24"/>
          <w:lang w:val="de-DE"/>
        </w:rPr>
        <w:tab/>
      </w:r>
      <w:r>
        <w:rPr>
          <w:rFonts w:ascii="Times New Roman" w:hAnsi="Times New Roman"/>
          <w:b/>
          <w:sz w:val="24"/>
          <w:szCs w:val="24"/>
          <w:lang w:val="de-DE"/>
        </w:rPr>
        <w:tab/>
      </w:r>
      <w:r>
        <w:rPr>
          <w:rFonts w:ascii="Times New Roman" w:hAnsi="Times New Roman"/>
          <w:b/>
          <w:sz w:val="24"/>
          <w:szCs w:val="24"/>
          <w:lang w:val="de-DE"/>
        </w:rPr>
        <w:tab/>
      </w:r>
      <w:r>
        <w:rPr>
          <w:rFonts w:ascii="Times New Roman" w:hAnsi="Times New Roman"/>
          <w:b/>
          <w:sz w:val="24"/>
          <w:szCs w:val="24"/>
          <w:lang w:val="de-DE"/>
        </w:rPr>
        <w:tab/>
      </w:r>
      <w:r>
        <w:rPr>
          <w:rFonts w:ascii="Times New Roman" w:hAnsi="Times New Roman"/>
          <w:b/>
          <w:sz w:val="24"/>
          <w:szCs w:val="24"/>
          <w:lang w:val="de-DE"/>
        </w:rPr>
        <w:tab/>
        <w:t xml:space="preserve"> </w:t>
      </w:r>
      <w:r>
        <w:rPr>
          <w:rFonts w:ascii="Times New Roman" w:hAnsi="Times New Roman"/>
          <w:b/>
          <w:sz w:val="24"/>
          <w:szCs w:val="24"/>
          <w:lang w:val="de-DE"/>
        </w:rPr>
        <w:tab/>
        <w:t xml:space="preserve">      Lavinia Monica ZECA</w:t>
      </w:r>
      <w:r w:rsidRPr="00215FC2">
        <w:rPr>
          <w:rFonts w:ascii="Times New Roman" w:hAnsi="Times New Roman"/>
          <w:b/>
          <w:sz w:val="24"/>
          <w:szCs w:val="24"/>
          <w:lang w:val="de-DE"/>
        </w:rPr>
        <w:t xml:space="preserve">                                                    </w:t>
      </w:r>
      <w:r>
        <w:rPr>
          <w:rFonts w:ascii="Times New Roman" w:hAnsi="Times New Roman"/>
          <w:b/>
          <w:sz w:val="24"/>
          <w:szCs w:val="24"/>
          <w:lang w:val="de-DE"/>
        </w:rPr>
        <w:t xml:space="preserve">   </w:t>
      </w:r>
    </w:p>
    <w:p w14:paraId="622CAC81" w14:textId="77777777" w:rsidR="00305CAA" w:rsidRDefault="00305CAA" w:rsidP="00305CAA">
      <w:pPr>
        <w:spacing w:after="0" w:line="240" w:lineRule="auto"/>
        <w:jc w:val="both"/>
        <w:rPr>
          <w:rFonts w:ascii="Times New Roman" w:hAnsi="Times New Roman"/>
          <w:b/>
          <w:sz w:val="24"/>
          <w:szCs w:val="24"/>
          <w:lang w:val="de-DE"/>
        </w:rPr>
      </w:pPr>
      <w:r w:rsidRPr="00215FC2">
        <w:rPr>
          <w:rFonts w:ascii="Times New Roman" w:hAnsi="Times New Roman"/>
          <w:b/>
          <w:sz w:val="24"/>
          <w:szCs w:val="24"/>
          <w:lang w:val="de-DE"/>
        </w:rPr>
        <w:t xml:space="preserve">                                               </w:t>
      </w:r>
    </w:p>
    <w:p w14:paraId="66E2CD2B" w14:textId="77777777" w:rsidR="00305CAA" w:rsidRDefault="00305CAA" w:rsidP="00305CAA">
      <w:pPr>
        <w:spacing w:after="0" w:line="240" w:lineRule="auto"/>
        <w:jc w:val="both"/>
        <w:rPr>
          <w:rFonts w:ascii="Times New Roman" w:hAnsi="Times New Roman"/>
          <w:b/>
          <w:sz w:val="24"/>
          <w:szCs w:val="24"/>
          <w:lang w:val="de-DE"/>
        </w:rPr>
      </w:pPr>
      <w:r w:rsidRPr="00215FC2">
        <w:rPr>
          <w:rFonts w:ascii="Times New Roman" w:hAnsi="Times New Roman"/>
          <w:b/>
          <w:sz w:val="24"/>
          <w:szCs w:val="24"/>
          <w:lang w:val="de-DE"/>
        </w:rPr>
        <w:t xml:space="preserve">                             </w:t>
      </w:r>
    </w:p>
    <w:p w14:paraId="25E5D193" w14:textId="77777777" w:rsidR="00305CAA" w:rsidRPr="00215FC2" w:rsidRDefault="00305CAA" w:rsidP="00305CAA">
      <w:pPr>
        <w:spacing w:after="0" w:line="240" w:lineRule="auto"/>
        <w:jc w:val="both"/>
        <w:rPr>
          <w:rFonts w:ascii="Times New Roman" w:hAnsi="Times New Roman"/>
          <w:b/>
          <w:sz w:val="24"/>
          <w:szCs w:val="24"/>
          <w:lang w:val="de-DE"/>
        </w:rPr>
      </w:pPr>
    </w:p>
    <w:p w14:paraId="7CA5BDE7" w14:textId="77777777" w:rsidR="00305CAA" w:rsidRPr="00215FC2" w:rsidRDefault="00305CAA" w:rsidP="00305CAA">
      <w:pPr>
        <w:spacing w:after="0" w:line="240" w:lineRule="auto"/>
        <w:jc w:val="both"/>
        <w:rPr>
          <w:rFonts w:ascii="Times New Roman" w:hAnsi="Times New Roman"/>
          <w:b/>
          <w:sz w:val="24"/>
          <w:szCs w:val="24"/>
          <w:lang w:val="de-DE"/>
        </w:rPr>
      </w:pPr>
      <w:r w:rsidRPr="00215FC2">
        <w:rPr>
          <w:rFonts w:ascii="Times New Roman" w:hAnsi="Times New Roman"/>
          <w:b/>
          <w:sz w:val="24"/>
          <w:szCs w:val="24"/>
          <w:lang w:val="de-DE"/>
        </w:rPr>
        <w:t xml:space="preserve">                                                                                                   Întocmit,</w:t>
      </w:r>
    </w:p>
    <w:p w14:paraId="7D734E63" w14:textId="4670966C" w:rsidR="00305CAA" w:rsidRPr="00215FC2" w:rsidRDefault="00305CAA" w:rsidP="00305CAA">
      <w:pPr>
        <w:spacing w:after="0" w:line="240" w:lineRule="auto"/>
        <w:ind w:firstLine="720"/>
        <w:jc w:val="both"/>
        <w:outlineLvl w:val="0"/>
        <w:rPr>
          <w:rFonts w:ascii="Times New Roman" w:hAnsi="Times New Roman"/>
          <w:sz w:val="24"/>
          <w:szCs w:val="24"/>
        </w:rPr>
      </w:pPr>
      <w:r w:rsidRPr="00215FC2">
        <w:rPr>
          <w:rFonts w:ascii="Times New Roman" w:hAnsi="Times New Roman"/>
          <w:b/>
          <w:sz w:val="24"/>
          <w:szCs w:val="24"/>
          <w:lang w:val="de-DE"/>
        </w:rPr>
        <w:t xml:space="preserve">                                                                  </w:t>
      </w:r>
      <w:r w:rsidR="00964F40">
        <w:rPr>
          <w:rFonts w:ascii="Times New Roman" w:hAnsi="Times New Roman"/>
          <w:b/>
          <w:sz w:val="24"/>
          <w:szCs w:val="24"/>
          <w:lang w:val="de-DE"/>
        </w:rPr>
        <w:t xml:space="preserve">             Consilier Corneliu VOICU</w:t>
      </w:r>
    </w:p>
    <w:p w14:paraId="4B931563" w14:textId="77777777" w:rsidR="00305CAA" w:rsidRDefault="00305CAA" w:rsidP="00305CAA">
      <w:pPr>
        <w:spacing w:after="0" w:line="240" w:lineRule="auto"/>
        <w:rPr>
          <w:rFonts w:ascii="Times New Roman" w:hAnsi="Times New Roman"/>
          <w:sz w:val="18"/>
          <w:szCs w:val="18"/>
          <w:lang w:val="de-DE"/>
        </w:rPr>
      </w:pPr>
    </w:p>
    <w:p w14:paraId="64A866AE" w14:textId="77777777" w:rsidR="00305CAA" w:rsidRDefault="00305CAA" w:rsidP="00305CAA">
      <w:pPr>
        <w:spacing w:after="0" w:line="240" w:lineRule="auto"/>
        <w:rPr>
          <w:rFonts w:ascii="Times New Roman" w:hAnsi="Times New Roman"/>
          <w:sz w:val="18"/>
          <w:szCs w:val="18"/>
          <w:lang w:val="de-DE"/>
        </w:rPr>
      </w:pPr>
    </w:p>
    <w:p w14:paraId="2B781ABF" w14:textId="77777777" w:rsidR="00305CAA" w:rsidRDefault="00305CAA" w:rsidP="00305CAA">
      <w:pPr>
        <w:spacing w:after="0" w:line="240" w:lineRule="auto"/>
        <w:rPr>
          <w:rFonts w:ascii="Times New Roman" w:hAnsi="Times New Roman"/>
          <w:sz w:val="18"/>
          <w:szCs w:val="18"/>
          <w:lang w:val="de-DE"/>
        </w:rPr>
      </w:pPr>
    </w:p>
    <w:p w14:paraId="6AA6A60B" w14:textId="77777777" w:rsidR="00964F40" w:rsidRDefault="00964F40" w:rsidP="00305CAA">
      <w:pPr>
        <w:spacing w:after="0" w:line="240" w:lineRule="auto"/>
        <w:rPr>
          <w:rFonts w:ascii="Times New Roman" w:hAnsi="Times New Roman"/>
          <w:sz w:val="18"/>
          <w:szCs w:val="18"/>
          <w:lang w:val="de-DE"/>
        </w:rPr>
      </w:pPr>
    </w:p>
    <w:p w14:paraId="163CDDDF" w14:textId="77777777" w:rsidR="00964F40" w:rsidRDefault="00964F40" w:rsidP="00305CAA">
      <w:pPr>
        <w:spacing w:after="0" w:line="240" w:lineRule="auto"/>
        <w:rPr>
          <w:rFonts w:ascii="Times New Roman" w:hAnsi="Times New Roman"/>
          <w:sz w:val="18"/>
          <w:szCs w:val="18"/>
          <w:lang w:val="de-DE"/>
        </w:rPr>
      </w:pPr>
    </w:p>
    <w:p w14:paraId="381880BD" w14:textId="77777777" w:rsidR="00964F40" w:rsidRDefault="00964F40" w:rsidP="00305CAA">
      <w:pPr>
        <w:spacing w:after="0" w:line="240" w:lineRule="auto"/>
        <w:rPr>
          <w:rFonts w:ascii="Times New Roman" w:hAnsi="Times New Roman"/>
          <w:sz w:val="18"/>
          <w:szCs w:val="18"/>
          <w:lang w:val="de-DE"/>
        </w:rPr>
      </w:pPr>
    </w:p>
    <w:p w14:paraId="1F0FAC80" w14:textId="77777777" w:rsidR="00964F40" w:rsidRDefault="00964F40" w:rsidP="00305CAA">
      <w:pPr>
        <w:spacing w:after="0" w:line="240" w:lineRule="auto"/>
        <w:rPr>
          <w:rFonts w:ascii="Times New Roman" w:hAnsi="Times New Roman"/>
          <w:sz w:val="18"/>
          <w:szCs w:val="18"/>
          <w:lang w:val="de-DE"/>
        </w:rPr>
      </w:pPr>
    </w:p>
    <w:p w14:paraId="37597C2C" w14:textId="77777777" w:rsidR="00964F40" w:rsidRDefault="00964F40" w:rsidP="00305CAA">
      <w:pPr>
        <w:spacing w:after="0" w:line="240" w:lineRule="auto"/>
        <w:rPr>
          <w:rFonts w:ascii="Times New Roman" w:hAnsi="Times New Roman"/>
          <w:sz w:val="18"/>
          <w:szCs w:val="18"/>
          <w:lang w:val="de-DE"/>
        </w:rPr>
      </w:pPr>
    </w:p>
    <w:p w14:paraId="7EFD7D5F" w14:textId="77777777" w:rsidR="00964F40" w:rsidRDefault="00964F40" w:rsidP="00305CAA">
      <w:pPr>
        <w:spacing w:after="0" w:line="240" w:lineRule="auto"/>
        <w:rPr>
          <w:rFonts w:ascii="Times New Roman" w:hAnsi="Times New Roman"/>
          <w:sz w:val="18"/>
          <w:szCs w:val="18"/>
          <w:lang w:val="de-DE"/>
        </w:rPr>
      </w:pPr>
    </w:p>
    <w:p w14:paraId="5DBF9A19" w14:textId="77777777" w:rsidR="00964F40" w:rsidRDefault="00964F40" w:rsidP="00305CAA">
      <w:pPr>
        <w:spacing w:after="0" w:line="240" w:lineRule="auto"/>
        <w:rPr>
          <w:rFonts w:ascii="Times New Roman" w:hAnsi="Times New Roman"/>
          <w:sz w:val="18"/>
          <w:szCs w:val="18"/>
          <w:lang w:val="de-DE"/>
        </w:rPr>
      </w:pPr>
    </w:p>
    <w:p w14:paraId="1A87A333" w14:textId="77777777" w:rsidR="00964F40" w:rsidRDefault="00964F40" w:rsidP="00305CAA">
      <w:pPr>
        <w:spacing w:after="0" w:line="240" w:lineRule="auto"/>
        <w:rPr>
          <w:rFonts w:ascii="Times New Roman" w:hAnsi="Times New Roman"/>
          <w:sz w:val="18"/>
          <w:szCs w:val="18"/>
          <w:lang w:val="de-DE"/>
        </w:rPr>
      </w:pPr>
    </w:p>
    <w:p w14:paraId="608CA781" w14:textId="77777777" w:rsidR="00964F40" w:rsidRDefault="00964F40" w:rsidP="00305CAA">
      <w:pPr>
        <w:spacing w:after="0" w:line="240" w:lineRule="auto"/>
        <w:rPr>
          <w:rFonts w:ascii="Times New Roman" w:hAnsi="Times New Roman"/>
          <w:sz w:val="18"/>
          <w:szCs w:val="18"/>
          <w:lang w:val="de-DE"/>
        </w:rPr>
      </w:pPr>
    </w:p>
    <w:p w14:paraId="0F02E0C0" w14:textId="77777777" w:rsidR="00964F40" w:rsidRDefault="00964F40" w:rsidP="00305CAA">
      <w:pPr>
        <w:spacing w:after="0" w:line="240" w:lineRule="auto"/>
        <w:rPr>
          <w:rFonts w:ascii="Times New Roman" w:hAnsi="Times New Roman"/>
          <w:sz w:val="18"/>
          <w:szCs w:val="18"/>
          <w:lang w:val="de-DE"/>
        </w:rPr>
      </w:pPr>
    </w:p>
    <w:p w14:paraId="7C74D3E7" w14:textId="77777777" w:rsidR="00964F40" w:rsidRDefault="00964F40" w:rsidP="00305CAA">
      <w:pPr>
        <w:spacing w:after="0" w:line="240" w:lineRule="auto"/>
        <w:rPr>
          <w:rFonts w:ascii="Times New Roman" w:hAnsi="Times New Roman"/>
          <w:sz w:val="18"/>
          <w:szCs w:val="18"/>
          <w:lang w:val="de-DE"/>
        </w:rPr>
      </w:pPr>
    </w:p>
    <w:p w14:paraId="28F240ED" w14:textId="77777777" w:rsidR="00964F40" w:rsidRDefault="00964F40" w:rsidP="00305CAA">
      <w:pPr>
        <w:spacing w:after="0" w:line="240" w:lineRule="auto"/>
        <w:rPr>
          <w:rFonts w:ascii="Times New Roman" w:hAnsi="Times New Roman"/>
          <w:sz w:val="18"/>
          <w:szCs w:val="18"/>
          <w:lang w:val="de-DE"/>
        </w:rPr>
      </w:pPr>
    </w:p>
    <w:p w14:paraId="70B18F40" w14:textId="77777777" w:rsidR="00964F40" w:rsidRDefault="00964F40" w:rsidP="00305CAA">
      <w:pPr>
        <w:spacing w:after="0" w:line="240" w:lineRule="auto"/>
        <w:rPr>
          <w:rFonts w:ascii="Times New Roman" w:hAnsi="Times New Roman"/>
          <w:sz w:val="18"/>
          <w:szCs w:val="18"/>
          <w:lang w:val="de-DE"/>
        </w:rPr>
      </w:pPr>
    </w:p>
    <w:p w14:paraId="66D16B35" w14:textId="77777777" w:rsidR="00964F40" w:rsidRDefault="00964F40" w:rsidP="00305CAA">
      <w:pPr>
        <w:spacing w:after="0" w:line="240" w:lineRule="auto"/>
        <w:rPr>
          <w:rFonts w:ascii="Times New Roman" w:hAnsi="Times New Roman"/>
          <w:sz w:val="18"/>
          <w:szCs w:val="18"/>
          <w:lang w:val="de-DE"/>
        </w:rPr>
      </w:pPr>
    </w:p>
    <w:p w14:paraId="0B0AABBF" w14:textId="77777777" w:rsidR="00964F40" w:rsidRDefault="00964F40" w:rsidP="00305CAA">
      <w:pPr>
        <w:spacing w:after="0" w:line="240" w:lineRule="auto"/>
        <w:rPr>
          <w:rFonts w:ascii="Times New Roman" w:hAnsi="Times New Roman"/>
          <w:sz w:val="18"/>
          <w:szCs w:val="18"/>
          <w:lang w:val="de-DE"/>
        </w:rPr>
      </w:pPr>
    </w:p>
    <w:p w14:paraId="336B698C" w14:textId="77777777" w:rsidR="00964F40" w:rsidRDefault="00964F40" w:rsidP="00305CAA">
      <w:pPr>
        <w:spacing w:after="0" w:line="240" w:lineRule="auto"/>
        <w:rPr>
          <w:rFonts w:ascii="Times New Roman" w:hAnsi="Times New Roman"/>
          <w:sz w:val="18"/>
          <w:szCs w:val="18"/>
          <w:lang w:val="de-DE"/>
        </w:rPr>
      </w:pPr>
    </w:p>
    <w:p w14:paraId="3ABCEB50" w14:textId="77777777" w:rsidR="00964F40" w:rsidRDefault="00964F40" w:rsidP="00305CAA">
      <w:pPr>
        <w:spacing w:after="0" w:line="240" w:lineRule="auto"/>
        <w:rPr>
          <w:rFonts w:ascii="Times New Roman" w:hAnsi="Times New Roman"/>
          <w:sz w:val="18"/>
          <w:szCs w:val="18"/>
          <w:lang w:val="de-DE"/>
        </w:rPr>
      </w:pPr>
    </w:p>
    <w:p w14:paraId="7C9C3287" w14:textId="77777777" w:rsidR="00964F40" w:rsidRDefault="00964F40" w:rsidP="00305CAA">
      <w:pPr>
        <w:spacing w:after="0" w:line="240" w:lineRule="auto"/>
        <w:rPr>
          <w:rFonts w:ascii="Times New Roman" w:hAnsi="Times New Roman"/>
          <w:sz w:val="18"/>
          <w:szCs w:val="18"/>
          <w:lang w:val="de-DE"/>
        </w:rPr>
      </w:pPr>
    </w:p>
    <w:p w14:paraId="0F4B566A" w14:textId="77777777" w:rsidR="00964F40" w:rsidRDefault="00964F40" w:rsidP="00305CAA">
      <w:pPr>
        <w:spacing w:after="0" w:line="240" w:lineRule="auto"/>
        <w:rPr>
          <w:rFonts w:ascii="Times New Roman" w:hAnsi="Times New Roman"/>
          <w:sz w:val="18"/>
          <w:szCs w:val="18"/>
          <w:lang w:val="de-DE"/>
        </w:rPr>
      </w:pPr>
    </w:p>
    <w:p w14:paraId="583ECD3D" w14:textId="77777777" w:rsidR="00964F40" w:rsidRDefault="00964F40" w:rsidP="00305CAA">
      <w:pPr>
        <w:spacing w:after="0" w:line="240" w:lineRule="auto"/>
        <w:rPr>
          <w:rFonts w:ascii="Times New Roman" w:hAnsi="Times New Roman"/>
          <w:sz w:val="18"/>
          <w:szCs w:val="18"/>
          <w:lang w:val="de-DE"/>
        </w:rPr>
      </w:pPr>
    </w:p>
    <w:p w14:paraId="7C5487DB" w14:textId="77777777" w:rsidR="00964F40" w:rsidRDefault="00964F40" w:rsidP="00305CAA">
      <w:pPr>
        <w:spacing w:after="0" w:line="240" w:lineRule="auto"/>
        <w:rPr>
          <w:rFonts w:ascii="Times New Roman" w:hAnsi="Times New Roman"/>
          <w:sz w:val="18"/>
          <w:szCs w:val="18"/>
          <w:lang w:val="de-DE"/>
        </w:rPr>
      </w:pPr>
    </w:p>
    <w:p w14:paraId="51ECCF93" w14:textId="77777777" w:rsidR="00964F40" w:rsidRDefault="00964F40" w:rsidP="00305CAA">
      <w:pPr>
        <w:spacing w:after="0" w:line="240" w:lineRule="auto"/>
        <w:rPr>
          <w:rFonts w:ascii="Times New Roman" w:hAnsi="Times New Roman"/>
          <w:sz w:val="18"/>
          <w:szCs w:val="18"/>
          <w:lang w:val="de-DE"/>
        </w:rPr>
      </w:pPr>
    </w:p>
    <w:p w14:paraId="04E40D5A" w14:textId="77777777" w:rsidR="00964F40" w:rsidRDefault="00964F40" w:rsidP="00305CAA">
      <w:pPr>
        <w:spacing w:after="0" w:line="240" w:lineRule="auto"/>
        <w:rPr>
          <w:rFonts w:ascii="Times New Roman" w:hAnsi="Times New Roman"/>
          <w:sz w:val="18"/>
          <w:szCs w:val="18"/>
          <w:lang w:val="de-DE"/>
        </w:rPr>
      </w:pPr>
    </w:p>
    <w:p w14:paraId="3BE0EC18" w14:textId="77777777" w:rsidR="00964F40" w:rsidRDefault="00964F40" w:rsidP="00305CAA">
      <w:pPr>
        <w:spacing w:after="0" w:line="240" w:lineRule="auto"/>
        <w:rPr>
          <w:rFonts w:ascii="Times New Roman" w:hAnsi="Times New Roman"/>
          <w:sz w:val="18"/>
          <w:szCs w:val="18"/>
          <w:lang w:val="de-DE"/>
        </w:rPr>
      </w:pPr>
    </w:p>
    <w:p w14:paraId="3ECE299D" w14:textId="77777777" w:rsidR="00964F40" w:rsidRDefault="00964F40" w:rsidP="00305CAA">
      <w:pPr>
        <w:spacing w:after="0" w:line="240" w:lineRule="auto"/>
        <w:rPr>
          <w:rFonts w:ascii="Times New Roman" w:hAnsi="Times New Roman"/>
          <w:sz w:val="18"/>
          <w:szCs w:val="18"/>
          <w:lang w:val="de-DE"/>
        </w:rPr>
      </w:pPr>
    </w:p>
    <w:p w14:paraId="061F3E29" w14:textId="77777777" w:rsidR="00964F40" w:rsidRDefault="00964F40" w:rsidP="00305CAA">
      <w:pPr>
        <w:spacing w:after="0" w:line="240" w:lineRule="auto"/>
        <w:rPr>
          <w:rFonts w:ascii="Times New Roman" w:hAnsi="Times New Roman"/>
          <w:sz w:val="18"/>
          <w:szCs w:val="18"/>
          <w:lang w:val="de-DE"/>
        </w:rPr>
      </w:pPr>
    </w:p>
    <w:p w14:paraId="77A0615D" w14:textId="77777777" w:rsidR="00964F40" w:rsidRDefault="00964F40" w:rsidP="00305CAA">
      <w:pPr>
        <w:spacing w:after="0" w:line="240" w:lineRule="auto"/>
        <w:rPr>
          <w:rFonts w:ascii="Times New Roman" w:hAnsi="Times New Roman"/>
          <w:sz w:val="18"/>
          <w:szCs w:val="18"/>
          <w:lang w:val="de-DE"/>
        </w:rPr>
      </w:pPr>
    </w:p>
    <w:p w14:paraId="108F080C" w14:textId="77777777" w:rsidR="005166E9" w:rsidRDefault="005166E9" w:rsidP="00305CAA">
      <w:pPr>
        <w:spacing w:after="0" w:line="240" w:lineRule="auto"/>
        <w:rPr>
          <w:rFonts w:ascii="Times New Roman" w:hAnsi="Times New Roman"/>
          <w:sz w:val="18"/>
          <w:szCs w:val="18"/>
          <w:lang w:val="de-DE"/>
        </w:rPr>
      </w:pPr>
    </w:p>
    <w:p w14:paraId="5A346849" w14:textId="77777777" w:rsidR="005166E9" w:rsidRDefault="005166E9" w:rsidP="00305CAA">
      <w:pPr>
        <w:spacing w:after="0" w:line="240" w:lineRule="auto"/>
        <w:rPr>
          <w:rFonts w:ascii="Times New Roman" w:hAnsi="Times New Roman"/>
          <w:sz w:val="18"/>
          <w:szCs w:val="18"/>
          <w:lang w:val="de-DE"/>
        </w:rPr>
      </w:pPr>
    </w:p>
    <w:p w14:paraId="27918DA4" w14:textId="77777777" w:rsidR="005166E9" w:rsidRDefault="005166E9" w:rsidP="00305CAA">
      <w:pPr>
        <w:spacing w:after="0" w:line="240" w:lineRule="auto"/>
        <w:rPr>
          <w:rFonts w:ascii="Times New Roman" w:hAnsi="Times New Roman"/>
          <w:sz w:val="18"/>
          <w:szCs w:val="18"/>
          <w:lang w:val="de-DE"/>
        </w:rPr>
      </w:pPr>
    </w:p>
    <w:p w14:paraId="15F38D3E" w14:textId="77777777" w:rsidR="005166E9" w:rsidRDefault="005166E9" w:rsidP="00305CAA">
      <w:pPr>
        <w:spacing w:after="0" w:line="240" w:lineRule="auto"/>
        <w:rPr>
          <w:rFonts w:ascii="Times New Roman" w:hAnsi="Times New Roman"/>
          <w:sz w:val="18"/>
          <w:szCs w:val="18"/>
          <w:lang w:val="de-DE"/>
        </w:rPr>
      </w:pPr>
    </w:p>
    <w:p w14:paraId="3B7E53FF" w14:textId="77777777" w:rsidR="005166E9" w:rsidRDefault="005166E9" w:rsidP="00305CAA">
      <w:pPr>
        <w:spacing w:after="0" w:line="240" w:lineRule="auto"/>
        <w:rPr>
          <w:rFonts w:ascii="Times New Roman" w:hAnsi="Times New Roman"/>
          <w:sz w:val="18"/>
          <w:szCs w:val="18"/>
          <w:lang w:val="de-DE"/>
        </w:rPr>
      </w:pPr>
    </w:p>
    <w:p w14:paraId="78693A9F" w14:textId="77777777" w:rsidR="005166E9" w:rsidRDefault="005166E9" w:rsidP="00305CAA">
      <w:pPr>
        <w:spacing w:after="0" w:line="240" w:lineRule="auto"/>
        <w:rPr>
          <w:rFonts w:ascii="Times New Roman" w:hAnsi="Times New Roman"/>
          <w:sz w:val="18"/>
          <w:szCs w:val="18"/>
          <w:lang w:val="de-DE"/>
        </w:rPr>
      </w:pPr>
    </w:p>
    <w:p w14:paraId="39A6DCB1" w14:textId="77777777" w:rsidR="00305CAA" w:rsidRPr="0037630C" w:rsidRDefault="00305CAA" w:rsidP="00305CAA">
      <w:pPr>
        <w:spacing w:after="0" w:line="240" w:lineRule="auto"/>
        <w:rPr>
          <w:b/>
          <w:bCs/>
          <w:sz w:val="18"/>
          <w:szCs w:val="18"/>
        </w:rPr>
      </w:pPr>
      <w:r>
        <w:rPr>
          <w:rFonts w:ascii="Times New Roman" w:hAnsi="Times New Roman"/>
          <w:sz w:val="18"/>
          <w:szCs w:val="18"/>
          <w:lang w:val="de-DE"/>
        </w:rPr>
        <w:t>N</w:t>
      </w:r>
      <w:r w:rsidRPr="0037630C">
        <w:rPr>
          <w:rFonts w:ascii="Times New Roman" w:hAnsi="Times New Roman"/>
          <w:sz w:val="18"/>
          <w:szCs w:val="18"/>
          <w:lang w:val="de-DE"/>
        </w:rPr>
        <w:t>ota: Prezent</w:t>
      </w:r>
      <w:r>
        <w:rPr>
          <w:rFonts w:ascii="Times New Roman" w:hAnsi="Times New Roman"/>
          <w:sz w:val="18"/>
          <w:szCs w:val="18"/>
          <w:lang w:val="de-DE"/>
        </w:rPr>
        <w:t>ul act s-a emis in 2</w:t>
      </w:r>
      <w:r w:rsidRPr="0037630C">
        <w:rPr>
          <w:rFonts w:ascii="Times New Roman" w:hAnsi="Times New Roman"/>
          <w:sz w:val="18"/>
          <w:szCs w:val="18"/>
          <w:lang w:val="de-DE"/>
        </w:rPr>
        <w:t xml:space="preserve"> exemplare .</w:t>
      </w:r>
      <w:r w:rsidRPr="0037630C">
        <w:rPr>
          <w:b/>
          <w:bCs/>
          <w:sz w:val="18"/>
          <w:szCs w:val="18"/>
        </w:rPr>
        <w:t xml:space="preserve">                                                                            </w:t>
      </w:r>
    </w:p>
    <w:p w14:paraId="1F68820F" w14:textId="77777777" w:rsidR="00305CAA" w:rsidRPr="0050578A" w:rsidRDefault="00305CAA" w:rsidP="0050578A">
      <w:pPr>
        <w:spacing w:after="0" w:line="360" w:lineRule="auto"/>
        <w:rPr>
          <w:rFonts w:ascii="Times New Roman" w:hAnsi="Times New Roman" w:cs="Times New Roman"/>
          <w:sz w:val="24"/>
          <w:szCs w:val="24"/>
        </w:rPr>
      </w:pPr>
    </w:p>
    <w:sectPr w:rsidR="00305CAA" w:rsidRPr="0050578A" w:rsidSect="0000716D">
      <w:headerReference w:type="default" r:id="rId9"/>
      <w:footerReference w:type="default" r:id="rId10"/>
      <w:pgSz w:w="11906" w:h="16838"/>
      <w:pgMar w:top="1417" w:right="991" w:bottom="1417" w:left="1417" w:header="426" w:footer="4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834FC" w14:textId="77777777" w:rsidR="00C63E3C" w:rsidRDefault="00C63E3C" w:rsidP="0000716D">
      <w:pPr>
        <w:spacing w:after="0" w:line="240" w:lineRule="auto"/>
      </w:pPr>
      <w:r>
        <w:separator/>
      </w:r>
    </w:p>
  </w:endnote>
  <w:endnote w:type="continuationSeparator" w:id="0">
    <w:p w14:paraId="13D32549" w14:textId="77777777" w:rsidR="00C63E3C" w:rsidRDefault="00C63E3C" w:rsidP="00007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unga">
    <w:panose1 w:val="00000400000000000000"/>
    <w:charset w:val="01"/>
    <w:family w:val="roman"/>
    <w:notTrueType/>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等线">
    <w:altName w:val="MS Gothic"/>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E646D" w14:textId="745E286A" w:rsidR="0000716D" w:rsidRPr="00326C60" w:rsidRDefault="0000716D" w:rsidP="0000716D">
    <w:pPr>
      <w:tabs>
        <w:tab w:val="right" w:pos="9360"/>
      </w:tabs>
      <w:spacing w:after="0" w:line="240" w:lineRule="auto"/>
      <w:jc w:val="center"/>
      <w:rPr>
        <w:rFonts w:ascii="Times New Roman" w:hAnsi="Times New Roman"/>
        <w:b/>
        <w:sz w:val="24"/>
        <w:szCs w:val="24"/>
      </w:rPr>
    </w:pPr>
    <w:r>
      <w:rPr>
        <w:noProof/>
        <w:lang w:val="en-US" w:eastAsia="en-US"/>
      </w:rPr>
      <w:drawing>
        <wp:anchor distT="0" distB="0" distL="114300" distR="114300" simplePos="0" relativeHeight="251658752" behindDoc="1" locked="0" layoutInCell="1" allowOverlap="1" wp14:anchorId="196DC430" wp14:editId="33919DC4">
          <wp:simplePos x="0" y="0"/>
          <wp:positionH relativeFrom="column">
            <wp:posOffset>-311150</wp:posOffset>
          </wp:positionH>
          <wp:positionV relativeFrom="paragraph">
            <wp:posOffset>35560</wp:posOffset>
          </wp:positionV>
          <wp:extent cx="530225" cy="473710"/>
          <wp:effectExtent l="0" t="0" r="3175" b="2540"/>
          <wp:wrapNone/>
          <wp:docPr id="6" name="Imagine 6" descr="sigla_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la_no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47371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6704" behindDoc="0" locked="0" layoutInCell="1" allowOverlap="1" wp14:anchorId="230C164B" wp14:editId="7444A2BC">
          <wp:simplePos x="0" y="0"/>
          <wp:positionH relativeFrom="column">
            <wp:posOffset>1114425</wp:posOffset>
          </wp:positionH>
          <wp:positionV relativeFrom="paragraph">
            <wp:posOffset>9140825</wp:posOffset>
          </wp:positionV>
          <wp:extent cx="685800" cy="457200"/>
          <wp:effectExtent l="0" t="0" r="0" b="0"/>
          <wp:wrapNone/>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7728" behindDoc="0" locked="0" layoutInCell="1" allowOverlap="1" wp14:anchorId="21BFFF35" wp14:editId="709CEDE4">
              <wp:simplePos x="0" y="0"/>
              <wp:positionH relativeFrom="column">
                <wp:posOffset>-142875</wp:posOffset>
              </wp:positionH>
              <wp:positionV relativeFrom="paragraph">
                <wp:posOffset>-34925</wp:posOffset>
              </wp:positionV>
              <wp:extent cx="6248400" cy="635"/>
              <wp:effectExtent l="0" t="0" r="19050" b="37465"/>
              <wp:wrapNone/>
              <wp:docPr id="4" name="Conector drept cu săgeată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4"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" strokecolor="#00214e" strokeweight="1.5pt"/>
          </w:pict>
        </mc:Fallback>
      </mc:AlternateContent>
    </w:r>
    <w:r w:rsidRPr="00326C60">
      <w:rPr>
        <w:rFonts w:ascii="Times New Roman" w:hAnsi="Times New Roman"/>
        <w:b/>
        <w:sz w:val="24"/>
        <w:szCs w:val="24"/>
      </w:rPr>
      <w:t>AGENŢIA PENTRU PROTECŢIA MEDIULUI CONSTAN</w:t>
    </w:r>
    <w:r>
      <w:rPr>
        <w:rFonts w:ascii="Times New Roman" w:hAnsi="Times New Roman"/>
        <w:b/>
        <w:sz w:val="24"/>
        <w:szCs w:val="24"/>
      </w:rPr>
      <w:t>Ț</w:t>
    </w:r>
    <w:r w:rsidRPr="00326C60">
      <w:rPr>
        <w:rFonts w:ascii="Times New Roman" w:hAnsi="Times New Roman"/>
        <w:b/>
        <w:sz w:val="24"/>
        <w:szCs w:val="24"/>
      </w:rPr>
      <w:t>A</w:t>
    </w:r>
  </w:p>
  <w:p w14:paraId="064F9114" w14:textId="77777777" w:rsidR="0000716D" w:rsidRPr="00326C60" w:rsidRDefault="0000716D" w:rsidP="0000716D">
    <w:pPr>
      <w:tabs>
        <w:tab w:val="right" w:pos="9360"/>
      </w:tabs>
      <w:spacing w:after="0" w:line="240" w:lineRule="auto"/>
      <w:jc w:val="center"/>
      <w:rPr>
        <w:rFonts w:ascii="Times New Roman" w:hAnsi="Times New Roman"/>
        <w:sz w:val="24"/>
        <w:szCs w:val="24"/>
      </w:rPr>
    </w:pPr>
    <w:r>
      <w:rPr>
        <w:rFonts w:ascii="Times New Roman" w:hAnsi="Times New Roman"/>
        <w:sz w:val="24"/>
        <w:szCs w:val="24"/>
      </w:rPr>
      <w:t>Strada Unirii, nr. 23, Constanț</w:t>
    </w:r>
    <w:r w:rsidRPr="00326C60">
      <w:rPr>
        <w:rFonts w:ascii="Times New Roman" w:hAnsi="Times New Roman"/>
        <w:sz w:val="24"/>
        <w:szCs w:val="24"/>
      </w:rPr>
      <w:t>a, Cod 900532</w:t>
    </w:r>
  </w:p>
  <w:p w14:paraId="357D59D3" w14:textId="77777777" w:rsidR="0000716D" w:rsidRPr="00326C60" w:rsidRDefault="0000716D" w:rsidP="0000716D">
    <w:pPr>
      <w:tabs>
        <w:tab w:val="right" w:pos="9360"/>
      </w:tabs>
      <w:spacing w:after="0" w:line="240" w:lineRule="auto"/>
      <w:jc w:val="center"/>
      <w:rPr>
        <w:rFonts w:ascii="Times New Roman" w:hAnsi="Times New Roman"/>
        <w:sz w:val="20"/>
        <w:szCs w:val="20"/>
      </w:rPr>
    </w:pPr>
    <w:r w:rsidRPr="00326C60">
      <w:rPr>
        <w:rFonts w:ascii="Times New Roman" w:hAnsi="Times New Roman"/>
        <w:sz w:val="24"/>
        <w:szCs w:val="24"/>
      </w:rPr>
      <w:t xml:space="preserve">E-mail: </w:t>
    </w:r>
    <w:hyperlink r:id="rId3" w:history="1">
      <w:r w:rsidRPr="00326C60">
        <w:rPr>
          <w:rFonts w:ascii="Times New Roman" w:hAnsi="Times New Roman"/>
          <w:color w:val="0000FF"/>
          <w:sz w:val="24"/>
          <w:szCs w:val="24"/>
          <w:u w:val="single"/>
        </w:rPr>
        <w:t>office@apmct.anpm.ro</w:t>
      </w:r>
    </w:hyperlink>
    <w:r w:rsidRPr="00326C60">
      <w:rPr>
        <w:rFonts w:ascii="Times New Roman" w:hAnsi="Times New Roman"/>
        <w:sz w:val="24"/>
        <w:szCs w:val="24"/>
      </w:rPr>
      <w:t>; Tel./Fax 0241.546596; 0241546696;</w:t>
    </w:r>
    <w:r>
      <w:rPr>
        <w:rFonts w:ascii="Times New Roman" w:hAnsi="Times New Roman"/>
        <w:sz w:val="24"/>
        <w:szCs w:val="24"/>
      </w:rPr>
      <w:t xml:space="preserve"> </w:t>
    </w:r>
    <w:r w:rsidRPr="00326C60">
      <w:rPr>
        <w:rFonts w:ascii="Times New Roman" w:hAnsi="Times New Roman"/>
        <w:sz w:val="24"/>
        <w:szCs w:val="24"/>
      </w:rPr>
      <w:t>0241.543717/fax tasta 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0716D" w:rsidRPr="003D79F6" w14:paraId="01FB51B2" w14:textId="77777777" w:rsidTr="0000716D">
      <w:tc>
        <w:tcPr>
          <w:tcW w:w="8370" w:type="dxa"/>
          <w:shd w:val="clear" w:color="auto" w:fill="auto"/>
        </w:tcPr>
        <w:p w14:paraId="24EBB7EA" w14:textId="77777777" w:rsidR="0000716D" w:rsidRPr="003D79F6" w:rsidRDefault="0000716D" w:rsidP="0000716D">
          <w:pPr>
            <w:pStyle w:val="Antet"/>
            <w:tabs>
              <w:tab w:val="clear" w:pos="4680"/>
            </w:tabs>
            <w:jc w:val="center"/>
            <w:rPr>
              <w:rFonts w:ascii="Times New Roman" w:hAnsi="Times New Roman"/>
              <w:sz w:val="24"/>
              <w:szCs w:val="24"/>
            </w:rPr>
          </w:pPr>
          <w:r w:rsidRPr="003D79F6">
            <w:rPr>
              <w:rFonts w:ascii="Times New Roman" w:hAnsi="Times New Roman"/>
              <w:i/>
              <w:iCs/>
              <w:color w:val="000000"/>
              <w:sz w:val="24"/>
              <w:szCs w:val="24"/>
            </w:rPr>
            <w:t>Operator de date cu caracter personal, conform Regulamentului (UE) 2016/679</w:t>
          </w:r>
        </w:p>
      </w:tc>
    </w:tr>
  </w:tbl>
  <w:p w14:paraId="2C046B4B" w14:textId="77777777" w:rsidR="0000716D" w:rsidRDefault="0000716D">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615BF" w14:textId="77777777" w:rsidR="00C63E3C" w:rsidRDefault="00C63E3C" w:rsidP="0000716D">
      <w:pPr>
        <w:spacing w:after="0" w:line="240" w:lineRule="auto"/>
      </w:pPr>
      <w:r>
        <w:separator/>
      </w:r>
    </w:p>
  </w:footnote>
  <w:footnote w:type="continuationSeparator" w:id="0">
    <w:p w14:paraId="7B7D46A4" w14:textId="77777777" w:rsidR="00C63E3C" w:rsidRDefault="00C63E3C" w:rsidP="000071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EB033" w14:textId="468D4B6B" w:rsidR="0000716D" w:rsidRPr="0000716D" w:rsidRDefault="00C63E3C" w:rsidP="0000716D">
    <w:pPr>
      <w:pStyle w:val="Antet"/>
      <w:tabs>
        <w:tab w:val="clear" w:pos="4680"/>
      </w:tabs>
      <w:rPr>
        <w:sz w:val="28"/>
        <w:szCs w:val="28"/>
        <w:lang w:val="it-IT"/>
      </w:rPr>
    </w:pPr>
    <w:r>
      <w:rPr>
        <w:rFonts w:ascii="Times New Roman" w:hAnsi="Times New Roman"/>
        <w:b/>
        <w:noProof/>
        <w:sz w:val="32"/>
        <w:szCs w:val="32"/>
      </w:rPr>
      <w:pict w14:anchorId="693FBE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33.25pt;margin-top:6.15pt;width:72.55pt;height:58.35pt;z-index:-251656704">
          <v:imagedata r:id="rId1" o:title=""/>
        </v:shape>
        <o:OLEObject Type="Embed" ProgID="CorelDRAW.Graphic.13" ShapeID="_x0000_s2050" DrawAspect="Content" ObjectID="_1633326296" r:id="rId2"/>
      </w:pict>
    </w:r>
    <w:r w:rsidR="0000716D">
      <w:rPr>
        <w:noProof/>
        <w:lang w:val="en-US" w:eastAsia="en-US"/>
      </w:rPr>
      <w:drawing>
        <wp:anchor distT="0" distB="0" distL="114300" distR="114300" simplePos="0" relativeHeight="251655680" behindDoc="0" locked="0" layoutInCell="1" allowOverlap="1" wp14:anchorId="4D8C357B" wp14:editId="4817E194">
          <wp:simplePos x="0" y="0"/>
          <wp:positionH relativeFrom="column">
            <wp:posOffset>-320675</wp:posOffset>
          </wp:positionH>
          <wp:positionV relativeFrom="paragraph">
            <wp:posOffset>2540</wp:posOffset>
          </wp:positionV>
          <wp:extent cx="859155" cy="850265"/>
          <wp:effectExtent l="0" t="0" r="0" b="6985"/>
          <wp:wrapSquare wrapText="bothSides"/>
          <wp:docPr id="3" name="Imagin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00716D" w:rsidRPr="004A0FFB">
      <w:rPr>
        <w:lang w:val="it-IT"/>
      </w:rPr>
      <w:t xml:space="preserve">                     </w:t>
    </w:r>
  </w:p>
  <w:p w14:paraId="652A6AEB" w14:textId="77777777" w:rsidR="0000716D" w:rsidRPr="0000716D" w:rsidRDefault="0000716D" w:rsidP="0000716D">
    <w:pPr>
      <w:pStyle w:val="Antet"/>
      <w:tabs>
        <w:tab w:val="clear" w:pos="4680"/>
        <w:tab w:val="clear" w:pos="9360"/>
        <w:tab w:val="left" w:pos="9000"/>
      </w:tabs>
      <w:jc w:val="center"/>
      <w:rPr>
        <w:rFonts w:ascii="Times New Roman" w:hAnsi="Times New Roman"/>
        <w:b/>
        <w:sz w:val="28"/>
        <w:szCs w:val="28"/>
        <w:lang w:val="it-IT"/>
      </w:rPr>
    </w:pPr>
    <w:r w:rsidRPr="0000716D">
      <w:rPr>
        <w:rFonts w:ascii="Times New Roman" w:hAnsi="Times New Roman"/>
        <w:b/>
        <w:sz w:val="28"/>
        <w:szCs w:val="28"/>
        <w:lang w:val="it-IT"/>
      </w:rPr>
      <w:t>Ministerul Mediului</w:t>
    </w:r>
  </w:p>
  <w:p w14:paraId="2754A3C5" w14:textId="77777777" w:rsidR="0000716D" w:rsidRPr="0000716D" w:rsidRDefault="0000716D" w:rsidP="0000716D">
    <w:pPr>
      <w:pStyle w:val="Antet"/>
      <w:tabs>
        <w:tab w:val="clear" w:pos="4680"/>
        <w:tab w:val="clear" w:pos="9360"/>
        <w:tab w:val="left" w:pos="9000"/>
      </w:tabs>
      <w:jc w:val="center"/>
      <w:rPr>
        <w:rFonts w:ascii="Times New Roman" w:hAnsi="Times New Roman"/>
        <w:b/>
        <w:sz w:val="28"/>
        <w:szCs w:val="28"/>
        <w:lang w:val="it-IT"/>
      </w:rPr>
    </w:pPr>
    <w:r w:rsidRPr="0000716D">
      <w:rPr>
        <w:rFonts w:ascii="Times New Roman" w:hAnsi="Times New Roman"/>
        <w:b/>
        <w:sz w:val="28"/>
        <w:szCs w:val="28"/>
        <w:lang w:val="it-IT"/>
      </w:rPr>
      <w:t>Agen</w:t>
    </w:r>
    <w:proofErr w:type="spellStart"/>
    <w:r w:rsidRPr="0000716D">
      <w:rPr>
        <w:rFonts w:ascii="Times New Roman" w:hAnsi="Times New Roman"/>
        <w:b/>
        <w:sz w:val="28"/>
        <w:szCs w:val="28"/>
      </w:rPr>
      <w:t>ţia</w:t>
    </w:r>
    <w:proofErr w:type="spellEnd"/>
    <w:r w:rsidRPr="0000716D">
      <w:rPr>
        <w:rFonts w:ascii="Times New Roman" w:hAnsi="Times New Roman"/>
        <w:b/>
        <w:sz w:val="28"/>
        <w:szCs w:val="28"/>
      </w:rPr>
      <w:t xml:space="preserve">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00716D" w:rsidRPr="0000716D" w14:paraId="3DFE6A1C" w14:textId="77777777" w:rsidTr="0000716D">
      <w:trPr>
        <w:trHeight w:val="692"/>
      </w:trPr>
      <w:tc>
        <w:tcPr>
          <w:tcW w:w="10031" w:type="dxa"/>
          <w:tcBorders>
            <w:top w:val="single" w:sz="8" w:space="0" w:color="000000"/>
            <w:bottom w:val="single" w:sz="8" w:space="0" w:color="000000"/>
          </w:tcBorders>
          <w:shd w:val="clear" w:color="auto" w:fill="auto"/>
          <w:vAlign w:val="center"/>
        </w:tcPr>
        <w:p w14:paraId="751B93B5" w14:textId="77777777" w:rsidR="0000716D" w:rsidRPr="0000716D" w:rsidRDefault="0000716D" w:rsidP="0000716D">
          <w:pPr>
            <w:spacing w:after="0"/>
            <w:jc w:val="center"/>
            <w:rPr>
              <w:rFonts w:ascii="Times New Roman" w:hAnsi="Times New Roman"/>
              <w:b/>
              <w:bCs/>
              <w:sz w:val="28"/>
              <w:szCs w:val="28"/>
            </w:rPr>
          </w:pPr>
          <w:r w:rsidRPr="0000716D">
            <w:rPr>
              <w:rFonts w:ascii="Times New Roman" w:hAnsi="Times New Roman"/>
              <w:b/>
              <w:bCs/>
              <w:sz w:val="28"/>
              <w:szCs w:val="28"/>
              <w:lang w:val="fr-FR"/>
            </w:rPr>
            <w:t>AGENŢIA PENTRU PROTECŢIA MEDIULUI CONSTAN</w:t>
          </w:r>
          <w:r w:rsidRPr="0000716D">
            <w:rPr>
              <w:rFonts w:ascii="Times New Roman" w:hAnsi="Times New Roman"/>
              <w:b/>
              <w:bCs/>
              <w:sz w:val="28"/>
              <w:szCs w:val="28"/>
            </w:rPr>
            <w:t>ȚA</w:t>
          </w:r>
        </w:p>
      </w:tc>
    </w:tr>
  </w:tbl>
  <w:p w14:paraId="6439889D" w14:textId="77777777" w:rsidR="0000716D" w:rsidRPr="00E33DF5" w:rsidRDefault="0000716D" w:rsidP="0000716D">
    <w:pPr>
      <w:pStyle w:val="Antet"/>
      <w:tabs>
        <w:tab w:val="clear" w:pos="4680"/>
        <w:tab w:val="clear" w:pos="9360"/>
        <w:tab w:val="left" w:pos="1920"/>
        <w:tab w:val="left" w:pos="4395"/>
      </w:tabs>
    </w:pPr>
    <w:r w:rsidRPr="00E33DF5">
      <w:tab/>
    </w:r>
  </w:p>
  <w:p w14:paraId="79596596" w14:textId="77777777" w:rsidR="0000716D" w:rsidRDefault="0000716D">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2244"/>
    <w:multiLevelType w:val="hybridMultilevel"/>
    <w:tmpl w:val="7AE062EC"/>
    <w:lvl w:ilvl="0" w:tplc="23DACF4A">
      <w:numFmt w:val="bullet"/>
      <w:lvlText w:val="-"/>
      <w:lvlJc w:val="left"/>
      <w:pPr>
        <w:ind w:left="720" w:hanging="360"/>
      </w:pPr>
      <w:rPr>
        <w:rFonts w:ascii="Calibri" w:eastAsia="Calibri" w:hAnsi="Calibri" w:cs="Tunga"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
    <w:nsid w:val="12D2268B"/>
    <w:multiLevelType w:val="hybridMultilevel"/>
    <w:tmpl w:val="5128DA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DC7EDA"/>
    <w:multiLevelType w:val="hybridMultilevel"/>
    <w:tmpl w:val="99F24014"/>
    <w:lvl w:ilvl="0" w:tplc="23DACF4A">
      <w:numFmt w:val="bullet"/>
      <w:lvlText w:val="-"/>
      <w:lvlJc w:val="left"/>
      <w:pPr>
        <w:ind w:left="1440" w:hanging="360"/>
      </w:pPr>
      <w:rPr>
        <w:rFonts w:ascii="Calibri" w:eastAsia="Calibri" w:hAnsi="Calibri" w:cs="Tunga"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nsid w:val="15F87F8A"/>
    <w:multiLevelType w:val="hybridMultilevel"/>
    <w:tmpl w:val="8AAC766E"/>
    <w:lvl w:ilvl="0" w:tplc="0409000B">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
    <w:nsid w:val="32481FD6"/>
    <w:multiLevelType w:val="hybridMultilevel"/>
    <w:tmpl w:val="9D7046FE"/>
    <w:lvl w:ilvl="0" w:tplc="23DACF4A">
      <w:numFmt w:val="bullet"/>
      <w:lvlText w:val="-"/>
      <w:lvlJc w:val="left"/>
      <w:pPr>
        <w:ind w:left="720" w:hanging="360"/>
      </w:pPr>
      <w:rPr>
        <w:rFonts w:ascii="Calibri" w:eastAsia="Calibri" w:hAnsi="Calibri" w:cs="Tunga" w:hint="default"/>
      </w:rPr>
    </w:lvl>
    <w:lvl w:ilvl="1" w:tplc="0A04B562">
      <w:start w:val="500"/>
      <w:numFmt w:val="bullet"/>
      <w:lvlText w:val=""/>
      <w:lvlJc w:val="left"/>
      <w:pPr>
        <w:ind w:left="1440" w:hanging="360"/>
      </w:pPr>
      <w:rPr>
        <w:rFonts w:ascii="Calibri" w:eastAsia="Calibri" w:hAnsi="Calibri" w:cs="Times New Roman" w:hint="default"/>
        <w:color w:val="4F82BE"/>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nsid w:val="385F5BF0"/>
    <w:multiLevelType w:val="hybridMultilevel"/>
    <w:tmpl w:val="1A884E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2C091B"/>
    <w:multiLevelType w:val="hybridMultilevel"/>
    <w:tmpl w:val="1E063206"/>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421A195D"/>
    <w:multiLevelType w:val="hybridMultilevel"/>
    <w:tmpl w:val="7F36BC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BA7C14"/>
    <w:multiLevelType w:val="hybridMultilevel"/>
    <w:tmpl w:val="D8F25D20"/>
    <w:lvl w:ilvl="0" w:tplc="0824A68C">
      <w:start w:val="1"/>
      <w:numFmt w:val="decimal"/>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74C7A06"/>
    <w:multiLevelType w:val="hybridMultilevel"/>
    <w:tmpl w:val="D4847626"/>
    <w:lvl w:ilvl="0" w:tplc="FFFFFFFF">
      <w:start w:val="1"/>
      <w:numFmt w:val="bullet"/>
      <w:lvlText w:val="-"/>
      <w:lvlJc w:val="left"/>
      <w:pPr>
        <w:tabs>
          <w:tab w:val="num" w:pos="720"/>
        </w:tabs>
        <w:ind w:left="720" w:hanging="360"/>
      </w:pPr>
      <w:rPr>
        <w:rFonts w:ascii="Times New Roman" w:eastAsia="MS Mincho" w:hAnsi="Times New Roman" w:cs="Times New Roman" w:hint="default"/>
        <w:b/>
      </w:rPr>
    </w:lvl>
    <w:lvl w:ilvl="1" w:tplc="04090001">
      <w:start w:val="1"/>
      <w:numFmt w:val="bullet"/>
      <w:lvlText w:val=""/>
      <w:lvlJc w:val="left"/>
      <w:pPr>
        <w:tabs>
          <w:tab w:val="num" w:pos="1620"/>
        </w:tabs>
        <w:ind w:left="1620" w:hanging="360"/>
      </w:pPr>
      <w:rPr>
        <w:rFonts w:ascii="Symbol" w:hAnsi="Symbol" w:hint="default"/>
        <w:b/>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0">
    <w:nsid w:val="475729BD"/>
    <w:multiLevelType w:val="hybridMultilevel"/>
    <w:tmpl w:val="EAEE48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4C31DD"/>
    <w:multiLevelType w:val="hybridMultilevel"/>
    <w:tmpl w:val="353EE82C"/>
    <w:lvl w:ilvl="0" w:tplc="004CC120">
      <w:numFmt w:val="bullet"/>
      <w:lvlText w:val="-"/>
      <w:lvlJc w:val="left"/>
      <w:pPr>
        <w:ind w:left="720" w:hanging="360"/>
      </w:pPr>
      <w:rPr>
        <w:rFonts w:ascii="Cambria" w:eastAsia="Calibri" w:hAnsi="Cambri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9C511D"/>
    <w:multiLevelType w:val="hybridMultilevel"/>
    <w:tmpl w:val="28F8185A"/>
    <w:lvl w:ilvl="0" w:tplc="23DACF4A">
      <w:numFmt w:val="bullet"/>
      <w:lvlText w:val="-"/>
      <w:lvlJc w:val="left"/>
      <w:pPr>
        <w:ind w:left="7590" w:hanging="360"/>
      </w:pPr>
      <w:rPr>
        <w:rFonts w:ascii="Calibri" w:eastAsia="Calibri" w:hAnsi="Calibri" w:cs="Tunga" w:hint="default"/>
      </w:rPr>
    </w:lvl>
    <w:lvl w:ilvl="1" w:tplc="04180003" w:tentative="1">
      <w:start w:val="1"/>
      <w:numFmt w:val="bullet"/>
      <w:lvlText w:val="o"/>
      <w:lvlJc w:val="left"/>
      <w:pPr>
        <w:ind w:left="8310" w:hanging="360"/>
      </w:pPr>
      <w:rPr>
        <w:rFonts w:ascii="Courier New" w:hAnsi="Courier New" w:cs="Courier New" w:hint="default"/>
      </w:rPr>
    </w:lvl>
    <w:lvl w:ilvl="2" w:tplc="04180005" w:tentative="1">
      <w:start w:val="1"/>
      <w:numFmt w:val="bullet"/>
      <w:lvlText w:val=""/>
      <w:lvlJc w:val="left"/>
      <w:pPr>
        <w:ind w:left="9030" w:hanging="360"/>
      </w:pPr>
      <w:rPr>
        <w:rFonts w:ascii="Wingdings" w:hAnsi="Wingdings" w:hint="default"/>
      </w:rPr>
    </w:lvl>
    <w:lvl w:ilvl="3" w:tplc="04180001" w:tentative="1">
      <w:start w:val="1"/>
      <w:numFmt w:val="bullet"/>
      <w:lvlText w:val=""/>
      <w:lvlJc w:val="left"/>
      <w:pPr>
        <w:ind w:left="9750" w:hanging="360"/>
      </w:pPr>
      <w:rPr>
        <w:rFonts w:ascii="Symbol" w:hAnsi="Symbol" w:hint="default"/>
      </w:rPr>
    </w:lvl>
    <w:lvl w:ilvl="4" w:tplc="04180003" w:tentative="1">
      <w:start w:val="1"/>
      <w:numFmt w:val="bullet"/>
      <w:lvlText w:val="o"/>
      <w:lvlJc w:val="left"/>
      <w:pPr>
        <w:ind w:left="10470" w:hanging="360"/>
      </w:pPr>
      <w:rPr>
        <w:rFonts w:ascii="Courier New" w:hAnsi="Courier New" w:cs="Courier New" w:hint="default"/>
      </w:rPr>
    </w:lvl>
    <w:lvl w:ilvl="5" w:tplc="04180005" w:tentative="1">
      <w:start w:val="1"/>
      <w:numFmt w:val="bullet"/>
      <w:lvlText w:val=""/>
      <w:lvlJc w:val="left"/>
      <w:pPr>
        <w:ind w:left="11190" w:hanging="360"/>
      </w:pPr>
      <w:rPr>
        <w:rFonts w:ascii="Wingdings" w:hAnsi="Wingdings" w:hint="default"/>
      </w:rPr>
    </w:lvl>
    <w:lvl w:ilvl="6" w:tplc="04180001" w:tentative="1">
      <w:start w:val="1"/>
      <w:numFmt w:val="bullet"/>
      <w:lvlText w:val=""/>
      <w:lvlJc w:val="left"/>
      <w:pPr>
        <w:ind w:left="11910" w:hanging="360"/>
      </w:pPr>
      <w:rPr>
        <w:rFonts w:ascii="Symbol" w:hAnsi="Symbol" w:hint="default"/>
      </w:rPr>
    </w:lvl>
    <w:lvl w:ilvl="7" w:tplc="04180003" w:tentative="1">
      <w:start w:val="1"/>
      <w:numFmt w:val="bullet"/>
      <w:lvlText w:val="o"/>
      <w:lvlJc w:val="left"/>
      <w:pPr>
        <w:ind w:left="12630" w:hanging="360"/>
      </w:pPr>
      <w:rPr>
        <w:rFonts w:ascii="Courier New" w:hAnsi="Courier New" w:cs="Courier New" w:hint="default"/>
      </w:rPr>
    </w:lvl>
    <w:lvl w:ilvl="8" w:tplc="04180005" w:tentative="1">
      <w:start w:val="1"/>
      <w:numFmt w:val="bullet"/>
      <w:lvlText w:val=""/>
      <w:lvlJc w:val="left"/>
      <w:pPr>
        <w:ind w:left="13350" w:hanging="360"/>
      </w:pPr>
      <w:rPr>
        <w:rFonts w:ascii="Wingdings" w:hAnsi="Wingdings" w:hint="default"/>
      </w:rPr>
    </w:lvl>
  </w:abstractNum>
  <w:abstractNum w:abstractNumId="13">
    <w:nsid w:val="76A9161B"/>
    <w:multiLevelType w:val="hybridMultilevel"/>
    <w:tmpl w:val="79CCEB8C"/>
    <w:lvl w:ilvl="0" w:tplc="B6B24C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70B3B4E"/>
    <w:multiLevelType w:val="hybridMultilevel"/>
    <w:tmpl w:val="F450446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3"/>
  </w:num>
  <w:num w:numId="2">
    <w:abstractNumId w:val="10"/>
  </w:num>
  <w:num w:numId="3">
    <w:abstractNumId w:val="7"/>
  </w:num>
  <w:num w:numId="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1"/>
  </w:num>
  <w:num w:numId="7">
    <w:abstractNumId w:val="6"/>
  </w:num>
  <w:num w:numId="8">
    <w:abstractNumId w:val="2"/>
  </w:num>
  <w:num w:numId="9">
    <w:abstractNumId w:val="14"/>
  </w:num>
  <w:num w:numId="10">
    <w:abstractNumId w:val="12"/>
  </w:num>
  <w:num w:numId="11">
    <w:abstractNumId w:val="1"/>
  </w:num>
  <w:num w:numId="12">
    <w:abstractNumId w:val="5"/>
  </w:num>
  <w:num w:numId="13">
    <w:abstractNumId w:val="3"/>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2BD"/>
    <w:rsid w:val="0000716D"/>
    <w:rsid w:val="0001285B"/>
    <w:rsid w:val="0002745E"/>
    <w:rsid w:val="0003204C"/>
    <w:rsid w:val="000404B2"/>
    <w:rsid w:val="00047C2D"/>
    <w:rsid w:val="00053987"/>
    <w:rsid w:val="000B45CD"/>
    <w:rsid w:val="000D22DA"/>
    <w:rsid w:val="001442D7"/>
    <w:rsid w:val="00183B6A"/>
    <w:rsid w:val="0020666C"/>
    <w:rsid w:val="002549B3"/>
    <w:rsid w:val="00266E81"/>
    <w:rsid w:val="00285D74"/>
    <w:rsid w:val="002B470A"/>
    <w:rsid w:val="002E62CD"/>
    <w:rsid w:val="00305CAA"/>
    <w:rsid w:val="003149B3"/>
    <w:rsid w:val="00335C55"/>
    <w:rsid w:val="00364616"/>
    <w:rsid w:val="003972B4"/>
    <w:rsid w:val="003B127F"/>
    <w:rsid w:val="003C6A6A"/>
    <w:rsid w:val="003E7FD0"/>
    <w:rsid w:val="004854FE"/>
    <w:rsid w:val="004920F9"/>
    <w:rsid w:val="004B2176"/>
    <w:rsid w:val="004C41C3"/>
    <w:rsid w:val="004E7987"/>
    <w:rsid w:val="004F3F4E"/>
    <w:rsid w:val="0050578A"/>
    <w:rsid w:val="005062BD"/>
    <w:rsid w:val="005164E8"/>
    <w:rsid w:val="005166E9"/>
    <w:rsid w:val="00532185"/>
    <w:rsid w:val="00584ED4"/>
    <w:rsid w:val="00596257"/>
    <w:rsid w:val="005A5D37"/>
    <w:rsid w:val="005A69D8"/>
    <w:rsid w:val="005C014B"/>
    <w:rsid w:val="006062F1"/>
    <w:rsid w:val="00622317"/>
    <w:rsid w:val="00650BCA"/>
    <w:rsid w:val="006F0C6B"/>
    <w:rsid w:val="006F101E"/>
    <w:rsid w:val="00736630"/>
    <w:rsid w:val="00765C62"/>
    <w:rsid w:val="007B4234"/>
    <w:rsid w:val="00864156"/>
    <w:rsid w:val="00882BD2"/>
    <w:rsid w:val="008B2CFE"/>
    <w:rsid w:val="008F6A7E"/>
    <w:rsid w:val="009038A8"/>
    <w:rsid w:val="00953D98"/>
    <w:rsid w:val="0096255E"/>
    <w:rsid w:val="00964F40"/>
    <w:rsid w:val="009959BC"/>
    <w:rsid w:val="009B75D9"/>
    <w:rsid w:val="009E45BE"/>
    <w:rsid w:val="00A15A82"/>
    <w:rsid w:val="00A50912"/>
    <w:rsid w:val="00A51FE3"/>
    <w:rsid w:val="00A67A56"/>
    <w:rsid w:val="00AD29FE"/>
    <w:rsid w:val="00B5526E"/>
    <w:rsid w:val="00B75EE5"/>
    <w:rsid w:val="00B91ED7"/>
    <w:rsid w:val="00B960F8"/>
    <w:rsid w:val="00BA2D96"/>
    <w:rsid w:val="00BA7921"/>
    <w:rsid w:val="00BE4DA0"/>
    <w:rsid w:val="00C0183F"/>
    <w:rsid w:val="00C0435B"/>
    <w:rsid w:val="00C21BBF"/>
    <w:rsid w:val="00C34117"/>
    <w:rsid w:val="00C63E3C"/>
    <w:rsid w:val="00C64852"/>
    <w:rsid w:val="00C65801"/>
    <w:rsid w:val="00C74013"/>
    <w:rsid w:val="00C83B29"/>
    <w:rsid w:val="00C85610"/>
    <w:rsid w:val="00CB238F"/>
    <w:rsid w:val="00CB5494"/>
    <w:rsid w:val="00CC7477"/>
    <w:rsid w:val="00CD03DE"/>
    <w:rsid w:val="00D0626D"/>
    <w:rsid w:val="00D20B4F"/>
    <w:rsid w:val="00D93D4C"/>
    <w:rsid w:val="00DC5969"/>
    <w:rsid w:val="00E45D75"/>
    <w:rsid w:val="00F143A7"/>
    <w:rsid w:val="00F3369C"/>
    <w:rsid w:val="00F33805"/>
    <w:rsid w:val="00F6228B"/>
    <w:rsid w:val="00F700A0"/>
    <w:rsid w:val="00FE51B1"/>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5D9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C0183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0183F"/>
    <w:rPr>
      <w:rFonts w:ascii="Segoe UI" w:hAnsi="Segoe UI" w:cs="Segoe UI"/>
      <w:sz w:val="18"/>
      <w:szCs w:val="18"/>
    </w:rPr>
  </w:style>
  <w:style w:type="paragraph" w:styleId="Antet">
    <w:name w:val="header"/>
    <w:basedOn w:val="Normal"/>
    <w:link w:val="AntetCaracter"/>
    <w:uiPriority w:val="99"/>
    <w:unhideWhenUsed/>
    <w:rsid w:val="0000716D"/>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00716D"/>
  </w:style>
  <w:style w:type="paragraph" w:styleId="Subsol">
    <w:name w:val="footer"/>
    <w:basedOn w:val="Normal"/>
    <w:link w:val="SubsolCaracter"/>
    <w:uiPriority w:val="99"/>
    <w:unhideWhenUsed/>
    <w:rsid w:val="0000716D"/>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00716D"/>
  </w:style>
  <w:style w:type="character" w:customStyle="1" w:styleId="tpa1">
    <w:name w:val="tpa1"/>
    <w:basedOn w:val="Fontdeparagrafimplicit"/>
    <w:rsid w:val="00305CAA"/>
  </w:style>
  <w:style w:type="paragraph" w:styleId="Listparagraf">
    <w:name w:val="List Paragraph"/>
    <w:basedOn w:val="Normal"/>
    <w:uiPriority w:val="34"/>
    <w:qFormat/>
    <w:rsid w:val="007366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C0183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0183F"/>
    <w:rPr>
      <w:rFonts w:ascii="Segoe UI" w:hAnsi="Segoe UI" w:cs="Segoe UI"/>
      <w:sz w:val="18"/>
      <w:szCs w:val="18"/>
    </w:rPr>
  </w:style>
  <w:style w:type="paragraph" w:styleId="Antet">
    <w:name w:val="header"/>
    <w:basedOn w:val="Normal"/>
    <w:link w:val="AntetCaracter"/>
    <w:uiPriority w:val="99"/>
    <w:unhideWhenUsed/>
    <w:rsid w:val="0000716D"/>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00716D"/>
  </w:style>
  <w:style w:type="paragraph" w:styleId="Subsol">
    <w:name w:val="footer"/>
    <w:basedOn w:val="Normal"/>
    <w:link w:val="SubsolCaracter"/>
    <w:uiPriority w:val="99"/>
    <w:unhideWhenUsed/>
    <w:rsid w:val="0000716D"/>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00716D"/>
  </w:style>
  <w:style w:type="character" w:customStyle="1" w:styleId="tpa1">
    <w:name w:val="tpa1"/>
    <w:basedOn w:val="Fontdeparagrafimplicit"/>
    <w:rsid w:val="00305CAA"/>
  </w:style>
  <w:style w:type="paragraph" w:styleId="Listparagraf">
    <w:name w:val="List Paragraph"/>
    <w:basedOn w:val="Normal"/>
    <w:uiPriority w:val="34"/>
    <w:qFormat/>
    <w:rsid w:val="00736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t.anpm.ro" TargetMode="External"/><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F6DBE-95D9-42BA-A82E-E42788BF3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12</Pages>
  <Words>3977</Words>
  <Characters>22675</Characters>
  <Application>Microsoft Office Word</Application>
  <DocSecurity>0</DocSecurity>
  <Lines>188</Lines>
  <Paragraphs>53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Georgiana</dc:creator>
  <cp:lastModifiedBy>Corneliu Voicu</cp:lastModifiedBy>
  <cp:revision>34</cp:revision>
  <dcterms:created xsi:type="dcterms:W3CDTF">2019-10-21T09:48:00Z</dcterms:created>
  <dcterms:modified xsi:type="dcterms:W3CDTF">2019-10-23T05:59:00Z</dcterms:modified>
</cp:coreProperties>
</file>