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BA7D36" w:rsidRPr="005832D5" w:rsidRDefault="00BA7D36"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MEMORIU DE PREZENTARE</w:t>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BA7D36" w:rsidRPr="00D7664B" w:rsidRDefault="003707DE" w:rsidP="00D41809">
      <w:pPr>
        <w:ind w:firstLine="360"/>
        <w:jc w:val="both"/>
        <w:rPr>
          <w:rFonts w:ascii="Times New Roman" w:hAnsi="Times New Roman" w:cs="Times New Roman"/>
          <w:sz w:val="28"/>
          <w:szCs w:val="28"/>
        </w:rPr>
      </w:pPr>
      <w:r w:rsidRPr="000C6C13">
        <w:rPr>
          <w:rFonts w:ascii="Times New Roman" w:hAnsi="Times New Roman" w:cs="Times New Roman"/>
          <w:b/>
          <w:sz w:val="28"/>
          <w:szCs w:val="28"/>
          <w:lang w:val="ro-RO"/>
        </w:rPr>
        <w:t>,,</w:t>
      </w:r>
      <w:r w:rsidR="00C23ADE" w:rsidRPr="000C6C13">
        <w:rPr>
          <w:rFonts w:ascii="Times New Roman" w:hAnsi="Times New Roman" w:cs="Times New Roman"/>
          <w:b/>
          <w:sz w:val="28"/>
          <w:szCs w:val="28"/>
          <w:lang w:val="ro-RO"/>
        </w:rPr>
        <w:t xml:space="preserve"> </w:t>
      </w:r>
      <w:r w:rsidR="000C6C13" w:rsidRPr="000C6C13">
        <w:rPr>
          <w:rFonts w:ascii="Times New Roman" w:hAnsi="Times New Roman" w:cs="Times New Roman"/>
          <w:b/>
          <w:sz w:val="28"/>
          <w:szCs w:val="28"/>
          <w:lang w:val="ro-RO"/>
        </w:rPr>
        <w:t>Înființare trup de pădure în sat Nicolae Bălcescu, județul Constanța</w:t>
      </w:r>
      <w:r w:rsidR="00106C12" w:rsidRPr="000C6C13">
        <w:rPr>
          <w:rFonts w:ascii="Times New Roman" w:hAnsi="Times New Roman" w:cs="Times New Roman"/>
          <w:b/>
          <w:sz w:val="28"/>
          <w:szCs w:val="28"/>
          <w:lang w:val="ro-RO"/>
        </w:rPr>
        <w:t xml:space="preserve"> </w:t>
      </w:r>
      <w:r w:rsidRPr="000C6C13">
        <w:rPr>
          <w:rFonts w:ascii="Times New Roman" w:hAnsi="Times New Roman" w:cs="Times New Roman"/>
          <w:b/>
          <w:sz w:val="28"/>
          <w:szCs w:val="28"/>
          <w:lang w:val="ro-RO"/>
        </w:rPr>
        <w:t>"</w:t>
      </w:r>
      <w:r w:rsidR="00D41809" w:rsidRPr="000C6C13">
        <w:rPr>
          <w:rFonts w:ascii="Times New Roman" w:hAnsi="Times New Roman" w:cs="Times New Roman"/>
          <w:b/>
          <w:sz w:val="28"/>
          <w:szCs w:val="28"/>
          <w:lang w:val="ro-RO"/>
        </w:rPr>
        <w:t xml:space="preserve">, </w:t>
      </w:r>
      <w:r w:rsidR="00D41809" w:rsidRPr="000C6C13">
        <w:rPr>
          <w:rFonts w:ascii="Times New Roman" w:hAnsi="Times New Roman" w:cs="Times New Roman"/>
          <w:sz w:val="28"/>
          <w:szCs w:val="28"/>
        </w:rPr>
        <w:t xml:space="preserve">beneficiar persoana fizica </w:t>
      </w:r>
      <w:r w:rsidR="00F04003" w:rsidRPr="000C6C13">
        <w:rPr>
          <w:rFonts w:ascii="Times New Roman" w:hAnsi="Times New Roman" w:cs="Times New Roman"/>
          <w:sz w:val="28"/>
          <w:szCs w:val="28"/>
        </w:rPr>
        <w:t xml:space="preserve">, </w:t>
      </w:r>
      <w:r w:rsidR="000C6C13" w:rsidRPr="000C6C13">
        <w:rPr>
          <w:rFonts w:ascii="Times New Roman" w:hAnsi="Times New Roman" w:cs="Times New Roman"/>
          <w:b/>
          <w:sz w:val="28"/>
          <w:szCs w:val="28"/>
        </w:rPr>
        <w:t>PREȘA ANDREI</w:t>
      </w:r>
      <w:r w:rsidR="000C6C13" w:rsidRPr="000C6C13">
        <w:rPr>
          <w:rFonts w:ascii="Times New Roman" w:hAnsi="Times New Roman" w:cs="Times New Roman"/>
          <w:sz w:val="28"/>
          <w:szCs w:val="28"/>
        </w:rPr>
        <w:t xml:space="preserve"> </w:t>
      </w:r>
      <w:r w:rsidR="00106C12" w:rsidRPr="000C6C13">
        <w:rPr>
          <w:rFonts w:ascii="Times New Roman" w:hAnsi="Times New Roman" w:cs="Times New Roman"/>
          <w:sz w:val="28"/>
          <w:szCs w:val="28"/>
        </w:rPr>
        <w:t xml:space="preserve">cu domiciliul în </w:t>
      </w:r>
      <w:r w:rsidR="000C6C13" w:rsidRPr="000C6C13">
        <w:rPr>
          <w:rFonts w:ascii="Times New Roman" w:hAnsi="Times New Roman" w:cs="Times New Roman"/>
          <w:sz w:val="28"/>
          <w:szCs w:val="28"/>
        </w:rPr>
        <w:t>județul CONSTANȚA, comuna Mihail Kogălniceanu, sat Mihail Kogălniceanu, str. Primăverii, nr. 47A,</w:t>
      </w:r>
      <w:r w:rsidR="00D41809" w:rsidRPr="000C6C13">
        <w:rPr>
          <w:rFonts w:ascii="Times New Roman" w:hAnsi="Times New Roman" w:cs="Times New Roman"/>
          <w:sz w:val="28"/>
          <w:szCs w:val="28"/>
        </w:rPr>
        <w:t xml:space="preserve"> suprafaţa – </w:t>
      </w:r>
      <w:r w:rsidR="000C6C13" w:rsidRPr="000C6C13">
        <w:rPr>
          <w:rFonts w:ascii="Times New Roman" w:hAnsi="Times New Roman" w:cs="Times New Roman"/>
          <w:sz w:val="28"/>
          <w:szCs w:val="28"/>
        </w:rPr>
        <w:t>4,85</w:t>
      </w:r>
      <w:r w:rsidR="00C706C6" w:rsidRPr="000C6C13">
        <w:rPr>
          <w:rFonts w:ascii="Times New Roman" w:hAnsi="Times New Roman" w:cs="Times New Roman"/>
          <w:sz w:val="28"/>
          <w:szCs w:val="28"/>
        </w:rPr>
        <w:t xml:space="preserve"> </w:t>
      </w:r>
      <w:r w:rsidR="00D41809" w:rsidRPr="000C6C13">
        <w:rPr>
          <w:rFonts w:ascii="Times New Roman" w:hAnsi="Times New Roman" w:cs="Times New Roman"/>
          <w:sz w:val="28"/>
          <w:szCs w:val="28"/>
        </w:rPr>
        <w:t xml:space="preserve">ha, din </w:t>
      </w:r>
      <w:r w:rsidR="00D41809" w:rsidRPr="000C6C13">
        <w:rPr>
          <w:rFonts w:ascii="Times New Roman" w:hAnsi="Times New Roman" w:cs="Times New Roman"/>
          <w:b/>
          <w:sz w:val="28"/>
          <w:szCs w:val="28"/>
        </w:rPr>
        <w:t>cadrul P.N.R.R., gestionat prin Ministerul Mediului, Apelor și Pădurilor</w:t>
      </w:r>
      <w:r w:rsidR="00D41809" w:rsidRPr="00D7664B">
        <w:rPr>
          <w:rFonts w:ascii="Times New Roman" w:hAnsi="Times New Roman" w:cs="Times New Roman"/>
          <w:sz w:val="28"/>
          <w:szCs w:val="28"/>
        </w:rPr>
        <w:t>;</w:t>
      </w:r>
    </w:p>
    <w:p w:rsidR="00D41809" w:rsidRPr="00D7664B" w:rsidRDefault="00D41809"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rPr>
        <w:t>Entitatea responsabilă cu implementarea proiectului</w:t>
      </w:r>
      <w:r w:rsidRPr="00D7664B">
        <w:rPr>
          <w:rFonts w:ascii="Times New Roman" w:hAnsi="Times New Roman" w:cs="Times New Roman"/>
          <w:sz w:val="28"/>
          <w:szCs w:val="28"/>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Entitatea responsabilǎ cu implementarea şi finanţarea proiectului este Ministerul Apelor şi Pǎdurilor prin Garda Forestieră </w:t>
      </w:r>
      <w:r w:rsidR="00C706C6">
        <w:rPr>
          <w:rFonts w:ascii="Times New Roman" w:hAnsi="Times New Roman" w:cs="Times New Roman"/>
          <w:b/>
          <w:sz w:val="24"/>
          <w:szCs w:val="24"/>
        </w:rPr>
        <w:t>București</w:t>
      </w:r>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Realizarea lucrǎrilor se va face de cǎtre un antreprenor general desemnat de beneficiar sau în regie proprie .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Controlul execuţiei lucrǎrilor se face de cǎtre beneficiar, proiectant, reprezentaţii Gărzii Forestiere, reprezentaţi ai Ministerului Apelor şi Pǎdurilor. </w:t>
      </w:r>
    </w:p>
    <w:p w:rsidR="00D41809" w:rsidRPr="00D41809" w:rsidRDefault="00D41809" w:rsidP="00D41809">
      <w:pPr>
        <w:ind w:firstLine="360"/>
        <w:jc w:val="both"/>
        <w:rPr>
          <w:rFonts w:ascii="Times New Roman" w:hAnsi="Times New Roman" w:cs="Times New Roman"/>
          <w:sz w:val="24"/>
          <w:szCs w:val="24"/>
        </w:rPr>
      </w:pPr>
      <w:r w:rsidRPr="00D41809">
        <w:rPr>
          <w:rFonts w:ascii="Times New Roman" w:hAnsi="Times New Roman" w:cs="Times New Roman"/>
          <w:b/>
          <w:sz w:val="24"/>
          <w:szCs w:val="24"/>
        </w:rPr>
        <w:t>LEGISLAȚIE RELEVANTĂ</w:t>
      </w:r>
      <w:r w:rsidRPr="00D41809">
        <w:rPr>
          <w:rFonts w:ascii="Times New Roman" w:hAnsi="Times New Roman" w:cs="Times New Roman"/>
          <w:sz w:val="24"/>
          <w:szCs w:val="24"/>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t>Normative</w:t>
      </w:r>
      <w:r w:rsidRPr="00D41809">
        <w:rPr>
          <w:rFonts w:ascii="Times New Roman" w:hAnsi="Times New Roman" w:cs="Times New Roman"/>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Ordinul ministrului mediului, apelor și pădurilor nr. 2.533/2022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 O R D I N pentru aprobarea Normelor tehnice privind regenerarea pădurilor și efectuarea controlului anual al regenerărilor și a Ghidului de bune practici privind regenerarea pădurilor și efectuarea controlului anual al regenerărilor, MONITORUL OFICIAL AL ROMÂNIEI, PARTEA I, Nr. 995/13.X.2022.</w:t>
      </w:r>
    </w:p>
    <w:p w:rsid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 Norme de timp şi producţie unificate pentru lucrări din silvicultura editia 1997, completata cu ordine ale M.A.D.R. si RNP.</w:t>
      </w:r>
    </w:p>
    <w:p w:rsidR="00D41809" w:rsidRP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w:t>
      </w:r>
    </w:p>
    <w:p w:rsidR="00D41809" w:rsidRPr="00D41809" w:rsidRDefault="00D41809" w:rsidP="00D41809">
      <w:pPr>
        <w:spacing w:after="0" w:line="240" w:lineRule="auto"/>
        <w:ind w:firstLine="360"/>
        <w:jc w:val="both"/>
        <w:rPr>
          <w:rFonts w:ascii="Times New Roman" w:hAnsi="Times New Roman" w:cs="Times New Roman"/>
          <w:b/>
          <w:sz w:val="24"/>
          <w:szCs w:val="24"/>
        </w:rPr>
      </w:pPr>
      <w:r w:rsidRPr="00D41809">
        <w:rPr>
          <w:rFonts w:ascii="Times New Roman" w:hAnsi="Times New Roman" w:cs="Times New Roman"/>
          <w:b/>
          <w:sz w:val="24"/>
          <w:szCs w:val="24"/>
        </w:rPr>
        <w:t xml:space="preserve">Ordine: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M.A.D.R. nr. 766/2007, privind constatarea şi evaluarea pagubelor din calamităţi naturale;</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M.A.P nr. 1763/13.11.2015, pentru aprobarea "Regulamentului privind atestarea</w:t>
      </w:r>
      <w:r w:rsidRPr="00D41809">
        <w:rPr>
          <w:rFonts w:ascii="Times New Roman" w:hAnsi="Times New Roman" w:cs="Times New Roman"/>
        </w:rPr>
        <w:sym w:font="Symbol" w:char="F0D8"/>
      </w:r>
      <w:r w:rsidRPr="00D41809">
        <w:rPr>
          <w:rFonts w:ascii="Times New Roman" w:hAnsi="Times New Roman" w:cs="Times New Roman"/>
        </w:rPr>
        <w:t xml:space="preserve"> persoanelor juridice care realizează lucrări de regenerare şi întreţinere a seminţişurilor şi plantaţiilor, lucrări de îngrijire a arboretelor, precum şi atestarea persoanelor fizice şi juridice care efectuează proiectarea şi/sau execută lucrări de îmbunătăţiri funciare în domeniul silvic.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M.M.P. nr. 135/76/1284/2010 privind Metodologia de aplicare a evaluarii impactului</w:t>
      </w:r>
      <w:r w:rsidRPr="00D41809">
        <w:rPr>
          <w:rFonts w:ascii="Times New Roman" w:hAnsi="Times New Roman" w:cs="Times New Roman"/>
        </w:rPr>
        <w:sym w:font="Symbol" w:char="F0D8"/>
      </w:r>
      <w:r w:rsidRPr="00D41809">
        <w:rPr>
          <w:rFonts w:ascii="Times New Roman" w:hAnsi="Times New Roman" w:cs="Times New Roman"/>
        </w:rPr>
        <w:t xml:space="preserve"> asupra mediului pentru proiecte publice si private;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lastRenderedPageBreak/>
        <w:t>Legi şi alte acte normative</w:t>
      </w:r>
      <w:r w:rsidRPr="00D41809">
        <w:rPr>
          <w:rFonts w:ascii="Times New Roman" w:hAnsi="Times New Roman" w:cs="Times New Roman"/>
        </w:rPr>
        <w:t xml:space="preserve">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46/2008 - Codul Silvic;</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107 din 15 iunie 2011 - comercializarea materialelor forestiere de reproducere;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138/2004 - Legea îmbunătăţirilor funciare;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100/2010 privind împădurirea terenurilor degradate;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O.G. nr. 96/1998, republicată, privind reglementarea regimului silvic şi administrarea fondului</w:t>
      </w:r>
      <w:r w:rsidRPr="00D41809">
        <w:sym w:font="Symbol" w:char="F0FC"/>
      </w:r>
      <w:r w:rsidRPr="00D41809">
        <w:rPr>
          <w:rFonts w:ascii="Times New Roman" w:hAnsi="Times New Roman" w:cs="Times New Roman"/>
          <w:sz w:val="24"/>
          <w:szCs w:val="24"/>
        </w:rPr>
        <w:t xml:space="preserve"> forestier naţional;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O.U.G. nr. 139/2005 privind administrarea pădurilor din România;</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319 din 14 iulie 2006-Legea securităţii şi sănătăţii în muncă;</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H.G. nr. 1425/2006 - Norme specifice de aplicare a Legii nr. 319 din 14 iulie 2006, privind securitătea şi sănătătea în muncă.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O.U.G. nr. 38/2014 pentru modificarea şi completarea Legiii nr. 289/2002 privind perdelele forestiere de protecţie. </w:t>
      </w:r>
    </w:p>
    <w:p w:rsidR="00BA7D36" w:rsidRPr="00106C12" w:rsidRDefault="00BA7D36" w:rsidP="00D41809">
      <w:pPr>
        <w:spacing w:before="240" w:after="0" w:line="360" w:lineRule="auto"/>
        <w:contextualSpacing/>
        <w:jc w:val="both"/>
        <w:rPr>
          <w:rStyle w:val="slinbdy"/>
          <w:rFonts w:ascii="Times New Roman" w:hAnsi="Times New Roman" w:cs="Times New Roman"/>
          <w:b/>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Pr="006B7719">
        <w:rPr>
          <w:rStyle w:val="slinbdy"/>
          <w:rFonts w:ascii="Times New Roman" w:hAnsi="Times New Roman" w:cs="Times New Roman"/>
          <w:sz w:val="28"/>
          <w:szCs w:val="28"/>
          <w:bdr w:val="none" w:sz="0" w:space="0" w:color="auto" w:frame="1"/>
          <w:shd w:val="clear" w:color="auto" w:fill="FFFFFF"/>
        </w:rPr>
        <w:t>;</w:t>
      </w:r>
      <w:r w:rsidR="00AF5587" w:rsidRPr="006B7719">
        <w:rPr>
          <w:rStyle w:val="slinbdy"/>
          <w:rFonts w:ascii="Times New Roman" w:hAnsi="Times New Roman" w:cs="Times New Roman"/>
          <w:sz w:val="28"/>
          <w:szCs w:val="28"/>
          <w:bdr w:val="none" w:sz="0" w:space="0" w:color="auto" w:frame="1"/>
          <w:shd w:val="clear" w:color="auto" w:fill="FFFFFF"/>
        </w:rPr>
        <w:t xml:space="preserve"> </w:t>
      </w:r>
      <w:r w:rsidR="00F04003" w:rsidRPr="006B7719">
        <w:rPr>
          <w:rFonts w:ascii="Times New Roman" w:hAnsi="Times New Roman" w:cs="Times New Roman"/>
          <w:sz w:val="28"/>
          <w:szCs w:val="28"/>
        </w:rPr>
        <w:t xml:space="preserve"> </w:t>
      </w:r>
      <w:r w:rsidR="000C6C13" w:rsidRPr="00BA3A0D">
        <w:rPr>
          <w:rFonts w:ascii="Times New Roman" w:hAnsi="Times New Roman" w:cs="Times New Roman"/>
          <w:b/>
          <w:szCs w:val="24"/>
        </w:rPr>
        <w:t>PREȘA ANDREI</w:t>
      </w:r>
    </w:p>
    <w:p w:rsidR="000C6C13" w:rsidRPr="00622D33" w:rsidRDefault="00BA7D36" w:rsidP="000C6C13">
      <w:pPr>
        <w:pStyle w:val="Listparagraf"/>
        <w:rPr>
          <w:rFonts w:ascii="Times New Roman" w:hAnsi="Times New Roman" w:cs="Times New Roman"/>
          <w:sz w:val="24"/>
          <w:szCs w:val="24"/>
        </w:rPr>
      </w:pPr>
      <w:r w:rsidRPr="006B7719">
        <w:rPr>
          <w:rStyle w:val="slinttl"/>
          <w:rFonts w:ascii="Times New Roman" w:hAnsi="Times New Roman" w:cs="Times New Roman"/>
          <w:b/>
          <w:bCs/>
          <w:sz w:val="24"/>
          <w:szCs w:val="24"/>
          <w:bdr w:val="none" w:sz="0" w:space="0" w:color="auto" w:frame="1"/>
          <w:shd w:val="clear" w:color="auto" w:fill="FFFFFF"/>
        </w:rPr>
        <w:t>– </w:t>
      </w:r>
      <w:r w:rsidRPr="00106C12">
        <w:rPr>
          <w:rStyle w:val="slinbdy"/>
          <w:rFonts w:ascii="Times New Roman" w:hAnsi="Times New Roman" w:cs="Times New Roman"/>
          <w:sz w:val="24"/>
          <w:szCs w:val="24"/>
          <w:bdr w:val="none" w:sz="0" w:space="0" w:color="auto" w:frame="1"/>
          <w:shd w:val="clear" w:color="auto" w:fill="FFFFFF"/>
        </w:rPr>
        <w:t xml:space="preserve">adresa </w:t>
      </w:r>
      <w:r w:rsidR="00CE55E5" w:rsidRPr="00106C12">
        <w:rPr>
          <w:rFonts w:ascii="Times New Roman" w:hAnsi="Times New Roman" w:cs="Times New Roman"/>
          <w:sz w:val="24"/>
          <w:szCs w:val="24"/>
        </w:rPr>
        <w:t xml:space="preserve">domiciliul în </w:t>
      </w:r>
      <w:r w:rsidR="000C6C13" w:rsidRPr="00622D33">
        <w:rPr>
          <w:rFonts w:ascii="Times New Roman" w:hAnsi="Times New Roman" w:cs="Times New Roman"/>
          <w:sz w:val="24"/>
          <w:szCs w:val="24"/>
        </w:rPr>
        <w:t xml:space="preserve">județul CONSTANȚA, </w:t>
      </w:r>
      <w:r w:rsidR="000C6C13" w:rsidRPr="00226402">
        <w:rPr>
          <w:rFonts w:ascii="Times New Roman" w:hAnsi="Times New Roman" w:cs="Times New Roman"/>
          <w:szCs w:val="24"/>
        </w:rPr>
        <w:t xml:space="preserve">comuna </w:t>
      </w:r>
      <w:r w:rsidR="000C6C13">
        <w:rPr>
          <w:rFonts w:ascii="Times New Roman" w:hAnsi="Times New Roman" w:cs="Times New Roman"/>
          <w:szCs w:val="24"/>
        </w:rPr>
        <w:t>Mihail Kogălniceanu</w:t>
      </w:r>
      <w:r w:rsidR="000C6C13" w:rsidRPr="00226402">
        <w:rPr>
          <w:rFonts w:ascii="Times New Roman" w:hAnsi="Times New Roman" w:cs="Times New Roman"/>
          <w:szCs w:val="24"/>
        </w:rPr>
        <w:t xml:space="preserve">, sat </w:t>
      </w:r>
      <w:r w:rsidR="000C6C13">
        <w:rPr>
          <w:rFonts w:ascii="Times New Roman" w:hAnsi="Times New Roman" w:cs="Times New Roman"/>
          <w:szCs w:val="24"/>
        </w:rPr>
        <w:t>Mihail Kogălniceanu</w:t>
      </w:r>
      <w:r w:rsidR="000C6C13" w:rsidRPr="00226402">
        <w:rPr>
          <w:rFonts w:ascii="Times New Roman" w:hAnsi="Times New Roman" w:cs="Times New Roman"/>
          <w:szCs w:val="24"/>
        </w:rPr>
        <w:t xml:space="preserve">, </w:t>
      </w:r>
      <w:r w:rsidR="000C6C13">
        <w:rPr>
          <w:rFonts w:ascii="Times New Roman" w:hAnsi="Times New Roman" w:cs="Times New Roman"/>
          <w:szCs w:val="24"/>
        </w:rPr>
        <w:t xml:space="preserve">str. Primăverii, nr. 47A,  tel. </w:t>
      </w:r>
      <w:r w:rsidR="000C6C13">
        <w:rPr>
          <w:rFonts w:ascii="Times New Roman" w:hAnsi="Times New Roman" w:cs="Times New Roman"/>
          <w:sz w:val="24"/>
          <w:szCs w:val="24"/>
          <w:lang w:val="ro-RO"/>
        </w:rPr>
        <w:t>0728 039 331</w:t>
      </w:r>
      <w:r w:rsidR="000C6C13" w:rsidRPr="00622D33">
        <w:rPr>
          <w:rFonts w:ascii="Times New Roman" w:hAnsi="Times New Roman" w:cs="Times New Roman"/>
          <w:sz w:val="24"/>
          <w:szCs w:val="24"/>
        </w:rPr>
        <w:t xml:space="preserve">, email </w:t>
      </w:r>
      <w:r w:rsidR="000C6C13" w:rsidRPr="00BA3A0D">
        <w:rPr>
          <w:rFonts w:ascii="Times New Roman" w:hAnsi="Times New Roman" w:cs="Times New Roman"/>
          <w:sz w:val="24"/>
          <w:szCs w:val="24"/>
        </w:rPr>
        <w:t>presa.andrei2908@gmail.com</w:t>
      </w:r>
    </w:p>
    <w:p w:rsidR="003707DE" w:rsidRPr="006B7719" w:rsidRDefault="00DA5BAF" w:rsidP="00CE55E5">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numele persoanei</w:t>
      </w:r>
      <w:r w:rsidR="004926DB" w:rsidRPr="006B7719">
        <w:rPr>
          <w:rFonts w:ascii="Times New Roman" w:hAnsi="Times New Roman" w:cs="Times New Roman"/>
          <w:sz w:val="24"/>
          <w:szCs w:val="24"/>
        </w:rPr>
        <w:t xml:space="preserve"> de contact</w:t>
      </w:r>
      <w:r w:rsidR="00247AFA">
        <w:rPr>
          <w:rFonts w:ascii="Times New Roman" w:hAnsi="Times New Roman" w:cs="Times New Roman"/>
          <w:sz w:val="24"/>
          <w:szCs w:val="24"/>
        </w:rPr>
        <w:t>-</w:t>
      </w:r>
      <w:r w:rsidR="000C6C13" w:rsidRPr="000C6C13">
        <w:rPr>
          <w:rFonts w:ascii="Times New Roman" w:hAnsi="Times New Roman" w:cs="Times New Roman"/>
          <w:b/>
          <w:szCs w:val="24"/>
        </w:rPr>
        <w:t xml:space="preserve"> </w:t>
      </w:r>
      <w:r w:rsidR="000C6C13" w:rsidRPr="00BA3A0D">
        <w:rPr>
          <w:rFonts w:ascii="Times New Roman" w:hAnsi="Times New Roman" w:cs="Times New Roman"/>
          <w:b/>
          <w:szCs w:val="24"/>
        </w:rPr>
        <w:t>PREȘA ANDREI</w:t>
      </w:r>
    </w:p>
    <w:p w:rsidR="00BA7D36" w:rsidRPr="00322955" w:rsidRDefault="00BA7D36" w:rsidP="003707DE">
      <w:pPr>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r w:rsidRPr="00322955">
        <w:rPr>
          <w:rStyle w:val="slitbdy"/>
          <w:rFonts w:ascii="Times New Roman" w:hAnsi="Times New Roman" w:cs="Times New Roman"/>
          <w:sz w:val="28"/>
          <w:szCs w:val="28"/>
          <w:bdr w:val="none" w:sz="0" w:space="0" w:color="auto" w:frame="1"/>
          <w:shd w:val="clear" w:color="auto" w:fill="FFFFFF"/>
        </w:rPr>
        <w:t>un rezumat al proiectului;</w:t>
      </w:r>
    </w:p>
    <w:p w:rsidR="006B7719" w:rsidRDefault="00322955" w:rsidP="000C6C13">
      <w:pPr>
        <w:spacing w:after="0" w:line="240" w:lineRule="auto"/>
        <w:ind w:firstLine="465"/>
        <w:jc w:val="both"/>
        <w:rPr>
          <w:rFonts w:ascii="Times New Roman" w:hAnsi="Times New Roman" w:cs="Times New Roman"/>
          <w:sz w:val="28"/>
          <w:szCs w:val="28"/>
        </w:rPr>
      </w:pPr>
      <w:r w:rsidRPr="00B22E39">
        <w:rPr>
          <w:rFonts w:ascii="Times New Roman" w:hAnsi="Times New Roman" w:cs="Times New Roman"/>
          <w:sz w:val="24"/>
          <w:szCs w:val="24"/>
        </w:rPr>
        <w:t xml:space="preserve">Proiectul </w:t>
      </w:r>
      <w:r w:rsidR="003707DE" w:rsidRPr="00B22E39">
        <w:rPr>
          <w:rFonts w:ascii="Times New Roman" w:hAnsi="Times New Roman" w:cs="Times New Roman"/>
          <w:sz w:val="24"/>
          <w:szCs w:val="24"/>
        </w:rPr>
        <w:t>având cu titlul</w:t>
      </w:r>
      <w:r w:rsidR="00282401" w:rsidRPr="00B22E39">
        <w:rPr>
          <w:rFonts w:ascii="Times New Roman" w:hAnsi="Times New Roman" w:cs="Times New Roman"/>
          <w:sz w:val="24"/>
          <w:szCs w:val="24"/>
          <w:lang w:val="ro-RO"/>
        </w:rPr>
        <w:t xml:space="preserve"> ,,</w:t>
      </w:r>
      <w:r w:rsidR="00282401" w:rsidRPr="00B22E39">
        <w:rPr>
          <w:rFonts w:ascii="Times New Roman" w:hAnsi="Times New Roman" w:cs="Times New Roman"/>
          <w:b/>
          <w:sz w:val="24"/>
          <w:szCs w:val="24"/>
          <w:lang w:val="ro-RO"/>
        </w:rPr>
        <w:t xml:space="preserve"> </w:t>
      </w:r>
      <w:r w:rsidR="00106C12" w:rsidRPr="006226A1">
        <w:rPr>
          <w:rFonts w:ascii="Times New Roman" w:hAnsi="Times New Roman" w:cs="Times New Roman"/>
          <w:b/>
          <w:sz w:val="28"/>
          <w:szCs w:val="28"/>
          <w:lang w:val="ro-RO"/>
        </w:rPr>
        <w:t xml:space="preserve">,, </w:t>
      </w:r>
      <w:r w:rsidR="000C6C13" w:rsidRPr="00622D33">
        <w:rPr>
          <w:rFonts w:ascii="Times New Roman" w:hAnsi="Times New Roman" w:cs="Times New Roman"/>
          <w:b/>
          <w:sz w:val="24"/>
          <w:szCs w:val="24"/>
          <w:lang w:val="ro-RO"/>
        </w:rPr>
        <w:t xml:space="preserve">Înființare trup de pădure în </w:t>
      </w:r>
      <w:r w:rsidR="000C6C13">
        <w:rPr>
          <w:rFonts w:ascii="Times New Roman" w:hAnsi="Times New Roman" w:cs="Times New Roman"/>
          <w:b/>
          <w:sz w:val="24"/>
          <w:szCs w:val="24"/>
          <w:lang w:val="ro-RO"/>
        </w:rPr>
        <w:t>sat</w:t>
      </w:r>
      <w:r w:rsidR="000C6C13" w:rsidRPr="00622D33">
        <w:rPr>
          <w:rFonts w:ascii="Times New Roman" w:hAnsi="Times New Roman" w:cs="Times New Roman"/>
          <w:b/>
          <w:sz w:val="24"/>
          <w:szCs w:val="24"/>
          <w:lang w:val="ro-RO"/>
        </w:rPr>
        <w:t xml:space="preserve"> </w:t>
      </w:r>
      <w:r w:rsidR="000C6C13">
        <w:rPr>
          <w:rFonts w:ascii="Times New Roman" w:hAnsi="Times New Roman" w:cs="Times New Roman"/>
          <w:b/>
          <w:sz w:val="24"/>
          <w:szCs w:val="24"/>
          <w:lang w:val="ro-RO"/>
        </w:rPr>
        <w:t>Nicolae Bălcescu</w:t>
      </w:r>
      <w:r w:rsidR="000C6C13" w:rsidRPr="00622D33">
        <w:rPr>
          <w:rFonts w:ascii="Times New Roman" w:hAnsi="Times New Roman" w:cs="Times New Roman"/>
          <w:b/>
          <w:sz w:val="24"/>
          <w:szCs w:val="24"/>
          <w:lang w:val="ro-RO"/>
        </w:rPr>
        <w:t>, județul Constanța</w:t>
      </w:r>
      <w:r w:rsidR="00106C12" w:rsidRPr="00B22E39">
        <w:rPr>
          <w:rFonts w:ascii="Times New Roman" w:hAnsi="Times New Roman" w:cs="Times New Roman"/>
          <w:b/>
          <w:sz w:val="24"/>
          <w:szCs w:val="24"/>
          <w:lang w:val="ro-RO"/>
        </w:rPr>
        <w:t xml:space="preserve"> </w:t>
      </w:r>
      <w:r w:rsidR="00282401" w:rsidRPr="00B22E39">
        <w:rPr>
          <w:rFonts w:ascii="Times New Roman" w:hAnsi="Times New Roman" w:cs="Times New Roman"/>
          <w:b/>
          <w:sz w:val="24"/>
          <w:szCs w:val="24"/>
          <w:lang w:val="ro-RO"/>
        </w:rPr>
        <w:t>"</w:t>
      </w:r>
      <w:r w:rsidR="00282401" w:rsidRPr="00B22E39">
        <w:rPr>
          <w:rFonts w:ascii="Times New Roman" w:hAnsi="Times New Roman" w:cs="Times New Roman"/>
          <w:sz w:val="24"/>
          <w:szCs w:val="24"/>
        </w:rPr>
        <w:t>își propune împădurirea unei suprafețe de teren arabil de</w:t>
      </w:r>
      <w:r w:rsidR="003707DE" w:rsidRPr="00B22E39">
        <w:rPr>
          <w:rFonts w:ascii="Times New Roman" w:hAnsi="Times New Roman" w:cs="Times New Roman"/>
          <w:sz w:val="24"/>
          <w:szCs w:val="24"/>
        </w:rPr>
        <w:t xml:space="preserve"> </w:t>
      </w:r>
      <w:r w:rsidR="000C6C13">
        <w:rPr>
          <w:rFonts w:ascii="Times New Roman" w:hAnsi="Times New Roman" w:cs="Times New Roman"/>
          <w:sz w:val="24"/>
          <w:szCs w:val="24"/>
        </w:rPr>
        <w:t>4,85</w:t>
      </w:r>
      <w:r w:rsidR="00282401" w:rsidRPr="00B22E39">
        <w:rPr>
          <w:rFonts w:ascii="Times New Roman" w:hAnsi="Times New Roman" w:cs="Times New Roman"/>
          <w:sz w:val="24"/>
          <w:szCs w:val="24"/>
        </w:rPr>
        <w:t xml:space="preserve"> ha</w:t>
      </w:r>
      <w:r w:rsidR="006B7719" w:rsidRPr="00B22E39">
        <w:rPr>
          <w:rFonts w:ascii="Times New Roman" w:hAnsi="Times New Roman" w:cs="Times New Roman"/>
          <w:sz w:val="24"/>
          <w:szCs w:val="24"/>
        </w:rPr>
        <w:t>, teren</w:t>
      </w:r>
      <w:r w:rsidR="00282401" w:rsidRPr="00B22E39">
        <w:rPr>
          <w:rFonts w:ascii="Times New Roman" w:hAnsi="Times New Roman" w:cs="Times New Roman"/>
          <w:sz w:val="24"/>
          <w:szCs w:val="24"/>
        </w:rPr>
        <w:t xml:space="preserve"> situat în extravilanul </w:t>
      </w:r>
      <w:r w:rsidR="003707DE" w:rsidRPr="00B22E39">
        <w:rPr>
          <w:rFonts w:ascii="Times New Roman" w:hAnsi="Times New Roman" w:cs="Times New Roman"/>
          <w:b/>
          <w:sz w:val="24"/>
          <w:szCs w:val="24"/>
        </w:rPr>
        <w:t xml:space="preserve">comunei </w:t>
      </w:r>
      <w:r w:rsidR="000C6C13">
        <w:rPr>
          <w:rFonts w:ascii="Times New Roman" w:hAnsi="Times New Roman" w:cs="Times New Roman"/>
          <w:b/>
          <w:sz w:val="24"/>
          <w:szCs w:val="24"/>
        </w:rPr>
        <w:t>Nicolae Bălcescu</w:t>
      </w:r>
      <w:r w:rsidR="006B7719" w:rsidRPr="00B22E39">
        <w:rPr>
          <w:rFonts w:ascii="Times New Roman" w:hAnsi="Times New Roman" w:cs="Times New Roman"/>
          <w:b/>
          <w:sz w:val="24"/>
          <w:szCs w:val="24"/>
        </w:rPr>
        <w:t>:</w:t>
      </w:r>
      <w:r w:rsidR="00282401" w:rsidRPr="00B22E39">
        <w:rPr>
          <w:rFonts w:ascii="Times New Roman" w:hAnsi="Times New Roman" w:cs="Times New Roman"/>
          <w:b/>
          <w:sz w:val="24"/>
          <w:szCs w:val="24"/>
        </w:rPr>
        <w:t xml:space="preserve"> </w:t>
      </w:r>
      <w:r w:rsidR="000C6C13" w:rsidRPr="00226402">
        <w:rPr>
          <w:rFonts w:ascii="Times New Roman" w:hAnsi="Times New Roman" w:cs="Times New Roman"/>
          <w:szCs w:val="24"/>
        </w:rPr>
        <w:t xml:space="preserve">tarla </w:t>
      </w:r>
      <w:r w:rsidR="000C6C13">
        <w:rPr>
          <w:rFonts w:ascii="Times New Roman" w:hAnsi="Times New Roman" w:cs="Times New Roman"/>
          <w:szCs w:val="24"/>
        </w:rPr>
        <w:t>82</w:t>
      </w:r>
      <w:r w:rsidR="000C6C13" w:rsidRPr="00226402">
        <w:rPr>
          <w:rFonts w:ascii="Times New Roman" w:hAnsi="Times New Roman" w:cs="Times New Roman"/>
          <w:szCs w:val="24"/>
        </w:rPr>
        <w:t xml:space="preserve">, parcela </w:t>
      </w:r>
      <w:r w:rsidR="000C6C13">
        <w:rPr>
          <w:rFonts w:ascii="Times New Roman" w:hAnsi="Times New Roman" w:cs="Times New Roman"/>
          <w:szCs w:val="24"/>
        </w:rPr>
        <w:t>A397/2</w:t>
      </w:r>
      <w:r w:rsidR="000C6C13" w:rsidRPr="00226402">
        <w:rPr>
          <w:rFonts w:ascii="Times New Roman" w:hAnsi="Times New Roman" w:cs="Times New Roman"/>
          <w:szCs w:val="24"/>
        </w:rPr>
        <w:t xml:space="preserve"> suprafața </w:t>
      </w:r>
      <w:r w:rsidR="007F7EEA">
        <w:rPr>
          <w:rFonts w:ascii="Times New Roman" w:hAnsi="Times New Roman" w:cs="Times New Roman"/>
          <w:szCs w:val="24"/>
        </w:rPr>
        <w:t>485</w:t>
      </w:r>
      <w:r w:rsidR="000C6C13">
        <w:rPr>
          <w:rFonts w:ascii="Times New Roman" w:hAnsi="Times New Roman" w:cs="Times New Roman"/>
          <w:szCs w:val="24"/>
        </w:rPr>
        <w:t xml:space="preserve">00 </w:t>
      </w:r>
      <w:r w:rsidR="000C6C13" w:rsidRPr="00226402">
        <w:rPr>
          <w:rFonts w:ascii="Times New Roman" w:hAnsi="Times New Roman" w:cs="Times New Roman"/>
          <w:szCs w:val="24"/>
        </w:rPr>
        <w:t xml:space="preserve"> mp date despre imobilul </w:t>
      </w:r>
      <w:r w:rsidR="000C6C13">
        <w:rPr>
          <w:rFonts w:ascii="Times New Roman" w:hAnsi="Times New Roman" w:cs="Times New Roman"/>
          <w:szCs w:val="24"/>
        </w:rPr>
        <w:t>Nr. cadastral 103000</w:t>
      </w:r>
      <w:r w:rsidR="000C6C13" w:rsidRPr="00226402">
        <w:rPr>
          <w:rFonts w:ascii="Times New Roman" w:hAnsi="Times New Roman" w:cs="Times New Roman"/>
          <w:szCs w:val="24"/>
        </w:rPr>
        <w:t xml:space="preserve">, comuna </w:t>
      </w:r>
      <w:r w:rsidR="000C6C13">
        <w:rPr>
          <w:rFonts w:ascii="Times New Roman" w:hAnsi="Times New Roman" w:cs="Times New Roman"/>
          <w:szCs w:val="24"/>
        </w:rPr>
        <w:t>Nicolae Bălcescu</w:t>
      </w:r>
      <w:r w:rsidR="007F7EEA">
        <w:rPr>
          <w:rFonts w:ascii="Times New Roman" w:hAnsi="Times New Roman" w:cs="Times New Roman"/>
          <w:szCs w:val="24"/>
        </w:rPr>
        <w:t>.</w:t>
      </w: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CE55E5" w:rsidRDefault="00CE55E5"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0C6C13" w:rsidRDefault="000C6C13" w:rsidP="00282401">
      <w:pPr>
        <w:shd w:val="clear" w:color="auto" w:fill="FFFFFF"/>
        <w:spacing w:after="0"/>
        <w:ind w:firstLine="465"/>
        <w:jc w:val="both"/>
        <w:rPr>
          <w:rFonts w:ascii="Times New Roman" w:hAnsi="Times New Roman" w:cs="Times New Roman"/>
          <w:sz w:val="28"/>
          <w:szCs w:val="28"/>
        </w:rPr>
      </w:pPr>
    </w:p>
    <w:p w:rsidR="000C6C13" w:rsidRDefault="000C6C13"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lastRenderedPageBreak/>
        <w:t>AMPLASAMENTUL</w:t>
      </w:r>
    </w:p>
    <w:p w:rsidR="003707DE" w:rsidRDefault="000C6C13"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51880" cy="3460433"/>
            <wp:effectExtent l="19050" t="0" r="127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3707DE" w:rsidRDefault="003707DE" w:rsidP="00282401">
      <w:pPr>
        <w:shd w:val="clear" w:color="auto" w:fill="FFFFFF"/>
        <w:spacing w:after="0"/>
        <w:ind w:firstLine="465"/>
        <w:jc w:val="both"/>
        <w:rPr>
          <w:rFonts w:ascii="Times New Roman" w:hAnsi="Times New Roman" w:cs="Times New Roman"/>
          <w:sz w:val="28"/>
          <w:szCs w:val="28"/>
        </w:rPr>
      </w:pP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r w:rsidRPr="00D7664B">
        <w:rPr>
          <w:rFonts w:ascii="Times New Roman" w:hAnsi="Times New Roman" w:cs="Times New Roman"/>
          <w:b/>
          <w:bCs/>
          <w:sz w:val="24"/>
          <w:szCs w:val="24"/>
        </w:rPr>
        <w:t>COMPONENTA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B22E39" w:rsidRDefault="004749D9" w:rsidP="00D7664B">
      <w:pPr>
        <w:ind w:right="27"/>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 xml:space="preserve">Terenul care urmează </w:t>
      </w:r>
      <w:r w:rsidR="00282401" w:rsidRPr="00B22E39">
        <w:rPr>
          <w:rFonts w:ascii="Times New Roman" w:hAnsi="Times New Roman" w:cs="Times New Roman"/>
          <w:sz w:val="24"/>
          <w:szCs w:val="24"/>
          <w:lang w:val="ro-RO"/>
        </w:rPr>
        <w:t xml:space="preserve">a fi împădurit este compus </w:t>
      </w:r>
      <w:r w:rsidR="00BE7B28">
        <w:rPr>
          <w:rFonts w:ascii="Times New Roman" w:hAnsi="Times New Roman" w:cs="Times New Roman"/>
          <w:sz w:val="24"/>
          <w:szCs w:val="24"/>
          <w:lang w:val="ro-RO"/>
        </w:rPr>
        <w:t xml:space="preserve">din </w:t>
      </w:r>
      <w:r w:rsidR="000C6C13">
        <w:rPr>
          <w:rFonts w:ascii="Times New Roman" w:hAnsi="Times New Roman" w:cs="Times New Roman"/>
          <w:sz w:val="24"/>
          <w:szCs w:val="24"/>
          <w:lang w:val="ro-RO"/>
        </w:rPr>
        <w:t xml:space="preserve">dintr-o singură parcelă </w:t>
      </w:r>
      <w:r w:rsidR="00BE7B28">
        <w:rPr>
          <w:rFonts w:ascii="Times New Roman" w:hAnsi="Times New Roman" w:cs="Times New Roman"/>
          <w:sz w:val="24"/>
          <w:szCs w:val="24"/>
          <w:lang w:val="ro-RO"/>
        </w:rPr>
        <w:t>agricol</w:t>
      </w:r>
      <w:r w:rsidR="000C6C13">
        <w:rPr>
          <w:rFonts w:ascii="Times New Roman" w:hAnsi="Times New Roman" w:cs="Times New Roman"/>
          <w:sz w:val="24"/>
          <w:szCs w:val="24"/>
          <w:lang w:val="ro-RO"/>
        </w:rPr>
        <w:t>ă</w:t>
      </w:r>
      <w:r w:rsidR="00BE7B28">
        <w:rPr>
          <w:rFonts w:ascii="Times New Roman" w:hAnsi="Times New Roman" w:cs="Times New Roman"/>
          <w:sz w:val="24"/>
          <w:szCs w:val="24"/>
          <w:lang w:val="ro-RO"/>
        </w:rPr>
        <w:t xml:space="preserve"> care vor constituii un</w:t>
      </w:r>
      <w:r w:rsidR="00CE55E5" w:rsidRPr="00B22E39">
        <w:rPr>
          <w:rFonts w:ascii="Times New Roman" w:hAnsi="Times New Roman" w:cs="Times New Roman"/>
          <w:sz w:val="24"/>
          <w:szCs w:val="24"/>
          <w:lang w:val="ro-RO"/>
        </w:rPr>
        <w:t xml:space="preserve"> </w:t>
      </w:r>
      <w:r w:rsidR="00BE7B28">
        <w:rPr>
          <w:rFonts w:ascii="Times New Roman" w:hAnsi="Times New Roman" w:cs="Times New Roman"/>
          <w:sz w:val="24"/>
          <w:szCs w:val="24"/>
          <w:lang w:val="ro-RO"/>
        </w:rPr>
        <w:t>singur trup de pădure</w:t>
      </w:r>
      <w:r w:rsidRPr="00B22E39">
        <w:rPr>
          <w:rFonts w:ascii="Times New Roman" w:hAnsi="Times New Roman" w:cs="Times New Roman"/>
          <w:sz w:val="24"/>
          <w:szCs w:val="24"/>
          <w:lang w:val="ro-RO"/>
        </w:rPr>
        <w:t xml:space="preserve"> : </w:t>
      </w:r>
    </w:p>
    <w:p w:rsidR="00106C12" w:rsidRPr="000C6C13" w:rsidRDefault="000C6C13" w:rsidP="000C6C13">
      <w:pPr>
        <w:pStyle w:val="Listparagraf"/>
        <w:numPr>
          <w:ilvl w:val="0"/>
          <w:numId w:val="37"/>
        </w:numPr>
        <w:spacing w:after="0" w:line="240" w:lineRule="auto"/>
        <w:ind w:left="900" w:hanging="270"/>
        <w:jc w:val="both"/>
        <w:rPr>
          <w:rFonts w:ascii="Times New Roman" w:hAnsi="Times New Roman" w:cs="Times New Roman"/>
          <w:sz w:val="24"/>
          <w:szCs w:val="24"/>
          <w:lang w:val="ro-RO"/>
        </w:rPr>
      </w:pPr>
      <w:r w:rsidRPr="000C6C13">
        <w:rPr>
          <w:rFonts w:ascii="Times New Roman" w:hAnsi="Times New Roman" w:cs="Times New Roman"/>
          <w:sz w:val="24"/>
          <w:szCs w:val="24"/>
        </w:rPr>
        <w:t>tarla 8</w:t>
      </w:r>
      <w:r w:rsidR="00AE404C">
        <w:rPr>
          <w:rFonts w:ascii="Times New Roman" w:hAnsi="Times New Roman" w:cs="Times New Roman"/>
          <w:sz w:val="24"/>
          <w:szCs w:val="24"/>
        </w:rPr>
        <w:t>2, parcela A397/2 suprafața 4850</w:t>
      </w:r>
      <w:r w:rsidRPr="000C6C13">
        <w:rPr>
          <w:rFonts w:ascii="Times New Roman" w:hAnsi="Times New Roman" w:cs="Times New Roman"/>
          <w:sz w:val="24"/>
          <w:szCs w:val="24"/>
        </w:rPr>
        <w:t>0  mp date despre imobilul Nr. cadastral 103000, comuna Nicolae Bălcescu</w:t>
      </w:r>
    </w:p>
    <w:p w:rsidR="003F10E1" w:rsidRDefault="003F10E1" w:rsidP="00A1212F">
      <w:pPr>
        <w:jc w:val="both"/>
        <w:rPr>
          <w:rFonts w:ascii="Times New Roman" w:hAnsi="Times New Roman" w:cs="Times New Roman"/>
          <w:b/>
          <w:i/>
          <w:sz w:val="24"/>
          <w:szCs w:val="24"/>
          <w:lang w:val="ro-RO"/>
        </w:rPr>
      </w:pP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A1212F" w:rsidRDefault="00A1212F" w:rsidP="00B86011">
      <w:pPr>
        <w:spacing w:after="0"/>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Sau</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75%Sc25%Gl(Ul.t,</w:t>
      </w:r>
      <w:r w:rsidR="00B86011">
        <w:rPr>
          <w:rFonts w:ascii="Times New Roman" w:hAnsi="Times New Roman" w:cs="Times New Roman"/>
          <w:b/>
          <w:sz w:val="24"/>
          <w:szCs w:val="24"/>
          <w:lang w:val="ro-RO"/>
        </w:rPr>
        <w:t>Ml,Ju,Vi.t)</w:t>
      </w:r>
    </w:p>
    <w:p w:rsidR="00A1212F" w:rsidRPr="00BD2D62" w:rsidRDefault="00A1212F" w:rsidP="00B86011">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Stejar pedunculat - Quercus robur – St</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Salcâm – Robinia pseudoacacia - Sc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Frasin comun - Fraxinus excelsior – Fr</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lastRenderedPageBreak/>
        <w:t xml:space="preserve">Tei argintiu - Tilia tomentosa - Te.a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Dud - Morus alba (nigra) – Dd</w:t>
      </w:r>
    </w:p>
    <w:p w:rsid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Ulm de Turchestan - Ulmus pumila - Ul.t</w:t>
      </w:r>
    </w:p>
    <w:p w:rsidR="00B86011"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Mălin – Prunus padus – Ml</w:t>
      </w:r>
    </w:p>
    <w:p w:rsidR="00B86011" w:rsidRPr="00A1212F" w:rsidRDefault="00B86011" w:rsidP="00BE7B28">
      <w:pPr>
        <w:spacing w:after="0"/>
        <w:ind w:firstLine="540"/>
        <w:jc w:val="both"/>
        <w:rPr>
          <w:rFonts w:ascii="Times New Roman" w:hAnsi="Times New Roman" w:cs="Times New Roman"/>
          <w:sz w:val="24"/>
          <w:szCs w:val="24"/>
        </w:rPr>
      </w:pPr>
      <w:r>
        <w:rPr>
          <w:rFonts w:ascii="Times New Roman" w:hAnsi="Times New Roman" w:cs="Times New Roman"/>
          <w:sz w:val="24"/>
          <w:szCs w:val="24"/>
        </w:rPr>
        <w:t>Vișin turcesc – Prunus mahaleb – Vi.t</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Lemn câinesc - Ligustrum vulgare – Lc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Liliac - Syringa vulgaris - Ll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 xml:space="preserve">Păducel - Crataegus monogyna - Pd </w:t>
      </w:r>
    </w:p>
    <w:p w:rsidR="00A1212F" w:rsidRPr="00A1212F" w:rsidRDefault="00A1212F" w:rsidP="00BE7B28">
      <w:pPr>
        <w:spacing w:after="0"/>
        <w:ind w:firstLine="54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A1212F" w:rsidRDefault="00A1212F" w:rsidP="00BE7B28">
      <w:pPr>
        <w:spacing w:after="0"/>
        <w:ind w:firstLine="540"/>
        <w:jc w:val="both"/>
        <w:rPr>
          <w:rFonts w:ascii="Times New Roman" w:hAnsi="Times New Roman" w:cs="Times New Roman"/>
          <w:b/>
          <w:sz w:val="24"/>
          <w:szCs w:val="24"/>
          <w:lang w:val="ro-RO"/>
        </w:rPr>
      </w:pPr>
      <w:r w:rsidRPr="00A1212F">
        <w:rPr>
          <w:rFonts w:ascii="Times New Roman" w:hAnsi="Times New Roman" w:cs="Times New Roman"/>
          <w:sz w:val="24"/>
          <w:szCs w:val="24"/>
        </w:rPr>
        <w:t>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este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Vegetaţia forestieră în arborete compacte realizează într-un grad ridicat funcţiile: retenţia superficială a apelor, drenajul apelor în sol, absorbţia apelor din solurile cu exces de apă,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e1 .</w:t>
      </w:r>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BF2E67" w:rsidRDefault="00BF2E67" w:rsidP="00BF2E67">
      <w:pPr>
        <w:spacing w:line="360" w:lineRule="auto"/>
        <w:ind w:firstLine="720"/>
        <w:contextualSpacing/>
        <w:jc w:val="both"/>
        <w:rPr>
          <w:rFonts w:ascii="Times New Roman" w:hAnsi="Times New Roman" w:cs="Times New Roman"/>
          <w:sz w:val="28"/>
          <w:szCs w:val="28"/>
          <w:lang w:val="ro-RO"/>
        </w:rPr>
      </w:pP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lastRenderedPageBreak/>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 xml:space="preserve">Salcâm, </w:t>
      </w:r>
      <w:r w:rsidR="00A1212F" w:rsidRPr="00101983">
        <w:rPr>
          <w:rFonts w:ascii="Times New Roman" w:hAnsi="Times New Roman" w:cs="Times New Roman"/>
          <w:sz w:val="24"/>
          <w:szCs w:val="24"/>
          <w:lang w:val="ro-RO"/>
        </w:rPr>
        <w:t>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w:t>
      </w:r>
      <w:r w:rsidR="00B22E39">
        <w:rPr>
          <w:rFonts w:ascii="Times New Roman" w:hAnsi="Times New Roman" w:cs="Times New Roman"/>
          <w:sz w:val="24"/>
          <w:szCs w:val="24"/>
          <w:lang w:val="ro-RO"/>
        </w:rPr>
        <w:t xml:space="preserve"> Mălin,</w:t>
      </w:r>
      <w:r w:rsidR="00A1212F" w:rsidRPr="00101983">
        <w:rPr>
          <w:rFonts w:ascii="Times New Roman" w:hAnsi="Times New Roman" w:cs="Times New Roman"/>
          <w:sz w:val="24"/>
          <w:szCs w:val="24"/>
          <w:lang w:val="ro-RO"/>
        </w:rPr>
        <w:t xml:space="preserve">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01983" w:rsidRDefault="00101983" w:rsidP="00101983">
      <w:pPr>
        <w:spacing w:after="0"/>
        <w:contextualSpacing/>
        <w:jc w:val="both"/>
        <w:rPr>
          <w:rFonts w:ascii="Times New Roman" w:hAnsi="Times New Roman" w:cs="Times New Roman"/>
          <w:sz w:val="24"/>
          <w:szCs w:val="24"/>
          <w:lang w:val="ro-RO"/>
        </w:rPr>
      </w:pPr>
    </w:p>
    <w:p w:rsidR="00307AF8" w:rsidRPr="00101983" w:rsidRDefault="00307AF8" w:rsidP="00101983">
      <w:pPr>
        <w:spacing w:after="0"/>
        <w:contextualSpacing/>
        <w:jc w:val="both"/>
        <w:rPr>
          <w:rFonts w:ascii="Times New Roman" w:hAnsi="Times New Roman" w:cs="Times New Roman"/>
          <w:sz w:val="24"/>
          <w:szCs w:val="24"/>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lastRenderedPageBreak/>
        <w:t>Descrierea lucrărilor de întreținere a plantației, pe ani</w:t>
      </w:r>
    </w:p>
    <w:p w:rsidR="00101983" w:rsidRPr="005832D5" w:rsidRDefault="00101983" w:rsidP="00602337">
      <w:pPr>
        <w:spacing w:after="0" w:line="360" w:lineRule="auto"/>
        <w:contextualSpacing/>
        <w:jc w:val="both"/>
        <w:rPr>
          <w:rFonts w:ascii="Times New Roman" w:hAnsi="Times New Roman" w:cs="Times New Roman"/>
          <w:b/>
          <w:sz w:val="28"/>
          <w:szCs w:val="28"/>
          <w:lang w:val="ro-RO"/>
        </w:rPr>
      </w:pP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w:t>
      </w:r>
      <w:r w:rsidR="00B86011">
        <w:rPr>
          <w:rFonts w:ascii="Times New Roman" w:hAnsi="Times New Roman" w:cs="Times New Roman"/>
          <w:sz w:val="24"/>
          <w:szCs w:val="24"/>
          <w:lang w:val="ro-RO"/>
        </w:rPr>
        <w:t xml:space="preserve"> </w:t>
      </w:r>
      <w:r w:rsidR="006B7719">
        <w:rPr>
          <w:rFonts w:ascii="Times New Roman" w:hAnsi="Times New Roman" w:cs="Times New Roman"/>
          <w:sz w:val="24"/>
          <w:szCs w:val="24"/>
          <w:lang w:val="ro-RO"/>
        </w:rPr>
        <w:t>0,75</w:t>
      </w:r>
      <w:r w:rsidRPr="00101983">
        <w:rPr>
          <w:rFonts w:ascii="Times New Roman" w:hAnsi="Times New Roman" w:cs="Times New Roman"/>
          <w:sz w:val="24"/>
          <w:szCs w:val="24"/>
          <w:lang w:val="ro-RO"/>
        </w:rPr>
        <w:t>m</w:t>
      </w:r>
      <w:r w:rsidR="00B86011">
        <w:rPr>
          <w:rFonts w:ascii="Times New Roman" w:hAnsi="Times New Roman" w:cs="Times New Roman"/>
          <w:sz w:val="24"/>
          <w:szCs w:val="24"/>
          <w:lang w:val="ro-RO"/>
        </w:rPr>
        <w:t xml:space="preserve"> sau 2 x 1m</w:t>
      </w:r>
      <w:r w:rsidRPr="00101983">
        <w:rPr>
          <w:rFonts w:ascii="Times New Roman" w:hAnsi="Times New Roman" w:cs="Times New Roman"/>
          <w:sz w:val="24"/>
          <w:szCs w:val="24"/>
          <w:lang w:val="ro-RO"/>
        </w:rPr>
        <w:t xml:space="preserve">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 de </w:t>
      </w:r>
      <w:r w:rsidR="006B7719">
        <w:rPr>
          <w:rFonts w:ascii="Times New Roman" w:hAnsi="Times New Roman" w:cs="Times New Roman"/>
          <w:sz w:val="24"/>
          <w:szCs w:val="24"/>
        </w:rPr>
        <w:t>5,4</w:t>
      </w:r>
      <w:r w:rsidRPr="00101983">
        <w:rPr>
          <w:rFonts w:ascii="Times New Roman" w:hAnsi="Times New Roman" w:cs="Times New Roman"/>
          <w:sz w:val="24"/>
          <w:szCs w:val="24"/>
        </w:rPr>
        <w:t xml:space="preserve">% pe de o parte iar pe de altă parte zona împădurită contribuie la conservarea și menținerea calității aerului, conservarea biodiversității faunei și florei din ecosistemul creat.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FA0446">
        <w:rPr>
          <w:rFonts w:ascii="Times New Roman" w:hAnsi="Times New Roman" w:cs="Times New Roman"/>
          <w:sz w:val="24"/>
          <w:szCs w:val="24"/>
          <w:lang w:val="ro-RO"/>
        </w:rPr>
        <w:t>4,85</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B22E39" w:rsidRDefault="00B22E39" w:rsidP="00101983">
      <w:pPr>
        <w:ind w:firstLine="720"/>
        <w:contextualSpacing/>
        <w:jc w:val="both"/>
        <w:rPr>
          <w:rFonts w:ascii="Times New Roman" w:hAnsi="Times New Roman" w:cs="Times New Roman"/>
          <w:sz w:val="24"/>
          <w:szCs w:val="24"/>
          <w:lang w:val="ro-RO"/>
        </w:rPr>
      </w:pPr>
    </w:p>
    <w:p w:rsidR="00101983" w:rsidRDefault="00101983" w:rsidP="00101983">
      <w:pPr>
        <w:ind w:firstLine="720"/>
        <w:contextualSpacing/>
        <w:jc w:val="both"/>
        <w:rPr>
          <w:rFonts w:ascii="Times New Roman" w:hAnsi="Times New Roman" w:cs="Times New Roman"/>
          <w:sz w:val="24"/>
          <w:szCs w:val="24"/>
          <w:lang w:val="ro-RO"/>
        </w:rPr>
      </w:pPr>
    </w:p>
    <w:p w:rsidR="00307AF8" w:rsidRDefault="00307AF8" w:rsidP="00101983">
      <w:pPr>
        <w:ind w:firstLine="720"/>
        <w:contextualSpacing/>
        <w:jc w:val="both"/>
        <w:rPr>
          <w:rFonts w:ascii="Times New Roman" w:hAnsi="Times New Roman" w:cs="Times New Roman"/>
          <w:sz w:val="24"/>
          <w:szCs w:val="24"/>
          <w:lang w:val="ro-RO"/>
        </w:rPr>
      </w:pPr>
    </w:p>
    <w:p w:rsidR="00307AF8" w:rsidRDefault="00307AF8" w:rsidP="00101983">
      <w:pPr>
        <w:ind w:firstLine="720"/>
        <w:contextualSpacing/>
        <w:jc w:val="both"/>
        <w:rPr>
          <w:rFonts w:ascii="Times New Roman" w:hAnsi="Times New Roman" w:cs="Times New Roman"/>
          <w:sz w:val="24"/>
          <w:szCs w:val="24"/>
          <w:lang w:val="ro-RO"/>
        </w:rPr>
      </w:pPr>
    </w:p>
    <w:p w:rsidR="00307AF8" w:rsidRPr="00101983" w:rsidRDefault="00307AF8"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lastRenderedPageBreak/>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În cadrul proiectului</w:t>
      </w:r>
      <w:r w:rsidR="00106C12" w:rsidRPr="006226A1">
        <w:rPr>
          <w:rFonts w:ascii="Times New Roman" w:hAnsi="Times New Roman" w:cs="Times New Roman"/>
          <w:b/>
          <w:sz w:val="28"/>
          <w:szCs w:val="28"/>
          <w:lang w:val="ro-RO"/>
        </w:rPr>
        <w:t xml:space="preserve">,, </w:t>
      </w:r>
      <w:r w:rsidR="000C6C13" w:rsidRPr="00622D33">
        <w:rPr>
          <w:rFonts w:ascii="Times New Roman" w:hAnsi="Times New Roman" w:cs="Times New Roman"/>
          <w:b/>
          <w:sz w:val="24"/>
          <w:szCs w:val="24"/>
          <w:lang w:val="ro-RO"/>
        </w:rPr>
        <w:t xml:space="preserve">Înființare trup de pădure în </w:t>
      </w:r>
      <w:r w:rsidR="000C6C13">
        <w:rPr>
          <w:rFonts w:ascii="Times New Roman" w:hAnsi="Times New Roman" w:cs="Times New Roman"/>
          <w:b/>
          <w:sz w:val="24"/>
          <w:szCs w:val="24"/>
          <w:lang w:val="ro-RO"/>
        </w:rPr>
        <w:t>sat</w:t>
      </w:r>
      <w:r w:rsidR="000C6C13" w:rsidRPr="00622D33">
        <w:rPr>
          <w:rFonts w:ascii="Times New Roman" w:hAnsi="Times New Roman" w:cs="Times New Roman"/>
          <w:b/>
          <w:sz w:val="24"/>
          <w:szCs w:val="24"/>
          <w:lang w:val="ro-RO"/>
        </w:rPr>
        <w:t xml:space="preserve"> </w:t>
      </w:r>
      <w:r w:rsidR="000C6C13">
        <w:rPr>
          <w:rFonts w:ascii="Times New Roman" w:hAnsi="Times New Roman" w:cs="Times New Roman"/>
          <w:b/>
          <w:sz w:val="24"/>
          <w:szCs w:val="24"/>
          <w:lang w:val="ro-RO"/>
        </w:rPr>
        <w:t>Nicolae Bălcescu</w:t>
      </w:r>
      <w:r w:rsidR="000C6C13" w:rsidRPr="00622D33">
        <w:rPr>
          <w:rFonts w:ascii="Times New Roman" w:hAnsi="Times New Roman" w:cs="Times New Roman"/>
          <w:b/>
          <w:sz w:val="24"/>
          <w:szCs w:val="24"/>
          <w:lang w:val="ro-RO"/>
        </w:rPr>
        <w:t>, județul Constanța</w:t>
      </w:r>
      <w:r w:rsidR="000C6C13" w:rsidRPr="00344950">
        <w:rPr>
          <w:rFonts w:ascii="Times New Roman" w:hAnsi="Times New Roman" w:cs="Times New Roman"/>
          <w:b/>
          <w:sz w:val="24"/>
          <w:szCs w:val="24"/>
          <w:lang w:val="ro-RO"/>
        </w:rPr>
        <w:t xml:space="preserve"> </w:t>
      </w:r>
      <w:r w:rsidRPr="00344950">
        <w:rPr>
          <w:rFonts w:ascii="Times New Roman" w:hAnsi="Times New Roman" w:cs="Times New Roman"/>
          <w:b/>
          <w:sz w:val="24"/>
          <w:szCs w:val="24"/>
          <w:lang w:val="ro-RO"/>
        </w:rPr>
        <w:t>"</w:t>
      </w:r>
      <w:r w:rsidR="00106C12">
        <w:rPr>
          <w:rFonts w:ascii="Times New Roman" w:hAnsi="Times New Roman" w:cs="Times New Roman"/>
          <w:b/>
          <w:sz w:val="24"/>
          <w:szCs w:val="24"/>
          <w:lang w:val="ro-RO"/>
        </w:rPr>
        <w:t xml:space="preserve"> </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Riscul cel mai mare, ca plantația să sufere pierderi importante cauzate de animalele domestice, apare  după recoltarea cerealelor, când majoritatea crescătorilor de animale merg cu acestea pe miriști iar din neglijență sau nepăsare, aceste</w:t>
      </w:r>
      <w:r w:rsidR="00F17D83">
        <w:rPr>
          <w:rFonts w:ascii="Times New Roman" w:hAnsi="Times New Roman" w:cs="Times New Roman"/>
          <w:sz w:val="24"/>
          <w:szCs w:val="24"/>
          <w:lang w:val="ro-RO"/>
        </w:rPr>
        <w:t>a</w:t>
      </w:r>
      <w:r w:rsidRPr="00344950">
        <w:rPr>
          <w:rFonts w:ascii="Times New Roman" w:hAnsi="Times New Roman" w:cs="Times New Roman"/>
          <w:sz w:val="24"/>
          <w:szCs w:val="24"/>
          <w:lang w:val="ro-RO"/>
        </w:rPr>
        <w:t xml:space="preserve"> pot provoca pagube însemnate puieților mai cu seamă în primi</w:t>
      </w:r>
      <w:r w:rsidR="00F17D83">
        <w:rPr>
          <w:rFonts w:ascii="Times New Roman" w:hAnsi="Times New Roman" w:cs="Times New Roman"/>
          <w:sz w:val="24"/>
          <w:szCs w:val="24"/>
          <w:lang w:val="ro-RO"/>
        </w:rPr>
        <w:t>i</w:t>
      </w:r>
      <w:r w:rsidRPr="00344950">
        <w:rPr>
          <w:rFonts w:ascii="Times New Roman" w:hAnsi="Times New Roman" w:cs="Times New Roman"/>
          <w:sz w:val="24"/>
          <w:szCs w:val="24"/>
          <w:lang w:val="ro-RO"/>
        </w:rPr>
        <w:t xml:space="preserve"> ani de la plantare. Probleme pot 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w:t>
      </w:r>
      <w:r w:rsidR="00F17D83">
        <w:rPr>
          <w:rFonts w:ascii="Times New Roman" w:hAnsi="Times New Roman" w:cs="Times New Roman"/>
          <w:color w:val="222222"/>
          <w:sz w:val="24"/>
          <w:szCs w:val="24"/>
          <w:lang w:val="ro-RO"/>
        </w:rPr>
        <w:t xml:space="preserve"> </w:t>
      </w:r>
      <w:r w:rsidRPr="00344950">
        <w:rPr>
          <w:rFonts w:ascii="Times New Roman" w:hAnsi="Times New Roman" w:cs="Times New Roman"/>
          <w:color w:val="222222"/>
          <w:sz w:val="24"/>
          <w:szCs w:val="24"/>
          <w:lang w:val="ro-RO"/>
        </w:rPr>
        <w:t xml:space="preserve">plantația se află în imediata vecinătate a localității </w:t>
      </w:r>
      <w:r w:rsidR="000C6C13">
        <w:rPr>
          <w:rFonts w:ascii="Times New Roman" w:hAnsi="Times New Roman" w:cs="Times New Roman"/>
          <w:color w:val="222222"/>
          <w:sz w:val="24"/>
          <w:szCs w:val="24"/>
          <w:lang w:val="ro-RO"/>
        </w:rPr>
        <w:t>Nicolae Bălcescu</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 xml:space="preserve">plasa de sârmă împletită cu înălțimea minimă de 1,5 metri </w:t>
      </w:r>
      <w:r w:rsidR="009206F1">
        <w:rPr>
          <w:rFonts w:ascii="Times New Roman" w:hAnsi="Times New Roman" w:cs="Times New Roman"/>
          <w:sz w:val="24"/>
          <w:szCs w:val="24"/>
          <w:bdr w:val="none" w:sz="0" w:space="0" w:color="auto" w:frame="1"/>
          <w:shd w:val="clear" w:color="auto" w:fill="FFFFFF"/>
          <w:lang w:eastAsia="ro-RO"/>
        </w:rPr>
        <w:t xml:space="preserve">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 xml:space="preserve">sărmă ghimpată (cinci rănduri și două diagonale) </w:t>
      </w:r>
      <w:r w:rsidRPr="00344950">
        <w:rPr>
          <w:rFonts w:ascii="Times New Roman" w:hAnsi="Times New Roman" w:cs="Times New Roman"/>
          <w:sz w:val="24"/>
          <w:szCs w:val="24"/>
          <w:bdr w:val="none" w:sz="0" w:space="0" w:color="auto" w:frame="1"/>
          <w:shd w:val="clear" w:color="auto" w:fill="FFFFFF"/>
          <w:lang w:eastAsia="ro-RO"/>
        </w:rPr>
        <w:t xml:space="preserve">care se fixează pe bulumaci din lemn cu cuie tipu U </w:t>
      </w:r>
      <w:r w:rsidR="009206F1">
        <w:rPr>
          <w:rFonts w:ascii="Times New Roman" w:hAnsi="Times New Roman" w:cs="Times New Roman"/>
          <w:sz w:val="24"/>
          <w:szCs w:val="24"/>
          <w:bdr w:val="none" w:sz="0" w:space="0" w:color="auto" w:frame="1"/>
          <w:shd w:val="clear" w:color="auto" w:fill="FFFFFF"/>
          <w:lang w:eastAsia="ro-RO"/>
        </w:rPr>
        <w:t>–</w:t>
      </w:r>
      <w:r w:rsidRPr="00344950">
        <w:rPr>
          <w:rFonts w:ascii="Times New Roman" w:hAnsi="Times New Roman" w:cs="Times New Roman"/>
          <w:sz w:val="24"/>
          <w:szCs w:val="24"/>
          <w:bdr w:val="none" w:sz="0" w:space="0" w:color="auto" w:frame="1"/>
          <w:shd w:val="clear" w:color="auto" w:fill="FFFFFF"/>
          <w:lang w:eastAsia="ro-RO"/>
        </w:rPr>
        <w:t xml:space="preserve"> scoabe</w:t>
      </w:r>
      <w:r w:rsidR="009206F1">
        <w:rPr>
          <w:rFonts w:ascii="Times New Roman" w:hAnsi="Times New Roman" w:cs="Times New Roman"/>
          <w:sz w:val="24"/>
          <w:szCs w:val="24"/>
          <w:bdr w:val="none" w:sz="0" w:space="0" w:color="auto" w:frame="1"/>
          <w:shd w:val="clear" w:color="auto" w:fill="FFFFFF"/>
          <w:lang w:eastAsia="ro-RO"/>
        </w:rPr>
        <w:t xml:space="preserve"> 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spalieri din beton armat sau țeavă/profil din metal</w:t>
      </w:r>
      <w:r w:rsidRPr="00344950">
        <w:rPr>
          <w:rFonts w:ascii="Times New Roman" w:hAnsi="Times New Roman" w:cs="Times New Roman"/>
          <w:sz w:val="24"/>
          <w:szCs w:val="24"/>
        </w:rPr>
        <w:t>.</w:t>
      </w:r>
    </w:p>
    <w:p w:rsidR="00053D72" w:rsidRPr="00053D72" w:rsidRDefault="00053D72" w:rsidP="00053D72">
      <w:pPr>
        <w:ind w:firstLine="720"/>
        <w:jc w:val="both"/>
        <w:rPr>
          <w:rFonts w:ascii="Times New Roman" w:hAnsi="Times New Roman" w:cs="Times New Roman"/>
          <w:sz w:val="24"/>
          <w:szCs w:val="24"/>
          <w:lang w:val="ro-RO"/>
        </w:rPr>
      </w:pPr>
      <w:r w:rsidRPr="00053D72">
        <w:rPr>
          <w:rFonts w:ascii="Times New Roman" w:hAnsi="Times New Roman" w:cs="Times New Roman"/>
          <w:sz w:val="24"/>
          <w:szCs w:val="24"/>
        </w:rPr>
        <w:t>Împrejmuirea se va realiza perimetral pe amplasamentul unități</w:t>
      </w:r>
      <w:r w:rsidR="00106C12">
        <w:rPr>
          <w:rFonts w:ascii="Times New Roman" w:hAnsi="Times New Roman" w:cs="Times New Roman"/>
          <w:sz w:val="24"/>
          <w:szCs w:val="24"/>
        </w:rPr>
        <w:t xml:space="preserve">lor </w:t>
      </w:r>
      <w:r w:rsidRPr="00053D72">
        <w:rPr>
          <w:rFonts w:ascii="Times New Roman" w:hAnsi="Times New Roman" w:cs="Times New Roman"/>
          <w:sz w:val="24"/>
          <w:szCs w:val="24"/>
        </w:rPr>
        <w:t xml:space="preserve">staționale </w:t>
      </w:r>
      <w:r w:rsidR="003F10E1">
        <w:rPr>
          <w:rFonts w:ascii="Times New Roman" w:hAnsi="Times New Roman" w:cs="Times New Roman"/>
          <w:sz w:val="24"/>
          <w:szCs w:val="24"/>
        </w:rPr>
        <w:t xml:space="preserve">adică </w:t>
      </w:r>
      <w:r w:rsidR="00B22E39">
        <w:rPr>
          <w:rFonts w:ascii="Times New Roman" w:hAnsi="Times New Roman" w:cs="Times New Roman"/>
          <w:sz w:val="24"/>
          <w:szCs w:val="24"/>
        </w:rPr>
        <w:t xml:space="preserve">pe </w:t>
      </w:r>
      <w:r w:rsidR="003F10E1">
        <w:rPr>
          <w:rFonts w:ascii="Times New Roman" w:hAnsi="Times New Roman" w:cs="Times New Roman"/>
          <w:sz w:val="24"/>
          <w:szCs w:val="24"/>
        </w:rPr>
        <w:t xml:space="preserve">suprafața de </w:t>
      </w:r>
      <w:r w:rsidR="000C6C13">
        <w:rPr>
          <w:rFonts w:ascii="Times New Roman" w:hAnsi="Times New Roman" w:cs="Times New Roman"/>
          <w:sz w:val="24"/>
          <w:szCs w:val="24"/>
        </w:rPr>
        <w:t>4,85</w:t>
      </w:r>
      <w:r w:rsidR="003F10E1">
        <w:rPr>
          <w:rFonts w:ascii="Times New Roman" w:hAnsi="Times New Roman" w:cs="Times New Roman"/>
          <w:sz w:val="24"/>
          <w:szCs w:val="24"/>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 xml:space="preserve">Împrejmuirea se realizează din sărmă </w:t>
      </w:r>
      <w:r w:rsidR="00C527E1">
        <w:rPr>
          <w:rFonts w:ascii="Times New Roman" w:eastAsia="Times New Roman" w:hAnsi="Times New Roman" w:cs="Times New Roman"/>
          <w:sz w:val="24"/>
          <w:szCs w:val="24"/>
          <w:bdr w:val="none" w:sz="0" w:space="0" w:color="auto" w:frame="1"/>
          <w:shd w:val="clear" w:color="auto" w:fill="FFFFFF"/>
          <w:lang w:eastAsia="ro-RO"/>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ghimpată (cinci rănduri și două diagonale) sau plasa de sârmă împletită sau plasă de sârmă</w:t>
      </w:r>
      <w:r w:rsidR="00C527E1">
        <w:rPr>
          <w:rFonts w:ascii="Times New Roman" w:eastAsia="Times New Roman" w:hAnsi="Times New Roman" w:cs="Times New Roman"/>
          <w:sz w:val="24"/>
          <w:szCs w:val="24"/>
          <w:bdr w:val="none" w:sz="0" w:space="0" w:color="auto" w:frame="1"/>
          <w:shd w:val="clear" w:color="auto" w:fill="FFFFFF"/>
          <w:lang w:eastAsia="ro-RO"/>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 xml:space="preserve"> înnodată cu înălțimea minimă de 1,5 metri care se fixează pe bulumaci din lemn sau spalieri din beton armat sau țeavă/profil din metal, conform spec</w:t>
      </w:r>
      <w:r w:rsidR="00CD4013">
        <w:rPr>
          <w:rFonts w:ascii="Times New Roman" w:eastAsia="Times New Roman" w:hAnsi="Times New Roman" w:cs="Times New Roman"/>
          <w:sz w:val="24"/>
          <w:szCs w:val="24"/>
          <w:bdr w:val="none" w:sz="0" w:space="0" w:color="auto" w:frame="1"/>
          <w:shd w:val="clear" w:color="auto" w:fill="FFFFFF"/>
          <w:lang w:eastAsia="ro-RO"/>
        </w:rPr>
        <w:t>ificațiilor din proiectul tehni</w:t>
      </w:r>
      <w:r w:rsidR="003F10E1" w:rsidRPr="008D44BA">
        <w:rPr>
          <w:rFonts w:ascii="Times New Roman" w:eastAsia="Times New Roman" w:hAnsi="Times New Roman" w:cs="Times New Roman"/>
          <w:sz w:val="24"/>
          <w:szCs w:val="24"/>
          <w:bdr w:val="none" w:sz="0" w:space="0" w:color="auto" w:frame="1"/>
          <w:shd w:val="clear" w:color="auto" w:fill="FFFFFF"/>
          <w:lang w:eastAsia="ro-RO"/>
        </w:rPr>
        <w:t>c de împădurire</w:t>
      </w:r>
      <w:r w:rsidRPr="00053D72">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necesității proiectului;</w:t>
      </w:r>
    </w:p>
    <w:p w:rsidR="00EE7183" w:rsidRPr="00101983" w:rsidRDefault="00EE7183"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Realizarea investiţiei având ca obiect de împădurirea terenurilor agricole, </w:t>
      </w:r>
      <w:r w:rsidR="00CA523C" w:rsidRPr="00101983">
        <w:rPr>
          <w:rFonts w:ascii="Times New Roman" w:hAnsi="Times New Roman" w:cs="Times New Roman"/>
          <w:sz w:val="24"/>
          <w:szCs w:val="24"/>
          <w:lang w:val="ro-RO"/>
        </w:rPr>
        <w:t xml:space="preserve">de pe raza U.A.T.-ului </w:t>
      </w:r>
      <w:r w:rsidR="000C6C13">
        <w:rPr>
          <w:rFonts w:ascii="Times New Roman" w:hAnsi="Times New Roman" w:cs="Times New Roman"/>
          <w:sz w:val="24"/>
          <w:szCs w:val="24"/>
          <w:lang w:val="ro-RO"/>
        </w:rPr>
        <w:t>Nicolae Bălcescu</w:t>
      </w:r>
      <w:r w:rsidRPr="00101983">
        <w:rPr>
          <w:rFonts w:ascii="Times New Roman" w:hAnsi="Times New Roman" w:cs="Times New Roman"/>
          <w:sz w:val="24"/>
          <w:szCs w:val="24"/>
          <w:lang w:val="ro-RO"/>
        </w:rPr>
        <w:t xml:space="preserve">, judeţul </w:t>
      </w:r>
      <w:r w:rsidR="002F77E9">
        <w:rPr>
          <w:rFonts w:ascii="Times New Roman" w:hAnsi="Times New Roman" w:cs="Times New Roman"/>
          <w:sz w:val="24"/>
          <w:szCs w:val="24"/>
          <w:lang w:val="ro-RO"/>
        </w:rPr>
        <w:t>Constanța</w:t>
      </w:r>
      <w:r w:rsidRPr="00101983">
        <w:rPr>
          <w:rFonts w:ascii="Times New Roman" w:hAnsi="Times New Roman" w:cs="Times New Roman"/>
          <w:sz w:val="24"/>
          <w:szCs w:val="24"/>
          <w:lang w:val="ro-RO"/>
        </w:rPr>
        <w:t xml:space="preserve"> generează impact asupra factorilor de mediului înconjurător, însă cu rezultate favorabile, cel puțin pe durata de funcționare a investiției.</w:t>
      </w:r>
    </w:p>
    <w:p w:rsidR="00344950" w:rsidRPr="00101983" w:rsidRDefault="00344950"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rPr>
        <w:t>Principalele efecte ale pădurii asupra mediului se referă la ameliorarea efectului produs de schimbările climatice, prevenirea eroziunii solurilor, creşterea biodiversităţii ş.a.</w:t>
      </w:r>
    </w:p>
    <w:p w:rsidR="00EE7183" w:rsidRPr="00101983" w:rsidRDefault="00EE7183" w:rsidP="00101983">
      <w:pPr>
        <w:contextualSpacing/>
        <w:jc w:val="both"/>
        <w:rPr>
          <w:rFonts w:ascii="Times New Roman" w:hAnsi="Times New Roman" w:cs="Times New Roman"/>
          <w:sz w:val="24"/>
          <w:szCs w:val="24"/>
          <w:u w:val="single"/>
          <w:lang w:val="ro-RO"/>
        </w:rPr>
      </w:pPr>
      <w:r w:rsidRPr="00101983">
        <w:rPr>
          <w:rFonts w:ascii="Times New Roman" w:hAnsi="Times New Roman" w:cs="Times New Roman"/>
          <w:sz w:val="24"/>
          <w:szCs w:val="24"/>
          <w:u w:val="single"/>
          <w:lang w:val="ro-RO"/>
        </w:rPr>
        <w:t>Impactul plantației asupra mediului</w:t>
      </w:r>
      <w:r w:rsidR="00261E6C" w:rsidRPr="00101983">
        <w:rPr>
          <w:rFonts w:ascii="Times New Roman" w:hAnsi="Times New Roman" w:cs="Times New Roman"/>
          <w:sz w:val="24"/>
          <w:szCs w:val="24"/>
          <w:u w:val="single"/>
          <w:lang w:val="ro-RO"/>
        </w:rPr>
        <w:t>:</w:t>
      </w:r>
    </w:p>
    <w:p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 xml:space="preserve">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w:t>
      </w:r>
      <w:r w:rsidRPr="00101983">
        <w:rPr>
          <w:rFonts w:ascii="Times New Roman" w:hAnsi="Times New Roman" w:cs="Times New Roman"/>
          <w:sz w:val="24"/>
          <w:szCs w:val="24"/>
          <w:lang w:val="ro-RO"/>
        </w:rPr>
        <w:lastRenderedPageBreak/>
        <w:t>ceea ce conduce la reducerea evapotranspiratiei, deci la mărirea favorabilitatii regimului de umiditate.</w:t>
      </w:r>
    </w:p>
    <w:p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Efectele benefice ale pădurii sunt cu atât mai însemnate cu cât pădurea este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va face simţită şi în diminuarea procesului de deflaţie (eroziunea eoliană), în limitarea procesului de aridizare pedologică. Deflaţia este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Ameliorarea calităţii solurilor este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ce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w:t>
      </w:r>
      <w:r w:rsidR="00B65197">
        <w:rPr>
          <w:rFonts w:ascii="Times New Roman" w:hAnsi="Times New Roman" w:cs="Times New Roman"/>
          <w:sz w:val="24"/>
          <w:szCs w:val="24"/>
          <w:lang w:val="ro-RO"/>
        </w:rPr>
        <w:t>ica si unel organisme cu nutriti</w:t>
      </w:r>
      <w:r w:rsidRPr="00101983">
        <w:rPr>
          <w:rFonts w:ascii="Times New Roman" w:hAnsi="Times New Roman" w:cs="Times New Roman"/>
          <w:sz w:val="24"/>
          <w:szCs w:val="24"/>
          <w:lang w:val="ro-RO"/>
        </w:rPr>
        <w:t>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lastRenderedPageBreak/>
        <w:t xml:space="preserve">Realizarea acestei investiții va influenta calitatea factorilor de mediul, în totalitate in sens pozitiv si se apreciază că pe perioada </w:t>
      </w:r>
      <w:r w:rsidR="00263E08">
        <w:rPr>
          <w:rFonts w:ascii="Times New Roman" w:hAnsi="Times New Roman" w:cs="Times New Roman"/>
          <w:b/>
          <w:sz w:val="28"/>
          <w:szCs w:val="28"/>
          <w:u w:val="single"/>
        </w:rPr>
        <w:t>de existenta a pădurii in sensul ca</w:t>
      </w:r>
      <w:r w:rsidRPr="005832D5">
        <w:rPr>
          <w:rFonts w:ascii="Times New Roman" w:hAnsi="Times New Roman" w:cs="Times New Roman"/>
          <w:b/>
          <w:sz w:val="28"/>
          <w:szCs w:val="28"/>
          <w:u w:val="single"/>
        </w:rPr>
        <w:t xml:space="preserve">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valoarea investiției;</w:t>
      </w:r>
    </w:p>
    <w:p w:rsidR="00AB5A35" w:rsidRPr="00101983" w:rsidRDefault="00AB5A35" w:rsidP="00AB5A35">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Evaluarea lucrarilor propuse s-a facut prin costurile fixe pe unitatea de măsură, avându-se în vedere „ GHIDUL SPECIFIC PRIVIND REGULILE ŞI CONDIŢIILE APLICABILE FINANŢĂRII DIN FONDURILE EUROPENE AFERENTE PNRR ÎN CADRUL APELULUI DE PROIECTE P.N.R.R./2022/C2/ I.1.A, COMPONENTA 2: PĂDURI ȘI PROTECȚIA BIODIVERSITĂȚII Investiția 1. Campania națională de împădurire și reîmpădurire, inclusiv păduri urbane, Subinvestiția I.1.A"SPRIJIN PENTRU INVESTIȚII ÎN NOI SUPRAFEŢE OCUPATE DE PĂDURI”: </w:t>
      </w:r>
    </w:p>
    <w:p w:rsidR="00AB5A35" w:rsidRPr="00053D72"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este de </w:t>
      </w:r>
      <w:r w:rsidR="00106C12">
        <w:rPr>
          <w:rFonts w:ascii="Times New Roman" w:hAnsi="Times New Roman" w:cs="Times New Roman"/>
          <w:b/>
          <w:bCs/>
          <w:color w:val="000000"/>
          <w:sz w:val="24"/>
          <w:szCs w:val="24"/>
        </w:rPr>
        <w:t>52.</w:t>
      </w:r>
      <w:r w:rsidR="00CD4013">
        <w:rPr>
          <w:rFonts w:ascii="Times New Roman" w:hAnsi="Times New Roman" w:cs="Times New Roman"/>
          <w:b/>
          <w:bCs/>
          <w:color w:val="000000"/>
          <w:sz w:val="24"/>
          <w:szCs w:val="24"/>
        </w:rPr>
        <w:t>000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r w:rsidRPr="00A05B8E">
        <w:rPr>
          <w:rStyle w:val="slitbdy"/>
          <w:rFonts w:ascii="Times New Roman" w:hAnsi="Times New Roman" w:cs="Times New Roman"/>
          <w:sz w:val="28"/>
          <w:szCs w:val="28"/>
          <w:bdr w:val="none" w:sz="0" w:space="0" w:color="auto" w:frame="1"/>
          <w:shd w:val="clear" w:color="auto" w:fill="FFFFFF"/>
        </w:rPr>
        <w:t>perioada de implementare propusă;</w:t>
      </w: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r w:rsidRPr="00101983">
        <w:rPr>
          <w:rStyle w:val="slitbdy"/>
          <w:rFonts w:ascii="Times New Roman" w:hAnsi="Times New Roman" w:cs="Times New Roman"/>
          <w:bdr w:val="none" w:sz="0" w:space="0" w:color="auto" w:frame="1"/>
          <w:shd w:val="clear" w:color="auto" w:fill="FFFFFF"/>
        </w:rPr>
        <w:t>6</w:t>
      </w:r>
      <w:r w:rsidR="00EE7183" w:rsidRPr="00101983">
        <w:rPr>
          <w:rStyle w:val="slitbdy"/>
          <w:rFonts w:ascii="Times New Roman" w:hAnsi="Times New Roman" w:cs="Times New Roman"/>
          <w:bdr w:val="none" w:sz="0" w:space="0" w:color="auto" w:frame="1"/>
          <w:shd w:val="clear" w:color="auto" w:fill="FFFFFF"/>
        </w:rPr>
        <w:t xml:space="preserve"> ani</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r w:rsidRPr="009A6B78">
        <w:rPr>
          <w:rStyle w:val="slitbdy"/>
          <w:rFonts w:ascii="Times New Roman" w:hAnsi="Times New Roman" w:cs="Times New Roman"/>
          <w:sz w:val="28"/>
          <w:szCs w:val="28"/>
          <w:bdr w:val="none" w:sz="0" w:space="0" w:color="auto" w:frame="1"/>
          <w:shd w:val="clear" w:color="auto" w:fill="FFFFFF"/>
        </w:rPr>
        <w:t>planșe reprezentând limitele amplasamentului proiectului, inclusiv orice suprafață de teren solicitată pentru a fi folosită temporar (planuri de situație și amplasamente);</w:t>
      </w:r>
    </w:p>
    <w:p w:rsidR="004926DB" w:rsidRPr="005832D5" w:rsidRDefault="004926D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Default="000C6C1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417732" cy="3609975"/>
            <wp:effectExtent l="19050" t="0" r="2118"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423037" cy="3612959"/>
                    </a:xfrm>
                    <a:prstGeom prst="rect">
                      <a:avLst/>
                    </a:prstGeom>
                    <a:noFill/>
                    <a:ln w="9525">
                      <a:noFill/>
                      <a:miter lim="800000"/>
                      <a:headEnd/>
                      <a:tailEnd/>
                    </a:ln>
                  </pic:spPr>
                </pic:pic>
              </a:graphicData>
            </a:graphic>
          </wp:inline>
        </w:drawing>
      </w:r>
    </w:p>
    <w:p w:rsidR="00101983"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o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101983">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împădurire va fi compusă din </w:t>
      </w:r>
      <w:r w:rsidR="004B274B" w:rsidRPr="009A6B78">
        <w:rPr>
          <w:rFonts w:ascii="Times New Roman" w:hAnsi="Times New Roman" w:cs="Times New Roman"/>
          <w:b/>
          <w:sz w:val="28"/>
          <w:szCs w:val="28"/>
          <w:lang w:val="ro-RO"/>
        </w:rPr>
        <w:t>40St.b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(St,St.p,Ce,Gâ,Str)40Fr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(Mj,Vit,Pă,Te.a,Ju,Dd,Iv,Ul.t)20Pd(Lc,Co,Mc,Sp,Ll,Pb)</w:t>
      </w:r>
      <w:r w:rsidR="006D1662">
        <w:rPr>
          <w:rFonts w:ascii="Times New Roman" w:hAnsi="Times New Roman" w:cs="Times New Roman"/>
          <w:b/>
          <w:sz w:val="28"/>
          <w:szCs w:val="28"/>
          <w:lang w:val="ro-RO"/>
        </w:rPr>
        <w:t>sau75%Sc25Gl(Ul.t,Ju,Ml)</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w:t>
      </w:r>
      <w:r w:rsidR="00EF45E4">
        <w:rPr>
          <w:rFonts w:ascii="Times New Roman" w:hAnsi="Times New Roman" w:cs="Times New Roman"/>
          <w:sz w:val="28"/>
          <w:szCs w:val="28"/>
          <w:lang w:val="ro-RO"/>
        </w:rPr>
        <w:t>0,75</w:t>
      </w:r>
      <w:r w:rsidRPr="009A6B78">
        <w:rPr>
          <w:rFonts w:ascii="Times New Roman" w:hAnsi="Times New Roman" w:cs="Times New Roman"/>
          <w:sz w:val="28"/>
          <w:szCs w:val="28"/>
          <w:lang w:val="ro-RO"/>
        </w:rPr>
        <w:t xml:space="preserve"> m </w:t>
      </w:r>
      <w:r w:rsidR="006D1662">
        <w:rPr>
          <w:rFonts w:ascii="Times New Roman" w:hAnsi="Times New Roman" w:cs="Times New Roman"/>
          <w:sz w:val="28"/>
          <w:szCs w:val="28"/>
          <w:lang w:val="ro-RO"/>
        </w:rPr>
        <w:t>cu</w:t>
      </w:r>
      <w:r w:rsidRPr="009A6B78">
        <w:rPr>
          <w:rFonts w:ascii="Times New Roman" w:hAnsi="Times New Roman" w:cs="Times New Roman"/>
          <w:sz w:val="28"/>
          <w:szCs w:val="28"/>
          <w:lang w:val="ro-RO"/>
        </w:rPr>
        <w:t xml:space="preserve"> densitatea de plantare de </w:t>
      </w:r>
      <w:r w:rsidR="00EF45E4">
        <w:rPr>
          <w:rFonts w:ascii="Times New Roman" w:hAnsi="Times New Roman" w:cs="Times New Roman"/>
          <w:sz w:val="28"/>
          <w:szCs w:val="28"/>
          <w:lang w:val="ro-RO"/>
        </w:rPr>
        <w:t>67</w:t>
      </w:r>
      <w:r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sau 2x1m cu </w:t>
      </w:r>
      <w:r w:rsidR="006D1662" w:rsidRPr="009A6B78">
        <w:rPr>
          <w:rFonts w:ascii="Times New Roman" w:hAnsi="Times New Roman" w:cs="Times New Roman"/>
          <w:sz w:val="28"/>
          <w:szCs w:val="28"/>
          <w:lang w:val="ro-RO"/>
        </w:rPr>
        <w:t xml:space="preserve">densitatea de plantare de </w:t>
      </w:r>
      <w:r w:rsidR="006D1662">
        <w:rPr>
          <w:rFonts w:ascii="Times New Roman" w:hAnsi="Times New Roman" w:cs="Times New Roman"/>
          <w:sz w:val="28"/>
          <w:szCs w:val="28"/>
          <w:lang w:val="ro-RO"/>
        </w:rPr>
        <w:t>50</w:t>
      </w:r>
      <w:r w:rsidR="006D1662"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w:t>
      </w:r>
      <w:r w:rsidRPr="009A6B78">
        <w:rPr>
          <w:rFonts w:ascii="Times New Roman" w:hAnsi="Times New Roman" w:cs="Times New Roman"/>
          <w:sz w:val="28"/>
          <w:szCs w:val="28"/>
          <w:lang w:val="ro-RO"/>
        </w:rPr>
        <w:t>.</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Activitatea care se va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autorizate din  județ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lastRenderedPageBreak/>
        <w:t>- racordarea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descrierea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a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u este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va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resursele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1763/2015 sau OMMP nr. 718/2010 pentru executarea lucrărilor cu precizarea că persoanele fizice au calitatea de diriginte de șantier, conform art.30, lit.e) din OMMP nr. 1763/2015.</w:t>
      </w:r>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t>Exploatarea se va face atunci când arboretul a ajuns la vârsta exploatabilității, care este stabilită în proiectul tehnic.</w:t>
      </w:r>
      <w:r w:rsidR="0098271A" w:rsidRPr="00101983">
        <w:rPr>
          <w:rFonts w:ascii="Times New Roman" w:hAnsi="Times New Roman" w:cs="Times New Roman"/>
          <w:noProof/>
          <w:sz w:val="24"/>
          <w:szCs w:val="24"/>
          <w:lang w:val="ro-RO"/>
        </w:rPr>
        <w:t>.</w:t>
      </w:r>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relația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detalii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alte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a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alte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lastRenderedPageBreak/>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r w:rsidRPr="00010F9C">
        <w:rPr>
          <w:rFonts w:ascii="Times New Roman" w:hAnsi="Times New Roman" w:cs="Times New Roman"/>
          <w:sz w:val="28"/>
          <w:szCs w:val="28"/>
        </w:rPr>
        <w:t>Proiectul nu se realizează pe baza Certificatului de urbanism</w:t>
      </w:r>
      <w:r>
        <w:t>.</w:t>
      </w:r>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Nu este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descrierea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Accesul la amplasament se va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lastRenderedPageBreak/>
        <w:t>Investiția de față nu cade sub incidența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 Amplasamentul se află intr-o zona in care nu există monumente, ansambluri și situri istorice sau arheologice cunoscute și/sau clasate, iar proiectul nu va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Astfel, amplasamentul nu va afecta suprafete noi de teren vecinal acestuia. Terenurile afectate de proiect au folosinţǎ agricolǎ;</w:t>
      </w:r>
    </w:p>
    <w:p w:rsidR="00B415DD" w:rsidRPr="00010F9C"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B415DD" w:rsidRPr="00596D92"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066A31" w:rsidRPr="00B22E39" w:rsidRDefault="00BA7D36" w:rsidP="00602337">
      <w:pPr>
        <w:spacing w:line="360" w:lineRule="auto"/>
        <w:contextualSpacing/>
        <w:jc w:val="both"/>
        <w:rPr>
          <w:rStyle w:val="slinbdy"/>
          <w:rFonts w:ascii="Times New Roman" w:hAnsi="Times New Roman" w:cs="Times New Roman"/>
          <w:i/>
          <w:sz w:val="24"/>
          <w:szCs w:val="24"/>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 xml:space="preserve">coordonatele geografice ale amplasamentului proiectului, care vor fi prezentate sub formă de vector în format digital cu referință geografică, în sistem de proiecție </w:t>
      </w:r>
      <w:r w:rsidRPr="00B22E39">
        <w:rPr>
          <w:rStyle w:val="slinbdy"/>
          <w:rFonts w:ascii="Times New Roman" w:hAnsi="Times New Roman" w:cs="Times New Roman"/>
          <w:i/>
          <w:sz w:val="28"/>
          <w:szCs w:val="28"/>
          <w:bdr w:val="none" w:sz="0" w:space="0" w:color="auto" w:frame="1"/>
          <w:shd w:val="clear" w:color="auto" w:fill="FFFFFF"/>
        </w:rPr>
        <w:t>națională Stereo 1970;</w:t>
      </w:r>
    </w:p>
    <w:p w:rsidR="00010F9C" w:rsidRPr="00B22E39" w:rsidRDefault="00010F9C" w:rsidP="00060225">
      <w:pPr>
        <w:spacing w:after="0"/>
        <w:ind w:firstLine="720"/>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Din punct de vedere cadastral obiectivul de investiții este format din următoare</w:t>
      </w:r>
      <w:r w:rsidR="006D1662" w:rsidRPr="00B22E39">
        <w:rPr>
          <w:rFonts w:ascii="Times New Roman" w:hAnsi="Times New Roman" w:cs="Times New Roman"/>
          <w:sz w:val="24"/>
          <w:szCs w:val="24"/>
          <w:lang w:val="ro-RO"/>
        </w:rPr>
        <w:t>a</w:t>
      </w:r>
      <w:r w:rsidRPr="00B22E39">
        <w:rPr>
          <w:rFonts w:ascii="Times New Roman" w:hAnsi="Times New Roman" w:cs="Times New Roman"/>
          <w:sz w:val="24"/>
          <w:szCs w:val="24"/>
          <w:lang w:val="ro-RO"/>
        </w:rPr>
        <w:t xml:space="preserve"> parcel</w:t>
      </w:r>
      <w:r w:rsidR="006D1662" w:rsidRPr="00B22E39">
        <w:rPr>
          <w:rFonts w:ascii="Times New Roman" w:hAnsi="Times New Roman" w:cs="Times New Roman"/>
          <w:sz w:val="24"/>
          <w:szCs w:val="24"/>
          <w:lang w:val="ro-RO"/>
        </w:rPr>
        <w:t>ă</w:t>
      </w:r>
      <w:r w:rsidRPr="00B22E39">
        <w:rPr>
          <w:rFonts w:ascii="Times New Roman" w:hAnsi="Times New Roman" w:cs="Times New Roman"/>
          <w:sz w:val="24"/>
          <w:szCs w:val="24"/>
          <w:lang w:val="ro-RO"/>
        </w:rPr>
        <w:t>:</w:t>
      </w:r>
    </w:p>
    <w:p w:rsidR="00353F4C" w:rsidRDefault="00353F4C" w:rsidP="00353F4C">
      <w:pPr>
        <w:pStyle w:val="Listparagraf"/>
        <w:numPr>
          <w:ilvl w:val="0"/>
          <w:numId w:val="38"/>
        </w:numPr>
        <w:spacing w:after="0" w:line="240" w:lineRule="auto"/>
        <w:ind w:hanging="450"/>
        <w:jc w:val="both"/>
        <w:rPr>
          <w:rFonts w:ascii="Times New Roman" w:hAnsi="Times New Roman" w:cs="Times New Roman"/>
          <w:sz w:val="24"/>
          <w:szCs w:val="24"/>
        </w:rPr>
      </w:pPr>
      <w:r w:rsidRPr="00353F4C">
        <w:rPr>
          <w:rFonts w:ascii="Times New Roman" w:hAnsi="Times New Roman" w:cs="Times New Roman"/>
          <w:sz w:val="24"/>
          <w:szCs w:val="24"/>
        </w:rPr>
        <w:t xml:space="preserve">tarla </w:t>
      </w:r>
      <w:r w:rsidR="002B1123">
        <w:rPr>
          <w:rFonts w:ascii="Times New Roman" w:hAnsi="Times New Roman" w:cs="Times New Roman"/>
          <w:sz w:val="24"/>
          <w:szCs w:val="24"/>
        </w:rPr>
        <w:t>82, parcela A397/2 suprafața 485</w:t>
      </w:r>
      <w:r w:rsidRPr="00353F4C">
        <w:rPr>
          <w:rFonts w:ascii="Times New Roman" w:hAnsi="Times New Roman" w:cs="Times New Roman"/>
          <w:sz w:val="24"/>
          <w:szCs w:val="24"/>
        </w:rPr>
        <w:t>00  mp date despre imobilul Nr. cadastral 103000, comuna Nicolae Bălcescu;</w:t>
      </w:r>
    </w:p>
    <w:p w:rsidR="00353F4C" w:rsidRPr="00353F4C" w:rsidRDefault="00353F4C" w:rsidP="00353F4C">
      <w:pPr>
        <w:spacing w:after="0" w:line="240" w:lineRule="auto"/>
        <w:jc w:val="both"/>
        <w:rPr>
          <w:rFonts w:ascii="Times New Roman" w:hAnsi="Times New Roman" w:cs="Times New Roman"/>
          <w:sz w:val="24"/>
          <w:szCs w:val="24"/>
        </w:rPr>
      </w:pPr>
    </w:p>
    <w:p w:rsidR="00060225" w:rsidRDefault="00060225" w:rsidP="00060225">
      <w:pPr>
        <w:spacing w:after="0"/>
        <w:ind w:firstLine="720"/>
        <w:jc w:val="both"/>
        <w:rPr>
          <w:lang w:val="ro-RO"/>
        </w:rPr>
      </w:pPr>
      <w:r>
        <w:t>Tabelul 1 - Lista punctelor de contur cu coordonate Stereo 70 a suprafeţei pentru împădurire</w:t>
      </w:r>
    </w:p>
    <w:tbl>
      <w:tblPr>
        <w:tblW w:w="8760"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40"/>
        <w:gridCol w:w="1123"/>
        <w:gridCol w:w="723"/>
        <w:gridCol w:w="1100"/>
        <w:gridCol w:w="1240"/>
        <w:gridCol w:w="883"/>
        <w:gridCol w:w="1440"/>
        <w:gridCol w:w="1780"/>
      </w:tblGrid>
      <w:tr w:rsidR="00353F4C" w:rsidRPr="00353F4C" w:rsidTr="00353F4C">
        <w:trPr>
          <w:trHeight w:val="750"/>
        </w:trPr>
        <w:tc>
          <w:tcPr>
            <w:tcW w:w="640" w:type="dxa"/>
            <w:vMerge w:val="restart"/>
            <w:shd w:val="clear" w:color="auto" w:fill="auto"/>
            <w:vAlign w:val="center"/>
            <w:hideMark/>
          </w:tcPr>
          <w:p w:rsidR="00353F4C" w:rsidRPr="00353F4C" w:rsidRDefault="00353F4C" w:rsidP="00353F4C">
            <w:pPr>
              <w:spacing w:after="0" w:line="240" w:lineRule="auto"/>
              <w:jc w:val="center"/>
              <w:rPr>
                <w:rFonts w:ascii="Times New Roman" w:eastAsia="Times New Roman" w:hAnsi="Times New Roman" w:cs="Times New Roman"/>
                <w:color w:val="000000"/>
                <w:sz w:val="24"/>
                <w:szCs w:val="24"/>
              </w:rPr>
            </w:pPr>
            <w:r w:rsidRPr="00353F4C">
              <w:rPr>
                <w:rFonts w:ascii="Times New Roman" w:eastAsia="Times New Roman" w:hAnsi="Times New Roman" w:cs="Times New Roman"/>
                <w:color w:val="000000"/>
                <w:sz w:val="24"/>
                <w:szCs w:val="24"/>
              </w:rPr>
              <w:t>Nr.</w:t>
            </w:r>
            <w:r w:rsidRPr="00353F4C">
              <w:rPr>
                <w:rFonts w:ascii="Times New Roman" w:eastAsia="Times New Roman" w:hAnsi="Times New Roman" w:cs="Times New Roman"/>
                <w:color w:val="000000"/>
                <w:sz w:val="24"/>
                <w:szCs w:val="24"/>
              </w:rPr>
              <w:br/>
              <w:t>crt.</w:t>
            </w:r>
          </w:p>
        </w:tc>
        <w:tc>
          <w:tcPr>
            <w:tcW w:w="1060" w:type="dxa"/>
            <w:vMerge w:val="restart"/>
            <w:shd w:val="clear" w:color="auto" w:fill="auto"/>
            <w:vAlign w:val="center"/>
            <w:hideMark/>
          </w:tcPr>
          <w:p w:rsidR="00353F4C" w:rsidRPr="00353F4C" w:rsidRDefault="00353F4C" w:rsidP="00353F4C">
            <w:pPr>
              <w:spacing w:after="0" w:line="240" w:lineRule="auto"/>
              <w:jc w:val="center"/>
              <w:rPr>
                <w:rFonts w:ascii="Times New Roman" w:eastAsia="Times New Roman" w:hAnsi="Times New Roman" w:cs="Times New Roman"/>
                <w:color w:val="000000"/>
                <w:sz w:val="24"/>
                <w:szCs w:val="24"/>
              </w:rPr>
            </w:pPr>
            <w:r w:rsidRPr="00353F4C">
              <w:rPr>
                <w:rFonts w:ascii="Times New Roman" w:eastAsia="Times New Roman" w:hAnsi="Times New Roman" w:cs="Times New Roman"/>
                <w:color w:val="000000"/>
                <w:sz w:val="24"/>
                <w:szCs w:val="24"/>
              </w:rPr>
              <w:t>Nr.</w:t>
            </w:r>
            <w:r w:rsidRPr="00353F4C">
              <w:rPr>
                <w:rFonts w:ascii="Times New Roman" w:eastAsia="Times New Roman" w:hAnsi="Times New Roman" w:cs="Times New Roman"/>
                <w:color w:val="000000"/>
                <w:sz w:val="24"/>
                <w:szCs w:val="24"/>
              </w:rPr>
              <w:br/>
              <w:t>Cadastral</w:t>
            </w:r>
          </w:p>
        </w:tc>
        <w:tc>
          <w:tcPr>
            <w:tcW w:w="620" w:type="dxa"/>
            <w:vMerge w:val="restart"/>
            <w:shd w:val="clear" w:color="auto" w:fill="auto"/>
            <w:vAlign w:val="center"/>
            <w:hideMark/>
          </w:tcPr>
          <w:p w:rsidR="00353F4C" w:rsidRPr="00353F4C" w:rsidRDefault="00353F4C" w:rsidP="00353F4C">
            <w:pPr>
              <w:spacing w:after="0" w:line="240" w:lineRule="auto"/>
              <w:jc w:val="center"/>
              <w:rPr>
                <w:rFonts w:ascii="Times New Roman" w:eastAsia="Times New Roman" w:hAnsi="Times New Roman" w:cs="Times New Roman"/>
                <w:color w:val="000000"/>
                <w:sz w:val="24"/>
                <w:szCs w:val="24"/>
              </w:rPr>
            </w:pPr>
            <w:r w:rsidRPr="00353F4C">
              <w:rPr>
                <w:rFonts w:ascii="Times New Roman" w:eastAsia="Times New Roman" w:hAnsi="Times New Roman" w:cs="Times New Roman"/>
                <w:color w:val="000000"/>
                <w:sz w:val="24"/>
                <w:szCs w:val="24"/>
              </w:rPr>
              <w:t>Tarla</w:t>
            </w:r>
          </w:p>
        </w:tc>
        <w:tc>
          <w:tcPr>
            <w:tcW w:w="1100" w:type="dxa"/>
            <w:vMerge w:val="restart"/>
            <w:shd w:val="clear" w:color="auto" w:fill="auto"/>
            <w:vAlign w:val="center"/>
            <w:hideMark/>
          </w:tcPr>
          <w:p w:rsidR="00353F4C" w:rsidRPr="00353F4C" w:rsidRDefault="00353F4C" w:rsidP="00353F4C">
            <w:pPr>
              <w:spacing w:after="0" w:line="240" w:lineRule="auto"/>
              <w:jc w:val="center"/>
              <w:rPr>
                <w:rFonts w:ascii="Times New Roman" w:eastAsia="Times New Roman" w:hAnsi="Times New Roman" w:cs="Times New Roman"/>
                <w:color w:val="000000"/>
                <w:sz w:val="24"/>
                <w:szCs w:val="24"/>
              </w:rPr>
            </w:pPr>
            <w:r w:rsidRPr="00353F4C">
              <w:rPr>
                <w:rFonts w:ascii="Times New Roman" w:eastAsia="Times New Roman" w:hAnsi="Times New Roman" w:cs="Times New Roman"/>
                <w:color w:val="000000"/>
                <w:sz w:val="24"/>
                <w:szCs w:val="24"/>
              </w:rPr>
              <w:t>Parcelă</w:t>
            </w:r>
          </w:p>
        </w:tc>
        <w:tc>
          <w:tcPr>
            <w:tcW w:w="1240" w:type="dxa"/>
            <w:vMerge w:val="restart"/>
            <w:shd w:val="clear" w:color="auto" w:fill="auto"/>
            <w:vAlign w:val="center"/>
            <w:hideMark/>
          </w:tcPr>
          <w:p w:rsidR="00353F4C" w:rsidRPr="00353F4C" w:rsidRDefault="00353F4C" w:rsidP="00353F4C">
            <w:pPr>
              <w:spacing w:after="0" w:line="240" w:lineRule="auto"/>
              <w:jc w:val="center"/>
              <w:rPr>
                <w:rFonts w:ascii="Times New Roman" w:eastAsia="Times New Roman" w:hAnsi="Times New Roman" w:cs="Times New Roman"/>
                <w:color w:val="000000"/>
                <w:sz w:val="24"/>
                <w:szCs w:val="24"/>
              </w:rPr>
            </w:pPr>
            <w:r w:rsidRPr="00353F4C">
              <w:rPr>
                <w:rFonts w:ascii="Times New Roman" w:eastAsia="Times New Roman" w:hAnsi="Times New Roman" w:cs="Times New Roman"/>
                <w:color w:val="000000"/>
                <w:sz w:val="24"/>
                <w:szCs w:val="24"/>
              </w:rPr>
              <w:t>Suprafața</w:t>
            </w:r>
            <w:r w:rsidRPr="00353F4C">
              <w:rPr>
                <w:rFonts w:ascii="Times New Roman" w:eastAsia="Times New Roman" w:hAnsi="Times New Roman" w:cs="Times New Roman"/>
                <w:color w:val="000000"/>
                <w:sz w:val="24"/>
                <w:szCs w:val="24"/>
              </w:rPr>
              <w:br/>
              <w:t>ha</w:t>
            </w:r>
          </w:p>
        </w:tc>
        <w:tc>
          <w:tcPr>
            <w:tcW w:w="880" w:type="dxa"/>
            <w:vMerge w:val="restart"/>
            <w:shd w:val="clear" w:color="auto" w:fill="auto"/>
            <w:vAlign w:val="center"/>
            <w:hideMark/>
          </w:tcPr>
          <w:p w:rsidR="00353F4C" w:rsidRPr="00353F4C" w:rsidRDefault="00353F4C" w:rsidP="00353F4C">
            <w:pPr>
              <w:spacing w:after="0" w:line="240" w:lineRule="auto"/>
              <w:jc w:val="center"/>
              <w:rPr>
                <w:rFonts w:ascii="Times New Roman" w:eastAsia="Times New Roman" w:hAnsi="Times New Roman" w:cs="Times New Roman"/>
                <w:color w:val="000000"/>
                <w:sz w:val="24"/>
                <w:szCs w:val="24"/>
              </w:rPr>
            </w:pPr>
            <w:r w:rsidRPr="00353F4C">
              <w:rPr>
                <w:rFonts w:ascii="Times New Roman" w:eastAsia="Times New Roman" w:hAnsi="Times New Roman" w:cs="Times New Roman"/>
                <w:color w:val="000000"/>
                <w:sz w:val="24"/>
                <w:szCs w:val="24"/>
              </w:rPr>
              <w:t>Număr punct</w:t>
            </w:r>
          </w:p>
        </w:tc>
        <w:tc>
          <w:tcPr>
            <w:tcW w:w="3220" w:type="dxa"/>
            <w:gridSpan w:val="2"/>
            <w:shd w:val="clear" w:color="auto" w:fill="auto"/>
            <w:vAlign w:val="center"/>
            <w:hideMark/>
          </w:tcPr>
          <w:p w:rsidR="00353F4C" w:rsidRPr="00353F4C" w:rsidRDefault="00353F4C" w:rsidP="00353F4C">
            <w:pPr>
              <w:spacing w:after="0" w:line="240" w:lineRule="auto"/>
              <w:jc w:val="center"/>
              <w:rPr>
                <w:rFonts w:ascii="Times New Roman" w:eastAsia="Times New Roman" w:hAnsi="Times New Roman" w:cs="Times New Roman"/>
                <w:color w:val="000000"/>
                <w:sz w:val="24"/>
                <w:szCs w:val="24"/>
              </w:rPr>
            </w:pPr>
            <w:r w:rsidRPr="00353F4C">
              <w:rPr>
                <w:rFonts w:ascii="Times New Roman" w:eastAsia="Times New Roman" w:hAnsi="Times New Roman" w:cs="Times New Roman"/>
                <w:color w:val="000000"/>
                <w:sz w:val="24"/>
                <w:szCs w:val="24"/>
              </w:rPr>
              <w:t>Coordonate puncte de contur</w:t>
            </w:r>
          </w:p>
        </w:tc>
      </w:tr>
      <w:tr w:rsidR="00353F4C" w:rsidRPr="00353F4C" w:rsidTr="00353F4C">
        <w:trPr>
          <w:trHeight w:val="315"/>
        </w:trPr>
        <w:tc>
          <w:tcPr>
            <w:tcW w:w="640" w:type="dxa"/>
            <w:vMerge/>
            <w:vAlign w:val="center"/>
            <w:hideMark/>
          </w:tcPr>
          <w:p w:rsidR="00353F4C" w:rsidRPr="00353F4C" w:rsidRDefault="00353F4C" w:rsidP="00353F4C">
            <w:pPr>
              <w:spacing w:after="0" w:line="240" w:lineRule="auto"/>
              <w:rPr>
                <w:rFonts w:ascii="Times New Roman" w:eastAsia="Times New Roman" w:hAnsi="Times New Roman" w:cs="Times New Roman"/>
                <w:color w:val="000000"/>
                <w:sz w:val="24"/>
                <w:szCs w:val="24"/>
              </w:rPr>
            </w:pPr>
          </w:p>
        </w:tc>
        <w:tc>
          <w:tcPr>
            <w:tcW w:w="1060" w:type="dxa"/>
            <w:vMerge/>
            <w:vAlign w:val="center"/>
            <w:hideMark/>
          </w:tcPr>
          <w:p w:rsidR="00353F4C" w:rsidRPr="00353F4C" w:rsidRDefault="00353F4C" w:rsidP="00353F4C">
            <w:pPr>
              <w:spacing w:after="0" w:line="240" w:lineRule="auto"/>
              <w:rPr>
                <w:rFonts w:ascii="Times New Roman" w:eastAsia="Times New Roman" w:hAnsi="Times New Roman" w:cs="Times New Roman"/>
                <w:color w:val="000000"/>
                <w:sz w:val="24"/>
                <w:szCs w:val="24"/>
              </w:rPr>
            </w:pPr>
          </w:p>
        </w:tc>
        <w:tc>
          <w:tcPr>
            <w:tcW w:w="620" w:type="dxa"/>
            <w:vMerge/>
            <w:vAlign w:val="center"/>
            <w:hideMark/>
          </w:tcPr>
          <w:p w:rsidR="00353F4C" w:rsidRPr="00353F4C" w:rsidRDefault="00353F4C" w:rsidP="00353F4C">
            <w:pPr>
              <w:spacing w:after="0" w:line="240" w:lineRule="auto"/>
              <w:rPr>
                <w:rFonts w:ascii="Times New Roman" w:eastAsia="Times New Roman" w:hAnsi="Times New Roman" w:cs="Times New Roman"/>
                <w:color w:val="000000"/>
                <w:sz w:val="24"/>
                <w:szCs w:val="24"/>
              </w:rPr>
            </w:pPr>
          </w:p>
        </w:tc>
        <w:tc>
          <w:tcPr>
            <w:tcW w:w="1100" w:type="dxa"/>
            <w:vMerge/>
            <w:vAlign w:val="center"/>
            <w:hideMark/>
          </w:tcPr>
          <w:p w:rsidR="00353F4C" w:rsidRPr="00353F4C" w:rsidRDefault="00353F4C" w:rsidP="00353F4C">
            <w:pPr>
              <w:spacing w:after="0" w:line="240" w:lineRule="auto"/>
              <w:rPr>
                <w:rFonts w:ascii="Times New Roman" w:eastAsia="Times New Roman" w:hAnsi="Times New Roman" w:cs="Times New Roman"/>
                <w:color w:val="000000"/>
                <w:sz w:val="24"/>
                <w:szCs w:val="24"/>
              </w:rPr>
            </w:pPr>
          </w:p>
        </w:tc>
        <w:tc>
          <w:tcPr>
            <w:tcW w:w="1240" w:type="dxa"/>
            <w:vMerge/>
            <w:vAlign w:val="center"/>
            <w:hideMark/>
          </w:tcPr>
          <w:p w:rsidR="00353F4C" w:rsidRPr="00353F4C" w:rsidRDefault="00353F4C" w:rsidP="00353F4C">
            <w:pPr>
              <w:spacing w:after="0" w:line="240" w:lineRule="auto"/>
              <w:rPr>
                <w:rFonts w:ascii="Times New Roman" w:eastAsia="Times New Roman" w:hAnsi="Times New Roman" w:cs="Times New Roman"/>
                <w:color w:val="000000"/>
                <w:sz w:val="24"/>
                <w:szCs w:val="24"/>
              </w:rPr>
            </w:pPr>
          </w:p>
        </w:tc>
        <w:tc>
          <w:tcPr>
            <w:tcW w:w="880" w:type="dxa"/>
            <w:vMerge/>
            <w:vAlign w:val="center"/>
            <w:hideMark/>
          </w:tcPr>
          <w:p w:rsidR="00353F4C" w:rsidRPr="00353F4C" w:rsidRDefault="00353F4C" w:rsidP="00353F4C">
            <w:pPr>
              <w:spacing w:after="0" w:line="240" w:lineRule="auto"/>
              <w:rPr>
                <w:rFonts w:ascii="Times New Roman" w:eastAsia="Times New Roman" w:hAnsi="Times New Roman" w:cs="Times New Roman"/>
                <w:color w:val="000000"/>
                <w:sz w:val="24"/>
                <w:szCs w:val="24"/>
              </w:rPr>
            </w:pPr>
          </w:p>
        </w:tc>
        <w:tc>
          <w:tcPr>
            <w:tcW w:w="1440" w:type="dxa"/>
            <w:shd w:val="clear" w:color="auto" w:fill="auto"/>
            <w:vAlign w:val="center"/>
            <w:hideMark/>
          </w:tcPr>
          <w:p w:rsidR="00353F4C" w:rsidRPr="00353F4C" w:rsidRDefault="00353F4C" w:rsidP="00353F4C">
            <w:pPr>
              <w:spacing w:after="0" w:line="240" w:lineRule="auto"/>
              <w:jc w:val="center"/>
              <w:rPr>
                <w:rFonts w:ascii="Times New Roman" w:eastAsia="Times New Roman" w:hAnsi="Times New Roman" w:cs="Times New Roman"/>
                <w:color w:val="000000"/>
                <w:sz w:val="24"/>
                <w:szCs w:val="24"/>
              </w:rPr>
            </w:pPr>
            <w:r w:rsidRPr="00353F4C">
              <w:rPr>
                <w:rFonts w:ascii="Times New Roman" w:eastAsia="Times New Roman" w:hAnsi="Times New Roman" w:cs="Times New Roman"/>
                <w:color w:val="000000"/>
                <w:sz w:val="24"/>
                <w:szCs w:val="24"/>
              </w:rPr>
              <w:t>x(m)</w:t>
            </w:r>
          </w:p>
        </w:tc>
        <w:tc>
          <w:tcPr>
            <w:tcW w:w="1780" w:type="dxa"/>
            <w:shd w:val="clear" w:color="auto" w:fill="auto"/>
            <w:vAlign w:val="center"/>
            <w:hideMark/>
          </w:tcPr>
          <w:p w:rsidR="00353F4C" w:rsidRPr="00353F4C" w:rsidRDefault="00353F4C" w:rsidP="00353F4C">
            <w:pPr>
              <w:spacing w:after="0" w:line="240" w:lineRule="auto"/>
              <w:jc w:val="center"/>
              <w:rPr>
                <w:rFonts w:ascii="Times New Roman" w:eastAsia="Times New Roman" w:hAnsi="Times New Roman" w:cs="Times New Roman"/>
                <w:color w:val="000000"/>
                <w:sz w:val="24"/>
                <w:szCs w:val="24"/>
              </w:rPr>
            </w:pPr>
            <w:r w:rsidRPr="00353F4C">
              <w:rPr>
                <w:rFonts w:ascii="Times New Roman" w:eastAsia="Times New Roman" w:hAnsi="Times New Roman" w:cs="Times New Roman"/>
                <w:color w:val="000000"/>
                <w:sz w:val="24"/>
                <w:szCs w:val="24"/>
              </w:rPr>
              <w:t>Y(m)</w:t>
            </w:r>
          </w:p>
        </w:tc>
      </w:tr>
      <w:tr w:rsidR="00353F4C" w:rsidRPr="00353F4C" w:rsidTr="00353F4C">
        <w:trPr>
          <w:trHeight w:val="300"/>
        </w:trPr>
        <w:tc>
          <w:tcPr>
            <w:tcW w:w="640" w:type="dxa"/>
            <w:vMerge w:val="restart"/>
            <w:shd w:val="clear" w:color="auto" w:fill="auto"/>
            <w:noWrap/>
            <w:vAlign w:val="bottom"/>
            <w:hideMark/>
          </w:tcPr>
          <w:p w:rsidR="00353F4C" w:rsidRPr="00353F4C" w:rsidRDefault="00353F4C" w:rsidP="00353F4C">
            <w:pPr>
              <w:spacing w:after="0" w:line="240" w:lineRule="auto"/>
              <w:jc w:val="center"/>
              <w:rPr>
                <w:rFonts w:ascii="Calibri" w:eastAsia="Times New Roman" w:hAnsi="Calibri" w:cs="Calibri"/>
                <w:color w:val="000000"/>
              </w:rPr>
            </w:pPr>
            <w:r w:rsidRPr="00353F4C">
              <w:rPr>
                <w:rFonts w:ascii="Calibri" w:eastAsia="Times New Roman" w:hAnsi="Calibri" w:cs="Calibri"/>
                <w:color w:val="000000"/>
              </w:rPr>
              <w:t>1</w:t>
            </w:r>
          </w:p>
        </w:tc>
        <w:tc>
          <w:tcPr>
            <w:tcW w:w="1060" w:type="dxa"/>
            <w:vMerge w:val="restart"/>
            <w:shd w:val="clear" w:color="auto" w:fill="auto"/>
            <w:noWrap/>
            <w:vAlign w:val="bottom"/>
            <w:hideMark/>
          </w:tcPr>
          <w:p w:rsidR="00353F4C" w:rsidRPr="00353F4C" w:rsidRDefault="00353F4C" w:rsidP="00353F4C">
            <w:pPr>
              <w:spacing w:after="0" w:line="240" w:lineRule="auto"/>
              <w:jc w:val="center"/>
              <w:rPr>
                <w:rFonts w:ascii="Calibri" w:eastAsia="Times New Roman" w:hAnsi="Calibri" w:cs="Calibri"/>
                <w:color w:val="000000"/>
              </w:rPr>
            </w:pPr>
            <w:r w:rsidRPr="00353F4C">
              <w:rPr>
                <w:rFonts w:ascii="Calibri" w:eastAsia="Times New Roman" w:hAnsi="Calibri" w:cs="Calibri"/>
                <w:color w:val="000000"/>
              </w:rPr>
              <w:t>103000</w:t>
            </w:r>
          </w:p>
        </w:tc>
        <w:tc>
          <w:tcPr>
            <w:tcW w:w="620" w:type="dxa"/>
            <w:vMerge w:val="restart"/>
            <w:shd w:val="clear" w:color="auto" w:fill="auto"/>
            <w:noWrap/>
            <w:vAlign w:val="bottom"/>
            <w:hideMark/>
          </w:tcPr>
          <w:p w:rsidR="00353F4C" w:rsidRPr="00353F4C" w:rsidRDefault="00353F4C" w:rsidP="00353F4C">
            <w:pPr>
              <w:spacing w:after="0" w:line="240" w:lineRule="auto"/>
              <w:jc w:val="center"/>
              <w:rPr>
                <w:rFonts w:ascii="Calibri" w:eastAsia="Times New Roman" w:hAnsi="Calibri" w:cs="Calibri"/>
                <w:color w:val="000000"/>
              </w:rPr>
            </w:pPr>
            <w:r w:rsidRPr="00353F4C">
              <w:rPr>
                <w:rFonts w:ascii="Calibri" w:eastAsia="Times New Roman" w:hAnsi="Calibri" w:cs="Calibri"/>
                <w:color w:val="000000"/>
              </w:rPr>
              <w:t>82</w:t>
            </w:r>
          </w:p>
        </w:tc>
        <w:tc>
          <w:tcPr>
            <w:tcW w:w="1100" w:type="dxa"/>
            <w:vMerge w:val="restart"/>
            <w:shd w:val="clear" w:color="auto" w:fill="auto"/>
            <w:noWrap/>
            <w:vAlign w:val="bottom"/>
            <w:hideMark/>
          </w:tcPr>
          <w:p w:rsidR="00353F4C" w:rsidRPr="00353F4C" w:rsidRDefault="00353F4C" w:rsidP="00353F4C">
            <w:pPr>
              <w:spacing w:after="0" w:line="240" w:lineRule="auto"/>
              <w:jc w:val="center"/>
              <w:rPr>
                <w:rFonts w:ascii="Calibri" w:eastAsia="Times New Roman" w:hAnsi="Calibri" w:cs="Calibri"/>
                <w:color w:val="000000"/>
              </w:rPr>
            </w:pPr>
            <w:r w:rsidRPr="00353F4C">
              <w:rPr>
                <w:rFonts w:ascii="Calibri" w:eastAsia="Times New Roman" w:hAnsi="Calibri" w:cs="Calibri"/>
                <w:color w:val="000000"/>
              </w:rPr>
              <w:t>A397/2</w:t>
            </w:r>
          </w:p>
        </w:tc>
        <w:tc>
          <w:tcPr>
            <w:tcW w:w="1240" w:type="dxa"/>
            <w:vMerge w:val="restart"/>
            <w:shd w:val="clear" w:color="auto" w:fill="auto"/>
            <w:noWrap/>
            <w:vAlign w:val="bottom"/>
            <w:hideMark/>
          </w:tcPr>
          <w:p w:rsidR="00353F4C" w:rsidRPr="00353F4C" w:rsidRDefault="00353F4C" w:rsidP="00353F4C">
            <w:pPr>
              <w:spacing w:after="0" w:line="240" w:lineRule="auto"/>
              <w:jc w:val="center"/>
              <w:rPr>
                <w:rFonts w:ascii="Calibri" w:eastAsia="Times New Roman" w:hAnsi="Calibri" w:cs="Calibri"/>
                <w:color w:val="000000"/>
              </w:rPr>
            </w:pPr>
            <w:r w:rsidRPr="00353F4C">
              <w:rPr>
                <w:rFonts w:ascii="Calibri" w:eastAsia="Times New Roman" w:hAnsi="Calibri" w:cs="Calibri"/>
                <w:color w:val="000000"/>
              </w:rPr>
              <w:t>4,85</w:t>
            </w:r>
          </w:p>
        </w:tc>
        <w:tc>
          <w:tcPr>
            <w:tcW w:w="880" w:type="dxa"/>
            <w:shd w:val="clear" w:color="auto" w:fill="auto"/>
            <w:noWrap/>
            <w:vAlign w:val="bottom"/>
            <w:hideMark/>
          </w:tcPr>
          <w:p w:rsidR="00353F4C" w:rsidRPr="00353F4C" w:rsidRDefault="00353F4C" w:rsidP="00353F4C">
            <w:pPr>
              <w:spacing w:after="0" w:line="240" w:lineRule="auto"/>
              <w:jc w:val="right"/>
              <w:rPr>
                <w:rFonts w:ascii="Calibri" w:eastAsia="Times New Roman" w:hAnsi="Calibri" w:cs="Calibri"/>
                <w:color w:val="000000"/>
              </w:rPr>
            </w:pPr>
            <w:r w:rsidRPr="00353F4C">
              <w:rPr>
                <w:rFonts w:ascii="Calibri" w:eastAsia="Times New Roman" w:hAnsi="Calibri" w:cs="Calibri"/>
                <w:color w:val="000000"/>
              </w:rPr>
              <w:t>1</w:t>
            </w:r>
          </w:p>
        </w:tc>
        <w:tc>
          <w:tcPr>
            <w:tcW w:w="1440" w:type="dxa"/>
            <w:shd w:val="clear" w:color="auto" w:fill="auto"/>
            <w:noWrap/>
            <w:vAlign w:val="bottom"/>
            <w:hideMark/>
          </w:tcPr>
          <w:p w:rsidR="00353F4C" w:rsidRPr="00353F4C" w:rsidRDefault="00353F4C" w:rsidP="00353F4C">
            <w:pPr>
              <w:spacing w:after="0" w:line="240" w:lineRule="auto"/>
              <w:jc w:val="right"/>
              <w:rPr>
                <w:rFonts w:ascii="Calibri" w:eastAsia="Times New Roman" w:hAnsi="Calibri" w:cs="Calibri"/>
                <w:color w:val="000000"/>
              </w:rPr>
            </w:pPr>
            <w:r w:rsidRPr="00353F4C">
              <w:rPr>
                <w:rFonts w:ascii="Calibri" w:eastAsia="Times New Roman" w:hAnsi="Calibri" w:cs="Calibri"/>
                <w:color w:val="000000"/>
              </w:rPr>
              <w:t>770.852.698</w:t>
            </w:r>
          </w:p>
        </w:tc>
        <w:tc>
          <w:tcPr>
            <w:tcW w:w="1780" w:type="dxa"/>
            <w:shd w:val="clear" w:color="auto" w:fill="auto"/>
            <w:noWrap/>
            <w:vAlign w:val="bottom"/>
            <w:hideMark/>
          </w:tcPr>
          <w:p w:rsidR="00353F4C" w:rsidRPr="00353F4C" w:rsidRDefault="00353F4C" w:rsidP="00353F4C">
            <w:pPr>
              <w:spacing w:after="0" w:line="240" w:lineRule="auto"/>
              <w:jc w:val="right"/>
              <w:rPr>
                <w:rFonts w:ascii="Calibri" w:eastAsia="Times New Roman" w:hAnsi="Calibri" w:cs="Calibri"/>
                <w:color w:val="000000"/>
              </w:rPr>
            </w:pPr>
            <w:r w:rsidRPr="00353F4C">
              <w:rPr>
                <w:rFonts w:ascii="Calibri" w:eastAsia="Times New Roman" w:hAnsi="Calibri" w:cs="Calibri"/>
                <w:color w:val="000000"/>
              </w:rPr>
              <w:t>325.361.334</w:t>
            </w:r>
          </w:p>
        </w:tc>
      </w:tr>
      <w:tr w:rsidR="00353F4C" w:rsidRPr="00353F4C" w:rsidTr="00353F4C">
        <w:trPr>
          <w:trHeight w:val="300"/>
        </w:trPr>
        <w:tc>
          <w:tcPr>
            <w:tcW w:w="64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106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62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110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124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880" w:type="dxa"/>
            <w:shd w:val="clear" w:color="auto" w:fill="auto"/>
            <w:noWrap/>
            <w:vAlign w:val="bottom"/>
            <w:hideMark/>
          </w:tcPr>
          <w:p w:rsidR="00353F4C" w:rsidRPr="00353F4C" w:rsidRDefault="00353F4C" w:rsidP="00353F4C">
            <w:pPr>
              <w:spacing w:after="0" w:line="240" w:lineRule="auto"/>
              <w:jc w:val="right"/>
              <w:rPr>
                <w:rFonts w:ascii="Calibri" w:eastAsia="Times New Roman" w:hAnsi="Calibri" w:cs="Calibri"/>
                <w:color w:val="000000"/>
              </w:rPr>
            </w:pPr>
            <w:r w:rsidRPr="00353F4C">
              <w:rPr>
                <w:rFonts w:ascii="Calibri" w:eastAsia="Times New Roman" w:hAnsi="Calibri" w:cs="Calibri"/>
                <w:color w:val="000000"/>
              </w:rPr>
              <w:t>2</w:t>
            </w:r>
          </w:p>
        </w:tc>
        <w:tc>
          <w:tcPr>
            <w:tcW w:w="1440" w:type="dxa"/>
            <w:shd w:val="clear" w:color="auto" w:fill="auto"/>
            <w:noWrap/>
            <w:vAlign w:val="bottom"/>
            <w:hideMark/>
          </w:tcPr>
          <w:p w:rsidR="00353F4C" w:rsidRPr="00353F4C" w:rsidRDefault="00353F4C" w:rsidP="00353F4C">
            <w:pPr>
              <w:spacing w:after="0" w:line="240" w:lineRule="auto"/>
              <w:jc w:val="right"/>
              <w:rPr>
                <w:rFonts w:ascii="Calibri" w:eastAsia="Times New Roman" w:hAnsi="Calibri" w:cs="Calibri"/>
                <w:color w:val="000000"/>
              </w:rPr>
            </w:pPr>
            <w:r w:rsidRPr="00353F4C">
              <w:rPr>
                <w:rFonts w:ascii="Calibri" w:eastAsia="Times New Roman" w:hAnsi="Calibri" w:cs="Calibri"/>
                <w:color w:val="000000"/>
              </w:rPr>
              <w:t>770.813.801</w:t>
            </w:r>
          </w:p>
        </w:tc>
        <w:tc>
          <w:tcPr>
            <w:tcW w:w="1780" w:type="dxa"/>
            <w:shd w:val="clear" w:color="auto" w:fill="auto"/>
            <w:noWrap/>
            <w:vAlign w:val="bottom"/>
            <w:hideMark/>
          </w:tcPr>
          <w:p w:rsidR="00353F4C" w:rsidRPr="00353F4C" w:rsidRDefault="00353F4C" w:rsidP="00353F4C">
            <w:pPr>
              <w:spacing w:after="0" w:line="240" w:lineRule="auto"/>
              <w:jc w:val="right"/>
              <w:rPr>
                <w:rFonts w:ascii="Calibri" w:eastAsia="Times New Roman" w:hAnsi="Calibri" w:cs="Calibri"/>
                <w:color w:val="000000"/>
              </w:rPr>
            </w:pPr>
            <w:r w:rsidRPr="00353F4C">
              <w:rPr>
                <w:rFonts w:ascii="Calibri" w:eastAsia="Times New Roman" w:hAnsi="Calibri" w:cs="Calibri"/>
                <w:color w:val="000000"/>
              </w:rPr>
              <w:t>325.230.658</w:t>
            </w:r>
          </w:p>
        </w:tc>
      </w:tr>
      <w:tr w:rsidR="00353F4C" w:rsidRPr="00353F4C" w:rsidTr="00353F4C">
        <w:trPr>
          <w:trHeight w:val="300"/>
        </w:trPr>
        <w:tc>
          <w:tcPr>
            <w:tcW w:w="64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106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62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110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124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880" w:type="dxa"/>
            <w:shd w:val="clear" w:color="auto" w:fill="auto"/>
            <w:noWrap/>
            <w:vAlign w:val="bottom"/>
            <w:hideMark/>
          </w:tcPr>
          <w:p w:rsidR="00353F4C" w:rsidRPr="00353F4C" w:rsidRDefault="00353F4C" w:rsidP="00353F4C">
            <w:pPr>
              <w:spacing w:after="0" w:line="240" w:lineRule="auto"/>
              <w:jc w:val="right"/>
              <w:rPr>
                <w:rFonts w:ascii="Calibri" w:eastAsia="Times New Roman" w:hAnsi="Calibri" w:cs="Calibri"/>
                <w:color w:val="000000"/>
              </w:rPr>
            </w:pPr>
            <w:r w:rsidRPr="00353F4C">
              <w:rPr>
                <w:rFonts w:ascii="Calibri" w:eastAsia="Times New Roman" w:hAnsi="Calibri" w:cs="Calibri"/>
                <w:color w:val="000000"/>
              </w:rPr>
              <w:t>3</w:t>
            </w:r>
          </w:p>
        </w:tc>
        <w:tc>
          <w:tcPr>
            <w:tcW w:w="1440" w:type="dxa"/>
            <w:shd w:val="clear" w:color="auto" w:fill="auto"/>
            <w:noWrap/>
            <w:vAlign w:val="bottom"/>
            <w:hideMark/>
          </w:tcPr>
          <w:p w:rsidR="00353F4C" w:rsidRPr="00353F4C" w:rsidRDefault="00353F4C" w:rsidP="00353F4C">
            <w:pPr>
              <w:spacing w:after="0" w:line="240" w:lineRule="auto"/>
              <w:jc w:val="right"/>
              <w:rPr>
                <w:rFonts w:ascii="Calibri" w:eastAsia="Times New Roman" w:hAnsi="Calibri" w:cs="Calibri"/>
                <w:color w:val="000000"/>
              </w:rPr>
            </w:pPr>
            <w:r w:rsidRPr="00353F4C">
              <w:rPr>
                <w:rFonts w:ascii="Calibri" w:eastAsia="Times New Roman" w:hAnsi="Calibri" w:cs="Calibri"/>
                <w:color w:val="000000"/>
              </w:rPr>
              <w:t>771.163.391</w:t>
            </w:r>
          </w:p>
        </w:tc>
        <w:tc>
          <w:tcPr>
            <w:tcW w:w="1780" w:type="dxa"/>
            <w:shd w:val="clear" w:color="auto" w:fill="auto"/>
            <w:noWrap/>
            <w:vAlign w:val="bottom"/>
            <w:hideMark/>
          </w:tcPr>
          <w:p w:rsidR="00353F4C" w:rsidRPr="00353F4C" w:rsidRDefault="00353F4C" w:rsidP="00353F4C">
            <w:pPr>
              <w:spacing w:after="0" w:line="240" w:lineRule="auto"/>
              <w:jc w:val="right"/>
              <w:rPr>
                <w:rFonts w:ascii="Calibri" w:eastAsia="Times New Roman" w:hAnsi="Calibri" w:cs="Calibri"/>
                <w:color w:val="000000"/>
              </w:rPr>
            </w:pPr>
            <w:r w:rsidRPr="00353F4C">
              <w:rPr>
                <w:rFonts w:ascii="Calibri" w:eastAsia="Times New Roman" w:hAnsi="Calibri" w:cs="Calibri"/>
                <w:color w:val="000000"/>
              </w:rPr>
              <w:t>325.159.028</w:t>
            </w:r>
          </w:p>
        </w:tc>
      </w:tr>
      <w:tr w:rsidR="00353F4C" w:rsidRPr="00353F4C" w:rsidTr="00353F4C">
        <w:trPr>
          <w:trHeight w:val="300"/>
        </w:trPr>
        <w:tc>
          <w:tcPr>
            <w:tcW w:w="64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106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62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110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124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880" w:type="dxa"/>
            <w:shd w:val="clear" w:color="auto" w:fill="auto"/>
            <w:noWrap/>
            <w:vAlign w:val="bottom"/>
            <w:hideMark/>
          </w:tcPr>
          <w:p w:rsidR="00353F4C" w:rsidRPr="00353F4C" w:rsidRDefault="00353F4C" w:rsidP="00353F4C">
            <w:pPr>
              <w:spacing w:after="0" w:line="240" w:lineRule="auto"/>
              <w:jc w:val="right"/>
              <w:rPr>
                <w:rFonts w:ascii="Calibri" w:eastAsia="Times New Roman" w:hAnsi="Calibri" w:cs="Calibri"/>
                <w:color w:val="000000"/>
              </w:rPr>
            </w:pPr>
            <w:r w:rsidRPr="00353F4C">
              <w:rPr>
                <w:rFonts w:ascii="Calibri" w:eastAsia="Times New Roman" w:hAnsi="Calibri" w:cs="Calibri"/>
                <w:color w:val="000000"/>
              </w:rPr>
              <w:t>4</w:t>
            </w:r>
          </w:p>
        </w:tc>
        <w:tc>
          <w:tcPr>
            <w:tcW w:w="1440" w:type="dxa"/>
            <w:shd w:val="clear" w:color="auto" w:fill="auto"/>
            <w:noWrap/>
            <w:vAlign w:val="bottom"/>
            <w:hideMark/>
          </w:tcPr>
          <w:p w:rsidR="00353F4C" w:rsidRPr="00353F4C" w:rsidRDefault="00353F4C" w:rsidP="00353F4C">
            <w:pPr>
              <w:spacing w:after="0" w:line="240" w:lineRule="auto"/>
              <w:jc w:val="right"/>
              <w:rPr>
                <w:rFonts w:ascii="Calibri" w:eastAsia="Times New Roman" w:hAnsi="Calibri" w:cs="Calibri"/>
                <w:color w:val="000000"/>
              </w:rPr>
            </w:pPr>
            <w:r w:rsidRPr="00353F4C">
              <w:rPr>
                <w:rFonts w:ascii="Calibri" w:eastAsia="Times New Roman" w:hAnsi="Calibri" w:cs="Calibri"/>
                <w:color w:val="000000"/>
              </w:rPr>
              <w:t>771.202.734</w:t>
            </w:r>
          </w:p>
        </w:tc>
        <w:tc>
          <w:tcPr>
            <w:tcW w:w="1780" w:type="dxa"/>
            <w:shd w:val="clear" w:color="auto" w:fill="auto"/>
            <w:noWrap/>
            <w:vAlign w:val="bottom"/>
            <w:hideMark/>
          </w:tcPr>
          <w:p w:rsidR="00353F4C" w:rsidRPr="00353F4C" w:rsidRDefault="00353F4C" w:rsidP="00353F4C">
            <w:pPr>
              <w:spacing w:after="0" w:line="240" w:lineRule="auto"/>
              <w:jc w:val="right"/>
              <w:rPr>
                <w:rFonts w:ascii="Calibri" w:eastAsia="Times New Roman" w:hAnsi="Calibri" w:cs="Calibri"/>
                <w:color w:val="000000"/>
              </w:rPr>
            </w:pPr>
            <w:r w:rsidRPr="00353F4C">
              <w:rPr>
                <w:rFonts w:ascii="Calibri" w:eastAsia="Times New Roman" w:hAnsi="Calibri" w:cs="Calibri"/>
                <w:color w:val="000000"/>
              </w:rPr>
              <w:t>325.289.613</w:t>
            </w:r>
          </w:p>
        </w:tc>
      </w:tr>
      <w:tr w:rsidR="00353F4C" w:rsidRPr="00353F4C" w:rsidTr="00353F4C">
        <w:trPr>
          <w:trHeight w:val="300"/>
        </w:trPr>
        <w:tc>
          <w:tcPr>
            <w:tcW w:w="64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106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62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110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1240" w:type="dxa"/>
            <w:vMerge/>
            <w:vAlign w:val="center"/>
            <w:hideMark/>
          </w:tcPr>
          <w:p w:rsidR="00353F4C" w:rsidRPr="00353F4C" w:rsidRDefault="00353F4C" w:rsidP="00353F4C">
            <w:pPr>
              <w:spacing w:after="0" w:line="240" w:lineRule="auto"/>
              <w:rPr>
                <w:rFonts w:ascii="Calibri" w:eastAsia="Times New Roman" w:hAnsi="Calibri" w:cs="Calibri"/>
                <w:color w:val="000000"/>
              </w:rPr>
            </w:pPr>
          </w:p>
        </w:tc>
        <w:tc>
          <w:tcPr>
            <w:tcW w:w="880" w:type="dxa"/>
            <w:shd w:val="clear" w:color="auto" w:fill="auto"/>
            <w:noWrap/>
            <w:vAlign w:val="bottom"/>
            <w:hideMark/>
          </w:tcPr>
          <w:p w:rsidR="00353F4C" w:rsidRPr="00353F4C" w:rsidRDefault="00353F4C" w:rsidP="00353F4C">
            <w:pPr>
              <w:spacing w:after="0" w:line="240" w:lineRule="auto"/>
              <w:jc w:val="right"/>
              <w:rPr>
                <w:rFonts w:ascii="Calibri" w:eastAsia="Times New Roman" w:hAnsi="Calibri" w:cs="Calibri"/>
                <w:color w:val="000000"/>
              </w:rPr>
            </w:pPr>
            <w:r w:rsidRPr="00353F4C">
              <w:rPr>
                <w:rFonts w:ascii="Calibri" w:eastAsia="Times New Roman" w:hAnsi="Calibri" w:cs="Calibri"/>
                <w:color w:val="000000"/>
              </w:rPr>
              <w:t>5</w:t>
            </w:r>
          </w:p>
        </w:tc>
        <w:tc>
          <w:tcPr>
            <w:tcW w:w="1440" w:type="dxa"/>
            <w:shd w:val="clear" w:color="auto" w:fill="auto"/>
            <w:noWrap/>
            <w:vAlign w:val="bottom"/>
            <w:hideMark/>
          </w:tcPr>
          <w:p w:rsidR="00353F4C" w:rsidRPr="00353F4C" w:rsidRDefault="00353F4C" w:rsidP="00353F4C">
            <w:pPr>
              <w:spacing w:after="0" w:line="240" w:lineRule="auto"/>
              <w:jc w:val="right"/>
              <w:rPr>
                <w:rFonts w:ascii="Calibri" w:eastAsia="Times New Roman" w:hAnsi="Calibri" w:cs="Calibri"/>
                <w:color w:val="000000"/>
              </w:rPr>
            </w:pPr>
            <w:r w:rsidRPr="00353F4C">
              <w:rPr>
                <w:rFonts w:ascii="Calibri" w:eastAsia="Times New Roman" w:hAnsi="Calibri" w:cs="Calibri"/>
                <w:color w:val="000000"/>
              </w:rPr>
              <w:t>770.852.698</w:t>
            </w:r>
          </w:p>
        </w:tc>
        <w:tc>
          <w:tcPr>
            <w:tcW w:w="1780" w:type="dxa"/>
            <w:shd w:val="clear" w:color="auto" w:fill="auto"/>
            <w:noWrap/>
            <w:vAlign w:val="bottom"/>
            <w:hideMark/>
          </w:tcPr>
          <w:p w:rsidR="00353F4C" w:rsidRPr="00353F4C" w:rsidRDefault="00353F4C" w:rsidP="00353F4C">
            <w:pPr>
              <w:spacing w:after="0" w:line="240" w:lineRule="auto"/>
              <w:jc w:val="right"/>
              <w:rPr>
                <w:rFonts w:ascii="Calibri" w:eastAsia="Times New Roman" w:hAnsi="Calibri" w:cs="Calibri"/>
                <w:color w:val="000000"/>
              </w:rPr>
            </w:pPr>
            <w:r w:rsidRPr="00353F4C">
              <w:rPr>
                <w:rFonts w:ascii="Calibri" w:eastAsia="Times New Roman" w:hAnsi="Calibri" w:cs="Calibri"/>
                <w:color w:val="000000"/>
              </w:rPr>
              <w:t>325.361.334</w:t>
            </w:r>
          </w:p>
        </w:tc>
      </w:tr>
      <w:tr w:rsidR="00353F4C" w:rsidRPr="00353F4C" w:rsidTr="00353F4C">
        <w:trPr>
          <w:trHeight w:val="300"/>
        </w:trPr>
        <w:tc>
          <w:tcPr>
            <w:tcW w:w="3420" w:type="dxa"/>
            <w:gridSpan w:val="4"/>
            <w:shd w:val="clear" w:color="auto" w:fill="auto"/>
            <w:noWrap/>
            <w:vAlign w:val="bottom"/>
            <w:hideMark/>
          </w:tcPr>
          <w:p w:rsidR="00353F4C" w:rsidRPr="00353F4C" w:rsidRDefault="00353F4C" w:rsidP="00353F4C">
            <w:pPr>
              <w:spacing w:after="0" w:line="240" w:lineRule="auto"/>
              <w:jc w:val="center"/>
              <w:rPr>
                <w:rFonts w:ascii="Calibri" w:eastAsia="Times New Roman" w:hAnsi="Calibri" w:cs="Calibri"/>
                <w:color w:val="000000"/>
              </w:rPr>
            </w:pPr>
            <w:r w:rsidRPr="00353F4C">
              <w:rPr>
                <w:rFonts w:ascii="Calibri" w:eastAsia="Times New Roman" w:hAnsi="Calibri" w:cs="Calibri"/>
                <w:color w:val="000000"/>
              </w:rPr>
              <w:t>TOTAL</w:t>
            </w:r>
          </w:p>
        </w:tc>
        <w:tc>
          <w:tcPr>
            <w:tcW w:w="1240" w:type="dxa"/>
            <w:shd w:val="clear" w:color="auto" w:fill="auto"/>
            <w:noWrap/>
            <w:vAlign w:val="bottom"/>
            <w:hideMark/>
          </w:tcPr>
          <w:p w:rsidR="00353F4C" w:rsidRPr="00353F4C" w:rsidRDefault="00353F4C" w:rsidP="00353F4C">
            <w:pPr>
              <w:spacing w:after="0" w:line="240" w:lineRule="auto"/>
              <w:jc w:val="center"/>
              <w:rPr>
                <w:rFonts w:ascii="Calibri" w:eastAsia="Times New Roman" w:hAnsi="Calibri" w:cs="Calibri"/>
                <w:color w:val="000000"/>
              </w:rPr>
            </w:pPr>
            <w:r w:rsidRPr="00353F4C">
              <w:rPr>
                <w:rFonts w:ascii="Calibri" w:eastAsia="Times New Roman" w:hAnsi="Calibri" w:cs="Calibri"/>
                <w:color w:val="000000"/>
              </w:rPr>
              <w:t>4,85</w:t>
            </w:r>
          </w:p>
        </w:tc>
        <w:tc>
          <w:tcPr>
            <w:tcW w:w="4100" w:type="dxa"/>
            <w:gridSpan w:val="3"/>
            <w:shd w:val="clear" w:color="auto" w:fill="auto"/>
            <w:noWrap/>
            <w:vAlign w:val="bottom"/>
            <w:hideMark/>
          </w:tcPr>
          <w:p w:rsidR="00353F4C" w:rsidRPr="00353F4C" w:rsidRDefault="00353F4C" w:rsidP="00353F4C">
            <w:pPr>
              <w:spacing w:after="0" w:line="240" w:lineRule="auto"/>
              <w:jc w:val="center"/>
              <w:rPr>
                <w:rFonts w:ascii="Calibri" w:eastAsia="Times New Roman" w:hAnsi="Calibri" w:cs="Calibri"/>
                <w:color w:val="000000"/>
              </w:rPr>
            </w:pPr>
            <w:r w:rsidRPr="00353F4C">
              <w:rPr>
                <w:rFonts w:ascii="Calibri" w:eastAsia="Times New Roman" w:hAnsi="Calibri" w:cs="Calibri"/>
                <w:color w:val="000000"/>
              </w:rPr>
              <w:t> </w:t>
            </w:r>
          </w:p>
        </w:tc>
      </w:tr>
    </w:tbl>
    <w:p w:rsidR="00060225" w:rsidRDefault="00060225" w:rsidP="00010F9C">
      <w:pPr>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lastRenderedPageBreak/>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w:t>
      </w:r>
      <w:r w:rsidR="002B1123">
        <w:rPr>
          <w:rStyle w:val="slinbdy"/>
          <w:rFonts w:ascii="Times New Roman" w:hAnsi="Times New Roman" w:cs="Times New Roman"/>
          <w:sz w:val="28"/>
          <w:szCs w:val="28"/>
          <w:bdr w:val="none" w:sz="0" w:space="0" w:color="auto" w:frame="1"/>
          <w:shd w:val="clear" w:color="auto" w:fill="FFFFFF"/>
        </w:rPr>
        <w:t>a</w:t>
      </w:r>
      <w:r w:rsidR="00210359" w:rsidRPr="005832D5">
        <w:rPr>
          <w:rStyle w:val="slinbdy"/>
          <w:rFonts w:ascii="Times New Roman" w:hAnsi="Times New Roman" w:cs="Times New Roman"/>
          <w:sz w:val="28"/>
          <w:szCs w:val="28"/>
          <w:bdr w:val="none" w:sz="0" w:space="0" w:color="auto" w:frame="1"/>
          <w:shd w:val="clear" w:color="auto" w:fill="FFFFFF"/>
        </w:rPr>
        <w:t>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protecția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r w:rsidRPr="001C660F">
        <w:rPr>
          <w:rFonts w:ascii="Times New Roman" w:hAnsi="Times New Roman" w:cs="Times New Roman"/>
          <w:sz w:val="24"/>
          <w:szCs w:val="24"/>
        </w:rPr>
        <w:t>Apa nu este utilizată în cadrul proiectului, nici în perioada realizarii lucrărilor nici ulterior. Udarea terenului se va realiza numai din apa de ploaie. Instalarea vegetaţiei forestiere are un rol 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un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82339B">
        <w:rPr>
          <w:rStyle w:val="slitbdy"/>
          <w:rFonts w:ascii="Times New Roman" w:hAnsi="Times New Roman" w:cs="Times New Roman"/>
          <w:sz w:val="28"/>
          <w:szCs w:val="28"/>
          <w:bdr w:val="none" w:sz="0" w:space="0" w:color="auto" w:frame="1"/>
          <w:shd w:val="clear" w:color="auto" w:fill="FFFFFF"/>
        </w:rPr>
        <w:t>protecția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Prin implementarea acestui proiect, vor rezulta emisii de poluanţi în aer în limite admisibile.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 xml:space="preserve">pot influenţa cantitatea de pulberi (particule în suspensii) în zona de impact. </w:t>
      </w:r>
    </w:p>
    <w:p w:rsidR="00E57641" w:rsidRPr="005832D5" w:rsidRDefault="00E57641" w:rsidP="00596D92">
      <w:pPr>
        <w:pStyle w:val="Default"/>
        <w:spacing w:line="276" w:lineRule="auto"/>
        <w:contextualSpacing/>
        <w:jc w:val="both"/>
        <w:rPr>
          <w:color w:val="auto"/>
          <w:sz w:val="28"/>
          <w:szCs w:val="28"/>
        </w:rPr>
      </w:pPr>
      <w:r w:rsidRPr="00596D92">
        <w:rPr>
          <w:color w:val="auto"/>
        </w:rPr>
        <w:t>Impactul asupra aerului în faza de execuţie a proiectului este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r w:rsidRPr="00596D92">
        <w:rPr>
          <w:color w:val="auto"/>
          <w:u w:val="single"/>
        </w:rPr>
        <w:t xml:space="preserve">direct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6B7719">
        <w:rPr>
          <w:color w:val="auto"/>
        </w:rPr>
        <w:t>Tortoman</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Se poate afirma, totuşi, că nivelul acestor emisii este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a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să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c)</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protecția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protecția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protecția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să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w:t>
      </w:r>
      <w:r w:rsidR="00BF04E6" w:rsidRPr="005832D5">
        <w:rPr>
          <w:b/>
          <w:bCs/>
          <w:color w:val="auto"/>
          <w:sz w:val="28"/>
          <w:szCs w:val="28"/>
        </w:rPr>
        <w:t xml:space="preserve"> diminuare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r w:rsidRPr="00596D92">
        <w:rPr>
          <w:rFonts w:ascii="Times New Roman" w:hAnsi="Times New Roman" w:cs="Times New Roman"/>
          <w:sz w:val="24"/>
          <w:szCs w:val="24"/>
        </w:rPr>
        <w:t>drumurile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protecția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r w:rsidRPr="00D40B1E">
        <w:rPr>
          <w:rFonts w:ascii="Times New Roman" w:hAnsi="Times New Roman" w:cs="Times New Roman"/>
          <w:sz w:val="24"/>
          <w:szCs w:val="24"/>
        </w:rPr>
        <w:t>este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protecția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353F4C"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lastRenderedPageBreak/>
        <w:drawing>
          <wp:inline distT="0" distB="0" distL="0" distR="0">
            <wp:extent cx="6151880" cy="3460433"/>
            <wp:effectExtent l="19050" t="0" r="127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0C6C13">
        <w:rPr>
          <w:rStyle w:val="slinbdy"/>
          <w:rFonts w:ascii="Times New Roman" w:hAnsi="Times New Roman" w:cs="Times New Roman"/>
          <w:sz w:val="24"/>
          <w:szCs w:val="24"/>
          <w:bdr w:val="none" w:sz="0" w:space="0" w:color="auto" w:frame="1"/>
          <w:shd w:val="clear" w:color="auto" w:fill="FFFFFF"/>
        </w:rPr>
        <w:t>Nicolae Bălcescu</w:t>
      </w:r>
      <w:r w:rsidR="006D1662">
        <w:rPr>
          <w:rStyle w:val="slinbdy"/>
          <w:rFonts w:ascii="Times New Roman" w:hAnsi="Times New Roman" w:cs="Times New Roman"/>
          <w:sz w:val="24"/>
          <w:szCs w:val="24"/>
          <w:bdr w:val="none" w:sz="0" w:space="0" w:color="auto" w:frame="1"/>
          <w:shd w:val="clear" w:color="auto" w:fill="FFFFFF"/>
        </w:rPr>
        <w:t>a</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353F4C">
        <w:rPr>
          <w:rStyle w:val="slinbdy"/>
          <w:rFonts w:ascii="Times New Roman" w:hAnsi="Times New Roman" w:cs="Times New Roman"/>
          <w:sz w:val="24"/>
          <w:szCs w:val="24"/>
          <w:bdr w:val="none" w:sz="0" w:space="0" w:color="auto" w:frame="1"/>
          <w:shd w:val="clear" w:color="auto" w:fill="FFFFFF"/>
        </w:rPr>
        <w:t>0,9</w:t>
      </w:r>
      <w:r w:rsidR="00204F80"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km </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Pr="00204F80" w:rsidRDefault="00353F4C" w:rsidP="00EA47F1">
      <w:pPr>
        <w:ind w:firstLine="9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noProof/>
          <w:sz w:val="24"/>
          <w:szCs w:val="24"/>
          <w:bdr w:val="none" w:sz="0" w:space="0" w:color="auto" w:frame="1"/>
          <w:shd w:val="clear" w:color="auto" w:fill="FFFFFF"/>
        </w:rPr>
        <w:drawing>
          <wp:inline distT="0" distB="0" distL="0" distR="0">
            <wp:extent cx="6151880" cy="3460433"/>
            <wp:effectExtent l="19050" t="0" r="127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A32E10" w:rsidRDefault="00A32E10" w:rsidP="00204F80">
      <w:pPr>
        <w:ind w:firstLine="720"/>
        <w:contextualSpacing/>
        <w:jc w:val="both"/>
        <w:rPr>
          <w:rFonts w:ascii="Times New Roman" w:hAnsi="Times New Roman" w:cs="Times New Roman"/>
          <w:sz w:val="24"/>
          <w:szCs w:val="24"/>
          <w:lang w:val="ro-RO"/>
        </w:rPr>
      </w:pPr>
    </w:p>
    <w:p w:rsidR="00011605" w:rsidRPr="00204F80" w:rsidRDefault="00252972"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lang w:val="ro-RO"/>
        </w:rPr>
        <w:t>T</w:t>
      </w:r>
      <w:r w:rsidR="00DC74A1" w:rsidRPr="00204F80">
        <w:rPr>
          <w:rFonts w:ascii="Times New Roman" w:hAnsi="Times New Roman" w:cs="Times New Roman"/>
          <w:sz w:val="24"/>
          <w:szCs w:val="24"/>
          <w:lang w:val="ro-RO"/>
        </w:rPr>
        <w:t xml:space="preserve">rupul de pădure care se va constituii </w:t>
      </w:r>
      <w:r w:rsidR="00BC4823" w:rsidRPr="00204F80">
        <w:rPr>
          <w:rFonts w:ascii="Times New Roman" w:hAnsi="Times New Roman" w:cs="Times New Roman"/>
          <w:sz w:val="24"/>
          <w:szCs w:val="24"/>
          <w:lang w:val="ro-RO"/>
        </w:rPr>
        <w:t xml:space="preserve">se află </w:t>
      </w:r>
      <w:r>
        <w:rPr>
          <w:rFonts w:ascii="Times New Roman" w:hAnsi="Times New Roman" w:cs="Times New Roman"/>
          <w:sz w:val="24"/>
          <w:szCs w:val="24"/>
          <w:lang w:val="ro-RO"/>
        </w:rPr>
        <w:t xml:space="preserve">la </w:t>
      </w:r>
      <w:r w:rsidRPr="00204F80">
        <w:rPr>
          <w:rFonts w:ascii="Times New Roman" w:hAnsi="Times New Roman" w:cs="Times New Roman"/>
          <w:sz w:val="24"/>
          <w:szCs w:val="24"/>
          <w:lang w:val="ro-RO"/>
        </w:rPr>
        <w:t xml:space="preserve">aproximativ </w:t>
      </w:r>
      <w:r w:rsidR="00353F4C">
        <w:rPr>
          <w:rFonts w:ascii="Times New Roman" w:hAnsi="Times New Roman" w:cs="Times New Roman"/>
          <w:sz w:val="24"/>
          <w:szCs w:val="24"/>
          <w:lang w:val="ro-RO"/>
        </w:rPr>
        <w:t>4</w:t>
      </w:r>
      <w:r w:rsidR="00EA47F1">
        <w:rPr>
          <w:rFonts w:ascii="Times New Roman" w:hAnsi="Times New Roman" w:cs="Times New Roman"/>
          <w:sz w:val="24"/>
          <w:szCs w:val="24"/>
          <w:lang w:val="ro-RO"/>
        </w:rPr>
        <w:t>,7</w:t>
      </w:r>
      <w:r>
        <w:rPr>
          <w:rFonts w:ascii="Times New Roman" w:hAnsi="Times New Roman" w:cs="Times New Roman"/>
          <w:sz w:val="24"/>
          <w:szCs w:val="24"/>
          <w:lang w:val="ro-RO"/>
        </w:rPr>
        <w:t xml:space="preserve"> k</w:t>
      </w:r>
      <w:r w:rsidRPr="00204F80">
        <w:rPr>
          <w:rFonts w:ascii="Times New Roman" w:hAnsi="Times New Roman" w:cs="Times New Roman"/>
          <w:sz w:val="24"/>
          <w:szCs w:val="24"/>
          <w:lang w:val="ro-RO"/>
        </w:rPr>
        <w:t xml:space="preserve">m </w:t>
      </w:r>
      <w:r>
        <w:rPr>
          <w:rFonts w:ascii="Times New Roman" w:hAnsi="Times New Roman" w:cs="Times New Roman"/>
          <w:sz w:val="24"/>
          <w:szCs w:val="24"/>
          <w:lang w:val="ro-RO"/>
        </w:rPr>
        <w:t xml:space="preserve">față de arborete ce aparțin </w:t>
      </w:r>
      <w:r w:rsidR="00DC74A1" w:rsidRPr="00204F80">
        <w:rPr>
          <w:rFonts w:ascii="Times New Roman" w:hAnsi="Times New Roman" w:cs="Times New Roman"/>
          <w:sz w:val="24"/>
          <w:szCs w:val="24"/>
          <w:lang w:val="ro-RO"/>
        </w:rPr>
        <w:t>fondul</w:t>
      </w:r>
      <w:r>
        <w:rPr>
          <w:rFonts w:ascii="Times New Roman" w:hAnsi="Times New Roman" w:cs="Times New Roman"/>
          <w:sz w:val="24"/>
          <w:szCs w:val="24"/>
          <w:lang w:val="ro-RO"/>
        </w:rPr>
        <w:t>ui</w:t>
      </w:r>
      <w:r w:rsidR="00DC74A1" w:rsidRPr="00204F80">
        <w:rPr>
          <w:rFonts w:ascii="Times New Roman" w:hAnsi="Times New Roman" w:cs="Times New Roman"/>
          <w:sz w:val="24"/>
          <w:szCs w:val="24"/>
          <w:lang w:val="ro-RO"/>
        </w:rPr>
        <w:t xml:space="preserve"> forestier </w:t>
      </w:r>
      <w:r>
        <w:rPr>
          <w:rFonts w:ascii="Times New Roman" w:hAnsi="Times New Roman" w:cs="Times New Roman"/>
          <w:sz w:val="24"/>
          <w:szCs w:val="24"/>
          <w:lang w:val="ro-RO"/>
        </w:rPr>
        <w:t xml:space="preserve">național aflat în </w:t>
      </w:r>
      <w:r w:rsidR="00DC74A1" w:rsidRPr="00204F80">
        <w:rPr>
          <w:rFonts w:ascii="Times New Roman" w:hAnsi="Times New Roman" w:cs="Times New Roman"/>
          <w:sz w:val="24"/>
          <w:szCs w:val="24"/>
          <w:lang w:val="ro-RO"/>
        </w:rPr>
        <w:t>administrarea de RNP. Romsilva, D.S.</w:t>
      </w:r>
      <w:r w:rsidR="002F77E9">
        <w:rPr>
          <w:rFonts w:ascii="Times New Roman" w:hAnsi="Times New Roman" w:cs="Times New Roman"/>
          <w:sz w:val="24"/>
          <w:szCs w:val="24"/>
          <w:lang w:val="ro-RO"/>
        </w:rPr>
        <w:t>Constanța</w:t>
      </w:r>
      <w:r w:rsidR="00DC74A1" w:rsidRPr="00204F80">
        <w:rPr>
          <w:rFonts w:ascii="Times New Roman" w:hAnsi="Times New Roman" w:cs="Times New Roman"/>
          <w:sz w:val="24"/>
          <w:szCs w:val="24"/>
          <w:lang w:val="ro-RO"/>
        </w:rPr>
        <w:t xml:space="preserve">-O.S. </w:t>
      </w:r>
      <w:r w:rsidR="00B87E6F">
        <w:rPr>
          <w:rFonts w:ascii="Times New Roman" w:hAnsi="Times New Roman" w:cs="Times New Roman"/>
          <w:sz w:val="24"/>
          <w:szCs w:val="24"/>
          <w:lang w:val="ro-RO"/>
        </w:rPr>
        <w:t>Mutfatlar.</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lastRenderedPageBreak/>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așezărilor umane și a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va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ngajat pentru 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Depozitarea în pubele ecologice la 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Eliminare printr-o societate de 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va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r w:rsidRPr="00BC681B">
        <w:rPr>
          <w:rStyle w:val="slitbdy"/>
          <w:rFonts w:ascii="Times New Roman" w:hAnsi="Times New Roman" w:cs="Times New Roman"/>
          <w:sz w:val="28"/>
          <w:szCs w:val="28"/>
          <w:bdr w:val="none" w:sz="0" w:space="0" w:color="auto" w:frame="1"/>
          <w:shd w:val="clear" w:color="auto" w:fill="FFFFFF"/>
        </w:rPr>
        <w:t>gospodărirea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Nu este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Utilizarea resurselor naturale, în special a solului, a terenurilor, a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 xml:space="preserve">impactul asupra populației, sănătății umane, biodiversității (acordând o atenție specială speciilor și habitatelor protejate), conservarea habitatelor naturale, a florei și </w:t>
      </w:r>
      <w:r w:rsidRPr="005832D5">
        <w:rPr>
          <w:rStyle w:val="slinbdy"/>
          <w:rFonts w:ascii="Times New Roman" w:hAnsi="Times New Roman" w:cs="Times New Roman"/>
          <w:sz w:val="28"/>
          <w:szCs w:val="28"/>
          <w:bdr w:val="none" w:sz="0" w:space="0" w:color="auto" w:frame="1"/>
          <w:shd w:val="clear" w:color="auto" w:fill="FFFFFF"/>
        </w:rPr>
        <w:lastRenderedPageBreak/>
        <w:t>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Soluția recomandată prin proiect nu crează efecte negative asupra populației, sănătății umane, biodiversității, florei și faunei sălbatice, </w:t>
      </w:r>
      <w:r>
        <w:rPr>
          <w:rFonts w:ascii="Times New Roman" w:eastAsia="Times New Roman" w:hAnsi="Times New Roman" w:cs="Times New Roman"/>
          <w:sz w:val="24"/>
          <w:szCs w:val="24"/>
          <w:lang w:eastAsia="en-GB"/>
        </w:rPr>
        <w:t>a</w:t>
      </w:r>
      <w:r w:rsidRPr="00E24AB9">
        <w:rPr>
          <w:rFonts w:ascii="Times New Roman" w:eastAsia="Times New Roman" w:hAnsi="Times New Roman" w:cs="Times New Roman"/>
          <w:sz w:val="24"/>
          <w:szCs w:val="24"/>
          <w:lang w:eastAsia="en-GB"/>
        </w:rPr>
        <w:t xml:space="preserve"> terenurilor agricole, solului, bunurilor materiale, calității și regimului cantitativ al apei, calității aerului, climei, zgomotului și vibrațiilor, peisajului și mediului vizual, patrimoniului istoric și cultural și asupra interacțiunilor dintre aceste elemente. Din această activitate nu vor rezulta emisii de gaze cu efect de seră, viitorii arbori aduc un beneficiu mediului înconjurător prin fotosinteză, stocând dioxidul de carbon și eliberând oxigenul necesar omului și celorlalte organisme vii.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Atenuarea la schimbările climatice</w:t>
      </w:r>
    </w:p>
    <w:p w:rsidR="00E24AB9" w:rsidRPr="00E24AB9" w:rsidRDefault="00E24AB9" w:rsidP="00E24AB9">
      <w:pPr>
        <w:pStyle w:val="Listparagraf"/>
        <w:spacing w:after="0"/>
        <w:jc w:val="both"/>
        <w:rPr>
          <w:rFonts w:ascii="Times New Roman" w:eastAsia="Times New Roman" w:hAnsi="Times New Roman" w:cs="Times New Roman"/>
          <w:b/>
          <w:bCs/>
          <w:sz w:val="24"/>
          <w:szCs w:val="24"/>
          <w:lang w:eastAsia="en-GB"/>
        </w:rPr>
      </w:pPr>
    </w:p>
    <w:p w:rsidR="00E24AB9" w:rsidRPr="00E24AB9" w:rsidRDefault="00E24AB9" w:rsidP="00E24AB9">
      <w:pPr>
        <w:spacing w:after="0"/>
        <w:ind w:firstLine="360"/>
        <w:jc w:val="both"/>
        <w:rPr>
          <w:rFonts w:ascii="Times New Roman" w:hAnsi="Times New Roman" w:cs="Times New Roman"/>
          <w:sz w:val="24"/>
          <w:szCs w:val="24"/>
        </w:rPr>
      </w:pPr>
      <w:r w:rsidRPr="00E24AB9">
        <w:rPr>
          <w:rFonts w:ascii="Times New Roman" w:hAnsi="Times New Roman" w:cs="Times New Roman"/>
          <w:sz w:val="24"/>
          <w:szCs w:val="24"/>
        </w:rPr>
        <w:t>Atenuarea schimbărilor climatice presupune decarbonizarea, eficiența energetică, economiile de energie și utilizarea formelor regenerabile de energie. Aceasta implică luarea de măsuri pentru reducerea emisiilor de GES sau creșterea sechestrării GES, ambele măsuri fiind realizate prin prezentul proiect.</w:t>
      </w:r>
    </w:p>
    <w:p w:rsidR="00E24AB9" w:rsidRPr="00E24AB9" w:rsidRDefault="00E24AB9" w:rsidP="00E24AB9">
      <w:pPr>
        <w:spacing w:after="0"/>
        <w:jc w:val="both"/>
        <w:rPr>
          <w:rFonts w:ascii="Times New Roman" w:hAnsi="Times New Roman" w:cs="Times New Roman"/>
          <w:sz w:val="24"/>
          <w:szCs w:val="24"/>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conformitate cu Comunicarea Comisiei Europene nr. 2021/C373/01 și cu Acordul de la Paris, prin prezentul proiect se realizează </w:t>
      </w:r>
      <w:r w:rsidRPr="00E24AB9">
        <w:rPr>
          <w:rFonts w:ascii="Times New Roman" w:eastAsia="Times New Roman" w:hAnsi="Times New Roman" w:cs="Times New Roman"/>
          <w:i/>
          <w:iCs/>
          <w:sz w:val="24"/>
          <w:szCs w:val="24"/>
          <w:lang w:eastAsia="en-GB"/>
        </w:rPr>
        <w:t>concordanța privind reducerea emisiilor de gaze cu efect de seră</w:t>
      </w:r>
      <w:r w:rsidRPr="00E24AB9">
        <w:rPr>
          <w:rFonts w:ascii="Times New Roman" w:eastAsia="Times New Roman" w:hAnsi="Times New Roman" w:cs="Times New Roman"/>
          <w:sz w:val="24"/>
          <w:szCs w:val="24"/>
          <w:lang w:eastAsia="en-GB"/>
        </w:rPr>
        <w:t xml:space="preserve"> (GES)(gazele cu efect de seră:</w:t>
      </w:r>
      <w:r w:rsidRPr="00E24AB9">
        <w:rPr>
          <w:rFonts w:ascii="Times New Roman" w:hAnsi="Times New Roman" w:cs="Times New Roman"/>
          <w:sz w:val="24"/>
          <w:szCs w:val="24"/>
        </w:rPr>
        <w:t>dioxidul de carbon (CO</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 metanul (CH</w:t>
      </w:r>
      <w:r w:rsidRPr="00E24AB9">
        <w:rPr>
          <w:rStyle w:val="oj-sub"/>
          <w:rFonts w:ascii="Times New Roman" w:hAnsi="Times New Roman" w:cs="Times New Roman"/>
          <w:sz w:val="24"/>
          <w:szCs w:val="24"/>
        </w:rPr>
        <w:t>4</w:t>
      </w:r>
      <w:r w:rsidRPr="00E24AB9">
        <w:rPr>
          <w:rFonts w:ascii="Times New Roman" w:hAnsi="Times New Roman" w:cs="Times New Roman"/>
          <w:sz w:val="24"/>
          <w:szCs w:val="24"/>
        </w:rPr>
        <w:t>); protoxidul de azot (N</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O); hidrofluorcarburile (HFC-uri); perfluorcarburi (PFC-uri); hexafluorura de sulf (SF</w:t>
      </w:r>
      <w:r w:rsidRPr="00E24AB9">
        <w:rPr>
          <w:rStyle w:val="oj-sub"/>
          <w:rFonts w:ascii="Times New Roman" w:hAnsi="Times New Roman" w:cs="Times New Roman"/>
          <w:sz w:val="24"/>
          <w:szCs w:val="24"/>
        </w:rPr>
        <w:t>6</w:t>
      </w:r>
      <w:r w:rsidRPr="00E24AB9">
        <w:rPr>
          <w:rFonts w:ascii="Times New Roman" w:hAnsi="Times New Roman" w:cs="Times New Roman"/>
          <w:sz w:val="24"/>
          <w:szCs w:val="24"/>
        </w:rPr>
        <w:t>); și trifluorura de azot (NF</w:t>
      </w:r>
      <w:r w:rsidRPr="00E24AB9">
        <w:rPr>
          <w:rStyle w:val="oj-sub"/>
          <w:rFonts w:ascii="Times New Roman" w:hAnsi="Times New Roman" w:cs="Times New Roman"/>
          <w:sz w:val="24"/>
          <w:szCs w:val="24"/>
        </w:rPr>
        <w:t>3</w:t>
      </w:r>
      <w:r w:rsidRPr="00E24AB9">
        <w:rPr>
          <w:rFonts w:ascii="Times New Roman" w:hAnsi="Times New Roman" w:cs="Times New Roman"/>
          <w:sz w:val="24"/>
          <w:szCs w:val="24"/>
        </w:rPr>
        <w:t>)</w:t>
      </w:r>
      <w:r w:rsidRPr="00E24AB9">
        <w:rPr>
          <w:rFonts w:ascii="Times New Roman" w:eastAsia="Times New Roman" w:hAnsi="Times New Roman" w:cs="Times New Roman"/>
          <w:sz w:val="24"/>
          <w:szCs w:val="24"/>
          <w:lang w:eastAsia="en-GB"/>
        </w:rPr>
        <w:t>), pădurea nou creată având rol de absorbant al acestor emisii, așa cum este descris și mai jos.</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etapele de implementare ale proiectului </w:t>
      </w:r>
      <w:r w:rsidRPr="00E24AB9">
        <w:rPr>
          <w:rFonts w:ascii="Times New Roman" w:eastAsia="Times New Roman" w:hAnsi="Times New Roman" w:cs="Times New Roman"/>
          <w:sz w:val="24"/>
          <w:szCs w:val="24"/>
          <w:u w:val="single"/>
          <w:lang w:eastAsia="en-GB"/>
        </w:rPr>
        <w:t>nu vor fi lucrări de defrișare</w:t>
      </w:r>
      <w:r w:rsidRPr="00E24AB9">
        <w:rPr>
          <w:rFonts w:ascii="Times New Roman" w:eastAsia="Times New Roman" w:hAnsi="Times New Roman" w:cs="Times New Roman"/>
          <w:sz w:val="24"/>
          <w:szCs w:val="24"/>
          <w:lang w:eastAsia="en-GB"/>
        </w:rPr>
        <w:t xml:space="preserve"> a vegetației existente (arborescentă), terenul fiind din categoria Agricol/Arabil pe suprafața acestuia se regăsesc cultivate doar specii agricole (grâu, porumb, rapiță, etc.), </w:t>
      </w:r>
      <w:r w:rsidRPr="00E24AB9">
        <w:rPr>
          <w:rFonts w:ascii="Times New Roman" w:eastAsia="Times New Roman" w:hAnsi="Times New Roman" w:cs="Times New Roman"/>
          <w:sz w:val="24"/>
          <w:szCs w:val="24"/>
          <w:u w:val="single"/>
          <w:lang w:eastAsia="en-GB"/>
        </w:rPr>
        <w:t>nu vor fi lucrări de exploatare</w:t>
      </w:r>
      <w:r w:rsidRPr="00E24AB9">
        <w:rPr>
          <w:rFonts w:ascii="Times New Roman" w:eastAsia="Times New Roman" w:hAnsi="Times New Roman" w:cs="Times New Roman"/>
          <w:sz w:val="24"/>
          <w:szCs w:val="24"/>
          <w:lang w:eastAsia="en-GB"/>
        </w:rPr>
        <w:t xml:space="preserve"> (săpături, mișcări de terasamente, etc.), specificul prezentului proiect propus fiind acela de realizare a </w:t>
      </w:r>
      <w:r w:rsidRPr="00E24AB9">
        <w:rPr>
          <w:rFonts w:ascii="Times New Roman" w:eastAsia="Times New Roman" w:hAnsi="Times New Roman" w:cs="Times New Roman"/>
          <w:b/>
          <w:bCs/>
          <w:sz w:val="24"/>
          <w:szCs w:val="24"/>
          <w:lang w:eastAsia="en-GB"/>
        </w:rPr>
        <w:t>trupurilor de pădure</w:t>
      </w:r>
      <w:r>
        <w:rPr>
          <w:rFonts w:ascii="Times New Roman" w:eastAsia="Times New Roman" w:hAnsi="Times New Roman" w:cs="Times New Roman"/>
          <w:b/>
          <w:bCs/>
          <w:sz w:val="24"/>
          <w:szCs w:val="24"/>
          <w:lang w:eastAsia="en-GB"/>
        </w:rPr>
        <w:t xml:space="preserve"> </w:t>
      </w:r>
      <w:r w:rsidRPr="00E24AB9">
        <w:rPr>
          <w:rFonts w:ascii="Times New Roman" w:eastAsia="Times New Roman" w:hAnsi="Times New Roman" w:cs="Times New Roman"/>
          <w:b/>
          <w:bCs/>
          <w:sz w:val="24"/>
          <w:szCs w:val="24"/>
          <w:lang w:eastAsia="en-GB"/>
        </w:rPr>
        <w:t>reziliente climatic în timp și spațiu</w:t>
      </w:r>
      <w:r w:rsidRPr="00E24AB9">
        <w:rPr>
          <w:rFonts w:ascii="Times New Roman" w:eastAsia="Times New Roman" w:hAnsi="Times New Roman" w:cs="Times New Roman"/>
          <w:sz w:val="24"/>
          <w:szCs w:val="24"/>
          <w:lang w:eastAsia="en-GB"/>
        </w:rPr>
        <w:t>, adaptate condițiilor pedo-staționale, constituite din specii forestiere autohtone.</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u w:val="single"/>
          <w:lang w:eastAsia="en-GB"/>
        </w:rPr>
      </w:pPr>
      <w:r w:rsidRPr="00E24AB9">
        <w:rPr>
          <w:rFonts w:ascii="Times New Roman" w:eastAsia="Times New Roman" w:hAnsi="Times New Roman" w:cs="Times New Roman"/>
          <w:sz w:val="24"/>
          <w:szCs w:val="24"/>
          <w:u w:val="single"/>
          <w:lang w:eastAsia="en-GB"/>
        </w:rPr>
        <w:t>Prezentul proiect nu face obiectul evaluării atenuării schimbărilor climatice pe baza amprentei de carbon.</w:t>
      </w:r>
    </w:p>
    <w:p w:rsidR="00E24AB9" w:rsidRPr="00E24AB9" w:rsidRDefault="00E24AB9" w:rsidP="00E24AB9">
      <w:pPr>
        <w:spacing w:after="0"/>
        <w:jc w:val="both"/>
        <w:rPr>
          <w:rFonts w:ascii="Times New Roman" w:eastAsia="Times New Roman" w:hAnsi="Times New Roman" w:cs="Times New Roman"/>
          <w:b/>
          <w:bCs/>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Adaptarea la schimbările climatice</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Măsurile de adaptare la schimbările climatice pentru prezentul proiectse concentrează pe asigurarea unui nivel adecvat de reziliență la impactul schimbărilor climatice, care include </w:t>
      </w:r>
      <w:r w:rsidRPr="00E24AB9">
        <w:rPr>
          <w:rFonts w:ascii="Times New Roman" w:eastAsia="Times New Roman" w:hAnsi="Times New Roman" w:cs="Times New Roman"/>
          <w:sz w:val="24"/>
          <w:szCs w:val="24"/>
          <w:lang w:eastAsia="en-GB"/>
        </w:rPr>
        <w:lastRenderedPageBreak/>
        <w:t>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B.1. </w:t>
      </w:r>
      <w:r w:rsidRPr="00E24AB9">
        <w:rPr>
          <w:rFonts w:ascii="Times New Roman" w:eastAsia="Times New Roman" w:hAnsi="Times New Roman" w:cs="Times New Roman"/>
          <w:b/>
          <w:bCs/>
          <w:sz w:val="24"/>
          <w:szCs w:val="24"/>
          <w:lang w:eastAsia="en-GB"/>
        </w:rPr>
        <w:t>Analiza sensibilității</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sensibilității</w:t>
      </w:r>
      <w:r w:rsidRPr="00E24AB9">
        <w:rPr>
          <w:rFonts w:ascii="Times New Roman" w:hAnsi="Times New Roman" w:cs="Times New Roman"/>
          <w:sz w:val="24"/>
          <w:szCs w:val="24"/>
        </w:rPr>
        <w:t xml:space="preserve"> este de a identifica pericolele climatice care sunt relevante pentru de proiect, indiferent de amplasamentul acestuia.</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7"/>
        <w:gridCol w:w="2569"/>
        <w:gridCol w:w="971"/>
        <w:gridCol w:w="2160"/>
        <w:gridCol w:w="3601"/>
      </w:tblGrid>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crt.</w:t>
            </w:r>
          </w:p>
        </w:tc>
        <w:tc>
          <w:tcPr>
            <w:tcW w:w="2569"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7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2160"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60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17"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2569"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7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60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7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Mediu</w:t>
            </w:r>
          </w:p>
        </w:tc>
        <w:tc>
          <w:tcPr>
            <w:tcW w:w="2160"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 vor efectua șanțuri de minim sanitar de jur-împrejurul arboretului nou creat</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Riscul apare după finalizarea lucrărilor prevăzute în prezentul proiect, pe seama faptului că proiectul reglementează lucrările din stadiu de plantație, ci nu de arboret.</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2569" w:type="dxa"/>
            <w:vAlign w:val="center"/>
          </w:tcPr>
          <w:p w:rsidR="00E24AB9" w:rsidRPr="00E24AB9" w:rsidRDefault="00E24AB9" w:rsidP="00E24AB9">
            <w:pP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Modificări ale </w:t>
            </w:r>
            <w:r>
              <w:rPr>
                <w:rFonts w:ascii="Times New Roman" w:eastAsia="Times New Roman" w:hAnsi="Times New Roman" w:cs="Times New Roman"/>
                <w:sz w:val="24"/>
                <w:szCs w:val="24"/>
                <w:lang w:eastAsia="en-GB"/>
              </w:rPr>
              <w:t>p</w:t>
            </w:r>
            <w:r w:rsidRPr="00E24AB9">
              <w:rPr>
                <w:rFonts w:ascii="Times New Roman" w:eastAsia="Times New Roman" w:hAnsi="Times New Roman" w:cs="Times New Roman"/>
                <w:sz w:val="24"/>
                <w:szCs w:val="24"/>
                <w:lang w:eastAsia="en-GB"/>
              </w:rPr>
              <w:t>recipitațiilor</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B.2. </w:t>
      </w:r>
      <w:r w:rsidRPr="00E24AB9">
        <w:rPr>
          <w:rFonts w:ascii="Times New Roman" w:eastAsia="Times New Roman" w:hAnsi="Times New Roman" w:cs="Times New Roman"/>
          <w:b/>
          <w:bCs/>
          <w:sz w:val="24"/>
          <w:szCs w:val="24"/>
          <w:lang w:eastAsia="en-GB"/>
        </w:rPr>
        <w:t>Analiza privind expunerea</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expunerii</w:t>
      </w:r>
      <w:r w:rsidRPr="00E24AB9">
        <w:rPr>
          <w:rFonts w:ascii="Times New Roman" w:hAnsi="Times New Roman" w:cs="Times New Roman"/>
          <w:sz w:val="24"/>
          <w:szCs w:val="24"/>
        </w:rPr>
        <w:t xml:space="preserve"> este de a identifica pericolele care sunt relevante pentru amplasamentul planificat al proiectului. Analiza expunerii a ținut cont de amplasamentul proiectului, ci nu pe tipul de proiect ca în cazul analizei sensibilității.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50"/>
        <w:gridCol w:w="974"/>
        <w:gridCol w:w="1760"/>
        <w:gridCol w:w="3615"/>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crt.</w:t>
            </w:r>
          </w:p>
        </w:tc>
        <w:tc>
          <w:tcPr>
            <w:tcW w:w="3118"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actuală</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viitoare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sz w:val="24"/>
          <w:szCs w:val="24"/>
          <w:lang w:eastAsia="en-GB"/>
        </w:rPr>
        <w:t xml:space="preserve">B.3. </w:t>
      </w:r>
      <w:r w:rsidRPr="00E24AB9">
        <w:rPr>
          <w:rFonts w:ascii="Times New Roman" w:eastAsia="Times New Roman" w:hAnsi="Times New Roman" w:cs="Times New Roman"/>
          <w:b/>
          <w:bCs/>
          <w:sz w:val="24"/>
          <w:szCs w:val="24"/>
          <w:lang w:eastAsia="en-GB"/>
        </w:rPr>
        <w:t>Analiză privind vulnerabilitatea</w:t>
      </w:r>
    </w:p>
    <w:p w:rsidR="00E24AB9" w:rsidRPr="00E24AB9" w:rsidRDefault="00E24AB9" w:rsidP="00E24AB9">
      <w:pPr>
        <w:spacing w:after="0"/>
        <w:jc w:val="both"/>
        <w:rPr>
          <w:rFonts w:ascii="Times New Roman" w:hAnsi="Times New Roman" w:cs="Times New Roman"/>
          <w:sz w:val="24"/>
          <w:szCs w:val="24"/>
        </w:rPr>
      </w:pPr>
      <w:r w:rsidRPr="00E24AB9">
        <w:rPr>
          <w:rStyle w:val="oj-bold"/>
          <w:rFonts w:ascii="Times New Roman" w:hAnsi="Times New Roman" w:cs="Times New Roman"/>
          <w:sz w:val="24"/>
          <w:szCs w:val="24"/>
        </w:rPr>
        <w:t>Analiza vulnerabilității</w:t>
      </w:r>
      <w:r w:rsidRPr="00E24AB9">
        <w:rPr>
          <w:rFonts w:ascii="Times New Roman" w:hAnsi="Times New Roman" w:cs="Times New Roman"/>
          <w:sz w:val="24"/>
          <w:szCs w:val="24"/>
        </w:rPr>
        <w:t xml:space="preserve"> combină rezultatul analizei sensibilității cu analiza expunerii.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70"/>
        <w:gridCol w:w="975"/>
        <w:gridCol w:w="1754"/>
        <w:gridCol w:w="3600"/>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crt.</w:t>
            </w:r>
          </w:p>
        </w:tc>
        <w:tc>
          <w:tcPr>
            <w:tcW w:w="3118"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precipitațiilor</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 în faza de proiect.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i/>
          <w:iCs/>
          <w:sz w:val="24"/>
          <w:szCs w:val="24"/>
          <w:lang w:eastAsia="en-GB"/>
        </w:rPr>
      </w:pPr>
      <w:r w:rsidRPr="00E24AB9">
        <w:rPr>
          <w:rFonts w:ascii="Times New Roman" w:eastAsia="Times New Roman" w:hAnsi="Times New Roman" w:cs="Times New Roman"/>
          <w:i/>
          <w:iCs/>
          <w:sz w:val="24"/>
          <w:szCs w:val="24"/>
          <w:lang w:eastAsia="en-GB"/>
        </w:rPr>
        <w:t xml:space="preserve">Evaluarea vulnerabilității concluzionează </w:t>
      </w:r>
      <w:r>
        <w:rPr>
          <w:rFonts w:ascii="Times New Roman" w:eastAsia="Times New Roman" w:hAnsi="Times New Roman" w:cs="Times New Roman"/>
          <w:i/>
          <w:iCs/>
          <w:sz w:val="24"/>
          <w:szCs w:val="24"/>
          <w:lang w:eastAsia="en-GB"/>
        </w:rPr>
        <w:t xml:space="preserve"> </w:t>
      </w:r>
      <w:r w:rsidRPr="00E24AB9">
        <w:rPr>
          <w:rFonts w:ascii="Times New Roman" w:eastAsia="Times New Roman" w:hAnsi="Times New Roman" w:cs="Times New Roman"/>
          <w:i/>
          <w:iCs/>
          <w:sz w:val="24"/>
          <w:szCs w:val="24"/>
          <w:lang w:eastAsia="en-GB"/>
        </w:rPr>
        <w:t>faptul că prin realizarea prezentului proiect nu va avea loc un impact negativ asupra mediului,  dimpotrivă impactul va fi unul pozitiv, prin ameliorarea condițiilor de mediu.</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Pădurea are un rol esențial la ameliorarea ecologiei, prezența unei păduri are mai multe funcții importante în viața noastră, printre care amintim:</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r w:rsidRPr="00E24AB9">
        <w:rPr>
          <w:rFonts w:ascii="Times New Roman" w:eastAsia="Times New Roman" w:hAnsi="Times New Roman" w:cs="Times New Roman"/>
          <w:sz w:val="24"/>
          <w:szCs w:val="24"/>
          <w:u w:val="single"/>
          <w:lang w:eastAsia="en-GB"/>
        </w:rPr>
        <w:t>Funcția oxică</w:t>
      </w:r>
      <w:r w:rsidRPr="00E24AB9">
        <w:rPr>
          <w:rFonts w:ascii="Times New Roman" w:eastAsia="Times New Roman" w:hAnsi="Times New Roman" w:cs="Times New Roman"/>
          <w:sz w:val="24"/>
          <w:szCs w:val="24"/>
          <w:lang w:eastAsia="en-GB"/>
        </w:rPr>
        <w:t xml:space="preserve"> – constă în capacitatea pădurii de a produce Oxigen. </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Pădurea eliberează circa 1,3 tone oxigen şi consumă aproximativ 1,8 tone bioxid de carbon. Pădurea planetară are rolul de purificare a mediului ambiant, deoarece ea reprezintă o însemnată parte a fotosintezei. Prin fotosinteză pădurea realizează trei procese cu consecinţe economice şi ecologice – produce materie primă fără poluare şi fără consum de energie terestră, absoarbe bioxid de carbon şi diferite noxe din biosferă, emană oxigenul indispensabil vieţii animale şi umane. Eliberarea de oxigen este o funcţie a pădurii indispensabilă vieţii.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r w:rsidRPr="00E24AB9">
        <w:rPr>
          <w:rFonts w:ascii="Times New Roman" w:eastAsia="Times New Roman" w:hAnsi="Times New Roman" w:cs="Times New Roman"/>
          <w:sz w:val="24"/>
          <w:szCs w:val="24"/>
          <w:u w:val="single"/>
          <w:lang w:eastAsia="en-GB"/>
        </w:rPr>
        <w:t>Funcția climatică</w:t>
      </w:r>
      <w:r w:rsidRPr="00E24AB9">
        <w:rPr>
          <w:rFonts w:ascii="Times New Roman" w:eastAsia="Times New Roman" w:hAnsi="Times New Roman" w:cs="Times New Roman"/>
          <w:sz w:val="24"/>
          <w:szCs w:val="24"/>
          <w:lang w:eastAsia="en-GB"/>
        </w:rPr>
        <w:t xml:space="preserve"> – constă în normalizarea temperaturii, a climei și sporește apariția precipitaților corespunzătoare anotimpurilor prezente. Trupul de pădure realizat prin implementarea proiectului </w:t>
      </w:r>
      <w:r w:rsidRPr="00E24AB9">
        <w:rPr>
          <w:rFonts w:ascii="Times New Roman" w:eastAsia="Times New Roman" w:hAnsi="Times New Roman" w:cs="Times New Roman"/>
          <w:sz w:val="24"/>
          <w:szCs w:val="24"/>
          <w:lang w:eastAsia="en-GB"/>
        </w:rPr>
        <w:lastRenderedPageBreak/>
        <w:t xml:space="preserve">contribuie la respectarea prevederilor art. 2 litera ,, a </w:t>
      </w:r>
      <w:r w:rsidRPr="00E24AB9">
        <w:rPr>
          <w:rFonts w:ascii="Times New Roman" w:eastAsia="Times New Roman" w:hAnsi="Times New Roman" w:cs="Times New Roman"/>
          <w:sz w:val="24"/>
          <w:szCs w:val="24"/>
          <w:lang w:val="en-GB" w:eastAsia="en-GB"/>
        </w:rPr>
        <w:t>“ din Acordul de la Paris și anume:</w:t>
      </w:r>
      <w:r w:rsidRPr="00E24AB9">
        <w:rPr>
          <w:rFonts w:ascii="Times New Roman" w:hAnsi="Times New Roman" w:cs="Times New Roman"/>
          <w:sz w:val="24"/>
          <w:szCs w:val="24"/>
        </w:rPr>
        <w:t>„</w:t>
      </w:r>
      <w:r w:rsidRPr="00E24AB9">
        <w:rPr>
          <w:rFonts w:ascii="Times New Roman" w:hAnsi="Times New Roman" w:cs="Times New Roman"/>
          <w:i/>
          <w:iCs/>
          <w:sz w:val="24"/>
          <w:szCs w:val="24"/>
        </w:rPr>
        <w:t>menținerea creșterii temperaturii medii globale cu mult sub 2 °C peste nivelurile preindustriale și continuarea eforturilor de limitare a creșterii temperaturii la 1,5 °C peste nivelurile preindustriale</w:t>
      </w:r>
      <w:r w:rsidRPr="00E24AB9">
        <w:rPr>
          <w:rFonts w:ascii="Times New Roman" w:hAnsi="Times New Roman" w:cs="Times New Roman"/>
          <w:sz w:val="24"/>
          <w:szCs w:val="24"/>
        </w:rPr>
        <w: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r w:rsidRPr="00E24AB9">
        <w:rPr>
          <w:rFonts w:ascii="Times New Roman" w:eastAsia="Times New Roman" w:hAnsi="Times New Roman" w:cs="Times New Roman"/>
          <w:sz w:val="24"/>
          <w:szCs w:val="24"/>
          <w:u w:val="single"/>
          <w:lang w:eastAsia="en-GB"/>
        </w:rPr>
        <w:t>Funcția hidrologică</w:t>
      </w:r>
      <w:r w:rsidRPr="00E24AB9">
        <w:rPr>
          <w:rFonts w:ascii="Times New Roman" w:eastAsia="Times New Roman" w:hAnsi="Times New Roman" w:cs="Times New Roman"/>
          <w:sz w:val="24"/>
          <w:szCs w:val="24"/>
          <w:lang w:eastAsia="en-GB"/>
        </w:rPr>
        <w:t xml:space="preserve"> – constă în infiltrarea apei în sol şi sporirea izbucnirii izvoarelor subterane, hrănind debutul râurilor dar și hrănind plantele cu raportul de apă necesar.  Un sol forestier normal poate asigura infiltrarea unei ploi cu un volum de 146 l/mp, respectiv a unui volum de apă de 1.460 mc/ha.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r w:rsidRPr="00E24AB9">
        <w:rPr>
          <w:rFonts w:ascii="Times New Roman" w:eastAsia="Times New Roman" w:hAnsi="Times New Roman" w:cs="Times New Roman"/>
          <w:sz w:val="24"/>
          <w:szCs w:val="24"/>
          <w:u w:val="single"/>
          <w:lang w:eastAsia="en-GB"/>
        </w:rPr>
        <w:t>Funcția antierozională</w:t>
      </w:r>
      <w:r w:rsidRPr="00E24AB9">
        <w:rPr>
          <w:rFonts w:ascii="Times New Roman" w:eastAsia="Times New Roman" w:hAnsi="Times New Roman" w:cs="Times New Roman"/>
          <w:sz w:val="24"/>
          <w:szCs w:val="24"/>
          <w:lang w:eastAsia="en-GB"/>
        </w:rPr>
        <w:t xml:space="preserve"> – constă în protejarea solului de precipitațiile violente care ar putea afecta solul. Coroana copacilor stopează ciocnirea picăturilor de precipitații, ajungând cantitatea necesară și moderată pentru a alimenta solul cu apă.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r w:rsidRPr="00E24AB9">
        <w:rPr>
          <w:rFonts w:ascii="Times New Roman" w:eastAsia="Times New Roman" w:hAnsi="Times New Roman" w:cs="Times New Roman"/>
          <w:sz w:val="24"/>
          <w:szCs w:val="24"/>
          <w:u w:val="single"/>
          <w:lang w:eastAsia="en-GB"/>
        </w:rPr>
        <w:t>Funcția antipoluantă</w:t>
      </w:r>
      <w:r w:rsidRPr="00E24AB9">
        <w:rPr>
          <w:rFonts w:ascii="Times New Roman" w:eastAsia="Times New Roman" w:hAnsi="Times New Roman" w:cs="Times New Roman"/>
          <w:sz w:val="24"/>
          <w:szCs w:val="24"/>
          <w:lang w:eastAsia="en-GB"/>
        </w:rPr>
        <w:t xml:space="preserve"> – filtrează undele radioactive, oprește substanțele poluante. Însă atunci când sunt depășite limitele normalului de poluare, pădurea se declară a fi moartă din punct de vedere ecologic. În acel moment ea nu mai produce nimic util pentru natură și treptat devine teren radioactiv.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r w:rsidRPr="00E24AB9">
        <w:rPr>
          <w:rFonts w:ascii="Times New Roman" w:eastAsia="Times New Roman" w:hAnsi="Times New Roman" w:cs="Times New Roman"/>
          <w:sz w:val="24"/>
          <w:szCs w:val="24"/>
          <w:u w:val="single"/>
          <w:lang w:eastAsia="en-GB"/>
        </w:rPr>
        <w:t>Funcția antinivală</w:t>
      </w:r>
      <w:r w:rsidRPr="00E24AB9">
        <w:rPr>
          <w:rFonts w:ascii="Times New Roman" w:eastAsia="Times New Roman" w:hAnsi="Times New Roman" w:cs="Times New Roman"/>
          <w:sz w:val="24"/>
          <w:szCs w:val="24"/>
          <w:lang w:eastAsia="en-GB"/>
        </w:rPr>
        <w:t xml:space="preserve"> – asigură stoparea alunecărilor de teren și a avalanșelor în zonele cu relief sporit.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r w:rsidRPr="00E24AB9">
        <w:rPr>
          <w:rFonts w:ascii="Times New Roman" w:eastAsia="Times New Roman" w:hAnsi="Times New Roman" w:cs="Times New Roman"/>
          <w:sz w:val="24"/>
          <w:szCs w:val="24"/>
          <w:u w:val="single"/>
          <w:lang w:eastAsia="en-GB"/>
        </w:rPr>
        <w:t>Funcția mediogenă</w:t>
      </w:r>
      <w:r w:rsidRPr="00E24AB9">
        <w:rPr>
          <w:rFonts w:ascii="Times New Roman" w:eastAsia="Times New Roman" w:hAnsi="Times New Roman" w:cs="Times New Roman"/>
          <w:sz w:val="24"/>
          <w:szCs w:val="24"/>
          <w:lang w:eastAsia="en-GB"/>
        </w:rPr>
        <w:t xml:space="preserve"> – ajută la prelucrarea solului și la producerea humnusului, cel mai fertil strat al pământului.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r w:rsidRPr="00E24AB9">
        <w:rPr>
          <w:rFonts w:ascii="Times New Roman" w:eastAsia="Times New Roman" w:hAnsi="Times New Roman" w:cs="Times New Roman"/>
          <w:sz w:val="24"/>
          <w:szCs w:val="24"/>
          <w:u w:val="single"/>
          <w:lang w:eastAsia="en-GB"/>
        </w:rPr>
        <w:t>Funcția bioforă</w:t>
      </w:r>
      <w:r w:rsidRPr="00E24AB9">
        <w:rPr>
          <w:rFonts w:ascii="Times New Roman" w:eastAsia="Times New Roman" w:hAnsi="Times New Roman" w:cs="Times New Roman"/>
          <w:sz w:val="24"/>
          <w:szCs w:val="24"/>
          <w:lang w:eastAsia="en-GB"/>
        </w:rPr>
        <w:t xml:space="preserve"> – oferă posibilitatea de viață a mii de viețuitoare, în diferitele lor forme de viață: ciuperci, mușchi, plante, animale, insecte etc.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r w:rsidRPr="00E24AB9">
        <w:rPr>
          <w:rFonts w:ascii="Times New Roman" w:eastAsia="Times New Roman" w:hAnsi="Times New Roman" w:cs="Times New Roman"/>
          <w:sz w:val="24"/>
          <w:szCs w:val="24"/>
          <w:u w:val="single"/>
          <w:lang w:eastAsia="en-GB"/>
        </w:rPr>
        <w:t>Funcția estetică</w:t>
      </w:r>
      <w:r w:rsidRPr="00E24AB9">
        <w:rPr>
          <w:rFonts w:ascii="Times New Roman" w:eastAsia="Times New Roman" w:hAnsi="Times New Roman" w:cs="Times New Roman"/>
          <w:sz w:val="24"/>
          <w:szCs w:val="24"/>
          <w:lang w:eastAsia="en-GB"/>
        </w:rPr>
        <w:t xml:space="preserve"> – oferă un colorit vieții prin multitudinea de forme, aspecte, culori prezente. Aduce echilibru și armonie atât pentru viețuitoare cât și pentru noi, oamenii.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r w:rsidRPr="00E24AB9">
        <w:rPr>
          <w:rFonts w:ascii="Times New Roman" w:eastAsia="Times New Roman" w:hAnsi="Times New Roman" w:cs="Times New Roman"/>
          <w:sz w:val="24"/>
          <w:szCs w:val="24"/>
          <w:u w:val="single"/>
          <w:lang w:eastAsia="en-GB"/>
        </w:rPr>
        <w:t>Funcția sanitar-igienică</w:t>
      </w:r>
      <w:r w:rsidRPr="00E24AB9">
        <w:rPr>
          <w:rFonts w:ascii="Times New Roman" w:eastAsia="Times New Roman" w:hAnsi="Times New Roman" w:cs="Times New Roman"/>
          <w:sz w:val="24"/>
          <w:szCs w:val="24"/>
          <w:lang w:eastAsia="en-GB"/>
        </w:rPr>
        <w:t xml:space="preserve"> – Pădurea are o capacitate enormă de terapie, este un adevărat filtru antibacterian. Frunzele pădurii şi florile plantelor de pădure emană în atmosferă substanţe volatile antiseptice – fitoncidele – de ordinul a 5 kg zilnic/ha în cazul unei păduri de răşinoase, care distrug microorganismele patogene din atmosferă, inclusiv pe cele care generează boli grave, cum ar fi: febra tifoidă, difteria, tuberculoza ş.a. În pădure aerul este aproape pur. Pădurea este, totodată, un important factor de reglare şi conservare a fondului hidrologic curativ. Contactul omului cu zonele verzi, împădurite exercită o influenţă binefăcătoare asupra organismului, îndeosebi a funcţiilor fiziologice – frecvenţa pulsului, micşorarea tensiunii arteriale, temperatură etc. Ambianţa forestieră influenţează favorabil psihicul uman şi, implicit, întregul organism. Pădurea reprezintă „plămânii verzi” ai biosferei.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11.</w:t>
      </w:r>
      <w:r w:rsidRPr="00E24AB9">
        <w:rPr>
          <w:rFonts w:ascii="Times New Roman" w:eastAsia="Times New Roman" w:hAnsi="Times New Roman" w:cs="Times New Roman"/>
          <w:sz w:val="24"/>
          <w:szCs w:val="24"/>
          <w:u w:val="single"/>
          <w:lang w:eastAsia="en-GB"/>
        </w:rPr>
        <w:t>Funcția antifonică</w:t>
      </w:r>
      <w:r w:rsidRPr="00E24AB9">
        <w:rPr>
          <w:rFonts w:ascii="Times New Roman" w:eastAsia="Times New Roman" w:hAnsi="Times New Roman" w:cs="Times New Roman"/>
          <w:sz w:val="24"/>
          <w:szCs w:val="24"/>
          <w:lang w:eastAsia="en-GB"/>
        </w:rPr>
        <w:t xml:space="preserve"> – constă în capacitatea pădurii de atenuare a zgomotului. Efectele nocive ale zgomotului afectează o mare parte a populaţiei, mai ales în zonele urbane. Ele sunt directe şi indirecte (secundare). Zgomotul afectează auzul, duce la modificări electro-encefalografice, perturbă </w:t>
      </w:r>
      <w:r w:rsidRPr="00E24AB9">
        <w:rPr>
          <w:rFonts w:ascii="Times New Roman" w:eastAsia="Times New Roman" w:hAnsi="Times New Roman" w:cs="Times New Roman"/>
          <w:sz w:val="24"/>
          <w:szCs w:val="24"/>
          <w:lang w:eastAsia="en-GB"/>
        </w:rPr>
        <w:lastRenderedPageBreak/>
        <w:t xml:space="preserve">ritmul cardiac, circulaţia periferică, contractă organele interne, generează tulburări de somn etc. Prevenirea şi combaterea zgomotului sunt de mare importanță pentru sănătatea omului și calitatea vieții. În această acţiune, vegetaţia forestieră are roluri majore.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12.</w:t>
      </w:r>
      <w:r w:rsidRPr="00E24AB9">
        <w:rPr>
          <w:rFonts w:ascii="Times New Roman" w:eastAsia="Times New Roman" w:hAnsi="Times New Roman" w:cs="Times New Roman"/>
          <w:sz w:val="24"/>
          <w:szCs w:val="24"/>
          <w:u w:val="single"/>
          <w:lang w:eastAsia="en-GB"/>
        </w:rPr>
        <w:t>Funcția turistică și recreativă</w:t>
      </w:r>
      <w:r w:rsidRPr="00E24AB9">
        <w:rPr>
          <w:rFonts w:ascii="Times New Roman" w:eastAsia="Times New Roman" w:hAnsi="Times New Roman" w:cs="Times New Roman"/>
          <w:sz w:val="24"/>
          <w:szCs w:val="24"/>
          <w:lang w:eastAsia="en-GB"/>
        </w:rPr>
        <w:t xml:space="preserve"> – constă în capacitatea pădurii de deconectare, recreere, refacere şi stimulare a spiritului şi organismului uman. Omul doreşte şi vine în contact cu natura şi frumosul şi prin intermediul pădurii. În acest scop, se cer create categoriile de păduri cu caracter turistic şi de recreere: păduri parc (în apropierea sau în zona centerelor populate), păduri de agrement pentru sfârşit de săptămână, păduri de interes turistic şi sportiv (în special în zonele de deal şi munte) cu caracter de permanenţă.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13.</w:t>
      </w:r>
      <w:r w:rsidRPr="00E24AB9">
        <w:rPr>
          <w:rFonts w:ascii="Times New Roman" w:eastAsia="Times New Roman" w:hAnsi="Times New Roman" w:cs="Times New Roman"/>
          <w:sz w:val="24"/>
          <w:szCs w:val="24"/>
          <w:u w:val="single"/>
          <w:lang w:eastAsia="en-GB"/>
        </w:rPr>
        <w:t>Funcția de protecție</w:t>
      </w:r>
      <w:r w:rsidRPr="00E24AB9">
        <w:rPr>
          <w:rFonts w:ascii="Times New Roman" w:eastAsia="Times New Roman" w:hAnsi="Times New Roman" w:cs="Times New Roman"/>
          <w:sz w:val="24"/>
          <w:szCs w:val="24"/>
          <w:lang w:eastAsia="en-GB"/>
        </w:rPr>
        <w:t xml:space="preserve"> – constă în apărarea obiectivelor construite (infrastructurale, industriale, civile) şi a așezărilor umane. În zonele de câmpie, de exemplu, perdelele forestiere de protecţie sunt adevărate scuturi de apărare a căilor de transport, obiectivelor economice şi aşezărilor umane, în momente de manifestare a intemperiilor şi catastrofelor naturale (inundaţii, avalanşe, spulberări şi depuneri de zăpadă), precum şi de protecţie în perioadele când se modifică factorii climatici (temperaturi înalte).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14.</w:t>
      </w:r>
      <w:r w:rsidRPr="00E24AB9">
        <w:rPr>
          <w:rFonts w:ascii="Times New Roman" w:eastAsia="Times New Roman" w:hAnsi="Times New Roman" w:cs="Times New Roman"/>
          <w:sz w:val="24"/>
          <w:szCs w:val="24"/>
          <w:u w:val="single"/>
          <w:lang w:eastAsia="en-GB"/>
        </w:rPr>
        <w:t>Funcția cinegetică</w:t>
      </w:r>
      <w:r w:rsidRPr="00E24AB9">
        <w:rPr>
          <w:rFonts w:ascii="Times New Roman" w:eastAsia="Times New Roman" w:hAnsi="Times New Roman" w:cs="Times New Roman"/>
          <w:sz w:val="24"/>
          <w:szCs w:val="24"/>
          <w:lang w:eastAsia="en-GB"/>
        </w:rPr>
        <w:t xml:space="preserve"> – constă în oferirea de condiţii pentru apariţia, creşterea, înmulţirea şi vânarea animalelor şi păsărilor sălbatice.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15.</w:t>
      </w:r>
      <w:r w:rsidRPr="00E24AB9">
        <w:rPr>
          <w:rFonts w:ascii="Times New Roman" w:eastAsia="Times New Roman" w:hAnsi="Times New Roman" w:cs="Times New Roman"/>
          <w:sz w:val="24"/>
          <w:szCs w:val="24"/>
          <w:u w:val="single"/>
          <w:lang w:eastAsia="en-GB"/>
        </w:rPr>
        <w:t>Funcția educativă, științifică şi de păstrare a monumentelor naturii</w:t>
      </w:r>
      <w:r w:rsidRPr="00E24AB9">
        <w:rPr>
          <w:rFonts w:ascii="Times New Roman" w:eastAsia="Times New Roman" w:hAnsi="Times New Roman" w:cs="Times New Roman"/>
          <w:sz w:val="24"/>
          <w:szCs w:val="24"/>
          <w:lang w:eastAsia="en-GB"/>
        </w:rPr>
        <w:t xml:space="preserve"> – constă în capacitatea pădurii de a fi sursă de cercetare, cunoaştere şi dezvoltare a ştiinţei, mijloc de educaţie, cultură şi civilizaţie umană, factor de conservare a diversităţii peisagistice, ecologice şi biologice.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16.</w:t>
      </w:r>
      <w:r w:rsidRPr="00E24AB9">
        <w:rPr>
          <w:rFonts w:ascii="Times New Roman" w:eastAsia="Times New Roman" w:hAnsi="Times New Roman" w:cs="Times New Roman"/>
          <w:sz w:val="24"/>
          <w:szCs w:val="24"/>
          <w:u w:val="single"/>
          <w:lang w:eastAsia="en-GB"/>
        </w:rPr>
        <w:t>Funcția economică</w:t>
      </w:r>
      <w:r w:rsidRPr="00E24AB9">
        <w:rPr>
          <w:rFonts w:ascii="Times New Roman" w:eastAsia="Times New Roman" w:hAnsi="Times New Roman" w:cs="Times New Roman"/>
          <w:sz w:val="24"/>
          <w:szCs w:val="24"/>
          <w:lang w:eastAsia="en-GB"/>
        </w:rPr>
        <w:t xml:space="preserve"> – constă în capacitatea pădurii de a asigura resursa principală de masă lemnoasă din diferite specii forestiere şi resursele secundare ale mediului forestier – vânat, fructe, flori, plante medicinale, iarbă, frunze, ciuperci, coajă, răşină, răchită etc., care servesc la dezvoltarea economiei şi asigurarea necesităţilor de consum ale populaţiei. Lemnul este folosit pentru producerea a peste 5.000 de bunuri economice cu caracter durabil sau pentru utilităţi curente. Lemnul este utilizat în construcţiile civile şi industriale, în construcţiile de nave marine şi aeriene, în producţia mobilei, în realizarea unor instrumente muzicale şi profesionale, placaje, parchete, paneluri, plăci fibro-lemnoase, în construcţia de autovehicule şi material rulant, în exploatările miniere, în industria celulozei şi hârtiei, în producerea medicamentelor, a unor uleiuri, iar o parte a masei lemnoase exploatate (lemnul cu calităţi improprii pentru transformare în produse cu valoare înaltă – crăcile, coaja etc.) serveşte pentru producerea energiei, încălzitul locuinţelor, prepararea hranei umane etc.  Pădurea are valoare economică inestimabilă. Valoarea economică a pădurii este diferenţiată în cadrul diferitelor ţări ale lumii, în funcţie de gradul de dezvoltare a economiei, de educaţia şi cultura umană, de strategia şi politica de perspectivă îndelungată şi continuă de formare, protejare, conservare, exploatare şi utilizare superioară a resurselor principale şi secundare ale pădurii.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3401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E24AB9">
        <w:rPr>
          <w:rStyle w:val="slinbdy"/>
          <w:rFonts w:ascii="Times New Roman" w:hAnsi="Times New Roman" w:cs="Times New Roman"/>
          <w:sz w:val="24"/>
          <w:szCs w:val="24"/>
          <w:bdr w:val="none" w:sz="0" w:space="0" w:color="auto" w:frame="1"/>
          <w:shd w:val="clear" w:color="auto" w:fill="FFFFFF"/>
        </w:rPr>
        <w:lastRenderedPageBreak/>
        <w:t>În ceea ce privește</w:t>
      </w:r>
      <w:r w:rsidR="0034016F">
        <w:rPr>
          <w:rStyle w:val="slinbdy"/>
          <w:rFonts w:ascii="Times New Roman" w:hAnsi="Times New Roman" w:cs="Times New Roman"/>
          <w:sz w:val="24"/>
          <w:szCs w:val="24"/>
          <w:bdr w:val="none" w:sz="0" w:space="0" w:color="auto" w:frame="1"/>
          <w:shd w:val="clear" w:color="auto" w:fill="FFFFFF"/>
        </w:rPr>
        <w:t xml:space="preserve"> </w:t>
      </w:r>
      <w:r w:rsidRPr="00E24AB9">
        <w:rPr>
          <w:rStyle w:val="slinbdy"/>
          <w:rFonts w:ascii="Times New Roman" w:hAnsi="Times New Roman" w:cs="Times New Roman"/>
          <w:b/>
          <w:bCs/>
          <w:i/>
          <w:iCs/>
          <w:sz w:val="24"/>
          <w:szCs w:val="24"/>
          <w:bdr w:val="none" w:sz="0" w:space="0" w:color="auto" w:frame="1"/>
          <w:shd w:val="clear" w:color="auto" w:fill="FFFFFF"/>
        </w:rPr>
        <w:t>Impactul cumulativ</w:t>
      </w:r>
      <w:r w:rsidRPr="00E24AB9">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sz w:val="24"/>
          <w:szCs w:val="24"/>
          <w:bdr w:val="none" w:sz="0" w:space="0" w:color="auto" w:frame="1"/>
          <w:shd w:val="clear" w:color="auto" w:fill="FFFFFF"/>
        </w:rPr>
        <w:t xml:space="preserve">putem vorbi de faptul că prin realizarea acestui proiect nu se schimbă destinația terenului, iar lucrările ce se realizează pentru împădurie sunt tot lucrări de natură agricolă, periodice, fără să fi avut vreun efect negativ până în prezent. </w:t>
      </w:r>
    </w:p>
    <w:p w:rsidR="00E24AB9" w:rsidRPr="00E24AB9" w:rsidRDefault="00E24AB9" w:rsidP="0034016F">
      <w:pPr>
        <w:spacing w:after="0"/>
        <w:ind w:firstLine="720"/>
        <w:contextualSpacing/>
        <w:jc w:val="both"/>
        <w:rPr>
          <w:rStyle w:val="slinbdy"/>
          <w:rFonts w:ascii="Times New Roman" w:hAnsi="Times New Roman" w:cs="Times New Roman"/>
          <w:b/>
          <w:bCs/>
          <w:sz w:val="24"/>
          <w:szCs w:val="24"/>
          <w:bdr w:val="none" w:sz="0" w:space="0" w:color="auto" w:frame="1"/>
          <w:shd w:val="clear" w:color="auto" w:fill="FFFFFF"/>
        </w:rPr>
      </w:pPr>
      <w:r w:rsidRPr="00E24AB9">
        <w:rPr>
          <w:rStyle w:val="slinbdy"/>
          <w:rFonts w:ascii="Times New Roman" w:hAnsi="Times New Roman" w:cs="Times New Roman"/>
          <w:b/>
          <w:bCs/>
          <w:sz w:val="24"/>
          <w:szCs w:val="24"/>
          <w:bdr w:val="none" w:sz="0" w:space="0" w:color="auto" w:frame="1"/>
          <w:shd w:val="clear" w:color="auto" w:fill="FFFFFF"/>
        </w:rPr>
        <w:t>În zonă nu sunt proiecte cu care, in combinație, ar putea genera un impact cumulat semnificativ, ba dimpotrivă, prin realizarea proiectului, cumulat cu alte proiecte, ce ar putea fi implementate în vecinătate (proiecte de energie eoliană, proiecte de construcții (clădiri, hale industriale, etc.), proie</w:t>
      </w:r>
      <w:r w:rsidR="00353F4C">
        <w:rPr>
          <w:rStyle w:val="slinbdy"/>
          <w:rFonts w:ascii="Times New Roman" w:hAnsi="Times New Roman" w:cs="Times New Roman"/>
          <w:b/>
          <w:bCs/>
          <w:sz w:val="24"/>
          <w:szCs w:val="24"/>
          <w:bdr w:val="none" w:sz="0" w:space="0" w:color="auto" w:frame="1"/>
          <w:shd w:val="clear" w:color="auto" w:fill="FFFFFF"/>
        </w:rPr>
        <w:t>cte de infrastructură rutieră (</w:t>
      </w:r>
      <w:r w:rsidRPr="00E24AB9">
        <w:rPr>
          <w:rStyle w:val="slinbdy"/>
          <w:rFonts w:ascii="Times New Roman" w:hAnsi="Times New Roman" w:cs="Times New Roman"/>
          <w:b/>
          <w:bCs/>
          <w:sz w:val="24"/>
          <w:szCs w:val="24"/>
          <w:bdr w:val="none" w:sz="0" w:space="0" w:color="auto" w:frame="1"/>
          <w:shd w:val="clear" w:color="auto" w:fill="FFFFFF"/>
        </w:rPr>
        <w:t>drumuri auto, poduri, podețe, etc.)) impactul</w:t>
      </w:r>
      <w:r w:rsidR="0034016F">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b/>
          <w:bCs/>
          <w:sz w:val="24"/>
          <w:szCs w:val="24"/>
          <w:bdr w:val="none" w:sz="0" w:space="0" w:color="auto" w:frame="1"/>
          <w:shd w:val="clear" w:color="auto" w:fill="FFFFFF"/>
        </w:rPr>
        <w:t xml:space="preserve">cumulat va fi unul favorabil, de reducere a efectelor negative, generate de lucrările altor proiecte. </w:t>
      </w:r>
    </w:p>
    <w:p w:rsidR="00E24AB9" w:rsidRPr="00E24AB9" w:rsidRDefault="00E24AB9" w:rsidP="00E24AB9">
      <w:pPr>
        <w:spacing w:line="360" w:lineRule="auto"/>
        <w:contextualSpacing/>
        <w:jc w:val="both"/>
        <w:rPr>
          <w:rFonts w:ascii="Times New Roman" w:hAnsi="Times New Roman" w:cs="Times New Roman"/>
          <w:sz w:val="24"/>
          <w:szCs w:val="24"/>
          <w:u w:val="single"/>
          <w:lang w:val="ro-RO"/>
        </w:rPr>
      </w:pPr>
      <w:r w:rsidRPr="00E24AB9">
        <w:rPr>
          <w:rFonts w:ascii="Times New Roman" w:hAnsi="Times New Roman" w:cs="Times New Roman"/>
          <w:sz w:val="24"/>
          <w:szCs w:val="24"/>
          <w:u w:val="single"/>
        </w:rPr>
        <w:t>Impactul plantației asupra mediului in perioada de funcționare</w:t>
      </w:r>
    </w:p>
    <w:p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f"/>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extinderea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lastRenderedPageBreak/>
        <w:t>Nu este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magnitudinea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roiectul va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probabilitatea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Probabilitatea impactului este considerata medie. Se ia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durata, frecvența și reversibilitatea impactului;</w:t>
      </w:r>
    </w:p>
    <w:p w:rsidR="00BC681B" w:rsidRPr="005832D5" w:rsidRDefault="00BC681B" w:rsidP="00BC681B">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t>Impactul va fi temporar si limitat pe perioada lucr</w:t>
      </w:r>
      <w:r w:rsidR="00B87E6F">
        <w:t>ă</w:t>
      </w:r>
      <w:r>
        <w:t>rilor de executie. Pentru perioada de exploatare impactul va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măsurile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va avea impact redus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B87E6F">
        <w:rPr>
          <w:rFonts w:ascii="Times New Roman" w:hAnsi="Times New Roman" w:cs="Times New Roman"/>
          <w:sz w:val="24"/>
          <w:szCs w:val="24"/>
        </w:rPr>
        <w:t>î</w:t>
      </w:r>
      <w:r w:rsidRPr="00BC681B">
        <w:rPr>
          <w:rFonts w:ascii="Times New Roman" w:hAnsi="Times New Roman" w:cs="Times New Roman"/>
          <w:sz w:val="24"/>
          <w:szCs w:val="24"/>
        </w:rPr>
        <w:t xml:space="preserve">n zona si pe perioada </w:t>
      </w:r>
      <w:r w:rsidR="00B87E6F">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87E6F">
        <w:rPr>
          <w:rFonts w:ascii="Times New Roman" w:hAnsi="Times New Roman" w:cs="Times New Roman"/>
          <w:sz w:val="24"/>
          <w:szCs w:val="24"/>
        </w:rPr>
        <w:t>ă</w:t>
      </w:r>
      <w:r w:rsidRPr="00BC681B">
        <w:rPr>
          <w:rFonts w:ascii="Times New Roman" w:hAnsi="Times New Roman" w:cs="Times New Roman"/>
          <w:sz w:val="24"/>
          <w:szCs w:val="24"/>
        </w:rPr>
        <w:t>ri de plantare a puietilor. Pentru reducerea la minimum a impactului asupra mediului sunt propuse o serie de m</w:t>
      </w:r>
      <w:r w:rsidR="00B87E6F">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87E6F">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natura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A435F9">
        <w:rPr>
          <w:color w:val="auto"/>
        </w:rPr>
        <w:t>4,85</w:t>
      </w:r>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A435F9">
        <w:rPr>
          <w:color w:val="auto"/>
        </w:rPr>
        <w:t>Nicolae Bălcescu</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xml:space="preserve">, influenţa factorilor antropici asupra calităţii atmosferei, se manifestă frecvent fiind generată de activitatea industrială şi traficul auto. În restul teritoriului, inclusiv în zona din jurul U.A.T. </w:t>
      </w:r>
      <w:r w:rsidR="000C6C13">
        <w:rPr>
          <w:rFonts w:ascii="Times New Roman" w:hAnsi="Times New Roman" w:cs="Times New Roman"/>
          <w:sz w:val="24"/>
          <w:szCs w:val="24"/>
        </w:rPr>
        <w:t>Nicolae Bălcescu</w:t>
      </w:r>
      <w:r w:rsidRPr="00FD5314">
        <w:rPr>
          <w:rFonts w:ascii="Times New Roman" w:hAnsi="Times New Roman" w:cs="Times New Roman"/>
          <w:sz w:val="24"/>
          <w:szCs w:val="24"/>
        </w:rPr>
        <w:t xml:space="preserve">, sursele de poluare sunt punctiforme şi dispersate, influenţa lor asupra calităţii atmosferei fiind redusă.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 xml:space="preserve">de la </w:t>
      </w:r>
      <w:r w:rsidR="001B36E8" w:rsidRPr="00FD5314">
        <w:rPr>
          <w:rFonts w:ascii="Times New Roman" w:hAnsi="Times New Roman" w:cs="Times New Roman"/>
          <w:sz w:val="24"/>
          <w:szCs w:val="24"/>
        </w:rPr>
        <w:lastRenderedPageBreak/>
        <w:t>utilajele folosite,</w:t>
      </w:r>
      <w:r w:rsidR="00B87E6F">
        <w:rPr>
          <w:rFonts w:ascii="Times New Roman" w:hAnsi="Times New Roman" w:cs="Times New Roman"/>
          <w:sz w:val="24"/>
          <w:szCs w:val="24"/>
        </w:rPr>
        <w:t xml:space="preserve"> </w:t>
      </w:r>
      <w:r w:rsidR="001B36E8" w:rsidRPr="00FD5314">
        <w:rPr>
          <w:rFonts w:ascii="Times New Roman" w:hAnsi="Times New Roman" w:cs="Times New Roman"/>
          <w:sz w:val="24"/>
          <w:szCs w:val="24"/>
        </w:rPr>
        <w:t xml:space="preserve">foarte scăzute,  de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Se va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0" w:name="_Hlk118795553"/>
      <w:bookmarkStart w:id="1"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PNRR/2022/C2/I.1</w:t>
      </w:r>
      <w:bookmarkEnd w:id="0"/>
      <w:r w:rsidRPr="00FD5314">
        <w:rPr>
          <w:rFonts w:ascii="Times New Roman" w:eastAsia="Calibri" w:hAnsi="Times New Roman" w:cs="Times New Roman"/>
          <w:b/>
          <w:smallCaps/>
          <w:sz w:val="24"/>
          <w:szCs w:val="24"/>
        </w:rPr>
        <w:t>.A</w:t>
      </w:r>
      <w:bookmarkEnd w:id="1"/>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descrierea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r w:rsidRPr="00424F5E">
        <w:rPr>
          <w:rFonts w:ascii="Times New Roman" w:hAnsi="Times New Roman" w:cs="Times New Roman"/>
          <w:sz w:val="24"/>
          <w:szCs w:val="24"/>
        </w:rPr>
        <w:t>Nu se vor executa lucrări de construcții pentru organizare de șantier. Puieții forestieri folosiți la plantat vor fi depozitați temporar în terenul care urmează a se împăduri. Se vor folosi muncitori localnici angajați pe perioada executării lucrărilor și vor fi tranportați zilnic în localitatea de domiciliu. Materialele folosite la executarea lucrărilor se folosesc în ziua aducerii lor pe teren. Nu sunt necesare măsuri de protecţie a vecinătăţilor. Se vor lua măsuri preventive cu scopul de a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r w:rsidR="00BA7D36" w:rsidRPr="005832D5">
        <w:rPr>
          <w:rStyle w:val="slinbdy"/>
          <w:rFonts w:ascii="Times New Roman" w:hAnsi="Times New Roman" w:cs="Times New Roman"/>
          <w:sz w:val="28"/>
          <w:szCs w:val="28"/>
          <w:bdr w:val="none" w:sz="0" w:space="0" w:color="auto" w:frame="1"/>
          <w:shd w:val="clear" w:color="auto" w:fill="FFFFFF"/>
        </w:rPr>
        <w:t>localizarea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Nu este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descrierea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Nu este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Nu este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r w:rsidRPr="005832D5">
        <w:rPr>
          <w:rStyle w:val="slinbdy"/>
          <w:rFonts w:ascii="Times New Roman" w:hAnsi="Times New Roman" w:cs="Times New Roman"/>
          <w:sz w:val="28"/>
          <w:szCs w:val="28"/>
          <w:bdr w:val="none" w:sz="0" w:space="0" w:color="auto" w:frame="1"/>
          <w:shd w:val="clear" w:color="auto" w:fill="FFFFFF"/>
        </w:rPr>
        <w:t>dotări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Nu este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Prin proiect se propune realizare unui trup de pădure. Nu sunt necesare lucrari pentru ,,refacerea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Prin natura activităților din cadrul obiectivului, în perioada de instalare a vegetației forestiere, riscul apariției unor evenimente cu implicații asupra mediului înconjurător este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modalități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Nu este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353F4C">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Pr="005832D5" w:rsidRDefault="00297B21" w:rsidP="00602337">
      <w:pPr>
        <w:pStyle w:val="Corptext"/>
        <w:spacing w:before="5" w:line="360" w:lineRule="auto"/>
        <w:ind w:left="0"/>
        <w:contextualSpacing/>
        <w:jc w:val="both"/>
        <w:rPr>
          <w:rFonts w:ascii="Times New Roman" w:hAnsi="Times New Roman" w:cs="Times New Roman"/>
          <w:sz w:val="28"/>
          <w:szCs w:val="28"/>
        </w:rPr>
      </w:pPr>
    </w:p>
    <w:p w:rsidR="00297B21" w:rsidRDefault="00297B21" w:rsidP="00353F4C">
      <w:pPr>
        <w:widowControl w:val="0"/>
        <w:tabs>
          <w:tab w:val="left" w:pos="142"/>
          <w:tab w:val="left" w:pos="1209"/>
        </w:tabs>
        <w:autoSpaceDE w:val="0"/>
        <w:autoSpaceDN w:val="0"/>
        <w:spacing w:before="1"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lastRenderedPageBreak/>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cu modificările şi completările ulterioare, memoriul va fi completat cuurmătoarele:</w:t>
      </w:r>
    </w:p>
    <w:p w:rsidR="00FC065A" w:rsidRPr="00252972" w:rsidRDefault="00FC065A" w:rsidP="00353F4C">
      <w:pPr>
        <w:tabs>
          <w:tab w:val="left" w:pos="0"/>
          <w:tab w:val="left" w:pos="3330"/>
        </w:tabs>
        <w:ind w:firstLine="567"/>
        <w:jc w:val="both"/>
        <w:rPr>
          <w:rFonts w:ascii="Times New Roman" w:hAnsi="Times New Roman" w:cs="Times New Roman"/>
          <w:sz w:val="24"/>
          <w:szCs w:val="24"/>
        </w:rPr>
      </w:pPr>
      <w:r w:rsidRPr="00252972">
        <w:rPr>
          <w:rFonts w:ascii="Times New Roman" w:hAnsi="Times New Roman" w:cs="Times New Roman"/>
          <w:b/>
          <w:sz w:val="28"/>
          <w:szCs w:val="28"/>
        </w:rPr>
        <w:t>Conform Deciziei Etapei de Evaluare Inițială nr.</w:t>
      </w:r>
      <w:r w:rsidR="00353F4C">
        <w:rPr>
          <w:rFonts w:ascii="Times New Roman" w:hAnsi="Times New Roman" w:cs="Times New Roman"/>
          <w:b/>
          <w:sz w:val="28"/>
          <w:szCs w:val="28"/>
        </w:rPr>
        <w:t>145</w:t>
      </w:r>
      <w:r w:rsidRPr="00252972">
        <w:rPr>
          <w:rFonts w:ascii="Times New Roman" w:hAnsi="Times New Roman" w:cs="Times New Roman"/>
          <w:b/>
          <w:sz w:val="28"/>
          <w:szCs w:val="28"/>
        </w:rPr>
        <w:t>/</w:t>
      </w:r>
      <w:r w:rsidR="00353F4C">
        <w:rPr>
          <w:rFonts w:ascii="Times New Roman" w:hAnsi="Times New Roman" w:cs="Times New Roman"/>
          <w:b/>
          <w:sz w:val="28"/>
          <w:szCs w:val="28"/>
        </w:rPr>
        <w:t>2</w:t>
      </w:r>
      <w:r w:rsidR="00BC0515">
        <w:rPr>
          <w:rFonts w:ascii="Times New Roman" w:hAnsi="Times New Roman" w:cs="Times New Roman"/>
          <w:b/>
          <w:sz w:val="28"/>
          <w:szCs w:val="28"/>
        </w:rPr>
        <w:t>5</w:t>
      </w:r>
      <w:r w:rsidRPr="00252972">
        <w:rPr>
          <w:rFonts w:ascii="Times New Roman" w:hAnsi="Times New Roman" w:cs="Times New Roman"/>
          <w:b/>
          <w:sz w:val="28"/>
          <w:szCs w:val="28"/>
        </w:rPr>
        <w:t>.</w:t>
      </w:r>
      <w:r w:rsidR="00252972" w:rsidRPr="00252972">
        <w:rPr>
          <w:rFonts w:ascii="Times New Roman" w:hAnsi="Times New Roman" w:cs="Times New Roman"/>
          <w:b/>
          <w:sz w:val="28"/>
          <w:szCs w:val="28"/>
        </w:rPr>
        <w:t>0</w:t>
      </w:r>
      <w:r w:rsidR="00BC0515">
        <w:rPr>
          <w:rFonts w:ascii="Times New Roman" w:hAnsi="Times New Roman" w:cs="Times New Roman"/>
          <w:b/>
          <w:sz w:val="28"/>
          <w:szCs w:val="28"/>
        </w:rPr>
        <w:t>3</w:t>
      </w:r>
      <w:r w:rsidRPr="00252972">
        <w:rPr>
          <w:rFonts w:ascii="Times New Roman" w:hAnsi="Times New Roman" w:cs="Times New Roman"/>
          <w:b/>
          <w:sz w:val="28"/>
          <w:szCs w:val="28"/>
        </w:rPr>
        <w:t>.202</w:t>
      </w:r>
      <w:r w:rsidR="00252972" w:rsidRPr="00252972">
        <w:rPr>
          <w:rFonts w:ascii="Times New Roman" w:hAnsi="Times New Roman" w:cs="Times New Roman"/>
          <w:b/>
          <w:sz w:val="28"/>
          <w:szCs w:val="28"/>
        </w:rPr>
        <w:t>4</w:t>
      </w:r>
      <w:r w:rsidRPr="00252972">
        <w:rPr>
          <w:rFonts w:ascii="Times New Roman" w:hAnsi="Times New Roman" w:cs="Times New Roman"/>
          <w:b/>
          <w:sz w:val="28"/>
          <w:szCs w:val="28"/>
        </w:rPr>
        <w:t xml:space="preserve"> proiectul propus nu intră</w:t>
      </w:r>
      <w:r w:rsidRPr="00252972">
        <w:rPr>
          <w:rFonts w:ascii="Times New Roman" w:hAnsi="Times New Roman" w:cs="Times New Roman"/>
          <w:sz w:val="28"/>
          <w:szCs w:val="28"/>
        </w:rPr>
        <w:t xml:space="preserve"> sub incidența art.28 din Ordonanța de urgență a Guvernului nr. 57</w:t>
      </w:r>
      <w:r w:rsidR="00252972" w:rsidRPr="00252972">
        <w:rPr>
          <w:rFonts w:ascii="Times New Roman" w:hAnsi="Times New Roman" w:cs="Times New Roman"/>
          <w:sz w:val="28"/>
          <w:szCs w:val="28"/>
        </w:rPr>
        <w:t>/2</w:t>
      </w:r>
      <w:r w:rsidRPr="00252972">
        <w:rPr>
          <w:rFonts w:ascii="Times New Roman" w:hAnsi="Times New Roman" w:cs="Times New Roman"/>
          <w:sz w:val="28"/>
          <w:szCs w:val="28"/>
        </w:rPr>
        <w:t>007 privind regimul ariilor naturale protejate, conservarea habitatelor naturale, a florei și faunei sălbatice, aprobată cu modificări și completări prin Legea nr. 49</w:t>
      </w:r>
      <w:r w:rsidR="00252972" w:rsidRPr="00252972">
        <w:rPr>
          <w:rFonts w:ascii="Times New Roman" w:hAnsi="Times New Roman" w:cs="Times New Roman"/>
          <w:sz w:val="28"/>
          <w:szCs w:val="28"/>
        </w:rPr>
        <w:t>/</w:t>
      </w:r>
      <w:r w:rsidRPr="00252972">
        <w:rPr>
          <w:rFonts w:ascii="Times New Roman" w:hAnsi="Times New Roman" w:cs="Times New Roman"/>
          <w:sz w:val="28"/>
          <w:szCs w:val="28"/>
        </w:rPr>
        <w:t>2011, cu modificarile și completările ulterioare.</w:t>
      </w:r>
    </w:p>
    <w:p w:rsidR="00480275" w:rsidRPr="00252972" w:rsidRDefault="00297B21" w:rsidP="00353F4C">
      <w:pPr>
        <w:pStyle w:val="Listparagraf"/>
        <w:widowControl w:val="0"/>
        <w:numPr>
          <w:ilvl w:val="0"/>
          <w:numId w:val="12"/>
        </w:numPr>
        <w:tabs>
          <w:tab w:val="left" w:pos="284"/>
        </w:tabs>
        <w:autoSpaceDE w:val="0"/>
        <w:autoSpaceDN w:val="0"/>
        <w:spacing w:after="0"/>
        <w:ind w:right="435" w:firstLine="0"/>
        <w:jc w:val="both"/>
        <w:rPr>
          <w:rFonts w:ascii="Times New Roman" w:hAnsi="Times New Roman" w:cs="Times New Roman"/>
          <w:sz w:val="28"/>
          <w:szCs w:val="28"/>
        </w:rPr>
      </w:pPr>
      <w:r w:rsidRPr="00252972">
        <w:rPr>
          <w:rFonts w:ascii="Times New Roman" w:hAnsi="Times New Roman" w:cs="Times New Roman"/>
          <w:sz w:val="28"/>
          <w:szCs w:val="28"/>
        </w:rPr>
        <w:t>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480275" w:rsidRPr="00252972" w:rsidRDefault="00480275" w:rsidP="00602337">
      <w:pPr>
        <w:widowControl w:val="0"/>
        <w:tabs>
          <w:tab w:val="left" w:pos="284"/>
        </w:tabs>
        <w:autoSpaceDE w:val="0"/>
        <w:autoSpaceDN w:val="0"/>
        <w:spacing w:after="0" w:line="360" w:lineRule="auto"/>
        <w:ind w:right="435"/>
        <w:contextualSpacing/>
        <w:jc w:val="both"/>
        <w:rPr>
          <w:rFonts w:ascii="Times New Roman" w:hAnsi="Times New Roman" w:cs="Times New Roman"/>
          <w:sz w:val="28"/>
          <w:szCs w:val="28"/>
        </w:rPr>
      </w:pPr>
    </w:p>
    <w:p w:rsidR="00C44E09" w:rsidRPr="00252972" w:rsidRDefault="00297B21" w:rsidP="00353F4C">
      <w:pPr>
        <w:pStyle w:val="Listparagraf"/>
        <w:widowControl w:val="0"/>
        <w:numPr>
          <w:ilvl w:val="0"/>
          <w:numId w:val="12"/>
        </w:numPr>
        <w:tabs>
          <w:tab w:val="left" w:pos="396"/>
        </w:tabs>
        <w:autoSpaceDE w:val="0"/>
        <w:autoSpaceDN w:val="0"/>
        <w:spacing w:after="0"/>
        <w:ind w:left="395" w:hanging="276"/>
        <w:jc w:val="both"/>
        <w:rPr>
          <w:rFonts w:ascii="Times New Roman" w:hAnsi="Times New Roman" w:cs="Times New Roman"/>
          <w:sz w:val="28"/>
          <w:szCs w:val="28"/>
        </w:rPr>
      </w:pPr>
      <w:r w:rsidRPr="00252972">
        <w:rPr>
          <w:rFonts w:ascii="Times New Roman" w:hAnsi="Times New Roman" w:cs="Times New Roman"/>
          <w:sz w:val="28"/>
          <w:szCs w:val="28"/>
        </w:rPr>
        <w:t>numele şi codul ariei naturale protejate de interescomunitar;</w:t>
      </w:r>
    </w:p>
    <w:p w:rsidR="00FB6A0D" w:rsidRPr="00252972" w:rsidRDefault="00FC065A" w:rsidP="00353F4C">
      <w:pPr>
        <w:ind w:firstLine="395"/>
        <w:jc w:val="both"/>
        <w:rPr>
          <w:rFonts w:ascii="Times New Roman" w:hAnsi="Times New Roman" w:cs="Times New Roman"/>
          <w:sz w:val="24"/>
          <w:szCs w:val="24"/>
        </w:rPr>
      </w:pPr>
      <w:r w:rsidRPr="00252972">
        <w:rPr>
          <w:rFonts w:ascii="Times New Roman" w:hAnsi="Times New Roman" w:cs="Times New Roman"/>
          <w:sz w:val="24"/>
          <w:szCs w:val="24"/>
        </w:rPr>
        <w:t>Nu este cazul</w:t>
      </w:r>
    </w:p>
    <w:p w:rsidR="00F0349D" w:rsidRPr="00252972" w:rsidRDefault="00F0349D" w:rsidP="00353F4C">
      <w:pPr>
        <w:pStyle w:val="Listparagraf"/>
        <w:widowControl w:val="0"/>
        <w:numPr>
          <w:ilvl w:val="0"/>
          <w:numId w:val="12"/>
        </w:numPr>
        <w:tabs>
          <w:tab w:val="left" w:pos="372"/>
        </w:tabs>
        <w:autoSpaceDE w:val="0"/>
        <w:autoSpaceDN w:val="0"/>
        <w:spacing w:after="0"/>
        <w:ind w:right="434" w:firstLine="0"/>
        <w:jc w:val="both"/>
        <w:rPr>
          <w:rFonts w:ascii="Times New Roman" w:hAnsi="Times New Roman" w:cs="Times New Roman"/>
          <w:sz w:val="28"/>
          <w:szCs w:val="28"/>
        </w:rPr>
      </w:pPr>
      <w:r w:rsidRPr="00252972">
        <w:rPr>
          <w:rFonts w:ascii="Times New Roman" w:hAnsi="Times New Roman" w:cs="Times New Roman"/>
          <w:sz w:val="28"/>
          <w:szCs w:val="28"/>
        </w:rPr>
        <w:t>prezenţa şi efectivele/suprafeţele acoperite de specii şi habitate de interes comunitar în zona</w:t>
      </w:r>
      <w:r w:rsidR="00FB6A0D" w:rsidRPr="00252972">
        <w:rPr>
          <w:rFonts w:ascii="Times New Roman" w:hAnsi="Times New Roman" w:cs="Times New Roman"/>
          <w:sz w:val="28"/>
          <w:szCs w:val="28"/>
        </w:rPr>
        <w:t xml:space="preserve"> </w:t>
      </w:r>
      <w:r w:rsidRPr="00252972">
        <w:rPr>
          <w:rFonts w:ascii="Times New Roman" w:hAnsi="Times New Roman" w:cs="Times New Roman"/>
          <w:sz w:val="28"/>
          <w:szCs w:val="28"/>
        </w:rPr>
        <w:t>proiectului;</w:t>
      </w:r>
    </w:p>
    <w:p w:rsidR="00FC065A" w:rsidRPr="00252972" w:rsidRDefault="00FC065A" w:rsidP="00353F4C">
      <w:pPr>
        <w:pStyle w:val="Listparagraf"/>
        <w:widowControl w:val="0"/>
        <w:tabs>
          <w:tab w:val="left" w:pos="372"/>
        </w:tabs>
        <w:autoSpaceDE w:val="0"/>
        <w:autoSpaceDN w:val="0"/>
        <w:spacing w:after="0"/>
        <w:ind w:left="120" w:right="434"/>
        <w:jc w:val="both"/>
        <w:rPr>
          <w:rFonts w:ascii="Times New Roman" w:hAnsi="Times New Roman" w:cs="Times New Roman"/>
          <w:sz w:val="28"/>
          <w:szCs w:val="28"/>
        </w:rPr>
      </w:pPr>
      <w:r w:rsidRPr="00252972">
        <w:rPr>
          <w:rFonts w:ascii="Times New Roman" w:hAnsi="Times New Roman" w:cs="Times New Roman"/>
          <w:sz w:val="28"/>
          <w:szCs w:val="28"/>
        </w:rPr>
        <w:t>Nu este cazul</w:t>
      </w:r>
    </w:p>
    <w:p w:rsidR="00F0349D" w:rsidRPr="00252972" w:rsidRDefault="00F0349D" w:rsidP="00353F4C">
      <w:pPr>
        <w:pStyle w:val="Listparagraf"/>
        <w:widowControl w:val="0"/>
        <w:numPr>
          <w:ilvl w:val="0"/>
          <w:numId w:val="12"/>
        </w:numPr>
        <w:tabs>
          <w:tab w:val="left" w:pos="396"/>
        </w:tabs>
        <w:autoSpaceDE w:val="0"/>
        <w:autoSpaceDN w:val="0"/>
        <w:spacing w:before="77" w:after="0"/>
        <w:ind w:right="49" w:firstLine="0"/>
        <w:jc w:val="both"/>
        <w:rPr>
          <w:rFonts w:ascii="Times New Roman" w:hAnsi="Times New Roman" w:cs="Times New Roman"/>
          <w:sz w:val="28"/>
          <w:szCs w:val="28"/>
        </w:rPr>
      </w:pPr>
      <w:r w:rsidRPr="00252972">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353F4C">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252972">
        <w:rPr>
          <w:rFonts w:ascii="Times New Roman" w:hAnsi="Times New Roman" w:cs="Times New Roman"/>
          <w:sz w:val="28"/>
          <w:szCs w:val="28"/>
        </w:rPr>
        <w:tab/>
      </w:r>
      <w:r w:rsidR="00FC065A" w:rsidRPr="00252972">
        <w:rPr>
          <w:rFonts w:ascii="Times New Roman" w:hAnsi="Times New Roman" w:cs="Times New Roman"/>
          <w:sz w:val="24"/>
          <w:szCs w:val="24"/>
        </w:rPr>
        <w:t>Nu este cazul</w:t>
      </w:r>
    </w:p>
    <w:p w:rsidR="00F0349D" w:rsidRPr="005832D5" w:rsidRDefault="00F0349D" w:rsidP="00353F4C">
      <w:pPr>
        <w:pStyle w:val="Listparagraf"/>
        <w:widowControl w:val="0"/>
        <w:numPr>
          <w:ilvl w:val="0"/>
          <w:numId w:val="12"/>
        </w:numPr>
        <w:tabs>
          <w:tab w:val="left" w:pos="388"/>
        </w:tabs>
        <w:autoSpaceDE w:val="0"/>
        <w:autoSpaceDN w:val="0"/>
        <w:spacing w:after="0"/>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353F4C">
      <w:pPr>
        <w:widowControl w:val="0"/>
        <w:tabs>
          <w:tab w:val="left" w:pos="388"/>
        </w:tabs>
        <w:autoSpaceDE w:val="0"/>
        <w:autoSpaceDN w:val="0"/>
        <w:spacing w:after="0"/>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Nu este cazul</w:t>
      </w:r>
    </w:p>
    <w:p w:rsidR="00F0349D" w:rsidRDefault="00F0349D" w:rsidP="00353F4C">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sidRPr="005832D5">
        <w:rPr>
          <w:rFonts w:ascii="Times New Roman" w:hAnsi="Times New Roman" w:cs="Times New Roman"/>
          <w:sz w:val="28"/>
          <w:szCs w:val="28"/>
        </w:rPr>
        <w:t>alte informaţii prevăzute în legislaţia învigoare.</w:t>
      </w:r>
    </w:p>
    <w:p w:rsidR="00741080" w:rsidRDefault="00741080" w:rsidP="00353F4C">
      <w:pPr>
        <w:widowControl w:val="0"/>
        <w:tabs>
          <w:tab w:val="left" w:pos="336"/>
        </w:tabs>
        <w:autoSpaceDE w:val="0"/>
        <w:autoSpaceDN w:val="0"/>
        <w:spacing w:after="0"/>
        <w:jc w:val="both"/>
        <w:rPr>
          <w:rFonts w:ascii="Times New Roman" w:hAnsi="Times New Roman" w:cs="Times New Roman"/>
          <w:sz w:val="28"/>
          <w:szCs w:val="28"/>
        </w:rPr>
      </w:pPr>
    </w:p>
    <w:p w:rsidR="00741080" w:rsidRPr="00741080" w:rsidRDefault="00741080" w:rsidP="00353F4C">
      <w:pPr>
        <w:widowControl w:val="0"/>
        <w:tabs>
          <w:tab w:val="left" w:pos="336"/>
        </w:tabs>
        <w:autoSpaceDE w:val="0"/>
        <w:autoSpaceDN w:val="0"/>
        <w:spacing w:after="0"/>
        <w:jc w:val="both"/>
        <w:rPr>
          <w:rFonts w:ascii="Times New Roman" w:hAnsi="Times New Roman" w:cs="Times New Roman"/>
          <w:sz w:val="24"/>
          <w:szCs w:val="24"/>
        </w:rPr>
      </w:pPr>
    </w:p>
    <w:p w:rsidR="00F0349D" w:rsidRDefault="00741080" w:rsidP="00353F4C">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t>Descrierea efectului direct sau indirect al planului asupra zonelor de hrănire/reproducere/migrație.</w:t>
      </w:r>
    </w:p>
    <w:p w:rsidR="00266683" w:rsidRDefault="00266683" w:rsidP="00353F4C">
      <w:pPr>
        <w:pStyle w:val="Listparagraf"/>
        <w:widowControl w:val="0"/>
        <w:tabs>
          <w:tab w:val="left" w:pos="336"/>
        </w:tabs>
        <w:autoSpaceDE w:val="0"/>
        <w:autoSpaceDN w:val="0"/>
        <w:spacing w:after="0"/>
        <w:ind w:left="335"/>
        <w:jc w:val="both"/>
        <w:rPr>
          <w:rFonts w:ascii="Times New Roman" w:hAnsi="Times New Roman" w:cs="Times New Roman"/>
          <w:sz w:val="28"/>
          <w:szCs w:val="28"/>
        </w:rPr>
      </w:pP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Nu este cazul</w:t>
      </w:r>
    </w:p>
    <w:p w:rsidR="00EF413A" w:rsidRPr="00741080" w:rsidRDefault="00EF413A" w:rsidP="00741080">
      <w:pPr>
        <w:widowControl w:val="0"/>
        <w:tabs>
          <w:tab w:val="left" w:pos="336"/>
        </w:tabs>
        <w:autoSpaceDE w:val="0"/>
        <w:autoSpaceDN w:val="0"/>
        <w:spacing w:after="0"/>
        <w:jc w:val="both"/>
        <w:rPr>
          <w:rFonts w:ascii="Times New Roman" w:hAnsi="Times New Roman" w:cs="Times New Roman"/>
          <w:sz w:val="28"/>
          <w:szCs w:val="28"/>
        </w:rPr>
      </w:pP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xml:space="preserve">. Pentru proiectele care se realizează pe ape sau au legătură cu apele, </w:t>
      </w:r>
      <w:r w:rsidRPr="005832D5">
        <w:rPr>
          <w:rFonts w:ascii="Times New Roman" w:hAnsi="Times New Roman" w:cs="Times New Roman"/>
          <w:sz w:val="28"/>
          <w:szCs w:val="28"/>
        </w:rPr>
        <w:lastRenderedPageBreak/>
        <w:t>memoriul va fi completat cu următoarele informaţii, preluate din Planurile de management bazinale,actualizate:</w:t>
      </w:r>
    </w:p>
    <w:p w:rsidR="00266683" w:rsidRPr="005832D5" w:rsidRDefault="00266683"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p>
    <w:p w:rsidR="00F0349D" w:rsidRDefault="00252972" w:rsidP="00F0349D">
      <w:pPr>
        <w:tabs>
          <w:tab w:val="left" w:pos="0"/>
          <w:tab w:val="left" w:pos="3330"/>
        </w:tabs>
        <w:spacing w:line="360" w:lineRule="auto"/>
        <w:ind w:firstLine="567"/>
        <w:jc w:val="both"/>
        <w:rPr>
          <w:rFonts w:ascii="Times New Roman" w:hAnsi="Times New Roman" w:cs="Times New Roman"/>
          <w:sz w:val="28"/>
          <w:szCs w:val="28"/>
        </w:rPr>
      </w:pPr>
      <w:r w:rsidRPr="00252972">
        <w:rPr>
          <w:rFonts w:ascii="Times New Roman" w:hAnsi="Times New Roman" w:cs="Times New Roman"/>
          <w:b/>
          <w:sz w:val="28"/>
          <w:szCs w:val="28"/>
        </w:rPr>
        <w:t>Conform Deciziei Etapei de Evaluare Inițială nr.</w:t>
      </w:r>
      <w:r w:rsidR="00BC0515">
        <w:rPr>
          <w:rFonts w:ascii="Times New Roman" w:hAnsi="Times New Roman" w:cs="Times New Roman"/>
          <w:b/>
          <w:sz w:val="28"/>
          <w:szCs w:val="28"/>
        </w:rPr>
        <w:t>1</w:t>
      </w:r>
      <w:r w:rsidR="00353F4C">
        <w:rPr>
          <w:rFonts w:ascii="Times New Roman" w:hAnsi="Times New Roman" w:cs="Times New Roman"/>
          <w:b/>
          <w:sz w:val="28"/>
          <w:szCs w:val="28"/>
        </w:rPr>
        <w:t>45</w:t>
      </w:r>
      <w:r w:rsidRPr="00252972">
        <w:rPr>
          <w:rFonts w:ascii="Times New Roman" w:hAnsi="Times New Roman" w:cs="Times New Roman"/>
          <w:b/>
          <w:sz w:val="28"/>
          <w:szCs w:val="28"/>
        </w:rPr>
        <w:t>/</w:t>
      </w:r>
      <w:r w:rsidR="00353F4C">
        <w:rPr>
          <w:rFonts w:ascii="Times New Roman" w:hAnsi="Times New Roman" w:cs="Times New Roman"/>
          <w:b/>
          <w:sz w:val="28"/>
          <w:szCs w:val="28"/>
        </w:rPr>
        <w:t>2</w:t>
      </w:r>
      <w:r w:rsidR="00BC0515">
        <w:rPr>
          <w:rFonts w:ascii="Times New Roman" w:hAnsi="Times New Roman" w:cs="Times New Roman"/>
          <w:b/>
          <w:sz w:val="28"/>
          <w:szCs w:val="28"/>
        </w:rPr>
        <w:t>5</w:t>
      </w:r>
      <w:r w:rsidRPr="00252972">
        <w:rPr>
          <w:rFonts w:ascii="Times New Roman" w:hAnsi="Times New Roman" w:cs="Times New Roman"/>
          <w:b/>
          <w:sz w:val="28"/>
          <w:szCs w:val="28"/>
        </w:rPr>
        <w:t>.0</w:t>
      </w:r>
      <w:r w:rsidR="00BC0515">
        <w:rPr>
          <w:rFonts w:ascii="Times New Roman" w:hAnsi="Times New Roman" w:cs="Times New Roman"/>
          <w:b/>
          <w:sz w:val="28"/>
          <w:szCs w:val="28"/>
        </w:rPr>
        <w:t>3</w:t>
      </w:r>
      <w:r w:rsidRPr="00252972">
        <w:rPr>
          <w:rFonts w:ascii="Times New Roman" w:hAnsi="Times New Roman" w:cs="Times New Roman"/>
          <w:b/>
          <w:sz w:val="28"/>
          <w:szCs w:val="28"/>
        </w:rPr>
        <w:t>.2024</w:t>
      </w:r>
      <w:r w:rsidRPr="00FC065A">
        <w:rPr>
          <w:rFonts w:ascii="Times New Roman" w:hAnsi="Times New Roman" w:cs="Times New Roman"/>
          <w:b/>
          <w:sz w:val="28"/>
          <w:szCs w:val="28"/>
        </w:rPr>
        <w:t xml:space="preserve"> </w:t>
      </w:r>
      <w:r w:rsidR="00F0349D">
        <w:rPr>
          <w:rFonts w:ascii="Times New Roman" w:hAnsi="Times New Roman" w:cs="Times New Roman"/>
          <w:b/>
          <w:sz w:val="28"/>
          <w:szCs w:val="28"/>
        </w:rPr>
        <w:t xml:space="preserve">proiectul propus nu intra </w:t>
      </w:r>
      <w:r w:rsidR="00F0349D" w:rsidRPr="00FB32E3">
        <w:rPr>
          <w:rFonts w:ascii="Times New Roman" w:hAnsi="Times New Roman" w:cs="Times New Roman"/>
          <w:sz w:val="28"/>
          <w:szCs w:val="28"/>
        </w:rPr>
        <w:t>sub incidența art.</w:t>
      </w:r>
      <w:r w:rsidR="00F0349D">
        <w:rPr>
          <w:rFonts w:ascii="Times New Roman" w:hAnsi="Times New Roman" w:cs="Times New Roman"/>
          <w:sz w:val="28"/>
          <w:szCs w:val="28"/>
        </w:rPr>
        <w:t>4</w:t>
      </w:r>
      <w:r w:rsidR="00F0349D" w:rsidRPr="00FB32E3">
        <w:rPr>
          <w:rFonts w:ascii="Times New Roman" w:hAnsi="Times New Roman" w:cs="Times New Roman"/>
          <w:sz w:val="28"/>
          <w:szCs w:val="28"/>
        </w:rPr>
        <w:t xml:space="preserve">8 </w:t>
      </w:r>
      <w:r w:rsidR="00F0349D">
        <w:rPr>
          <w:rFonts w:ascii="Times New Roman" w:hAnsi="Times New Roman" w:cs="Times New Roman"/>
          <w:sz w:val="28"/>
          <w:szCs w:val="28"/>
        </w:rPr>
        <w:t xml:space="preserve">și 54 </w:t>
      </w:r>
      <w:r w:rsidR="00F0349D" w:rsidRPr="00FB32E3">
        <w:rPr>
          <w:rFonts w:ascii="Times New Roman" w:hAnsi="Times New Roman" w:cs="Times New Roman"/>
          <w:sz w:val="28"/>
          <w:szCs w:val="28"/>
        </w:rPr>
        <w:t xml:space="preserve">din </w:t>
      </w:r>
      <w:r w:rsidR="00F0349D">
        <w:rPr>
          <w:rFonts w:ascii="Times New Roman" w:hAnsi="Times New Roman" w:cs="Times New Roman"/>
          <w:sz w:val="28"/>
          <w:szCs w:val="28"/>
        </w:rPr>
        <w:t>Legea apelor nr. 107/1996, cu modificările și completările ulterioare</w:t>
      </w:r>
    </w:p>
    <w:p w:rsidR="00F0349D" w:rsidRPr="005832D5" w:rsidRDefault="00F0349D" w:rsidP="00F0349D">
      <w:pPr>
        <w:pStyle w:val="Listparagraf"/>
        <w:widowControl w:val="0"/>
        <w:tabs>
          <w:tab w:val="left" w:pos="358"/>
        </w:tabs>
        <w:autoSpaceDE w:val="0"/>
        <w:autoSpaceDN w:val="0"/>
        <w:spacing w:after="0"/>
        <w:ind w:left="120" w:right="440"/>
        <w:rPr>
          <w:rFonts w:ascii="Times New Roman" w:hAnsi="Times New Roman" w:cs="Times New Roman"/>
          <w:sz w:val="28"/>
          <w:szCs w:val="28"/>
        </w:rPr>
      </w:pPr>
      <w:bookmarkStart w:id="2" w:name="_GoBack"/>
      <w:bookmarkEnd w:id="2"/>
    </w:p>
    <w:p w:rsidR="00F0349D" w:rsidRPr="005832D5" w:rsidRDefault="00F0349D" w:rsidP="00F0349D">
      <w:pPr>
        <w:tabs>
          <w:tab w:val="left" w:pos="0"/>
          <w:tab w:val="left" w:pos="3330"/>
        </w:tabs>
        <w:spacing w:line="360" w:lineRule="auto"/>
        <w:ind w:firstLine="567"/>
        <w:jc w:val="center"/>
      </w:pPr>
      <w:r w:rsidRPr="005832D5">
        <w:rPr>
          <w:rStyle w:val="spctbdy"/>
          <w:rFonts w:ascii="Times New Roman" w:hAnsi="Times New Roman" w:cs="Times New Roman"/>
          <w:sz w:val="28"/>
          <w:szCs w:val="28"/>
          <w:bdr w:val="none" w:sz="0" w:space="0" w:color="auto" w:frame="1"/>
          <w:shd w:val="clear" w:color="auto" w:fill="FFFFFF"/>
        </w:rPr>
        <w:t>.</w:t>
      </w:r>
      <w:r w:rsidRPr="005832D5">
        <w:rPr>
          <w:rFonts w:ascii="Times New Roman" w:hAnsi="Times New Roman" w:cs="Times New Roman"/>
          <w:sz w:val="28"/>
          <w:szCs w:val="28"/>
          <w:bdr w:val="none" w:sz="0" w:space="0" w:color="auto" w:frame="1"/>
          <w:shd w:val="clear" w:color="auto" w:fill="FFFFFF"/>
        </w:rPr>
        <w:br/>
      </w:r>
      <w:r w:rsidRPr="005832D5">
        <w:t xml:space="preserve">Semnatura </w:t>
      </w:r>
      <w:r w:rsidR="00EF413A">
        <w:t xml:space="preserve"> </w:t>
      </w:r>
      <w:r w:rsidRPr="005832D5">
        <w:t>titularului</w:t>
      </w:r>
    </w:p>
    <w:p w:rsidR="00F0349D" w:rsidRPr="005832D5" w:rsidRDefault="00F0349D" w:rsidP="00F0349D">
      <w:pPr>
        <w:tabs>
          <w:tab w:val="left" w:pos="0"/>
          <w:tab w:val="left" w:pos="3330"/>
        </w:tabs>
        <w:spacing w:line="360" w:lineRule="auto"/>
        <w:ind w:firstLine="567"/>
        <w:jc w:val="center"/>
        <w:rPr>
          <w:rFonts w:ascii="Times New Roman" w:hAnsi="Times New Roman" w:cs="Times New Roman"/>
          <w:sz w:val="28"/>
          <w:szCs w:val="28"/>
        </w:rPr>
      </w:pPr>
      <w:r w:rsidRPr="005832D5">
        <w:t>....................................</w:t>
      </w:r>
    </w:p>
    <w:p w:rsidR="00E50765" w:rsidRPr="005832D5" w:rsidRDefault="00E50765" w:rsidP="00B87E6F">
      <w:pPr>
        <w:pStyle w:val="Listparagraf"/>
        <w:spacing w:line="360" w:lineRule="auto"/>
        <w:ind w:left="120"/>
        <w:jc w:val="both"/>
        <w:rPr>
          <w:rFonts w:ascii="Times New Roman" w:hAnsi="Times New Roman" w:cs="Times New Roman"/>
          <w:sz w:val="28"/>
          <w:szCs w:val="28"/>
        </w:rPr>
      </w:pP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3225E6B"/>
    <w:multiLevelType w:val="hybridMultilevel"/>
    <w:tmpl w:val="E67CCC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7">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9">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3">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41E2C90"/>
    <w:multiLevelType w:val="hybridMultilevel"/>
    <w:tmpl w:val="8E5CF05E"/>
    <w:lvl w:ilvl="0" w:tplc="0409000B">
      <w:start w:val="1"/>
      <w:numFmt w:val="bullet"/>
      <w:lvlText w:val=""/>
      <w:lvlJc w:val="left"/>
      <w:pPr>
        <w:ind w:left="2793" w:hanging="360"/>
      </w:pPr>
      <w:rPr>
        <w:rFonts w:ascii="Wingdings" w:hAnsi="Wingdings" w:hint="default"/>
      </w:rPr>
    </w:lvl>
    <w:lvl w:ilvl="1" w:tplc="04090003" w:tentative="1">
      <w:start w:val="1"/>
      <w:numFmt w:val="bullet"/>
      <w:lvlText w:val="o"/>
      <w:lvlJc w:val="left"/>
      <w:pPr>
        <w:ind w:left="3513" w:hanging="360"/>
      </w:pPr>
      <w:rPr>
        <w:rFonts w:ascii="Courier New" w:hAnsi="Courier New" w:cs="Courier New" w:hint="default"/>
      </w:rPr>
    </w:lvl>
    <w:lvl w:ilvl="2" w:tplc="04090005" w:tentative="1">
      <w:start w:val="1"/>
      <w:numFmt w:val="bullet"/>
      <w:lvlText w:val=""/>
      <w:lvlJc w:val="left"/>
      <w:pPr>
        <w:ind w:left="4233" w:hanging="360"/>
      </w:pPr>
      <w:rPr>
        <w:rFonts w:ascii="Wingdings" w:hAnsi="Wingdings" w:hint="default"/>
      </w:rPr>
    </w:lvl>
    <w:lvl w:ilvl="3" w:tplc="04090001" w:tentative="1">
      <w:start w:val="1"/>
      <w:numFmt w:val="bullet"/>
      <w:lvlText w:val=""/>
      <w:lvlJc w:val="left"/>
      <w:pPr>
        <w:ind w:left="4953" w:hanging="360"/>
      </w:pPr>
      <w:rPr>
        <w:rFonts w:ascii="Symbol" w:hAnsi="Symbol" w:hint="default"/>
      </w:rPr>
    </w:lvl>
    <w:lvl w:ilvl="4" w:tplc="04090003" w:tentative="1">
      <w:start w:val="1"/>
      <w:numFmt w:val="bullet"/>
      <w:lvlText w:val="o"/>
      <w:lvlJc w:val="left"/>
      <w:pPr>
        <w:ind w:left="5673" w:hanging="360"/>
      </w:pPr>
      <w:rPr>
        <w:rFonts w:ascii="Courier New" w:hAnsi="Courier New" w:cs="Courier New" w:hint="default"/>
      </w:rPr>
    </w:lvl>
    <w:lvl w:ilvl="5" w:tplc="04090005" w:tentative="1">
      <w:start w:val="1"/>
      <w:numFmt w:val="bullet"/>
      <w:lvlText w:val=""/>
      <w:lvlJc w:val="left"/>
      <w:pPr>
        <w:ind w:left="6393" w:hanging="360"/>
      </w:pPr>
      <w:rPr>
        <w:rFonts w:ascii="Wingdings" w:hAnsi="Wingdings" w:hint="default"/>
      </w:rPr>
    </w:lvl>
    <w:lvl w:ilvl="6" w:tplc="04090001" w:tentative="1">
      <w:start w:val="1"/>
      <w:numFmt w:val="bullet"/>
      <w:lvlText w:val=""/>
      <w:lvlJc w:val="left"/>
      <w:pPr>
        <w:ind w:left="7113" w:hanging="360"/>
      </w:pPr>
      <w:rPr>
        <w:rFonts w:ascii="Symbol" w:hAnsi="Symbol" w:hint="default"/>
      </w:rPr>
    </w:lvl>
    <w:lvl w:ilvl="7" w:tplc="04090003" w:tentative="1">
      <w:start w:val="1"/>
      <w:numFmt w:val="bullet"/>
      <w:lvlText w:val="o"/>
      <w:lvlJc w:val="left"/>
      <w:pPr>
        <w:ind w:left="7833" w:hanging="360"/>
      </w:pPr>
      <w:rPr>
        <w:rFonts w:ascii="Courier New" w:hAnsi="Courier New" w:cs="Courier New" w:hint="default"/>
      </w:rPr>
    </w:lvl>
    <w:lvl w:ilvl="8" w:tplc="04090005" w:tentative="1">
      <w:start w:val="1"/>
      <w:numFmt w:val="bullet"/>
      <w:lvlText w:val=""/>
      <w:lvlJc w:val="left"/>
      <w:pPr>
        <w:ind w:left="8553" w:hanging="360"/>
      </w:pPr>
      <w:rPr>
        <w:rFonts w:ascii="Wingdings" w:hAnsi="Wingdings" w:hint="default"/>
      </w:rPr>
    </w:lvl>
  </w:abstractNum>
  <w:abstractNum w:abstractNumId="18">
    <w:nsid w:val="36B635E7"/>
    <w:multiLevelType w:val="hybridMultilevel"/>
    <w:tmpl w:val="0396F6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0">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1">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2">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A866E6"/>
    <w:multiLevelType w:val="hybridMultilevel"/>
    <w:tmpl w:val="B50E6372"/>
    <w:lvl w:ilvl="0" w:tplc="0409000B">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25">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6">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7">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0">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2">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5">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6"/>
  </w:num>
  <w:num w:numId="2">
    <w:abstractNumId w:val="22"/>
  </w:num>
  <w:num w:numId="3">
    <w:abstractNumId w:val="2"/>
  </w:num>
  <w:num w:numId="4">
    <w:abstractNumId w:val="35"/>
  </w:num>
  <w:num w:numId="5">
    <w:abstractNumId w:val="23"/>
  </w:num>
  <w:num w:numId="6">
    <w:abstractNumId w:val="15"/>
  </w:num>
  <w:num w:numId="7">
    <w:abstractNumId w:val="32"/>
  </w:num>
  <w:num w:numId="8">
    <w:abstractNumId w:val="33"/>
  </w:num>
  <w:num w:numId="9">
    <w:abstractNumId w:val="30"/>
  </w:num>
  <w:num w:numId="10">
    <w:abstractNumId w:val="11"/>
  </w:num>
  <w:num w:numId="11">
    <w:abstractNumId w:val="25"/>
  </w:num>
  <w:num w:numId="12">
    <w:abstractNumId w:val="21"/>
  </w:num>
  <w:num w:numId="13">
    <w:abstractNumId w:val="6"/>
  </w:num>
  <w:num w:numId="14">
    <w:abstractNumId w:val="8"/>
  </w:num>
  <w:num w:numId="15">
    <w:abstractNumId w:val="34"/>
  </w:num>
  <w:num w:numId="16">
    <w:abstractNumId w:val="12"/>
  </w:num>
  <w:num w:numId="17">
    <w:abstractNumId w:val="36"/>
    <w:lvlOverride w:ilvl="0"/>
    <w:lvlOverride w:ilvl="1">
      <w:startOverride w:val="1"/>
    </w:lvlOverride>
    <w:lvlOverride w:ilvl="2"/>
    <w:lvlOverride w:ilvl="3"/>
    <w:lvlOverride w:ilvl="4"/>
    <w:lvlOverride w:ilvl="5"/>
    <w:lvlOverride w:ilvl="6"/>
    <w:lvlOverride w:ilvl="7"/>
    <w:lvlOverride w:ilvl="8"/>
  </w:num>
  <w:num w:numId="18">
    <w:abstractNumId w:val="19"/>
  </w:num>
  <w:num w:numId="19">
    <w:abstractNumId w:val="20"/>
  </w:num>
  <w:num w:numId="20">
    <w:abstractNumId w:val="36"/>
  </w:num>
  <w:num w:numId="21">
    <w:abstractNumId w:val="3"/>
  </w:num>
  <w:num w:numId="22">
    <w:abstractNumId w:val="26"/>
  </w:num>
  <w:num w:numId="23">
    <w:abstractNumId w:val="10"/>
  </w:num>
  <w:num w:numId="24">
    <w:abstractNumId w:val="14"/>
  </w:num>
  <w:num w:numId="25">
    <w:abstractNumId w:val="28"/>
  </w:num>
  <w:num w:numId="26">
    <w:abstractNumId w:val="4"/>
  </w:num>
  <w:num w:numId="27">
    <w:abstractNumId w:val="7"/>
  </w:num>
  <w:num w:numId="28">
    <w:abstractNumId w:val="5"/>
  </w:num>
  <w:num w:numId="29">
    <w:abstractNumId w:val="29"/>
  </w:num>
  <w:num w:numId="30">
    <w:abstractNumId w:val="27"/>
  </w:num>
  <w:num w:numId="31">
    <w:abstractNumId w:val="9"/>
  </w:num>
  <w:num w:numId="32">
    <w:abstractNumId w:val="0"/>
  </w:num>
  <w:num w:numId="33">
    <w:abstractNumId w:val="31"/>
  </w:num>
  <w:num w:numId="34">
    <w:abstractNumId w:val="18"/>
  </w:num>
  <w:num w:numId="35">
    <w:abstractNumId w:val="13"/>
  </w:num>
  <w:num w:numId="36">
    <w:abstractNumId w:val="24"/>
  </w:num>
  <w:num w:numId="37">
    <w:abstractNumId w:val="17"/>
  </w:num>
  <w:num w:numId="3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compat/>
  <w:rsids>
    <w:rsidRoot w:val="00E41E70"/>
    <w:rsid w:val="00007FCE"/>
    <w:rsid w:val="00010F9C"/>
    <w:rsid w:val="00011605"/>
    <w:rsid w:val="00053D72"/>
    <w:rsid w:val="00060225"/>
    <w:rsid w:val="00060DFD"/>
    <w:rsid w:val="00066A31"/>
    <w:rsid w:val="00070859"/>
    <w:rsid w:val="00075A57"/>
    <w:rsid w:val="000972DC"/>
    <w:rsid w:val="000B0E70"/>
    <w:rsid w:val="000C1E75"/>
    <w:rsid w:val="000C5250"/>
    <w:rsid w:val="000C6C13"/>
    <w:rsid w:val="000E25BC"/>
    <w:rsid w:val="000F76CD"/>
    <w:rsid w:val="00101983"/>
    <w:rsid w:val="00103E87"/>
    <w:rsid w:val="0010420B"/>
    <w:rsid w:val="00106C12"/>
    <w:rsid w:val="00126EBD"/>
    <w:rsid w:val="00162A24"/>
    <w:rsid w:val="00162D97"/>
    <w:rsid w:val="001A063E"/>
    <w:rsid w:val="001B1941"/>
    <w:rsid w:val="001B2438"/>
    <w:rsid w:val="001B36E8"/>
    <w:rsid w:val="001C660F"/>
    <w:rsid w:val="001F6865"/>
    <w:rsid w:val="00204F80"/>
    <w:rsid w:val="00210359"/>
    <w:rsid w:val="00212582"/>
    <w:rsid w:val="00212E44"/>
    <w:rsid w:val="00217DBF"/>
    <w:rsid w:val="00241015"/>
    <w:rsid w:val="00247AFA"/>
    <w:rsid w:val="00252972"/>
    <w:rsid w:val="00254E12"/>
    <w:rsid w:val="00255329"/>
    <w:rsid w:val="00257065"/>
    <w:rsid w:val="00261E6C"/>
    <w:rsid w:val="00263E08"/>
    <w:rsid w:val="00264900"/>
    <w:rsid w:val="00266683"/>
    <w:rsid w:val="00282401"/>
    <w:rsid w:val="00293704"/>
    <w:rsid w:val="00294604"/>
    <w:rsid w:val="00297B21"/>
    <w:rsid w:val="002B1123"/>
    <w:rsid w:val="002D74DC"/>
    <w:rsid w:val="002F2EC6"/>
    <w:rsid w:val="002F77E9"/>
    <w:rsid w:val="00300772"/>
    <w:rsid w:val="00307AF8"/>
    <w:rsid w:val="00322955"/>
    <w:rsid w:val="003270AF"/>
    <w:rsid w:val="00331914"/>
    <w:rsid w:val="0034016F"/>
    <w:rsid w:val="00344950"/>
    <w:rsid w:val="003517C8"/>
    <w:rsid w:val="00353F4C"/>
    <w:rsid w:val="00356198"/>
    <w:rsid w:val="003576FF"/>
    <w:rsid w:val="00366B34"/>
    <w:rsid w:val="003707DE"/>
    <w:rsid w:val="0037239C"/>
    <w:rsid w:val="003729B8"/>
    <w:rsid w:val="00374615"/>
    <w:rsid w:val="003A7666"/>
    <w:rsid w:val="003B0F48"/>
    <w:rsid w:val="003B1113"/>
    <w:rsid w:val="003F10E1"/>
    <w:rsid w:val="003F34F2"/>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333A"/>
    <w:rsid w:val="005502B7"/>
    <w:rsid w:val="005661A3"/>
    <w:rsid w:val="005808F6"/>
    <w:rsid w:val="005832D5"/>
    <w:rsid w:val="00583386"/>
    <w:rsid w:val="005861DF"/>
    <w:rsid w:val="00596D92"/>
    <w:rsid w:val="00597C11"/>
    <w:rsid w:val="005A4941"/>
    <w:rsid w:val="005C0999"/>
    <w:rsid w:val="005C477B"/>
    <w:rsid w:val="005C7994"/>
    <w:rsid w:val="005D6D3A"/>
    <w:rsid w:val="005E1720"/>
    <w:rsid w:val="005F3C11"/>
    <w:rsid w:val="005F4E93"/>
    <w:rsid w:val="00602337"/>
    <w:rsid w:val="00604EA2"/>
    <w:rsid w:val="006271AD"/>
    <w:rsid w:val="00632B20"/>
    <w:rsid w:val="00691C10"/>
    <w:rsid w:val="006934E0"/>
    <w:rsid w:val="006B71FD"/>
    <w:rsid w:val="006B7719"/>
    <w:rsid w:val="006D1662"/>
    <w:rsid w:val="006D6604"/>
    <w:rsid w:val="006F4293"/>
    <w:rsid w:val="006F6916"/>
    <w:rsid w:val="0070509B"/>
    <w:rsid w:val="007277AA"/>
    <w:rsid w:val="00741080"/>
    <w:rsid w:val="00756375"/>
    <w:rsid w:val="0076267E"/>
    <w:rsid w:val="00771B25"/>
    <w:rsid w:val="007760E4"/>
    <w:rsid w:val="007836ED"/>
    <w:rsid w:val="00784BFC"/>
    <w:rsid w:val="007A3C0C"/>
    <w:rsid w:val="007A5272"/>
    <w:rsid w:val="007C2AF3"/>
    <w:rsid w:val="007E18F7"/>
    <w:rsid w:val="007F0453"/>
    <w:rsid w:val="007F1AF4"/>
    <w:rsid w:val="007F7EEA"/>
    <w:rsid w:val="008018B0"/>
    <w:rsid w:val="00810FFE"/>
    <w:rsid w:val="0082339B"/>
    <w:rsid w:val="00841AF2"/>
    <w:rsid w:val="00865479"/>
    <w:rsid w:val="008661A8"/>
    <w:rsid w:val="00894B6A"/>
    <w:rsid w:val="009173A5"/>
    <w:rsid w:val="009206F1"/>
    <w:rsid w:val="009229D0"/>
    <w:rsid w:val="009301CD"/>
    <w:rsid w:val="00956F28"/>
    <w:rsid w:val="00971FA5"/>
    <w:rsid w:val="00972F1D"/>
    <w:rsid w:val="0098271A"/>
    <w:rsid w:val="00982C8D"/>
    <w:rsid w:val="009A6B78"/>
    <w:rsid w:val="009C3D60"/>
    <w:rsid w:val="009C669F"/>
    <w:rsid w:val="009D6416"/>
    <w:rsid w:val="009E3BCF"/>
    <w:rsid w:val="00A00949"/>
    <w:rsid w:val="00A05B8E"/>
    <w:rsid w:val="00A1212F"/>
    <w:rsid w:val="00A200CB"/>
    <w:rsid w:val="00A32E10"/>
    <w:rsid w:val="00A42AEE"/>
    <w:rsid w:val="00A435F9"/>
    <w:rsid w:val="00A479AD"/>
    <w:rsid w:val="00A62683"/>
    <w:rsid w:val="00A8143A"/>
    <w:rsid w:val="00A912D2"/>
    <w:rsid w:val="00AA30C5"/>
    <w:rsid w:val="00AA41FF"/>
    <w:rsid w:val="00AB5A35"/>
    <w:rsid w:val="00AD6E41"/>
    <w:rsid w:val="00AE404C"/>
    <w:rsid w:val="00AF5587"/>
    <w:rsid w:val="00AF6C0E"/>
    <w:rsid w:val="00B02BCE"/>
    <w:rsid w:val="00B10C7E"/>
    <w:rsid w:val="00B22E39"/>
    <w:rsid w:val="00B24D27"/>
    <w:rsid w:val="00B24D44"/>
    <w:rsid w:val="00B415DD"/>
    <w:rsid w:val="00B42384"/>
    <w:rsid w:val="00B65197"/>
    <w:rsid w:val="00B86011"/>
    <w:rsid w:val="00B87E6F"/>
    <w:rsid w:val="00B9645B"/>
    <w:rsid w:val="00BA7D36"/>
    <w:rsid w:val="00BC0515"/>
    <w:rsid w:val="00BC4823"/>
    <w:rsid w:val="00BC681B"/>
    <w:rsid w:val="00BC7396"/>
    <w:rsid w:val="00BD2D62"/>
    <w:rsid w:val="00BD3870"/>
    <w:rsid w:val="00BE1298"/>
    <w:rsid w:val="00BE7B28"/>
    <w:rsid w:val="00BF04E6"/>
    <w:rsid w:val="00BF2E67"/>
    <w:rsid w:val="00C062EE"/>
    <w:rsid w:val="00C066D4"/>
    <w:rsid w:val="00C23ADE"/>
    <w:rsid w:val="00C44E09"/>
    <w:rsid w:val="00C527E1"/>
    <w:rsid w:val="00C61BF4"/>
    <w:rsid w:val="00C706C6"/>
    <w:rsid w:val="00C84C10"/>
    <w:rsid w:val="00C86652"/>
    <w:rsid w:val="00C908B9"/>
    <w:rsid w:val="00C94D5B"/>
    <w:rsid w:val="00CA4C5C"/>
    <w:rsid w:val="00CA523C"/>
    <w:rsid w:val="00CA65EA"/>
    <w:rsid w:val="00CB1929"/>
    <w:rsid w:val="00CD348C"/>
    <w:rsid w:val="00CD3A77"/>
    <w:rsid w:val="00CD4013"/>
    <w:rsid w:val="00CE55E5"/>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A5BAF"/>
    <w:rsid w:val="00DB3CED"/>
    <w:rsid w:val="00DB41AC"/>
    <w:rsid w:val="00DB4429"/>
    <w:rsid w:val="00DC74A1"/>
    <w:rsid w:val="00DC7925"/>
    <w:rsid w:val="00DD5F5B"/>
    <w:rsid w:val="00DE63EF"/>
    <w:rsid w:val="00DF0283"/>
    <w:rsid w:val="00DF31A1"/>
    <w:rsid w:val="00E203A8"/>
    <w:rsid w:val="00E2173D"/>
    <w:rsid w:val="00E24AB9"/>
    <w:rsid w:val="00E32377"/>
    <w:rsid w:val="00E34155"/>
    <w:rsid w:val="00E40CDA"/>
    <w:rsid w:val="00E41E70"/>
    <w:rsid w:val="00E50765"/>
    <w:rsid w:val="00E57641"/>
    <w:rsid w:val="00E60F16"/>
    <w:rsid w:val="00E94C47"/>
    <w:rsid w:val="00EA455C"/>
    <w:rsid w:val="00EA47F1"/>
    <w:rsid w:val="00EA5990"/>
    <w:rsid w:val="00ED361B"/>
    <w:rsid w:val="00EE7183"/>
    <w:rsid w:val="00EF413A"/>
    <w:rsid w:val="00EF45E4"/>
    <w:rsid w:val="00F0349D"/>
    <w:rsid w:val="00F04003"/>
    <w:rsid w:val="00F07B71"/>
    <w:rsid w:val="00F12D2F"/>
    <w:rsid w:val="00F17D83"/>
    <w:rsid w:val="00F303FF"/>
    <w:rsid w:val="00F323DF"/>
    <w:rsid w:val="00F53EDA"/>
    <w:rsid w:val="00F5643F"/>
    <w:rsid w:val="00F61E7B"/>
    <w:rsid w:val="00F830CB"/>
    <w:rsid w:val="00F8570B"/>
    <w:rsid w:val="00FA0446"/>
    <w:rsid w:val="00FB6A0D"/>
    <w:rsid w:val="00FC065A"/>
    <w:rsid w:val="00FC51BF"/>
    <w:rsid w:val="00FD531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link w:val="ListparagrafCaracter"/>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lTabel">
    <w:name w:val="Table Grid"/>
    <w:basedOn w:val="TabelNormal"/>
    <w:uiPriority w:val="39"/>
    <w:rsid w:val="00204F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fCaracter">
    <w:name w:val="Listă paragraf Caracter"/>
    <w:link w:val="Listparagraf"/>
    <w:uiPriority w:val="34"/>
    <w:qFormat/>
    <w:locked/>
    <w:rsid w:val="00E24AB9"/>
  </w:style>
  <w:style w:type="character" w:customStyle="1" w:styleId="oj-sub">
    <w:name w:val="oj-sub"/>
    <w:basedOn w:val="Fontdeparagrafimplicit"/>
    <w:rsid w:val="00E24AB9"/>
  </w:style>
  <w:style w:type="character" w:customStyle="1" w:styleId="oj-bold">
    <w:name w:val="oj-bold"/>
    <w:basedOn w:val="Fontdeparagrafimplicit"/>
    <w:rsid w:val="00E24AB9"/>
  </w:style>
</w:styles>
</file>

<file path=word/webSettings.xml><?xml version="1.0" encoding="utf-8"?>
<w:webSettings xmlns:r="http://schemas.openxmlformats.org/officeDocument/2006/relationships" xmlns:w="http://schemas.openxmlformats.org/wordprocessingml/2006/main">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156">
      <w:bodyDiv w:val="1"/>
      <w:marLeft w:val="0"/>
      <w:marRight w:val="0"/>
      <w:marTop w:val="0"/>
      <w:marBottom w:val="0"/>
      <w:divBdr>
        <w:top w:val="none" w:sz="0" w:space="0" w:color="auto"/>
        <w:left w:val="none" w:sz="0" w:space="0" w:color="auto"/>
        <w:bottom w:val="none" w:sz="0" w:space="0" w:color="auto"/>
        <w:right w:val="none" w:sz="0" w:space="0" w:color="auto"/>
      </w:divBdr>
    </w:div>
    <w:div w:id="745886343">
      <w:bodyDiv w:val="1"/>
      <w:marLeft w:val="0"/>
      <w:marRight w:val="0"/>
      <w:marTop w:val="0"/>
      <w:marBottom w:val="0"/>
      <w:divBdr>
        <w:top w:val="none" w:sz="0" w:space="0" w:color="auto"/>
        <w:left w:val="none" w:sz="0" w:space="0" w:color="auto"/>
        <w:bottom w:val="none" w:sz="0" w:space="0" w:color="auto"/>
        <w:right w:val="none" w:sz="0" w:space="0" w:color="auto"/>
      </w:divBdr>
    </w:div>
    <w:div w:id="790786670">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42766">
      <w:bodyDiv w:val="1"/>
      <w:marLeft w:val="0"/>
      <w:marRight w:val="0"/>
      <w:marTop w:val="0"/>
      <w:marBottom w:val="0"/>
      <w:divBdr>
        <w:top w:val="none" w:sz="0" w:space="0" w:color="auto"/>
        <w:left w:val="none" w:sz="0" w:space="0" w:color="auto"/>
        <w:bottom w:val="none" w:sz="0" w:space="0" w:color="auto"/>
        <w:right w:val="none" w:sz="0" w:space="0" w:color="auto"/>
      </w:divBdr>
    </w:div>
    <w:div w:id="160237103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 w:id="1778479135">
      <w:bodyDiv w:val="1"/>
      <w:marLeft w:val="0"/>
      <w:marRight w:val="0"/>
      <w:marTop w:val="0"/>
      <w:marBottom w:val="0"/>
      <w:divBdr>
        <w:top w:val="none" w:sz="0" w:space="0" w:color="auto"/>
        <w:left w:val="none" w:sz="0" w:space="0" w:color="auto"/>
        <w:bottom w:val="none" w:sz="0" w:space="0" w:color="auto"/>
        <w:right w:val="none" w:sz="0" w:space="0" w:color="auto"/>
      </w:divBdr>
    </w:div>
    <w:div w:id="196846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82D04-2863-42A1-AF79-0D59F64DC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28</Pages>
  <Words>9715</Words>
  <Characters>55376</Characters>
  <Application>Microsoft Office Word</Application>
  <DocSecurity>0</DocSecurity>
  <Lines>461</Lines>
  <Paragraphs>129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64962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Liliana</cp:lastModifiedBy>
  <cp:revision>36</cp:revision>
  <cp:lastPrinted>2024-04-01T08:07:00Z</cp:lastPrinted>
  <dcterms:created xsi:type="dcterms:W3CDTF">2023-12-13T06:32:00Z</dcterms:created>
  <dcterms:modified xsi:type="dcterms:W3CDTF">2024-04-01T13:20:00Z</dcterms:modified>
</cp:coreProperties>
</file>