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14CE" w:rsidRPr="004A46D0" w:rsidRDefault="00C014CE" w:rsidP="00C014CE">
      <w:pPr>
        <w:pStyle w:val="TOC1"/>
        <w:tabs>
          <w:tab w:val="clear" w:pos="9798"/>
          <w:tab w:val="left" w:pos="3510"/>
        </w:tabs>
        <w:rPr>
          <w:b/>
          <w:color w:val="auto"/>
          <w:lang w:eastAsia="ar-SA"/>
        </w:rPr>
      </w:pPr>
      <w:bookmarkStart w:id="0" w:name="_Toc3366129"/>
      <w:bookmarkStart w:id="1" w:name="_Toc3452452"/>
      <w:r w:rsidRPr="004A46D0">
        <w:rPr>
          <w:color w:val="auto"/>
          <w:lang w:eastAsia="ar-SA"/>
        </w:rPr>
        <w:t xml:space="preserve">                            </w:t>
      </w:r>
      <w:r w:rsidRPr="004A46D0">
        <w:rPr>
          <w:b/>
          <w:color w:val="auto"/>
          <w:lang w:eastAsia="ar-SA"/>
        </w:rPr>
        <w:t xml:space="preserve"> CUPRINS</w:t>
      </w:r>
      <w:r w:rsidRPr="004A46D0">
        <w:rPr>
          <w:b/>
          <w:color w:val="auto"/>
          <w:lang w:eastAsia="ar-SA"/>
        </w:rPr>
        <w:tab/>
      </w:r>
    </w:p>
    <w:p w:rsidR="00C014CE" w:rsidRPr="004A46D0" w:rsidRDefault="00C014CE" w:rsidP="00C014CE">
      <w:pPr>
        <w:rPr>
          <w:color w:val="auto"/>
          <w:lang w:eastAsia="ar-SA"/>
        </w:rPr>
      </w:pPr>
    </w:p>
    <w:p w:rsidR="00D43C14" w:rsidRPr="004A46D0" w:rsidRDefault="00491B64">
      <w:pPr>
        <w:pStyle w:val="TOC1"/>
        <w:rPr>
          <w:rFonts w:asciiTheme="minorHAnsi" w:eastAsiaTheme="minorEastAsia" w:hAnsiTheme="minorHAnsi" w:cstheme="minorBidi"/>
          <w:noProof/>
          <w:color w:val="auto"/>
          <w:sz w:val="22"/>
          <w:szCs w:val="22"/>
        </w:rPr>
      </w:pPr>
      <w:r w:rsidRPr="004A46D0">
        <w:rPr>
          <w:color w:val="auto"/>
          <w:lang w:eastAsia="ar-SA"/>
        </w:rPr>
        <w:fldChar w:fldCharType="begin"/>
      </w:r>
      <w:r w:rsidRPr="004A46D0">
        <w:rPr>
          <w:color w:val="auto"/>
          <w:lang w:eastAsia="ar-SA"/>
        </w:rPr>
        <w:instrText xml:space="preserve"> TOC \o "1-3" \h \z \u </w:instrText>
      </w:r>
      <w:r w:rsidRPr="004A46D0">
        <w:rPr>
          <w:color w:val="auto"/>
          <w:lang w:eastAsia="ar-SA"/>
        </w:rPr>
        <w:fldChar w:fldCharType="separate"/>
      </w:r>
      <w:hyperlink w:anchor="_Toc8730835" w:history="1">
        <w:r w:rsidR="00D43C14" w:rsidRPr="004A46D0">
          <w:rPr>
            <w:rStyle w:val="Hyperlink"/>
            <w:noProof/>
            <w:color w:val="auto"/>
          </w:rPr>
          <w:t>1.</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DENUMIREA PROIECTULUI</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_Toc8730835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6</w:t>
        </w:r>
        <w:r w:rsidR="00D43C14" w:rsidRPr="004A46D0">
          <w:rPr>
            <w:noProof/>
            <w:webHidden/>
            <w:color w:val="auto"/>
          </w:rPr>
          <w:fldChar w:fldCharType="end"/>
        </w:r>
      </w:hyperlink>
    </w:p>
    <w:p w:rsidR="00D43C14" w:rsidRPr="004A46D0" w:rsidRDefault="00BB77E5">
      <w:pPr>
        <w:pStyle w:val="TOC1"/>
        <w:rPr>
          <w:rFonts w:asciiTheme="minorHAnsi" w:eastAsiaTheme="minorEastAsia" w:hAnsiTheme="minorHAnsi" w:cstheme="minorBidi"/>
          <w:noProof/>
          <w:color w:val="auto"/>
          <w:sz w:val="22"/>
          <w:szCs w:val="22"/>
        </w:rPr>
      </w:pPr>
      <w:hyperlink w:anchor="_Toc8730836" w:history="1">
        <w:r w:rsidR="00D43C14" w:rsidRPr="004A46D0">
          <w:rPr>
            <w:rStyle w:val="Hyperlink"/>
            <w:noProof/>
            <w:color w:val="auto"/>
          </w:rPr>
          <w:t>2.</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TITULAR</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_Toc8730836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6</w:t>
        </w:r>
        <w:r w:rsidR="00D43C14" w:rsidRPr="004A46D0">
          <w:rPr>
            <w:noProof/>
            <w:webHidden/>
            <w:color w:val="auto"/>
          </w:rPr>
          <w:fldChar w:fldCharType="end"/>
        </w:r>
      </w:hyperlink>
    </w:p>
    <w:p w:rsidR="00D43C14" w:rsidRPr="004A46D0" w:rsidRDefault="00BB77E5">
      <w:pPr>
        <w:pStyle w:val="TOC1"/>
        <w:rPr>
          <w:rFonts w:asciiTheme="minorHAnsi" w:eastAsiaTheme="minorEastAsia" w:hAnsiTheme="minorHAnsi" w:cstheme="minorBidi"/>
          <w:noProof/>
          <w:color w:val="auto"/>
          <w:sz w:val="22"/>
          <w:szCs w:val="22"/>
        </w:rPr>
      </w:pPr>
      <w:hyperlink w:anchor="_Toc8730837" w:history="1">
        <w:r w:rsidR="00D43C14" w:rsidRPr="004A46D0">
          <w:rPr>
            <w:rStyle w:val="Hyperlink"/>
            <w:noProof/>
            <w:color w:val="auto"/>
          </w:rPr>
          <w:t>3.</w:t>
        </w:r>
        <w:r w:rsidR="00D43C14" w:rsidRPr="004A46D0">
          <w:rPr>
            <w:rFonts w:asciiTheme="minorHAnsi" w:eastAsiaTheme="minorEastAsia" w:hAnsiTheme="minorHAnsi" w:cstheme="minorBidi"/>
            <w:noProof/>
            <w:color w:val="auto"/>
            <w:sz w:val="22"/>
            <w:szCs w:val="22"/>
          </w:rPr>
          <w:tab/>
        </w:r>
        <w:r w:rsidR="00D43C14" w:rsidRPr="004A46D0">
          <w:rPr>
            <w:rStyle w:val="Hyperlink"/>
            <w:rFonts w:cs="Tahoma"/>
            <w:noProof/>
            <w:color w:val="auto"/>
          </w:rPr>
          <w:t>DESCRIEREA CARACTERISTICILOR FIZICE ALE ÎNTREGULUI</w:t>
        </w:r>
        <w:r w:rsidR="00D43C14" w:rsidRPr="004A46D0">
          <w:rPr>
            <w:rStyle w:val="Hyperlink"/>
            <w:noProof/>
            <w:color w:val="auto"/>
          </w:rPr>
          <w:t xml:space="preserve"> PROIECT</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_Toc8730837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6</w:t>
        </w:r>
        <w:r w:rsidR="00D43C14" w:rsidRPr="004A46D0">
          <w:rPr>
            <w:noProof/>
            <w:webHidden/>
            <w:color w:val="auto"/>
          </w:rPr>
          <w:fldChar w:fldCharType="end"/>
        </w:r>
      </w:hyperlink>
    </w:p>
    <w:p w:rsidR="00D43C14" w:rsidRPr="004A46D0" w:rsidRDefault="00BB77E5">
      <w:pPr>
        <w:pStyle w:val="TOC2"/>
        <w:tabs>
          <w:tab w:val="left" w:pos="880"/>
          <w:tab w:val="right" w:leader="dot" w:pos="9940"/>
        </w:tabs>
        <w:rPr>
          <w:rFonts w:asciiTheme="minorHAnsi" w:eastAsiaTheme="minorEastAsia" w:hAnsiTheme="minorHAnsi" w:cstheme="minorBidi"/>
          <w:noProof/>
          <w:color w:val="auto"/>
          <w:sz w:val="22"/>
          <w:szCs w:val="22"/>
        </w:rPr>
      </w:pPr>
      <w:hyperlink w:anchor="_Toc8730838" w:history="1">
        <w:r w:rsidR="00D43C14" w:rsidRPr="004A46D0">
          <w:rPr>
            <w:rStyle w:val="Hyperlink"/>
            <w:noProof/>
            <w:color w:val="auto"/>
          </w:rPr>
          <w:t>3.1.</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Rezumatul proiectului</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_Toc8730838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6</w:t>
        </w:r>
        <w:r w:rsidR="00D43C14" w:rsidRPr="004A46D0">
          <w:rPr>
            <w:noProof/>
            <w:webHidden/>
            <w:color w:val="auto"/>
          </w:rPr>
          <w:fldChar w:fldCharType="end"/>
        </w:r>
      </w:hyperlink>
    </w:p>
    <w:p w:rsidR="00D43C14" w:rsidRPr="004A46D0" w:rsidRDefault="00BB77E5">
      <w:pPr>
        <w:pStyle w:val="TOC3"/>
        <w:rPr>
          <w:rFonts w:asciiTheme="minorHAnsi" w:eastAsiaTheme="minorEastAsia" w:hAnsiTheme="minorHAnsi" w:cstheme="minorBidi"/>
          <w:noProof/>
          <w:color w:val="auto"/>
          <w:sz w:val="22"/>
          <w:szCs w:val="22"/>
        </w:rPr>
      </w:pPr>
      <w:hyperlink w:anchor="_Toc8730839" w:history="1">
        <w:r w:rsidR="00D43C14" w:rsidRPr="004A46D0">
          <w:rPr>
            <w:rStyle w:val="Hyperlink"/>
            <w:noProof/>
            <w:color w:val="auto"/>
          </w:rPr>
          <w:t>3.1.1.</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Situația existentă</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_Toc8730839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6</w:t>
        </w:r>
        <w:r w:rsidR="00D43C14" w:rsidRPr="004A46D0">
          <w:rPr>
            <w:noProof/>
            <w:webHidden/>
            <w:color w:val="auto"/>
          </w:rPr>
          <w:fldChar w:fldCharType="end"/>
        </w:r>
      </w:hyperlink>
    </w:p>
    <w:p w:rsidR="00D43C14" w:rsidRPr="004A46D0" w:rsidRDefault="00BB77E5">
      <w:pPr>
        <w:pStyle w:val="TOC3"/>
        <w:rPr>
          <w:rFonts w:asciiTheme="minorHAnsi" w:eastAsiaTheme="minorEastAsia" w:hAnsiTheme="minorHAnsi" w:cstheme="minorBidi"/>
          <w:noProof/>
          <w:color w:val="auto"/>
          <w:sz w:val="22"/>
          <w:szCs w:val="22"/>
        </w:rPr>
      </w:pPr>
      <w:hyperlink w:anchor="_Toc8730840" w:history="1">
        <w:r w:rsidR="00D43C14" w:rsidRPr="004A46D0">
          <w:rPr>
            <w:rStyle w:val="Hyperlink"/>
            <w:noProof/>
            <w:color w:val="auto"/>
          </w:rPr>
          <w:t>3.1.2.</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Situația propusă</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_Toc8730840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7</w:t>
        </w:r>
        <w:r w:rsidR="00D43C14" w:rsidRPr="004A46D0">
          <w:rPr>
            <w:noProof/>
            <w:webHidden/>
            <w:color w:val="auto"/>
          </w:rPr>
          <w:fldChar w:fldCharType="end"/>
        </w:r>
      </w:hyperlink>
    </w:p>
    <w:p w:rsidR="00D43C14" w:rsidRPr="004A46D0" w:rsidRDefault="00BB77E5">
      <w:pPr>
        <w:pStyle w:val="TOC2"/>
        <w:tabs>
          <w:tab w:val="left" w:pos="880"/>
          <w:tab w:val="right" w:leader="dot" w:pos="9940"/>
        </w:tabs>
        <w:rPr>
          <w:rFonts w:asciiTheme="minorHAnsi" w:eastAsiaTheme="minorEastAsia" w:hAnsiTheme="minorHAnsi" w:cstheme="minorBidi"/>
          <w:noProof/>
          <w:color w:val="auto"/>
          <w:sz w:val="22"/>
          <w:szCs w:val="22"/>
        </w:rPr>
      </w:pPr>
      <w:hyperlink w:anchor="_Toc8730841" w:history="1">
        <w:r w:rsidR="00D43C14" w:rsidRPr="004A46D0">
          <w:rPr>
            <w:rStyle w:val="Hyperlink"/>
            <w:noProof/>
            <w:color w:val="auto"/>
          </w:rPr>
          <w:t>3.2.</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Justificarea necesității proiectului</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_Toc8730841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8</w:t>
        </w:r>
        <w:r w:rsidR="00D43C14" w:rsidRPr="004A46D0">
          <w:rPr>
            <w:noProof/>
            <w:webHidden/>
            <w:color w:val="auto"/>
          </w:rPr>
          <w:fldChar w:fldCharType="end"/>
        </w:r>
      </w:hyperlink>
    </w:p>
    <w:p w:rsidR="00D43C14" w:rsidRPr="004A46D0" w:rsidRDefault="00BB77E5">
      <w:pPr>
        <w:pStyle w:val="TOC2"/>
        <w:tabs>
          <w:tab w:val="left" w:pos="880"/>
          <w:tab w:val="right" w:leader="dot" w:pos="9940"/>
        </w:tabs>
        <w:rPr>
          <w:rFonts w:asciiTheme="minorHAnsi" w:eastAsiaTheme="minorEastAsia" w:hAnsiTheme="minorHAnsi" w:cstheme="minorBidi"/>
          <w:noProof/>
          <w:color w:val="auto"/>
          <w:sz w:val="22"/>
          <w:szCs w:val="22"/>
        </w:rPr>
      </w:pPr>
      <w:hyperlink w:anchor="_Toc8730842" w:history="1">
        <w:r w:rsidR="00D43C14" w:rsidRPr="004A46D0">
          <w:rPr>
            <w:rStyle w:val="Hyperlink"/>
            <w:noProof/>
            <w:color w:val="auto"/>
          </w:rPr>
          <w:t>3.3.</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Valoarea investiției</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_Toc8730842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8</w:t>
        </w:r>
        <w:r w:rsidR="00D43C14" w:rsidRPr="004A46D0">
          <w:rPr>
            <w:noProof/>
            <w:webHidden/>
            <w:color w:val="auto"/>
          </w:rPr>
          <w:fldChar w:fldCharType="end"/>
        </w:r>
      </w:hyperlink>
    </w:p>
    <w:p w:rsidR="00D43C14" w:rsidRPr="004A46D0" w:rsidRDefault="00BB77E5">
      <w:pPr>
        <w:pStyle w:val="TOC2"/>
        <w:tabs>
          <w:tab w:val="left" w:pos="880"/>
          <w:tab w:val="right" w:leader="dot" w:pos="9940"/>
        </w:tabs>
        <w:rPr>
          <w:rFonts w:asciiTheme="minorHAnsi" w:eastAsiaTheme="minorEastAsia" w:hAnsiTheme="minorHAnsi" w:cstheme="minorBidi"/>
          <w:noProof/>
          <w:color w:val="auto"/>
          <w:sz w:val="22"/>
          <w:szCs w:val="22"/>
        </w:rPr>
      </w:pPr>
      <w:hyperlink w:anchor="_Toc8730843" w:history="1">
        <w:r w:rsidR="00D43C14" w:rsidRPr="004A46D0">
          <w:rPr>
            <w:rStyle w:val="Hyperlink"/>
            <w:noProof/>
            <w:color w:val="auto"/>
          </w:rPr>
          <w:t>3.4.</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Perioada de implementare propusă</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_Toc8730843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9</w:t>
        </w:r>
        <w:r w:rsidR="00D43C14" w:rsidRPr="004A46D0">
          <w:rPr>
            <w:noProof/>
            <w:webHidden/>
            <w:color w:val="auto"/>
          </w:rPr>
          <w:fldChar w:fldCharType="end"/>
        </w:r>
      </w:hyperlink>
    </w:p>
    <w:p w:rsidR="00D43C14" w:rsidRPr="004A46D0" w:rsidRDefault="00BB77E5">
      <w:pPr>
        <w:pStyle w:val="TOC2"/>
        <w:tabs>
          <w:tab w:val="left" w:pos="880"/>
          <w:tab w:val="right" w:leader="dot" w:pos="9940"/>
        </w:tabs>
        <w:rPr>
          <w:rFonts w:asciiTheme="minorHAnsi" w:eastAsiaTheme="minorEastAsia" w:hAnsiTheme="minorHAnsi" w:cstheme="minorBidi"/>
          <w:noProof/>
          <w:color w:val="auto"/>
          <w:sz w:val="22"/>
          <w:szCs w:val="22"/>
        </w:rPr>
      </w:pPr>
      <w:hyperlink w:anchor="_Toc8730844" w:history="1">
        <w:r w:rsidR="00D43C14" w:rsidRPr="004A46D0">
          <w:rPr>
            <w:rStyle w:val="Hyperlink"/>
            <w:noProof/>
            <w:color w:val="auto"/>
          </w:rPr>
          <w:t>3.5.</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Planșe reprezentând limitele amplasamentului proiectului, inclusiv orice suprafață de teren solicitată pentru a fi folosită temporar (planuri de situație și amplasamente)</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_Toc8730844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9</w:t>
        </w:r>
        <w:r w:rsidR="00D43C14" w:rsidRPr="004A46D0">
          <w:rPr>
            <w:noProof/>
            <w:webHidden/>
            <w:color w:val="auto"/>
          </w:rPr>
          <w:fldChar w:fldCharType="end"/>
        </w:r>
      </w:hyperlink>
    </w:p>
    <w:p w:rsidR="00D43C14" w:rsidRPr="004A46D0" w:rsidRDefault="00BB77E5">
      <w:pPr>
        <w:pStyle w:val="TOC2"/>
        <w:tabs>
          <w:tab w:val="left" w:pos="880"/>
          <w:tab w:val="right" w:leader="dot" w:pos="9940"/>
        </w:tabs>
        <w:rPr>
          <w:rFonts w:asciiTheme="minorHAnsi" w:eastAsiaTheme="minorEastAsia" w:hAnsiTheme="minorHAnsi" w:cstheme="minorBidi"/>
          <w:noProof/>
          <w:color w:val="auto"/>
          <w:sz w:val="22"/>
          <w:szCs w:val="22"/>
        </w:rPr>
      </w:pPr>
      <w:hyperlink w:anchor="_Toc8730845" w:history="1">
        <w:r w:rsidR="00D43C14" w:rsidRPr="004A46D0">
          <w:rPr>
            <w:rStyle w:val="Hyperlink"/>
            <w:noProof/>
            <w:color w:val="auto"/>
          </w:rPr>
          <w:t>3.6.</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Descrierea caracteristicilor fizice ale întregului proiect, formele fizice ale  proiectului (planuri, clădiri, alte structuri, materiale de construcție)</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_Toc8730845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9</w:t>
        </w:r>
        <w:r w:rsidR="00D43C14" w:rsidRPr="004A46D0">
          <w:rPr>
            <w:noProof/>
            <w:webHidden/>
            <w:color w:val="auto"/>
          </w:rPr>
          <w:fldChar w:fldCharType="end"/>
        </w:r>
      </w:hyperlink>
    </w:p>
    <w:p w:rsidR="00D43C14" w:rsidRPr="004A46D0" w:rsidRDefault="00BB77E5">
      <w:pPr>
        <w:pStyle w:val="TOC2"/>
        <w:tabs>
          <w:tab w:val="left" w:pos="880"/>
          <w:tab w:val="right" w:leader="dot" w:pos="9940"/>
        </w:tabs>
        <w:rPr>
          <w:rFonts w:asciiTheme="minorHAnsi" w:eastAsiaTheme="minorEastAsia" w:hAnsiTheme="minorHAnsi" w:cstheme="minorBidi"/>
          <w:noProof/>
          <w:color w:val="auto"/>
          <w:sz w:val="22"/>
          <w:szCs w:val="22"/>
        </w:rPr>
      </w:pPr>
      <w:hyperlink w:anchor="_Toc8730846" w:history="1">
        <w:r w:rsidR="00D43C14" w:rsidRPr="004A46D0">
          <w:rPr>
            <w:rStyle w:val="Hyperlink"/>
            <w:noProof/>
            <w:color w:val="auto"/>
          </w:rPr>
          <w:t>3.7.</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Se prezintă elementele specifice caracteristice proiectului propus</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_Toc8730846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9</w:t>
        </w:r>
        <w:r w:rsidR="00D43C14" w:rsidRPr="004A46D0">
          <w:rPr>
            <w:noProof/>
            <w:webHidden/>
            <w:color w:val="auto"/>
          </w:rPr>
          <w:fldChar w:fldCharType="end"/>
        </w:r>
      </w:hyperlink>
    </w:p>
    <w:p w:rsidR="00D43C14" w:rsidRPr="004A46D0" w:rsidRDefault="00BB77E5">
      <w:pPr>
        <w:pStyle w:val="TOC3"/>
        <w:rPr>
          <w:rFonts w:asciiTheme="minorHAnsi" w:eastAsiaTheme="minorEastAsia" w:hAnsiTheme="minorHAnsi" w:cstheme="minorBidi"/>
          <w:noProof/>
          <w:color w:val="auto"/>
          <w:sz w:val="22"/>
          <w:szCs w:val="22"/>
        </w:rPr>
      </w:pPr>
      <w:hyperlink w:anchor="_Toc8730847" w:history="1">
        <w:r w:rsidR="00D43C14" w:rsidRPr="004A46D0">
          <w:rPr>
            <w:rStyle w:val="Hyperlink"/>
            <w:noProof/>
            <w:color w:val="auto"/>
          </w:rPr>
          <w:t>3.7.1.</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Profilul și capacitățile de producție</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_Toc8730847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9</w:t>
        </w:r>
        <w:r w:rsidR="00D43C14" w:rsidRPr="004A46D0">
          <w:rPr>
            <w:noProof/>
            <w:webHidden/>
            <w:color w:val="auto"/>
          </w:rPr>
          <w:fldChar w:fldCharType="end"/>
        </w:r>
      </w:hyperlink>
    </w:p>
    <w:p w:rsidR="00D43C14" w:rsidRPr="004A46D0" w:rsidRDefault="00BB77E5">
      <w:pPr>
        <w:pStyle w:val="TOC3"/>
        <w:rPr>
          <w:rFonts w:asciiTheme="minorHAnsi" w:eastAsiaTheme="minorEastAsia" w:hAnsiTheme="minorHAnsi" w:cstheme="minorBidi"/>
          <w:noProof/>
          <w:color w:val="auto"/>
          <w:sz w:val="22"/>
          <w:szCs w:val="22"/>
        </w:rPr>
      </w:pPr>
      <w:hyperlink w:anchor="_Toc8730848" w:history="1">
        <w:r w:rsidR="00D43C14" w:rsidRPr="004A46D0">
          <w:rPr>
            <w:rStyle w:val="Hyperlink"/>
            <w:noProof/>
            <w:color w:val="auto"/>
          </w:rPr>
          <w:t>3.7.2.</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Descrierea instalației și a fluxurilor tehnologice existente pe amplasament</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_Toc8730848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10</w:t>
        </w:r>
        <w:r w:rsidR="00D43C14" w:rsidRPr="004A46D0">
          <w:rPr>
            <w:noProof/>
            <w:webHidden/>
            <w:color w:val="auto"/>
          </w:rPr>
          <w:fldChar w:fldCharType="end"/>
        </w:r>
      </w:hyperlink>
    </w:p>
    <w:p w:rsidR="00D43C14" w:rsidRPr="004A46D0" w:rsidRDefault="00BB77E5">
      <w:pPr>
        <w:pStyle w:val="TOC3"/>
        <w:rPr>
          <w:rFonts w:asciiTheme="minorHAnsi" w:eastAsiaTheme="minorEastAsia" w:hAnsiTheme="minorHAnsi" w:cstheme="minorBidi"/>
          <w:noProof/>
          <w:color w:val="auto"/>
          <w:sz w:val="22"/>
          <w:szCs w:val="22"/>
        </w:rPr>
      </w:pPr>
      <w:hyperlink w:anchor="_Toc8730849" w:history="1">
        <w:r w:rsidR="00D43C14" w:rsidRPr="004A46D0">
          <w:rPr>
            <w:rStyle w:val="Hyperlink"/>
            <w:noProof/>
            <w:color w:val="auto"/>
          </w:rPr>
          <w:t>3.7.3.</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Descrierea proceselor de producție ale proiectului propus, în funcție de specificul investiției, produse și subproduse obținute, mărimea, capacitatea.</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_Toc8730849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10</w:t>
        </w:r>
        <w:r w:rsidR="00D43C14" w:rsidRPr="004A46D0">
          <w:rPr>
            <w:noProof/>
            <w:webHidden/>
            <w:color w:val="auto"/>
          </w:rPr>
          <w:fldChar w:fldCharType="end"/>
        </w:r>
      </w:hyperlink>
    </w:p>
    <w:p w:rsidR="00D43C14" w:rsidRPr="004A46D0" w:rsidRDefault="00BB77E5">
      <w:pPr>
        <w:pStyle w:val="TOC3"/>
        <w:rPr>
          <w:rFonts w:asciiTheme="minorHAnsi" w:eastAsiaTheme="minorEastAsia" w:hAnsiTheme="minorHAnsi" w:cstheme="minorBidi"/>
          <w:noProof/>
          <w:color w:val="auto"/>
          <w:sz w:val="22"/>
          <w:szCs w:val="22"/>
        </w:rPr>
      </w:pPr>
      <w:hyperlink w:anchor="_Toc8730850" w:history="1">
        <w:r w:rsidR="00D43C14" w:rsidRPr="004A46D0">
          <w:rPr>
            <w:rStyle w:val="Hyperlink"/>
            <w:noProof/>
            <w:color w:val="auto"/>
          </w:rPr>
          <w:t>3.7.4.</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Materii prime, energia și combustibilii utilizați, cu modul de asigurare a acestora</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_Toc8730850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10</w:t>
        </w:r>
        <w:r w:rsidR="00D43C14" w:rsidRPr="004A46D0">
          <w:rPr>
            <w:noProof/>
            <w:webHidden/>
            <w:color w:val="auto"/>
          </w:rPr>
          <w:fldChar w:fldCharType="end"/>
        </w:r>
      </w:hyperlink>
    </w:p>
    <w:p w:rsidR="00D43C14" w:rsidRPr="004A46D0" w:rsidRDefault="00BB77E5">
      <w:pPr>
        <w:pStyle w:val="TOC3"/>
        <w:rPr>
          <w:rFonts w:asciiTheme="minorHAnsi" w:eastAsiaTheme="minorEastAsia" w:hAnsiTheme="minorHAnsi" w:cstheme="minorBidi"/>
          <w:noProof/>
          <w:color w:val="auto"/>
          <w:sz w:val="22"/>
          <w:szCs w:val="22"/>
        </w:rPr>
      </w:pPr>
      <w:hyperlink w:anchor="_Toc8730851" w:history="1">
        <w:r w:rsidR="00D43C14" w:rsidRPr="004A46D0">
          <w:rPr>
            <w:rStyle w:val="Hyperlink"/>
            <w:noProof/>
            <w:color w:val="auto"/>
          </w:rPr>
          <w:t>3.7.5.</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Racordarea la rețelele de utilități existente în zonă</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_Toc8730851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10</w:t>
        </w:r>
        <w:r w:rsidR="00D43C14" w:rsidRPr="004A46D0">
          <w:rPr>
            <w:noProof/>
            <w:webHidden/>
            <w:color w:val="auto"/>
          </w:rPr>
          <w:fldChar w:fldCharType="end"/>
        </w:r>
      </w:hyperlink>
    </w:p>
    <w:p w:rsidR="00D43C14" w:rsidRPr="004A46D0" w:rsidRDefault="00BB77E5">
      <w:pPr>
        <w:pStyle w:val="TOC3"/>
        <w:rPr>
          <w:rFonts w:asciiTheme="minorHAnsi" w:eastAsiaTheme="minorEastAsia" w:hAnsiTheme="minorHAnsi" w:cstheme="minorBidi"/>
          <w:noProof/>
          <w:color w:val="auto"/>
          <w:sz w:val="22"/>
          <w:szCs w:val="22"/>
        </w:rPr>
      </w:pPr>
      <w:hyperlink w:anchor="_Toc8730852" w:history="1">
        <w:r w:rsidR="00D43C14" w:rsidRPr="004A46D0">
          <w:rPr>
            <w:rStyle w:val="Hyperlink"/>
            <w:noProof/>
            <w:color w:val="auto"/>
          </w:rPr>
          <w:t>3.7.6.</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Descrierea lucrărilor de refacere a amplasamentului în zona afectată de execuția investiției</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_Toc8730852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11</w:t>
        </w:r>
        <w:r w:rsidR="00D43C14" w:rsidRPr="004A46D0">
          <w:rPr>
            <w:noProof/>
            <w:webHidden/>
            <w:color w:val="auto"/>
          </w:rPr>
          <w:fldChar w:fldCharType="end"/>
        </w:r>
      </w:hyperlink>
    </w:p>
    <w:p w:rsidR="00D43C14" w:rsidRPr="004A46D0" w:rsidRDefault="00BB77E5">
      <w:pPr>
        <w:pStyle w:val="TOC3"/>
        <w:rPr>
          <w:rFonts w:asciiTheme="minorHAnsi" w:eastAsiaTheme="minorEastAsia" w:hAnsiTheme="minorHAnsi" w:cstheme="minorBidi"/>
          <w:noProof/>
          <w:color w:val="auto"/>
          <w:sz w:val="22"/>
          <w:szCs w:val="22"/>
        </w:rPr>
      </w:pPr>
      <w:hyperlink w:anchor="_Toc8730853" w:history="1">
        <w:r w:rsidR="00D43C14" w:rsidRPr="004A46D0">
          <w:rPr>
            <w:rStyle w:val="Hyperlink"/>
            <w:noProof/>
            <w:color w:val="auto"/>
          </w:rPr>
          <w:t>3.7.7.</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Căi noi de acces sau schimbări ale celor existente</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_Toc8730853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11</w:t>
        </w:r>
        <w:r w:rsidR="00D43C14" w:rsidRPr="004A46D0">
          <w:rPr>
            <w:noProof/>
            <w:webHidden/>
            <w:color w:val="auto"/>
          </w:rPr>
          <w:fldChar w:fldCharType="end"/>
        </w:r>
      </w:hyperlink>
    </w:p>
    <w:p w:rsidR="00D43C14" w:rsidRPr="004A46D0" w:rsidRDefault="00BB77E5">
      <w:pPr>
        <w:pStyle w:val="TOC3"/>
        <w:rPr>
          <w:rFonts w:asciiTheme="minorHAnsi" w:eastAsiaTheme="minorEastAsia" w:hAnsiTheme="minorHAnsi" w:cstheme="minorBidi"/>
          <w:noProof/>
          <w:color w:val="auto"/>
          <w:sz w:val="22"/>
          <w:szCs w:val="22"/>
        </w:rPr>
      </w:pPr>
      <w:hyperlink w:anchor="_Toc8730854" w:history="1">
        <w:r w:rsidR="00D43C14" w:rsidRPr="004A46D0">
          <w:rPr>
            <w:rStyle w:val="Hyperlink"/>
            <w:noProof/>
            <w:color w:val="auto"/>
          </w:rPr>
          <w:t>3.7.8.</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Resurse naturale folosite în construcție și funcționare</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_Toc8730854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11</w:t>
        </w:r>
        <w:r w:rsidR="00D43C14" w:rsidRPr="004A46D0">
          <w:rPr>
            <w:noProof/>
            <w:webHidden/>
            <w:color w:val="auto"/>
          </w:rPr>
          <w:fldChar w:fldCharType="end"/>
        </w:r>
      </w:hyperlink>
    </w:p>
    <w:p w:rsidR="00D43C14" w:rsidRPr="004A46D0" w:rsidRDefault="00BB77E5">
      <w:pPr>
        <w:pStyle w:val="TOC3"/>
        <w:rPr>
          <w:rFonts w:asciiTheme="minorHAnsi" w:eastAsiaTheme="minorEastAsia" w:hAnsiTheme="minorHAnsi" w:cstheme="minorBidi"/>
          <w:noProof/>
          <w:color w:val="auto"/>
          <w:sz w:val="22"/>
          <w:szCs w:val="22"/>
        </w:rPr>
      </w:pPr>
      <w:hyperlink w:anchor="_Toc8730855" w:history="1">
        <w:r w:rsidR="00D43C14" w:rsidRPr="004A46D0">
          <w:rPr>
            <w:rStyle w:val="Hyperlink"/>
            <w:noProof/>
            <w:color w:val="auto"/>
          </w:rPr>
          <w:t>3.7.9.</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Metode folosite în construcție/demolare</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_Toc8730855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11</w:t>
        </w:r>
        <w:r w:rsidR="00D43C14" w:rsidRPr="004A46D0">
          <w:rPr>
            <w:noProof/>
            <w:webHidden/>
            <w:color w:val="auto"/>
          </w:rPr>
          <w:fldChar w:fldCharType="end"/>
        </w:r>
      </w:hyperlink>
    </w:p>
    <w:p w:rsidR="00D43C14" w:rsidRPr="004A46D0" w:rsidRDefault="00BB77E5">
      <w:pPr>
        <w:pStyle w:val="TOC3"/>
        <w:rPr>
          <w:rFonts w:asciiTheme="minorHAnsi" w:eastAsiaTheme="minorEastAsia" w:hAnsiTheme="minorHAnsi" w:cstheme="minorBidi"/>
          <w:noProof/>
          <w:color w:val="auto"/>
          <w:sz w:val="22"/>
          <w:szCs w:val="22"/>
        </w:rPr>
      </w:pPr>
      <w:hyperlink w:anchor="_Toc8730856" w:history="1">
        <w:r w:rsidR="00D43C14" w:rsidRPr="004A46D0">
          <w:rPr>
            <w:rStyle w:val="Hyperlink"/>
            <w:noProof/>
            <w:color w:val="auto"/>
          </w:rPr>
          <w:t>3.7.10.</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Planul de execuție, cuprinzând faza de construcție, punere în funcțiune, exploatare, refacere și folosire ulterioară</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_Toc8730856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11</w:t>
        </w:r>
        <w:r w:rsidR="00D43C14" w:rsidRPr="004A46D0">
          <w:rPr>
            <w:noProof/>
            <w:webHidden/>
            <w:color w:val="auto"/>
          </w:rPr>
          <w:fldChar w:fldCharType="end"/>
        </w:r>
      </w:hyperlink>
    </w:p>
    <w:p w:rsidR="00D43C14" w:rsidRPr="004A46D0" w:rsidRDefault="00BB77E5">
      <w:pPr>
        <w:pStyle w:val="TOC3"/>
        <w:rPr>
          <w:rFonts w:asciiTheme="minorHAnsi" w:eastAsiaTheme="minorEastAsia" w:hAnsiTheme="minorHAnsi" w:cstheme="minorBidi"/>
          <w:noProof/>
          <w:color w:val="auto"/>
          <w:sz w:val="22"/>
          <w:szCs w:val="22"/>
        </w:rPr>
      </w:pPr>
      <w:hyperlink w:anchor="_Toc8730857" w:history="1">
        <w:r w:rsidR="00D43C14" w:rsidRPr="004A46D0">
          <w:rPr>
            <w:rStyle w:val="Hyperlink"/>
            <w:noProof/>
            <w:color w:val="auto"/>
          </w:rPr>
          <w:t>3.7.11.</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Relația cu alte proiecte existente sau planificate</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_Toc8730857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13</w:t>
        </w:r>
        <w:r w:rsidR="00D43C14" w:rsidRPr="004A46D0">
          <w:rPr>
            <w:noProof/>
            <w:webHidden/>
            <w:color w:val="auto"/>
          </w:rPr>
          <w:fldChar w:fldCharType="end"/>
        </w:r>
      </w:hyperlink>
    </w:p>
    <w:p w:rsidR="00D43C14" w:rsidRPr="004A46D0" w:rsidRDefault="00BB77E5">
      <w:pPr>
        <w:pStyle w:val="TOC3"/>
        <w:rPr>
          <w:rFonts w:asciiTheme="minorHAnsi" w:eastAsiaTheme="minorEastAsia" w:hAnsiTheme="minorHAnsi" w:cstheme="minorBidi"/>
          <w:noProof/>
          <w:color w:val="auto"/>
          <w:sz w:val="22"/>
          <w:szCs w:val="22"/>
        </w:rPr>
      </w:pPr>
      <w:hyperlink w:anchor="_Toc8730858" w:history="1">
        <w:r w:rsidR="00D43C14" w:rsidRPr="004A46D0">
          <w:rPr>
            <w:rStyle w:val="Hyperlink"/>
            <w:noProof/>
            <w:color w:val="auto"/>
          </w:rPr>
          <w:t>3.7.12.</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Detalii privind alternative care au fost luate în considerare</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_Toc8730858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13</w:t>
        </w:r>
        <w:r w:rsidR="00D43C14" w:rsidRPr="004A46D0">
          <w:rPr>
            <w:noProof/>
            <w:webHidden/>
            <w:color w:val="auto"/>
          </w:rPr>
          <w:fldChar w:fldCharType="end"/>
        </w:r>
      </w:hyperlink>
    </w:p>
    <w:p w:rsidR="00D43C14" w:rsidRPr="004A46D0" w:rsidRDefault="00BB77E5">
      <w:pPr>
        <w:pStyle w:val="TOC3"/>
        <w:rPr>
          <w:rFonts w:asciiTheme="minorHAnsi" w:eastAsiaTheme="minorEastAsia" w:hAnsiTheme="minorHAnsi" w:cstheme="minorBidi"/>
          <w:noProof/>
          <w:color w:val="auto"/>
          <w:sz w:val="22"/>
          <w:szCs w:val="22"/>
        </w:rPr>
      </w:pPr>
      <w:hyperlink w:anchor="_Toc8730859" w:history="1">
        <w:r w:rsidR="00D43C14" w:rsidRPr="004A46D0">
          <w:rPr>
            <w:rStyle w:val="Hyperlink"/>
            <w:noProof/>
            <w:color w:val="auto"/>
          </w:rPr>
          <w:t>3.7.13.</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Alte activități care pot apărea ca urmare a proiectului (de exemplu extragerea de agregate, asigurarea unor noi surse de apă, surse sau linii de transport al energiei, creșterea numărului de locuințe, eliminarea apelor uzate și a deșeurilor)</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_Toc8730859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13</w:t>
        </w:r>
        <w:r w:rsidR="00D43C14" w:rsidRPr="004A46D0">
          <w:rPr>
            <w:noProof/>
            <w:webHidden/>
            <w:color w:val="auto"/>
          </w:rPr>
          <w:fldChar w:fldCharType="end"/>
        </w:r>
      </w:hyperlink>
    </w:p>
    <w:p w:rsidR="00D43C14" w:rsidRPr="004A46D0" w:rsidRDefault="00BB77E5">
      <w:pPr>
        <w:pStyle w:val="TOC3"/>
        <w:rPr>
          <w:rFonts w:asciiTheme="minorHAnsi" w:eastAsiaTheme="minorEastAsia" w:hAnsiTheme="minorHAnsi" w:cstheme="minorBidi"/>
          <w:noProof/>
          <w:color w:val="auto"/>
          <w:sz w:val="22"/>
          <w:szCs w:val="22"/>
        </w:rPr>
      </w:pPr>
      <w:hyperlink w:anchor="_Toc8730860" w:history="1">
        <w:r w:rsidR="00D43C14" w:rsidRPr="004A46D0">
          <w:rPr>
            <w:rStyle w:val="Hyperlink"/>
            <w:noProof/>
            <w:color w:val="auto"/>
          </w:rPr>
          <w:t>3.7.14.</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Alte autorizații cerute de proiect</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_Toc8730860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14</w:t>
        </w:r>
        <w:r w:rsidR="00D43C14" w:rsidRPr="004A46D0">
          <w:rPr>
            <w:noProof/>
            <w:webHidden/>
            <w:color w:val="auto"/>
          </w:rPr>
          <w:fldChar w:fldCharType="end"/>
        </w:r>
      </w:hyperlink>
    </w:p>
    <w:p w:rsidR="00D43C14" w:rsidRPr="004A46D0" w:rsidRDefault="00BB77E5">
      <w:pPr>
        <w:pStyle w:val="TOC1"/>
        <w:rPr>
          <w:rFonts w:asciiTheme="minorHAnsi" w:eastAsiaTheme="minorEastAsia" w:hAnsiTheme="minorHAnsi" w:cstheme="minorBidi"/>
          <w:noProof/>
          <w:color w:val="auto"/>
          <w:sz w:val="22"/>
          <w:szCs w:val="22"/>
        </w:rPr>
      </w:pPr>
      <w:hyperlink w:anchor="_Toc8730861" w:history="1">
        <w:r w:rsidR="00D43C14" w:rsidRPr="004A46D0">
          <w:rPr>
            <w:rStyle w:val="Hyperlink"/>
            <w:noProof/>
            <w:color w:val="auto"/>
          </w:rPr>
          <w:t>4.</w:t>
        </w:r>
        <w:r w:rsidR="00D43C14" w:rsidRPr="004A46D0">
          <w:rPr>
            <w:rFonts w:asciiTheme="minorHAnsi" w:eastAsiaTheme="minorEastAsia" w:hAnsiTheme="minorHAnsi" w:cstheme="minorBidi"/>
            <w:noProof/>
            <w:color w:val="auto"/>
            <w:sz w:val="22"/>
            <w:szCs w:val="22"/>
          </w:rPr>
          <w:tab/>
        </w:r>
        <w:r w:rsidR="00D43C14" w:rsidRPr="004A46D0">
          <w:rPr>
            <w:rStyle w:val="Hyperlink"/>
            <w:rFonts w:eastAsia="MS Mincho"/>
            <w:noProof/>
            <w:color w:val="auto"/>
          </w:rPr>
          <w:t>DESCRIEREA</w:t>
        </w:r>
        <w:r w:rsidR="00D43C14" w:rsidRPr="004A46D0">
          <w:rPr>
            <w:rStyle w:val="Hyperlink"/>
            <w:noProof/>
            <w:color w:val="auto"/>
          </w:rPr>
          <w:t xml:space="preserve"> LUCRĂRILOR DE DEMOLARE NECESARE</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_Toc8730861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14</w:t>
        </w:r>
        <w:r w:rsidR="00D43C14" w:rsidRPr="004A46D0">
          <w:rPr>
            <w:noProof/>
            <w:webHidden/>
            <w:color w:val="auto"/>
          </w:rPr>
          <w:fldChar w:fldCharType="end"/>
        </w:r>
      </w:hyperlink>
    </w:p>
    <w:p w:rsidR="00D43C14" w:rsidRPr="004A46D0" w:rsidRDefault="00BB77E5">
      <w:pPr>
        <w:pStyle w:val="TOC2"/>
        <w:tabs>
          <w:tab w:val="left" w:pos="880"/>
          <w:tab w:val="right" w:leader="dot" w:pos="9940"/>
        </w:tabs>
        <w:rPr>
          <w:rFonts w:asciiTheme="minorHAnsi" w:eastAsiaTheme="minorEastAsia" w:hAnsiTheme="minorHAnsi" w:cstheme="minorBidi"/>
          <w:noProof/>
          <w:color w:val="auto"/>
          <w:sz w:val="22"/>
          <w:szCs w:val="22"/>
        </w:rPr>
      </w:pPr>
      <w:hyperlink w:anchor="_Toc8730862" w:history="1">
        <w:r w:rsidR="00D43C14" w:rsidRPr="004A46D0">
          <w:rPr>
            <w:rStyle w:val="Hyperlink"/>
            <w:noProof/>
            <w:color w:val="auto"/>
          </w:rPr>
          <w:t>4.1.</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Planul de execuție a lucrărilor de demolare, de refacere și folosire ulterioară a terenului</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_Toc8730862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14</w:t>
        </w:r>
        <w:r w:rsidR="00D43C14" w:rsidRPr="004A46D0">
          <w:rPr>
            <w:noProof/>
            <w:webHidden/>
            <w:color w:val="auto"/>
          </w:rPr>
          <w:fldChar w:fldCharType="end"/>
        </w:r>
      </w:hyperlink>
    </w:p>
    <w:p w:rsidR="00D43C14" w:rsidRPr="004A46D0" w:rsidRDefault="00BB77E5">
      <w:pPr>
        <w:pStyle w:val="TOC2"/>
        <w:tabs>
          <w:tab w:val="left" w:pos="880"/>
          <w:tab w:val="right" w:leader="dot" w:pos="9940"/>
        </w:tabs>
        <w:rPr>
          <w:rFonts w:asciiTheme="minorHAnsi" w:eastAsiaTheme="minorEastAsia" w:hAnsiTheme="minorHAnsi" w:cstheme="minorBidi"/>
          <w:noProof/>
          <w:color w:val="auto"/>
          <w:sz w:val="22"/>
          <w:szCs w:val="22"/>
        </w:rPr>
      </w:pPr>
      <w:hyperlink w:anchor="_Toc8730863" w:history="1">
        <w:r w:rsidR="00D43C14" w:rsidRPr="004A46D0">
          <w:rPr>
            <w:rStyle w:val="Hyperlink"/>
            <w:noProof/>
            <w:color w:val="auto"/>
          </w:rPr>
          <w:t>4.2.</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Descrierea lucrărilor de refacere a amplasamentului</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_Toc8730863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14</w:t>
        </w:r>
        <w:r w:rsidR="00D43C14" w:rsidRPr="004A46D0">
          <w:rPr>
            <w:noProof/>
            <w:webHidden/>
            <w:color w:val="auto"/>
          </w:rPr>
          <w:fldChar w:fldCharType="end"/>
        </w:r>
      </w:hyperlink>
    </w:p>
    <w:p w:rsidR="00D43C14" w:rsidRPr="004A46D0" w:rsidRDefault="00BB77E5">
      <w:pPr>
        <w:pStyle w:val="TOC2"/>
        <w:tabs>
          <w:tab w:val="left" w:pos="880"/>
          <w:tab w:val="right" w:leader="dot" w:pos="9940"/>
        </w:tabs>
        <w:rPr>
          <w:rFonts w:asciiTheme="minorHAnsi" w:eastAsiaTheme="minorEastAsia" w:hAnsiTheme="minorHAnsi" w:cstheme="minorBidi"/>
          <w:noProof/>
          <w:color w:val="auto"/>
          <w:sz w:val="22"/>
          <w:szCs w:val="22"/>
        </w:rPr>
      </w:pPr>
      <w:hyperlink w:anchor="_Toc8730864" w:history="1">
        <w:r w:rsidR="00D43C14" w:rsidRPr="004A46D0">
          <w:rPr>
            <w:rStyle w:val="Hyperlink"/>
            <w:noProof/>
            <w:color w:val="auto"/>
          </w:rPr>
          <w:t>4.3.</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Căi noi de acces sau schimbări ale celor existente, după caz</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_Toc8730864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14</w:t>
        </w:r>
        <w:r w:rsidR="00D43C14" w:rsidRPr="004A46D0">
          <w:rPr>
            <w:noProof/>
            <w:webHidden/>
            <w:color w:val="auto"/>
          </w:rPr>
          <w:fldChar w:fldCharType="end"/>
        </w:r>
      </w:hyperlink>
    </w:p>
    <w:p w:rsidR="00D43C14" w:rsidRPr="004A46D0" w:rsidRDefault="00BB77E5">
      <w:pPr>
        <w:pStyle w:val="TOC2"/>
        <w:tabs>
          <w:tab w:val="left" w:pos="880"/>
          <w:tab w:val="right" w:leader="dot" w:pos="9940"/>
        </w:tabs>
        <w:rPr>
          <w:rFonts w:asciiTheme="minorHAnsi" w:eastAsiaTheme="minorEastAsia" w:hAnsiTheme="minorHAnsi" w:cstheme="minorBidi"/>
          <w:noProof/>
          <w:color w:val="auto"/>
          <w:sz w:val="22"/>
          <w:szCs w:val="22"/>
        </w:rPr>
      </w:pPr>
      <w:hyperlink w:anchor="_Toc8730865" w:history="1">
        <w:r w:rsidR="00D43C14" w:rsidRPr="004A46D0">
          <w:rPr>
            <w:rStyle w:val="Hyperlink"/>
            <w:noProof/>
            <w:color w:val="auto"/>
          </w:rPr>
          <w:t>4.4.</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Metode folosite în demolare</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_Toc8730865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14</w:t>
        </w:r>
        <w:r w:rsidR="00D43C14" w:rsidRPr="004A46D0">
          <w:rPr>
            <w:noProof/>
            <w:webHidden/>
            <w:color w:val="auto"/>
          </w:rPr>
          <w:fldChar w:fldCharType="end"/>
        </w:r>
      </w:hyperlink>
    </w:p>
    <w:p w:rsidR="00D43C14" w:rsidRPr="004A46D0" w:rsidRDefault="00BB77E5">
      <w:pPr>
        <w:pStyle w:val="TOC2"/>
        <w:tabs>
          <w:tab w:val="left" w:pos="880"/>
          <w:tab w:val="right" w:leader="dot" w:pos="9940"/>
        </w:tabs>
        <w:rPr>
          <w:rFonts w:asciiTheme="minorHAnsi" w:eastAsiaTheme="minorEastAsia" w:hAnsiTheme="minorHAnsi" w:cstheme="minorBidi"/>
          <w:noProof/>
          <w:color w:val="auto"/>
          <w:sz w:val="22"/>
          <w:szCs w:val="22"/>
        </w:rPr>
      </w:pPr>
      <w:hyperlink w:anchor="_Toc8730866" w:history="1">
        <w:r w:rsidR="00D43C14" w:rsidRPr="004A46D0">
          <w:rPr>
            <w:rStyle w:val="Hyperlink"/>
            <w:noProof/>
            <w:color w:val="auto"/>
          </w:rPr>
          <w:t>4.5.</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Detalii privind alternativele care au fost luate în considerare</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_Toc8730866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15</w:t>
        </w:r>
        <w:r w:rsidR="00D43C14" w:rsidRPr="004A46D0">
          <w:rPr>
            <w:noProof/>
            <w:webHidden/>
            <w:color w:val="auto"/>
          </w:rPr>
          <w:fldChar w:fldCharType="end"/>
        </w:r>
      </w:hyperlink>
    </w:p>
    <w:p w:rsidR="00D43C14" w:rsidRPr="004A46D0" w:rsidRDefault="00BB77E5">
      <w:pPr>
        <w:pStyle w:val="TOC2"/>
        <w:tabs>
          <w:tab w:val="left" w:pos="880"/>
          <w:tab w:val="right" w:leader="dot" w:pos="9940"/>
        </w:tabs>
        <w:rPr>
          <w:rFonts w:asciiTheme="minorHAnsi" w:eastAsiaTheme="minorEastAsia" w:hAnsiTheme="minorHAnsi" w:cstheme="minorBidi"/>
          <w:noProof/>
          <w:color w:val="auto"/>
          <w:sz w:val="22"/>
          <w:szCs w:val="22"/>
        </w:rPr>
      </w:pPr>
      <w:hyperlink w:anchor="_Toc8730867" w:history="1">
        <w:r w:rsidR="00D43C14" w:rsidRPr="004A46D0">
          <w:rPr>
            <w:rStyle w:val="Hyperlink"/>
            <w:noProof/>
            <w:color w:val="auto"/>
          </w:rPr>
          <w:t>4.6.</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Alte activități care pot apărea ca urmare a demolării (de exemplu eliminarea deșeurilor)</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_Toc8730867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15</w:t>
        </w:r>
        <w:r w:rsidR="00D43C14" w:rsidRPr="004A46D0">
          <w:rPr>
            <w:noProof/>
            <w:webHidden/>
            <w:color w:val="auto"/>
          </w:rPr>
          <w:fldChar w:fldCharType="end"/>
        </w:r>
      </w:hyperlink>
    </w:p>
    <w:p w:rsidR="00D43C14" w:rsidRPr="004A46D0" w:rsidRDefault="00BB77E5">
      <w:pPr>
        <w:pStyle w:val="TOC1"/>
        <w:rPr>
          <w:rFonts w:asciiTheme="minorHAnsi" w:eastAsiaTheme="minorEastAsia" w:hAnsiTheme="minorHAnsi" w:cstheme="minorBidi"/>
          <w:noProof/>
          <w:color w:val="auto"/>
          <w:sz w:val="22"/>
          <w:szCs w:val="22"/>
        </w:rPr>
      </w:pPr>
      <w:hyperlink w:anchor="_Toc8730868" w:history="1">
        <w:r w:rsidR="00D43C14" w:rsidRPr="004A46D0">
          <w:rPr>
            <w:rStyle w:val="Hyperlink"/>
            <w:noProof/>
            <w:color w:val="auto"/>
          </w:rPr>
          <w:t>5.</w:t>
        </w:r>
        <w:r w:rsidR="00D43C14" w:rsidRPr="004A46D0">
          <w:rPr>
            <w:rFonts w:asciiTheme="minorHAnsi" w:eastAsiaTheme="minorEastAsia" w:hAnsiTheme="minorHAnsi" w:cstheme="minorBidi"/>
            <w:noProof/>
            <w:color w:val="auto"/>
            <w:sz w:val="22"/>
            <w:szCs w:val="22"/>
          </w:rPr>
          <w:tab/>
        </w:r>
        <w:r w:rsidR="00D43C14" w:rsidRPr="004A46D0">
          <w:rPr>
            <w:rStyle w:val="Hyperlink"/>
            <w:rFonts w:eastAsia="MS Mincho"/>
            <w:noProof/>
            <w:color w:val="auto"/>
          </w:rPr>
          <w:t>DESCRIEREA AMPLASĂRII PROIECTULUI</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_Toc8730868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15</w:t>
        </w:r>
        <w:r w:rsidR="00D43C14" w:rsidRPr="004A46D0">
          <w:rPr>
            <w:noProof/>
            <w:webHidden/>
            <w:color w:val="auto"/>
          </w:rPr>
          <w:fldChar w:fldCharType="end"/>
        </w:r>
      </w:hyperlink>
    </w:p>
    <w:p w:rsidR="00D43C14" w:rsidRPr="004A46D0" w:rsidRDefault="00BB77E5">
      <w:pPr>
        <w:pStyle w:val="TOC2"/>
        <w:tabs>
          <w:tab w:val="left" w:pos="880"/>
          <w:tab w:val="right" w:leader="dot" w:pos="9940"/>
        </w:tabs>
        <w:rPr>
          <w:rFonts w:asciiTheme="minorHAnsi" w:eastAsiaTheme="minorEastAsia" w:hAnsiTheme="minorHAnsi" w:cstheme="minorBidi"/>
          <w:noProof/>
          <w:color w:val="auto"/>
          <w:sz w:val="22"/>
          <w:szCs w:val="22"/>
        </w:rPr>
      </w:pPr>
      <w:hyperlink w:anchor="_Toc8730869" w:history="1">
        <w:r w:rsidR="00D43C14" w:rsidRPr="004A46D0">
          <w:rPr>
            <w:rStyle w:val="Hyperlink"/>
            <w:noProof/>
            <w:color w:val="auto"/>
          </w:rPr>
          <w:t>5.1.</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Distanța față de granițe pentru proiectele care cad sub incidența Convenției privind evaluarea impactului asupra mediului în context transfrontieră, adoptată la Espoo la 25 februarie 1991, ratificată prin Legea nr. 22/2001, cu modificările și completările ulterioare</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_Toc8730869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15</w:t>
        </w:r>
        <w:r w:rsidR="00D43C14" w:rsidRPr="004A46D0">
          <w:rPr>
            <w:noProof/>
            <w:webHidden/>
            <w:color w:val="auto"/>
          </w:rPr>
          <w:fldChar w:fldCharType="end"/>
        </w:r>
      </w:hyperlink>
    </w:p>
    <w:p w:rsidR="00D43C14" w:rsidRPr="004A46D0" w:rsidRDefault="00BB77E5">
      <w:pPr>
        <w:pStyle w:val="TOC2"/>
        <w:tabs>
          <w:tab w:val="left" w:pos="880"/>
          <w:tab w:val="right" w:leader="dot" w:pos="9940"/>
        </w:tabs>
        <w:rPr>
          <w:rFonts w:asciiTheme="minorHAnsi" w:eastAsiaTheme="minorEastAsia" w:hAnsiTheme="minorHAnsi" w:cstheme="minorBidi"/>
          <w:noProof/>
          <w:color w:val="auto"/>
          <w:sz w:val="22"/>
          <w:szCs w:val="22"/>
        </w:rPr>
      </w:pPr>
      <w:hyperlink w:anchor="_Toc8730870" w:history="1">
        <w:r w:rsidR="00D43C14" w:rsidRPr="004A46D0">
          <w:rPr>
            <w:rStyle w:val="Hyperlink"/>
            <w:noProof/>
            <w:color w:val="auto"/>
          </w:rPr>
          <w:t>5.2.</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Localizarea amplasamentului în raport cu patrimoniul cultural potrivit Listei Monumentelor Istorice, actualizată, aprobată prin Ordinul ministrului culturii și cultelor nr.2314/2004, cu modificările ulterioare, și Repertoriului Arheologic Național prevăzut de OG 43/2000 privind protecția patrimoniului arheologic și declararea unor situri arheologice ca zonă de interes național, republicată, cu modificările și completările ulterioare</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_Toc8730870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15</w:t>
        </w:r>
        <w:r w:rsidR="00D43C14" w:rsidRPr="004A46D0">
          <w:rPr>
            <w:noProof/>
            <w:webHidden/>
            <w:color w:val="auto"/>
          </w:rPr>
          <w:fldChar w:fldCharType="end"/>
        </w:r>
      </w:hyperlink>
    </w:p>
    <w:p w:rsidR="00D43C14" w:rsidRPr="004A46D0" w:rsidRDefault="00BB77E5">
      <w:pPr>
        <w:pStyle w:val="TOC2"/>
        <w:tabs>
          <w:tab w:val="left" w:pos="880"/>
          <w:tab w:val="right" w:leader="dot" w:pos="9940"/>
        </w:tabs>
        <w:rPr>
          <w:rFonts w:asciiTheme="minorHAnsi" w:eastAsiaTheme="minorEastAsia" w:hAnsiTheme="minorHAnsi" w:cstheme="minorBidi"/>
          <w:noProof/>
          <w:color w:val="auto"/>
          <w:sz w:val="22"/>
          <w:szCs w:val="22"/>
        </w:rPr>
      </w:pPr>
      <w:hyperlink w:anchor="_Toc8730871" w:history="1">
        <w:r w:rsidR="00D43C14" w:rsidRPr="004A46D0">
          <w:rPr>
            <w:rStyle w:val="Hyperlink"/>
            <w:noProof/>
            <w:color w:val="auto"/>
          </w:rPr>
          <w:t>5.3.</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Hărți, fotografii ale amplasamentului care pot oferi informații privind caracteristicile fizice ale mediului, atât naturale, cât și artificiale, și alte informații</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_Toc8730871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16</w:t>
        </w:r>
        <w:r w:rsidR="00D43C14" w:rsidRPr="004A46D0">
          <w:rPr>
            <w:noProof/>
            <w:webHidden/>
            <w:color w:val="auto"/>
          </w:rPr>
          <w:fldChar w:fldCharType="end"/>
        </w:r>
      </w:hyperlink>
    </w:p>
    <w:p w:rsidR="00D43C14" w:rsidRPr="004A46D0" w:rsidRDefault="00BB77E5">
      <w:pPr>
        <w:pStyle w:val="TOC2"/>
        <w:tabs>
          <w:tab w:val="left" w:pos="880"/>
          <w:tab w:val="right" w:leader="dot" w:pos="9940"/>
        </w:tabs>
        <w:rPr>
          <w:rFonts w:asciiTheme="minorHAnsi" w:eastAsiaTheme="minorEastAsia" w:hAnsiTheme="minorHAnsi" w:cstheme="minorBidi"/>
          <w:noProof/>
          <w:color w:val="auto"/>
          <w:sz w:val="22"/>
          <w:szCs w:val="22"/>
        </w:rPr>
      </w:pPr>
      <w:hyperlink w:anchor="_Toc8730872" w:history="1">
        <w:r w:rsidR="00D43C14" w:rsidRPr="004A46D0">
          <w:rPr>
            <w:rStyle w:val="Hyperlink"/>
            <w:noProof/>
            <w:color w:val="auto"/>
          </w:rPr>
          <w:t>5.4.</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Coordonatele geografice ale amplasamentului proiectului, care vor fi prezentate sub formă de vector digital cu referință geografică, în sistem de proiecție națională Stereo 1970</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_Toc8730872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17</w:t>
        </w:r>
        <w:r w:rsidR="00D43C14" w:rsidRPr="004A46D0">
          <w:rPr>
            <w:noProof/>
            <w:webHidden/>
            <w:color w:val="auto"/>
          </w:rPr>
          <w:fldChar w:fldCharType="end"/>
        </w:r>
      </w:hyperlink>
    </w:p>
    <w:p w:rsidR="00D43C14" w:rsidRPr="004A46D0" w:rsidRDefault="00BB77E5">
      <w:pPr>
        <w:pStyle w:val="TOC2"/>
        <w:tabs>
          <w:tab w:val="left" w:pos="880"/>
          <w:tab w:val="right" w:leader="dot" w:pos="9940"/>
        </w:tabs>
        <w:rPr>
          <w:rFonts w:asciiTheme="minorHAnsi" w:eastAsiaTheme="minorEastAsia" w:hAnsiTheme="minorHAnsi" w:cstheme="minorBidi"/>
          <w:noProof/>
          <w:color w:val="auto"/>
          <w:sz w:val="22"/>
          <w:szCs w:val="22"/>
        </w:rPr>
      </w:pPr>
      <w:hyperlink w:anchor="_Toc8730873" w:history="1">
        <w:r w:rsidR="00D43C14" w:rsidRPr="004A46D0">
          <w:rPr>
            <w:rStyle w:val="Hyperlink"/>
            <w:noProof/>
            <w:color w:val="auto"/>
          </w:rPr>
          <w:t>5.5.</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Detalii privind orice variantă de amplasament care a fost luată în considerare</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_Toc8730873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18</w:t>
        </w:r>
        <w:r w:rsidR="00D43C14" w:rsidRPr="004A46D0">
          <w:rPr>
            <w:noProof/>
            <w:webHidden/>
            <w:color w:val="auto"/>
          </w:rPr>
          <w:fldChar w:fldCharType="end"/>
        </w:r>
      </w:hyperlink>
    </w:p>
    <w:p w:rsidR="00D43C14" w:rsidRPr="004A46D0" w:rsidRDefault="00BB77E5">
      <w:pPr>
        <w:pStyle w:val="TOC1"/>
        <w:rPr>
          <w:rFonts w:asciiTheme="minorHAnsi" w:eastAsiaTheme="minorEastAsia" w:hAnsiTheme="minorHAnsi" w:cstheme="minorBidi"/>
          <w:noProof/>
          <w:color w:val="auto"/>
          <w:sz w:val="22"/>
          <w:szCs w:val="22"/>
        </w:rPr>
      </w:pPr>
      <w:hyperlink w:anchor="_Toc8730874" w:history="1">
        <w:r w:rsidR="00D43C14" w:rsidRPr="004A46D0">
          <w:rPr>
            <w:rStyle w:val="Hyperlink"/>
            <w:rFonts w:eastAsia="MS Mincho"/>
            <w:noProof/>
            <w:color w:val="auto"/>
          </w:rPr>
          <w:t>6.</w:t>
        </w:r>
        <w:r w:rsidR="00D43C14" w:rsidRPr="004A46D0">
          <w:rPr>
            <w:rFonts w:asciiTheme="minorHAnsi" w:eastAsiaTheme="minorEastAsia" w:hAnsiTheme="minorHAnsi" w:cstheme="minorBidi"/>
            <w:noProof/>
            <w:color w:val="auto"/>
            <w:sz w:val="22"/>
            <w:szCs w:val="22"/>
          </w:rPr>
          <w:tab/>
        </w:r>
        <w:r w:rsidR="00D43C14" w:rsidRPr="004A46D0">
          <w:rPr>
            <w:rStyle w:val="Hyperlink"/>
            <w:rFonts w:eastAsia="MS Mincho"/>
            <w:noProof/>
            <w:color w:val="auto"/>
          </w:rPr>
          <w:t>DESCRIEREA TUTUROR EFECTELOR SEMNIFICATIVE POSIBILE ASUPRA MEDIULUI ALE PROIECTULUI, ÎN LIMITA INFORMAȚIILOR DISPONIBILE</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_Toc8730874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18</w:t>
        </w:r>
        <w:r w:rsidR="00D43C14" w:rsidRPr="004A46D0">
          <w:rPr>
            <w:noProof/>
            <w:webHidden/>
            <w:color w:val="auto"/>
          </w:rPr>
          <w:fldChar w:fldCharType="end"/>
        </w:r>
      </w:hyperlink>
    </w:p>
    <w:p w:rsidR="00D43C14" w:rsidRPr="004A46D0" w:rsidRDefault="00BB77E5">
      <w:pPr>
        <w:pStyle w:val="TOC2"/>
        <w:tabs>
          <w:tab w:val="left" w:pos="880"/>
          <w:tab w:val="right" w:leader="dot" w:pos="9940"/>
        </w:tabs>
        <w:rPr>
          <w:rFonts w:asciiTheme="minorHAnsi" w:eastAsiaTheme="minorEastAsia" w:hAnsiTheme="minorHAnsi" w:cstheme="minorBidi"/>
          <w:noProof/>
          <w:color w:val="auto"/>
          <w:sz w:val="22"/>
          <w:szCs w:val="22"/>
        </w:rPr>
      </w:pPr>
      <w:hyperlink w:anchor="_Toc8730875" w:history="1">
        <w:r w:rsidR="00D43C14" w:rsidRPr="004A46D0">
          <w:rPr>
            <w:rStyle w:val="Hyperlink"/>
            <w:noProof/>
            <w:color w:val="auto"/>
          </w:rPr>
          <w:t>6.1.</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Protecția calității apelor</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_Toc8730875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18</w:t>
        </w:r>
        <w:r w:rsidR="00D43C14" w:rsidRPr="004A46D0">
          <w:rPr>
            <w:noProof/>
            <w:webHidden/>
            <w:color w:val="auto"/>
          </w:rPr>
          <w:fldChar w:fldCharType="end"/>
        </w:r>
      </w:hyperlink>
    </w:p>
    <w:p w:rsidR="00D43C14" w:rsidRPr="004A46D0" w:rsidRDefault="00BB77E5">
      <w:pPr>
        <w:pStyle w:val="TOC3"/>
        <w:rPr>
          <w:rFonts w:asciiTheme="minorHAnsi" w:eastAsiaTheme="minorEastAsia" w:hAnsiTheme="minorHAnsi" w:cstheme="minorBidi"/>
          <w:noProof/>
          <w:color w:val="auto"/>
          <w:sz w:val="22"/>
          <w:szCs w:val="22"/>
        </w:rPr>
      </w:pPr>
      <w:hyperlink w:anchor="_Toc8730876" w:history="1">
        <w:r w:rsidR="00D43C14" w:rsidRPr="004A46D0">
          <w:rPr>
            <w:rStyle w:val="Hyperlink"/>
            <w:rFonts w:eastAsia="Calibri"/>
            <w:noProof/>
            <w:color w:val="auto"/>
          </w:rPr>
          <w:t>6.1.1.</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Sursele de poluați pentru ape, locul</w:t>
        </w:r>
        <w:r w:rsidR="00D43C14" w:rsidRPr="004A46D0">
          <w:rPr>
            <w:rStyle w:val="Hyperlink"/>
            <w:rFonts w:eastAsia="Calibri"/>
            <w:i/>
            <w:noProof/>
            <w:color w:val="auto"/>
          </w:rPr>
          <w:t xml:space="preserve"> </w:t>
        </w:r>
        <w:r w:rsidR="00D43C14" w:rsidRPr="004A46D0">
          <w:rPr>
            <w:rStyle w:val="Hyperlink"/>
            <w:rFonts w:eastAsia="Calibri"/>
            <w:noProof/>
            <w:color w:val="auto"/>
          </w:rPr>
          <w:t>de evacuare sau emisarul:</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_Toc8730876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18</w:t>
        </w:r>
        <w:r w:rsidR="00D43C14" w:rsidRPr="004A46D0">
          <w:rPr>
            <w:noProof/>
            <w:webHidden/>
            <w:color w:val="auto"/>
          </w:rPr>
          <w:fldChar w:fldCharType="end"/>
        </w:r>
      </w:hyperlink>
    </w:p>
    <w:p w:rsidR="00D43C14" w:rsidRPr="004A46D0" w:rsidRDefault="00BB77E5">
      <w:pPr>
        <w:pStyle w:val="TOC3"/>
        <w:rPr>
          <w:rFonts w:asciiTheme="minorHAnsi" w:eastAsiaTheme="minorEastAsia" w:hAnsiTheme="minorHAnsi" w:cstheme="minorBidi"/>
          <w:noProof/>
          <w:color w:val="auto"/>
          <w:sz w:val="22"/>
          <w:szCs w:val="22"/>
        </w:rPr>
      </w:pPr>
      <w:hyperlink w:anchor="_Toc8730877" w:history="1">
        <w:r w:rsidR="00D43C14" w:rsidRPr="004A46D0">
          <w:rPr>
            <w:rStyle w:val="Hyperlink"/>
            <w:rFonts w:eastAsia="Calibri"/>
            <w:noProof/>
            <w:color w:val="auto"/>
          </w:rPr>
          <w:t>6.1.2.</w:t>
        </w:r>
        <w:r w:rsidR="00D43C14" w:rsidRPr="004A46D0">
          <w:rPr>
            <w:rFonts w:asciiTheme="minorHAnsi" w:eastAsiaTheme="minorEastAsia" w:hAnsiTheme="minorHAnsi" w:cstheme="minorBidi"/>
            <w:noProof/>
            <w:color w:val="auto"/>
            <w:sz w:val="22"/>
            <w:szCs w:val="22"/>
          </w:rPr>
          <w:tab/>
        </w:r>
        <w:r w:rsidR="00D43C14" w:rsidRPr="004A46D0">
          <w:rPr>
            <w:rStyle w:val="Hyperlink"/>
            <w:rFonts w:eastAsia="Calibri"/>
            <w:noProof/>
            <w:color w:val="auto"/>
          </w:rPr>
          <w:t>Stații și instalații de epurare sau preepurare a apelor uzate prevăzute:</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_Toc8730877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19</w:t>
        </w:r>
        <w:r w:rsidR="00D43C14" w:rsidRPr="004A46D0">
          <w:rPr>
            <w:noProof/>
            <w:webHidden/>
            <w:color w:val="auto"/>
          </w:rPr>
          <w:fldChar w:fldCharType="end"/>
        </w:r>
      </w:hyperlink>
    </w:p>
    <w:p w:rsidR="00D43C14" w:rsidRPr="004A46D0" w:rsidRDefault="00BB77E5">
      <w:pPr>
        <w:pStyle w:val="TOC2"/>
        <w:tabs>
          <w:tab w:val="left" w:pos="880"/>
          <w:tab w:val="right" w:leader="dot" w:pos="9940"/>
        </w:tabs>
        <w:rPr>
          <w:rFonts w:asciiTheme="minorHAnsi" w:eastAsiaTheme="minorEastAsia" w:hAnsiTheme="minorHAnsi" w:cstheme="minorBidi"/>
          <w:noProof/>
          <w:color w:val="auto"/>
          <w:sz w:val="22"/>
          <w:szCs w:val="22"/>
        </w:rPr>
      </w:pPr>
      <w:hyperlink w:anchor="_Toc8730878" w:history="1">
        <w:r w:rsidR="00D43C14" w:rsidRPr="004A46D0">
          <w:rPr>
            <w:rStyle w:val="Hyperlink"/>
            <w:noProof/>
            <w:color w:val="auto"/>
          </w:rPr>
          <w:t>6.2.</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Protecția aerului</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_Toc8730878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19</w:t>
        </w:r>
        <w:r w:rsidR="00D43C14" w:rsidRPr="004A46D0">
          <w:rPr>
            <w:noProof/>
            <w:webHidden/>
            <w:color w:val="auto"/>
          </w:rPr>
          <w:fldChar w:fldCharType="end"/>
        </w:r>
      </w:hyperlink>
    </w:p>
    <w:p w:rsidR="00D43C14" w:rsidRPr="004A46D0" w:rsidRDefault="00BB77E5">
      <w:pPr>
        <w:pStyle w:val="TOC3"/>
        <w:rPr>
          <w:rFonts w:asciiTheme="minorHAnsi" w:eastAsiaTheme="minorEastAsia" w:hAnsiTheme="minorHAnsi" w:cstheme="minorBidi"/>
          <w:noProof/>
          <w:color w:val="auto"/>
          <w:sz w:val="22"/>
          <w:szCs w:val="22"/>
        </w:rPr>
      </w:pPr>
      <w:hyperlink w:anchor="_Toc8730879" w:history="1">
        <w:r w:rsidR="00D43C14" w:rsidRPr="004A46D0">
          <w:rPr>
            <w:rStyle w:val="Hyperlink"/>
            <w:rFonts w:eastAsia="Calibri"/>
            <w:noProof/>
            <w:color w:val="auto"/>
          </w:rPr>
          <w:t>6.2.1.</w:t>
        </w:r>
        <w:r w:rsidR="00D43C14" w:rsidRPr="004A46D0">
          <w:rPr>
            <w:rFonts w:asciiTheme="minorHAnsi" w:eastAsiaTheme="minorEastAsia" w:hAnsiTheme="minorHAnsi" w:cstheme="minorBidi"/>
            <w:noProof/>
            <w:color w:val="auto"/>
            <w:sz w:val="22"/>
            <w:szCs w:val="22"/>
          </w:rPr>
          <w:tab/>
        </w:r>
        <w:r w:rsidR="00D43C14" w:rsidRPr="004A46D0">
          <w:rPr>
            <w:rStyle w:val="Hyperlink"/>
            <w:rFonts w:eastAsia="Calibri"/>
            <w:noProof/>
            <w:color w:val="auto"/>
          </w:rPr>
          <w:t>Sursele de poluați pentru aer, poluanți, surse de mirosuri</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_Toc8730879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19</w:t>
        </w:r>
        <w:r w:rsidR="00D43C14" w:rsidRPr="004A46D0">
          <w:rPr>
            <w:noProof/>
            <w:webHidden/>
            <w:color w:val="auto"/>
          </w:rPr>
          <w:fldChar w:fldCharType="end"/>
        </w:r>
      </w:hyperlink>
    </w:p>
    <w:p w:rsidR="00D43C14" w:rsidRPr="004A46D0" w:rsidRDefault="00BB77E5">
      <w:pPr>
        <w:pStyle w:val="TOC3"/>
        <w:rPr>
          <w:rFonts w:asciiTheme="minorHAnsi" w:eastAsiaTheme="minorEastAsia" w:hAnsiTheme="minorHAnsi" w:cstheme="minorBidi"/>
          <w:noProof/>
          <w:color w:val="auto"/>
          <w:sz w:val="22"/>
          <w:szCs w:val="22"/>
        </w:rPr>
      </w:pPr>
      <w:hyperlink w:anchor="_Toc8730880" w:history="1">
        <w:r w:rsidR="00D43C14" w:rsidRPr="004A46D0">
          <w:rPr>
            <w:rStyle w:val="Hyperlink"/>
            <w:rFonts w:eastAsia="Calibri"/>
            <w:noProof/>
            <w:color w:val="auto"/>
          </w:rPr>
          <w:t>6.2.2.</w:t>
        </w:r>
        <w:r w:rsidR="00D43C14" w:rsidRPr="004A46D0">
          <w:rPr>
            <w:rFonts w:asciiTheme="minorHAnsi" w:eastAsiaTheme="minorEastAsia" w:hAnsiTheme="minorHAnsi" w:cstheme="minorBidi"/>
            <w:noProof/>
            <w:color w:val="auto"/>
            <w:sz w:val="22"/>
            <w:szCs w:val="22"/>
          </w:rPr>
          <w:tab/>
        </w:r>
        <w:r w:rsidR="00D43C14" w:rsidRPr="004A46D0">
          <w:rPr>
            <w:rStyle w:val="Hyperlink"/>
            <w:rFonts w:eastAsia="Calibri"/>
            <w:noProof/>
            <w:color w:val="auto"/>
          </w:rPr>
          <w:t>Instalații pentru reținerea și dispersia poluanților în atmosferă</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_Toc8730880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19</w:t>
        </w:r>
        <w:r w:rsidR="00D43C14" w:rsidRPr="004A46D0">
          <w:rPr>
            <w:noProof/>
            <w:webHidden/>
            <w:color w:val="auto"/>
          </w:rPr>
          <w:fldChar w:fldCharType="end"/>
        </w:r>
      </w:hyperlink>
    </w:p>
    <w:p w:rsidR="00D43C14" w:rsidRPr="004A46D0" w:rsidRDefault="00BB77E5">
      <w:pPr>
        <w:pStyle w:val="TOC2"/>
        <w:tabs>
          <w:tab w:val="left" w:pos="880"/>
          <w:tab w:val="right" w:leader="dot" w:pos="9940"/>
        </w:tabs>
        <w:rPr>
          <w:rFonts w:asciiTheme="minorHAnsi" w:eastAsiaTheme="minorEastAsia" w:hAnsiTheme="minorHAnsi" w:cstheme="minorBidi"/>
          <w:noProof/>
          <w:color w:val="auto"/>
          <w:sz w:val="22"/>
          <w:szCs w:val="22"/>
        </w:rPr>
      </w:pPr>
      <w:hyperlink w:anchor="_Toc8730881" w:history="1">
        <w:r w:rsidR="00D43C14" w:rsidRPr="004A46D0">
          <w:rPr>
            <w:rStyle w:val="Hyperlink"/>
            <w:noProof/>
            <w:color w:val="auto"/>
          </w:rPr>
          <w:t>6.3.</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Protecția împotriva zgomotului și vibrațiilor</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_Toc8730881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20</w:t>
        </w:r>
        <w:r w:rsidR="00D43C14" w:rsidRPr="004A46D0">
          <w:rPr>
            <w:noProof/>
            <w:webHidden/>
            <w:color w:val="auto"/>
          </w:rPr>
          <w:fldChar w:fldCharType="end"/>
        </w:r>
      </w:hyperlink>
    </w:p>
    <w:p w:rsidR="00D43C14" w:rsidRPr="004A46D0" w:rsidRDefault="00BB77E5">
      <w:pPr>
        <w:pStyle w:val="TOC3"/>
        <w:rPr>
          <w:rFonts w:asciiTheme="minorHAnsi" w:eastAsiaTheme="minorEastAsia" w:hAnsiTheme="minorHAnsi" w:cstheme="minorBidi"/>
          <w:noProof/>
          <w:color w:val="auto"/>
          <w:sz w:val="22"/>
          <w:szCs w:val="22"/>
        </w:rPr>
      </w:pPr>
      <w:hyperlink w:anchor="_Toc8730882" w:history="1">
        <w:r w:rsidR="00D43C14" w:rsidRPr="004A46D0">
          <w:rPr>
            <w:rStyle w:val="Hyperlink"/>
            <w:rFonts w:eastAsia="Calibri"/>
            <w:noProof/>
            <w:color w:val="auto"/>
          </w:rPr>
          <w:t>6.3.1.</w:t>
        </w:r>
        <w:r w:rsidR="00D43C14" w:rsidRPr="004A46D0">
          <w:rPr>
            <w:rFonts w:asciiTheme="minorHAnsi" w:eastAsiaTheme="minorEastAsia" w:hAnsiTheme="minorHAnsi" w:cstheme="minorBidi"/>
            <w:noProof/>
            <w:color w:val="auto"/>
            <w:sz w:val="22"/>
            <w:szCs w:val="22"/>
          </w:rPr>
          <w:tab/>
        </w:r>
        <w:r w:rsidR="00D43C14" w:rsidRPr="004A46D0">
          <w:rPr>
            <w:rStyle w:val="Hyperlink"/>
            <w:rFonts w:eastAsia="Calibri"/>
            <w:noProof/>
            <w:color w:val="auto"/>
          </w:rPr>
          <w:t>Sursele de zgomot și de vibrații</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_Toc8730882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20</w:t>
        </w:r>
        <w:r w:rsidR="00D43C14" w:rsidRPr="004A46D0">
          <w:rPr>
            <w:noProof/>
            <w:webHidden/>
            <w:color w:val="auto"/>
          </w:rPr>
          <w:fldChar w:fldCharType="end"/>
        </w:r>
      </w:hyperlink>
    </w:p>
    <w:p w:rsidR="00D43C14" w:rsidRPr="004A46D0" w:rsidRDefault="00BB77E5">
      <w:pPr>
        <w:pStyle w:val="TOC3"/>
        <w:rPr>
          <w:rFonts w:asciiTheme="minorHAnsi" w:eastAsiaTheme="minorEastAsia" w:hAnsiTheme="minorHAnsi" w:cstheme="minorBidi"/>
          <w:noProof/>
          <w:color w:val="auto"/>
          <w:sz w:val="22"/>
          <w:szCs w:val="22"/>
        </w:rPr>
      </w:pPr>
      <w:hyperlink w:anchor="_Toc8730883" w:history="1">
        <w:r w:rsidR="00D43C14" w:rsidRPr="004A46D0">
          <w:rPr>
            <w:rStyle w:val="Hyperlink"/>
            <w:rFonts w:eastAsia="Calibri"/>
            <w:noProof/>
            <w:color w:val="auto"/>
          </w:rPr>
          <w:t>6.3.2.</w:t>
        </w:r>
        <w:r w:rsidR="00D43C14" w:rsidRPr="004A46D0">
          <w:rPr>
            <w:rFonts w:asciiTheme="minorHAnsi" w:eastAsiaTheme="minorEastAsia" w:hAnsiTheme="minorHAnsi" w:cstheme="minorBidi"/>
            <w:noProof/>
            <w:color w:val="auto"/>
            <w:sz w:val="22"/>
            <w:szCs w:val="22"/>
          </w:rPr>
          <w:tab/>
        </w:r>
        <w:r w:rsidR="00D43C14" w:rsidRPr="004A46D0">
          <w:rPr>
            <w:rStyle w:val="Hyperlink"/>
            <w:rFonts w:eastAsia="Calibri"/>
            <w:noProof/>
            <w:color w:val="auto"/>
          </w:rPr>
          <w:t>Amenajările și dotările pentru protecția împotriva zgomotului și vibrațiilor</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_Toc8730883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20</w:t>
        </w:r>
        <w:r w:rsidR="00D43C14" w:rsidRPr="004A46D0">
          <w:rPr>
            <w:noProof/>
            <w:webHidden/>
            <w:color w:val="auto"/>
          </w:rPr>
          <w:fldChar w:fldCharType="end"/>
        </w:r>
      </w:hyperlink>
    </w:p>
    <w:p w:rsidR="00D43C14" w:rsidRPr="004A46D0" w:rsidRDefault="00BB77E5">
      <w:pPr>
        <w:pStyle w:val="TOC2"/>
        <w:tabs>
          <w:tab w:val="left" w:pos="880"/>
          <w:tab w:val="right" w:leader="dot" w:pos="9940"/>
        </w:tabs>
        <w:rPr>
          <w:rFonts w:asciiTheme="minorHAnsi" w:eastAsiaTheme="minorEastAsia" w:hAnsiTheme="minorHAnsi" w:cstheme="minorBidi"/>
          <w:noProof/>
          <w:color w:val="auto"/>
          <w:sz w:val="22"/>
          <w:szCs w:val="22"/>
        </w:rPr>
      </w:pPr>
      <w:hyperlink w:anchor="_Toc8730884" w:history="1">
        <w:r w:rsidR="00D43C14" w:rsidRPr="004A46D0">
          <w:rPr>
            <w:rStyle w:val="Hyperlink"/>
            <w:noProof/>
            <w:color w:val="auto"/>
          </w:rPr>
          <w:t>6.4.</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Protecția împotriva radiațiilor</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_Toc8730884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20</w:t>
        </w:r>
        <w:r w:rsidR="00D43C14" w:rsidRPr="004A46D0">
          <w:rPr>
            <w:noProof/>
            <w:webHidden/>
            <w:color w:val="auto"/>
          </w:rPr>
          <w:fldChar w:fldCharType="end"/>
        </w:r>
      </w:hyperlink>
    </w:p>
    <w:p w:rsidR="00D43C14" w:rsidRPr="004A46D0" w:rsidRDefault="00BB77E5">
      <w:pPr>
        <w:pStyle w:val="TOC3"/>
        <w:rPr>
          <w:rFonts w:asciiTheme="minorHAnsi" w:eastAsiaTheme="minorEastAsia" w:hAnsiTheme="minorHAnsi" w:cstheme="minorBidi"/>
          <w:noProof/>
          <w:color w:val="auto"/>
          <w:sz w:val="22"/>
          <w:szCs w:val="22"/>
        </w:rPr>
      </w:pPr>
      <w:hyperlink w:anchor="_Toc8730885" w:history="1">
        <w:r w:rsidR="00D43C14" w:rsidRPr="004A46D0">
          <w:rPr>
            <w:rStyle w:val="Hyperlink"/>
            <w:rFonts w:eastAsia="Calibri"/>
            <w:noProof/>
            <w:color w:val="auto"/>
          </w:rPr>
          <w:t>6.4.1.</w:t>
        </w:r>
        <w:r w:rsidR="00D43C14" w:rsidRPr="004A46D0">
          <w:rPr>
            <w:rFonts w:asciiTheme="minorHAnsi" w:eastAsiaTheme="minorEastAsia" w:hAnsiTheme="minorHAnsi" w:cstheme="minorBidi"/>
            <w:noProof/>
            <w:color w:val="auto"/>
            <w:sz w:val="22"/>
            <w:szCs w:val="22"/>
          </w:rPr>
          <w:tab/>
        </w:r>
        <w:r w:rsidR="00D43C14" w:rsidRPr="004A46D0">
          <w:rPr>
            <w:rStyle w:val="Hyperlink"/>
            <w:rFonts w:eastAsia="Calibri"/>
            <w:noProof/>
            <w:color w:val="auto"/>
          </w:rPr>
          <w:t>Sursele de radiații</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_Toc8730885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20</w:t>
        </w:r>
        <w:r w:rsidR="00D43C14" w:rsidRPr="004A46D0">
          <w:rPr>
            <w:noProof/>
            <w:webHidden/>
            <w:color w:val="auto"/>
          </w:rPr>
          <w:fldChar w:fldCharType="end"/>
        </w:r>
      </w:hyperlink>
    </w:p>
    <w:p w:rsidR="00D43C14" w:rsidRPr="004A46D0" w:rsidRDefault="00BB77E5">
      <w:pPr>
        <w:pStyle w:val="TOC3"/>
        <w:rPr>
          <w:rFonts w:asciiTheme="minorHAnsi" w:eastAsiaTheme="minorEastAsia" w:hAnsiTheme="minorHAnsi" w:cstheme="minorBidi"/>
          <w:noProof/>
          <w:color w:val="auto"/>
          <w:sz w:val="22"/>
          <w:szCs w:val="22"/>
        </w:rPr>
      </w:pPr>
      <w:hyperlink w:anchor="_Toc8730886" w:history="1">
        <w:r w:rsidR="00D43C14" w:rsidRPr="004A46D0">
          <w:rPr>
            <w:rStyle w:val="Hyperlink"/>
            <w:rFonts w:eastAsia="Calibri"/>
            <w:noProof/>
            <w:color w:val="auto"/>
          </w:rPr>
          <w:t>6.4.2.</w:t>
        </w:r>
        <w:r w:rsidR="00D43C14" w:rsidRPr="004A46D0">
          <w:rPr>
            <w:rFonts w:asciiTheme="minorHAnsi" w:eastAsiaTheme="minorEastAsia" w:hAnsiTheme="minorHAnsi" w:cstheme="minorBidi"/>
            <w:noProof/>
            <w:color w:val="auto"/>
            <w:sz w:val="22"/>
            <w:szCs w:val="22"/>
          </w:rPr>
          <w:tab/>
        </w:r>
        <w:r w:rsidR="00D43C14" w:rsidRPr="004A46D0">
          <w:rPr>
            <w:rStyle w:val="Hyperlink"/>
            <w:rFonts w:eastAsia="Calibri"/>
            <w:noProof/>
            <w:color w:val="auto"/>
          </w:rPr>
          <w:t>Amenajări și dotări pentru protecția împotriva radiațiilor</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_Toc8730886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20</w:t>
        </w:r>
        <w:r w:rsidR="00D43C14" w:rsidRPr="004A46D0">
          <w:rPr>
            <w:noProof/>
            <w:webHidden/>
            <w:color w:val="auto"/>
          </w:rPr>
          <w:fldChar w:fldCharType="end"/>
        </w:r>
      </w:hyperlink>
    </w:p>
    <w:p w:rsidR="00D43C14" w:rsidRPr="004A46D0" w:rsidRDefault="00BB77E5">
      <w:pPr>
        <w:pStyle w:val="TOC2"/>
        <w:tabs>
          <w:tab w:val="left" w:pos="880"/>
          <w:tab w:val="right" w:leader="dot" w:pos="9940"/>
        </w:tabs>
        <w:rPr>
          <w:rFonts w:asciiTheme="minorHAnsi" w:eastAsiaTheme="minorEastAsia" w:hAnsiTheme="minorHAnsi" w:cstheme="minorBidi"/>
          <w:noProof/>
          <w:color w:val="auto"/>
          <w:sz w:val="22"/>
          <w:szCs w:val="22"/>
        </w:rPr>
      </w:pPr>
      <w:hyperlink w:anchor="_Toc8730887" w:history="1">
        <w:r w:rsidR="00D43C14" w:rsidRPr="004A46D0">
          <w:rPr>
            <w:rStyle w:val="Hyperlink"/>
            <w:noProof/>
            <w:color w:val="auto"/>
          </w:rPr>
          <w:t>6.5.</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Protecția solului și a subsolului</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_Toc8730887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20</w:t>
        </w:r>
        <w:r w:rsidR="00D43C14" w:rsidRPr="004A46D0">
          <w:rPr>
            <w:noProof/>
            <w:webHidden/>
            <w:color w:val="auto"/>
          </w:rPr>
          <w:fldChar w:fldCharType="end"/>
        </w:r>
      </w:hyperlink>
    </w:p>
    <w:p w:rsidR="00D43C14" w:rsidRPr="004A46D0" w:rsidRDefault="00BB77E5">
      <w:pPr>
        <w:pStyle w:val="TOC3"/>
        <w:rPr>
          <w:rFonts w:asciiTheme="minorHAnsi" w:eastAsiaTheme="minorEastAsia" w:hAnsiTheme="minorHAnsi" w:cstheme="minorBidi"/>
          <w:noProof/>
          <w:color w:val="auto"/>
          <w:sz w:val="22"/>
          <w:szCs w:val="22"/>
        </w:rPr>
      </w:pPr>
      <w:hyperlink w:anchor="_Toc8730888" w:history="1">
        <w:r w:rsidR="00D43C14" w:rsidRPr="004A46D0">
          <w:rPr>
            <w:rStyle w:val="Hyperlink"/>
            <w:rFonts w:eastAsia="Calibri"/>
            <w:noProof/>
            <w:color w:val="auto"/>
          </w:rPr>
          <w:t>6.5.1.</w:t>
        </w:r>
        <w:r w:rsidR="00D43C14" w:rsidRPr="004A46D0">
          <w:rPr>
            <w:rFonts w:asciiTheme="minorHAnsi" w:eastAsiaTheme="minorEastAsia" w:hAnsiTheme="minorHAnsi" w:cstheme="minorBidi"/>
            <w:noProof/>
            <w:color w:val="auto"/>
            <w:sz w:val="22"/>
            <w:szCs w:val="22"/>
          </w:rPr>
          <w:tab/>
        </w:r>
        <w:r w:rsidR="00D43C14" w:rsidRPr="004A46D0">
          <w:rPr>
            <w:rStyle w:val="Hyperlink"/>
            <w:rFonts w:eastAsia="Calibri"/>
            <w:noProof/>
            <w:color w:val="auto"/>
          </w:rPr>
          <w:t>Sursele de poluanți pentru sol, subsol și ape freatice și de adâncime</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_Toc8730888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20</w:t>
        </w:r>
        <w:r w:rsidR="00D43C14" w:rsidRPr="004A46D0">
          <w:rPr>
            <w:noProof/>
            <w:webHidden/>
            <w:color w:val="auto"/>
          </w:rPr>
          <w:fldChar w:fldCharType="end"/>
        </w:r>
      </w:hyperlink>
    </w:p>
    <w:p w:rsidR="00D43C14" w:rsidRPr="004A46D0" w:rsidRDefault="00BB77E5">
      <w:pPr>
        <w:pStyle w:val="TOC3"/>
        <w:rPr>
          <w:rFonts w:asciiTheme="minorHAnsi" w:eastAsiaTheme="minorEastAsia" w:hAnsiTheme="minorHAnsi" w:cstheme="minorBidi"/>
          <w:noProof/>
          <w:color w:val="auto"/>
          <w:sz w:val="22"/>
          <w:szCs w:val="22"/>
        </w:rPr>
      </w:pPr>
      <w:hyperlink w:anchor="_Toc8730889" w:history="1">
        <w:r w:rsidR="00D43C14" w:rsidRPr="004A46D0">
          <w:rPr>
            <w:rStyle w:val="Hyperlink"/>
            <w:rFonts w:eastAsia="Calibri"/>
            <w:noProof/>
            <w:color w:val="auto"/>
          </w:rPr>
          <w:t>6.5.2.</w:t>
        </w:r>
        <w:r w:rsidR="00D43C14" w:rsidRPr="004A46D0">
          <w:rPr>
            <w:rFonts w:asciiTheme="minorHAnsi" w:eastAsiaTheme="minorEastAsia" w:hAnsiTheme="minorHAnsi" w:cstheme="minorBidi"/>
            <w:noProof/>
            <w:color w:val="auto"/>
            <w:sz w:val="22"/>
            <w:szCs w:val="22"/>
          </w:rPr>
          <w:tab/>
        </w:r>
        <w:r w:rsidR="00D43C14" w:rsidRPr="004A46D0">
          <w:rPr>
            <w:rStyle w:val="Hyperlink"/>
            <w:rFonts w:eastAsia="Calibri"/>
            <w:noProof/>
            <w:color w:val="auto"/>
          </w:rPr>
          <w:t>Lucrările și dotări pentru protecția solului și a subsolului</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_Toc8730889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21</w:t>
        </w:r>
        <w:r w:rsidR="00D43C14" w:rsidRPr="004A46D0">
          <w:rPr>
            <w:noProof/>
            <w:webHidden/>
            <w:color w:val="auto"/>
          </w:rPr>
          <w:fldChar w:fldCharType="end"/>
        </w:r>
      </w:hyperlink>
    </w:p>
    <w:p w:rsidR="00D43C14" w:rsidRPr="004A46D0" w:rsidRDefault="00BB77E5">
      <w:pPr>
        <w:pStyle w:val="TOC2"/>
        <w:tabs>
          <w:tab w:val="left" w:pos="880"/>
          <w:tab w:val="right" w:leader="dot" w:pos="9940"/>
        </w:tabs>
        <w:rPr>
          <w:rFonts w:asciiTheme="minorHAnsi" w:eastAsiaTheme="minorEastAsia" w:hAnsiTheme="minorHAnsi" w:cstheme="minorBidi"/>
          <w:noProof/>
          <w:color w:val="auto"/>
          <w:sz w:val="22"/>
          <w:szCs w:val="22"/>
        </w:rPr>
      </w:pPr>
      <w:hyperlink w:anchor="_Toc8730890" w:history="1">
        <w:r w:rsidR="00D43C14" w:rsidRPr="004A46D0">
          <w:rPr>
            <w:rStyle w:val="Hyperlink"/>
            <w:noProof/>
            <w:color w:val="auto"/>
          </w:rPr>
          <w:t>6.6.</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Protecția ecosistemelor terestre și acvatice</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_Toc8730890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21</w:t>
        </w:r>
        <w:r w:rsidR="00D43C14" w:rsidRPr="004A46D0">
          <w:rPr>
            <w:noProof/>
            <w:webHidden/>
            <w:color w:val="auto"/>
          </w:rPr>
          <w:fldChar w:fldCharType="end"/>
        </w:r>
      </w:hyperlink>
    </w:p>
    <w:p w:rsidR="00D43C14" w:rsidRPr="004A46D0" w:rsidRDefault="00BB77E5">
      <w:pPr>
        <w:pStyle w:val="TOC3"/>
        <w:rPr>
          <w:rFonts w:asciiTheme="minorHAnsi" w:eastAsiaTheme="minorEastAsia" w:hAnsiTheme="minorHAnsi" w:cstheme="minorBidi"/>
          <w:noProof/>
          <w:color w:val="auto"/>
          <w:sz w:val="22"/>
          <w:szCs w:val="22"/>
        </w:rPr>
      </w:pPr>
      <w:hyperlink w:anchor="_Toc8730891" w:history="1">
        <w:r w:rsidR="00D43C14" w:rsidRPr="004A46D0">
          <w:rPr>
            <w:rStyle w:val="Hyperlink"/>
            <w:rFonts w:eastAsia="Calibri"/>
            <w:noProof/>
            <w:color w:val="auto"/>
          </w:rPr>
          <w:t>6.6.1.</w:t>
        </w:r>
        <w:r w:rsidR="00D43C14" w:rsidRPr="004A46D0">
          <w:rPr>
            <w:rFonts w:asciiTheme="minorHAnsi" w:eastAsiaTheme="minorEastAsia" w:hAnsiTheme="minorHAnsi" w:cstheme="minorBidi"/>
            <w:noProof/>
            <w:color w:val="auto"/>
            <w:sz w:val="22"/>
            <w:szCs w:val="22"/>
          </w:rPr>
          <w:tab/>
        </w:r>
        <w:r w:rsidR="00D43C14" w:rsidRPr="004A46D0">
          <w:rPr>
            <w:rStyle w:val="Hyperlink"/>
            <w:rFonts w:eastAsia="Calibri"/>
            <w:noProof/>
            <w:color w:val="auto"/>
          </w:rPr>
          <w:t>Identificarea arealelor sensibile ce pot fi afecteate de proiect</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_Toc8730891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21</w:t>
        </w:r>
        <w:r w:rsidR="00D43C14" w:rsidRPr="004A46D0">
          <w:rPr>
            <w:noProof/>
            <w:webHidden/>
            <w:color w:val="auto"/>
          </w:rPr>
          <w:fldChar w:fldCharType="end"/>
        </w:r>
      </w:hyperlink>
    </w:p>
    <w:p w:rsidR="00D43C14" w:rsidRPr="004A46D0" w:rsidRDefault="00BB77E5">
      <w:pPr>
        <w:pStyle w:val="TOC3"/>
        <w:rPr>
          <w:rFonts w:asciiTheme="minorHAnsi" w:eastAsiaTheme="minorEastAsia" w:hAnsiTheme="minorHAnsi" w:cstheme="minorBidi"/>
          <w:noProof/>
          <w:color w:val="auto"/>
          <w:sz w:val="22"/>
          <w:szCs w:val="22"/>
        </w:rPr>
      </w:pPr>
      <w:hyperlink w:anchor="_Toc8730892" w:history="1">
        <w:r w:rsidR="00D43C14" w:rsidRPr="004A46D0">
          <w:rPr>
            <w:rStyle w:val="Hyperlink"/>
            <w:rFonts w:eastAsia="Calibri"/>
            <w:noProof/>
            <w:color w:val="auto"/>
          </w:rPr>
          <w:t>6.6.2.</w:t>
        </w:r>
        <w:r w:rsidR="00D43C14" w:rsidRPr="004A46D0">
          <w:rPr>
            <w:rFonts w:asciiTheme="minorHAnsi" w:eastAsiaTheme="minorEastAsia" w:hAnsiTheme="minorHAnsi" w:cstheme="minorBidi"/>
            <w:noProof/>
            <w:color w:val="auto"/>
            <w:sz w:val="22"/>
            <w:szCs w:val="22"/>
          </w:rPr>
          <w:tab/>
        </w:r>
        <w:r w:rsidR="00D43C14" w:rsidRPr="004A46D0">
          <w:rPr>
            <w:rStyle w:val="Hyperlink"/>
            <w:rFonts w:eastAsia="Calibri"/>
            <w:noProof/>
            <w:color w:val="auto"/>
          </w:rPr>
          <w:t>Lucrările, dotările și măsurile pentru protecția biodiversității, monumentelor naturii și ariilor protejate</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_Toc8730892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22</w:t>
        </w:r>
        <w:r w:rsidR="00D43C14" w:rsidRPr="004A46D0">
          <w:rPr>
            <w:noProof/>
            <w:webHidden/>
            <w:color w:val="auto"/>
          </w:rPr>
          <w:fldChar w:fldCharType="end"/>
        </w:r>
      </w:hyperlink>
    </w:p>
    <w:p w:rsidR="00D43C14" w:rsidRPr="004A46D0" w:rsidRDefault="00BB77E5">
      <w:pPr>
        <w:pStyle w:val="TOC2"/>
        <w:tabs>
          <w:tab w:val="left" w:pos="880"/>
          <w:tab w:val="right" w:leader="dot" w:pos="9940"/>
        </w:tabs>
        <w:rPr>
          <w:rFonts w:asciiTheme="minorHAnsi" w:eastAsiaTheme="minorEastAsia" w:hAnsiTheme="minorHAnsi" w:cstheme="minorBidi"/>
          <w:noProof/>
          <w:color w:val="auto"/>
          <w:sz w:val="22"/>
          <w:szCs w:val="22"/>
        </w:rPr>
      </w:pPr>
      <w:hyperlink w:anchor="_Toc8730893" w:history="1">
        <w:r w:rsidR="00D43C14" w:rsidRPr="004A46D0">
          <w:rPr>
            <w:rStyle w:val="Hyperlink"/>
            <w:noProof/>
            <w:color w:val="auto"/>
          </w:rPr>
          <w:t>6.7.</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Protecția așezărilor umane și a altor obiective de interes public.</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_Toc8730893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22</w:t>
        </w:r>
        <w:r w:rsidR="00D43C14" w:rsidRPr="004A46D0">
          <w:rPr>
            <w:noProof/>
            <w:webHidden/>
            <w:color w:val="auto"/>
          </w:rPr>
          <w:fldChar w:fldCharType="end"/>
        </w:r>
      </w:hyperlink>
    </w:p>
    <w:p w:rsidR="00D43C14" w:rsidRPr="004A46D0" w:rsidRDefault="00BB77E5">
      <w:pPr>
        <w:pStyle w:val="TOC3"/>
        <w:rPr>
          <w:rFonts w:asciiTheme="minorHAnsi" w:eastAsiaTheme="minorEastAsia" w:hAnsiTheme="minorHAnsi" w:cstheme="minorBidi"/>
          <w:noProof/>
          <w:color w:val="auto"/>
          <w:sz w:val="22"/>
          <w:szCs w:val="22"/>
        </w:rPr>
      </w:pPr>
      <w:hyperlink w:anchor="_Toc8730894" w:history="1">
        <w:r w:rsidR="00D43C14" w:rsidRPr="004A46D0">
          <w:rPr>
            <w:rStyle w:val="Hyperlink"/>
            <w:rFonts w:eastAsia="Calibri"/>
            <w:noProof/>
            <w:color w:val="auto"/>
          </w:rPr>
          <w:t>6.7.1.</w:t>
        </w:r>
        <w:r w:rsidR="00D43C14" w:rsidRPr="004A46D0">
          <w:rPr>
            <w:rFonts w:asciiTheme="minorHAnsi" w:eastAsiaTheme="minorEastAsia" w:hAnsiTheme="minorHAnsi" w:cstheme="minorBidi"/>
            <w:noProof/>
            <w:color w:val="auto"/>
            <w:sz w:val="22"/>
            <w:szCs w:val="22"/>
          </w:rPr>
          <w:tab/>
        </w:r>
        <w:r w:rsidR="00D43C14" w:rsidRPr="004A46D0">
          <w:rPr>
            <w:rStyle w:val="Hyperlink"/>
            <w:rFonts w:eastAsia="Calibri"/>
            <w:noProof/>
            <w:color w:val="auto"/>
          </w:rPr>
          <w:t>Identificarea obiectivelor de interes public, distanța față de așezările umane, respectiv față de monumentele istorice și de arhitectură, alte zone asupra cărora există instituit un regim de restricție, zone de interes tradițional etc.</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_Toc8730894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22</w:t>
        </w:r>
        <w:r w:rsidR="00D43C14" w:rsidRPr="004A46D0">
          <w:rPr>
            <w:noProof/>
            <w:webHidden/>
            <w:color w:val="auto"/>
          </w:rPr>
          <w:fldChar w:fldCharType="end"/>
        </w:r>
      </w:hyperlink>
    </w:p>
    <w:p w:rsidR="00D43C14" w:rsidRPr="004A46D0" w:rsidRDefault="00BB77E5">
      <w:pPr>
        <w:pStyle w:val="TOC3"/>
        <w:rPr>
          <w:rFonts w:asciiTheme="minorHAnsi" w:eastAsiaTheme="minorEastAsia" w:hAnsiTheme="minorHAnsi" w:cstheme="minorBidi"/>
          <w:noProof/>
          <w:color w:val="auto"/>
          <w:sz w:val="22"/>
          <w:szCs w:val="22"/>
        </w:rPr>
      </w:pPr>
      <w:hyperlink w:anchor="_Toc8730895" w:history="1">
        <w:r w:rsidR="00D43C14" w:rsidRPr="004A46D0">
          <w:rPr>
            <w:rStyle w:val="Hyperlink"/>
            <w:rFonts w:eastAsia="Calibri"/>
            <w:noProof/>
            <w:color w:val="auto"/>
          </w:rPr>
          <w:t>6.7.2.</w:t>
        </w:r>
        <w:r w:rsidR="00D43C14" w:rsidRPr="004A46D0">
          <w:rPr>
            <w:rFonts w:asciiTheme="minorHAnsi" w:eastAsiaTheme="minorEastAsia" w:hAnsiTheme="minorHAnsi" w:cstheme="minorBidi"/>
            <w:noProof/>
            <w:color w:val="auto"/>
            <w:sz w:val="22"/>
            <w:szCs w:val="22"/>
          </w:rPr>
          <w:tab/>
        </w:r>
        <w:r w:rsidR="00D43C14" w:rsidRPr="004A46D0">
          <w:rPr>
            <w:rStyle w:val="Hyperlink"/>
            <w:rFonts w:eastAsia="Calibri"/>
            <w:noProof/>
            <w:color w:val="auto"/>
          </w:rPr>
          <w:t>Lucrările, dotările și măsurile pentru protecția așezărilor umane și a obiectivelor protejate și/sau de interes public</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_Toc8730895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22</w:t>
        </w:r>
        <w:r w:rsidR="00D43C14" w:rsidRPr="004A46D0">
          <w:rPr>
            <w:noProof/>
            <w:webHidden/>
            <w:color w:val="auto"/>
          </w:rPr>
          <w:fldChar w:fldCharType="end"/>
        </w:r>
      </w:hyperlink>
    </w:p>
    <w:p w:rsidR="00D43C14" w:rsidRPr="004A46D0" w:rsidRDefault="00BB77E5">
      <w:pPr>
        <w:pStyle w:val="TOC2"/>
        <w:tabs>
          <w:tab w:val="left" w:pos="880"/>
          <w:tab w:val="right" w:leader="dot" w:pos="9940"/>
        </w:tabs>
        <w:rPr>
          <w:rFonts w:asciiTheme="minorHAnsi" w:eastAsiaTheme="minorEastAsia" w:hAnsiTheme="minorHAnsi" w:cstheme="minorBidi"/>
          <w:noProof/>
          <w:color w:val="auto"/>
          <w:sz w:val="22"/>
          <w:szCs w:val="22"/>
        </w:rPr>
      </w:pPr>
      <w:hyperlink w:anchor="_Toc8730896" w:history="1">
        <w:r w:rsidR="00D43C14" w:rsidRPr="004A46D0">
          <w:rPr>
            <w:rStyle w:val="Hyperlink"/>
            <w:noProof/>
            <w:color w:val="auto"/>
          </w:rPr>
          <w:t>6.8.</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Prevenirea și gestionarea deșeurilor generate pe amplasament în timpul realizării proiectului/în timpul exploatării, inclusiv eliminarea</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_Toc8730896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22</w:t>
        </w:r>
        <w:r w:rsidR="00D43C14" w:rsidRPr="004A46D0">
          <w:rPr>
            <w:noProof/>
            <w:webHidden/>
            <w:color w:val="auto"/>
          </w:rPr>
          <w:fldChar w:fldCharType="end"/>
        </w:r>
      </w:hyperlink>
    </w:p>
    <w:p w:rsidR="00D43C14" w:rsidRPr="004A46D0" w:rsidRDefault="00BB77E5">
      <w:pPr>
        <w:pStyle w:val="TOC3"/>
        <w:rPr>
          <w:rFonts w:asciiTheme="minorHAnsi" w:eastAsiaTheme="minorEastAsia" w:hAnsiTheme="minorHAnsi" w:cstheme="minorBidi"/>
          <w:noProof/>
          <w:color w:val="auto"/>
          <w:sz w:val="22"/>
          <w:szCs w:val="22"/>
        </w:rPr>
      </w:pPr>
      <w:hyperlink w:anchor="_Toc8730897" w:history="1">
        <w:r w:rsidR="00D43C14" w:rsidRPr="004A46D0">
          <w:rPr>
            <w:rStyle w:val="Hyperlink"/>
            <w:rFonts w:eastAsia="Calibri"/>
            <w:noProof/>
            <w:color w:val="auto"/>
          </w:rPr>
          <w:t>6.8.1.</w:t>
        </w:r>
        <w:r w:rsidR="00D43C14" w:rsidRPr="004A46D0">
          <w:rPr>
            <w:rFonts w:asciiTheme="minorHAnsi" w:eastAsiaTheme="minorEastAsia" w:hAnsiTheme="minorHAnsi" w:cstheme="minorBidi"/>
            <w:noProof/>
            <w:color w:val="auto"/>
            <w:sz w:val="22"/>
            <w:szCs w:val="22"/>
          </w:rPr>
          <w:tab/>
        </w:r>
        <w:r w:rsidR="00D43C14" w:rsidRPr="004A46D0">
          <w:rPr>
            <w:rStyle w:val="Hyperlink"/>
            <w:rFonts w:eastAsia="Calibri"/>
            <w:noProof/>
            <w:color w:val="auto"/>
          </w:rPr>
          <w:t>Lista deșeurilor (clasificate și codificate în conformitate cu prevederile legislației europene și naționale privind deșeurile), cantități de deșeuri generate</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_Toc8730897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22</w:t>
        </w:r>
        <w:r w:rsidR="00D43C14" w:rsidRPr="004A46D0">
          <w:rPr>
            <w:noProof/>
            <w:webHidden/>
            <w:color w:val="auto"/>
          </w:rPr>
          <w:fldChar w:fldCharType="end"/>
        </w:r>
      </w:hyperlink>
    </w:p>
    <w:p w:rsidR="00D43C14" w:rsidRPr="004A46D0" w:rsidRDefault="00BB77E5">
      <w:pPr>
        <w:pStyle w:val="TOC3"/>
        <w:rPr>
          <w:rFonts w:asciiTheme="minorHAnsi" w:eastAsiaTheme="minorEastAsia" w:hAnsiTheme="minorHAnsi" w:cstheme="minorBidi"/>
          <w:noProof/>
          <w:color w:val="auto"/>
          <w:sz w:val="22"/>
          <w:szCs w:val="22"/>
        </w:rPr>
      </w:pPr>
      <w:hyperlink w:anchor="_Toc8730898" w:history="1">
        <w:r w:rsidR="00D43C14" w:rsidRPr="004A46D0">
          <w:rPr>
            <w:rStyle w:val="Hyperlink"/>
            <w:rFonts w:eastAsia="Calibri"/>
            <w:noProof/>
            <w:color w:val="auto"/>
          </w:rPr>
          <w:t>6.8.2.</w:t>
        </w:r>
        <w:r w:rsidR="00D43C14" w:rsidRPr="004A46D0">
          <w:rPr>
            <w:rFonts w:asciiTheme="minorHAnsi" w:eastAsiaTheme="minorEastAsia" w:hAnsiTheme="minorHAnsi" w:cstheme="minorBidi"/>
            <w:noProof/>
            <w:color w:val="auto"/>
            <w:sz w:val="22"/>
            <w:szCs w:val="22"/>
          </w:rPr>
          <w:tab/>
        </w:r>
        <w:r w:rsidR="00D43C14" w:rsidRPr="004A46D0">
          <w:rPr>
            <w:rStyle w:val="Hyperlink"/>
            <w:rFonts w:eastAsia="Calibri"/>
            <w:noProof/>
            <w:color w:val="auto"/>
          </w:rPr>
          <w:t>Programul de prevenire și reducere a cantităților de deșeuri generate</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_Toc8730898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22</w:t>
        </w:r>
        <w:r w:rsidR="00D43C14" w:rsidRPr="004A46D0">
          <w:rPr>
            <w:noProof/>
            <w:webHidden/>
            <w:color w:val="auto"/>
          </w:rPr>
          <w:fldChar w:fldCharType="end"/>
        </w:r>
      </w:hyperlink>
    </w:p>
    <w:p w:rsidR="00D43C14" w:rsidRPr="004A46D0" w:rsidRDefault="00BB77E5">
      <w:pPr>
        <w:pStyle w:val="TOC3"/>
        <w:rPr>
          <w:rFonts w:asciiTheme="minorHAnsi" w:eastAsiaTheme="minorEastAsia" w:hAnsiTheme="minorHAnsi" w:cstheme="minorBidi"/>
          <w:noProof/>
          <w:color w:val="auto"/>
          <w:sz w:val="22"/>
          <w:szCs w:val="22"/>
        </w:rPr>
      </w:pPr>
      <w:hyperlink w:anchor="_Toc8730899" w:history="1">
        <w:r w:rsidR="00D43C14" w:rsidRPr="004A46D0">
          <w:rPr>
            <w:rStyle w:val="Hyperlink"/>
            <w:rFonts w:eastAsia="Calibri"/>
            <w:noProof/>
            <w:color w:val="auto"/>
          </w:rPr>
          <w:t>6.8.3.</w:t>
        </w:r>
        <w:r w:rsidR="00D43C14" w:rsidRPr="004A46D0">
          <w:rPr>
            <w:rFonts w:asciiTheme="minorHAnsi" w:eastAsiaTheme="minorEastAsia" w:hAnsiTheme="minorHAnsi" w:cstheme="minorBidi"/>
            <w:noProof/>
            <w:color w:val="auto"/>
            <w:sz w:val="22"/>
            <w:szCs w:val="22"/>
          </w:rPr>
          <w:tab/>
        </w:r>
        <w:r w:rsidR="00D43C14" w:rsidRPr="004A46D0">
          <w:rPr>
            <w:rStyle w:val="Hyperlink"/>
            <w:rFonts w:eastAsia="Calibri"/>
            <w:noProof/>
            <w:color w:val="auto"/>
          </w:rPr>
          <w:t>Planul de gestionare a deșeurilor</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_Toc8730899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23</w:t>
        </w:r>
        <w:r w:rsidR="00D43C14" w:rsidRPr="004A46D0">
          <w:rPr>
            <w:noProof/>
            <w:webHidden/>
            <w:color w:val="auto"/>
          </w:rPr>
          <w:fldChar w:fldCharType="end"/>
        </w:r>
      </w:hyperlink>
    </w:p>
    <w:p w:rsidR="00D43C14" w:rsidRPr="004A46D0" w:rsidRDefault="00BB77E5">
      <w:pPr>
        <w:pStyle w:val="TOC2"/>
        <w:tabs>
          <w:tab w:val="left" w:pos="880"/>
          <w:tab w:val="right" w:leader="dot" w:pos="9940"/>
        </w:tabs>
        <w:rPr>
          <w:rFonts w:asciiTheme="minorHAnsi" w:eastAsiaTheme="minorEastAsia" w:hAnsiTheme="minorHAnsi" w:cstheme="minorBidi"/>
          <w:noProof/>
          <w:color w:val="auto"/>
          <w:sz w:val="22"/>
          <w:szCs w:val="22"/>
        </w:rPr>
      </w:pPr>
      <w:hyperlink w:anchor="_Toc8730900" w:history="1">
        <w:r w:rsidR="00D43C14" w:rsidRPr="004A46D0">
          <w:rPr>
            <w:rStyle w:val="Hyperlink"/>
            <w:noProof/>
            <w:color w:val="auto"/>
          </w:rPr>
          <w:t>6.9.</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Gospodărirea substanțelor și preparatelor chimice periculoase</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_Toc8730900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24</w:t>
        </w:r>
        <w:r w:rsidR="00D43C14" w:rsidRPr="004A46D0">
          <w:rPr>
            <w:noProof/>
            <w:webHidden/>
            <w:color w:val="auto"/>
          </w:rPr>
          <w:fldChar w:fldCharType="end"/>
        </w:r>
      </w:hyperlink>
    </w:p>
    <w:p w:rsidR="00D43C14" w:rsidRPr="004A46D0" w:rsidRDefault="00BB77E5">
      <w:pPr>
        <w:pStyle w:val="TOC3"/>
        <w:rPr>
          <w:rFonts w:asciiTheme="minorHAnsi" w:eastAsiaTheme="minorEastAsia" w:hAnsiTheme="minorHAnsi" w:cstheme="minorBidi"/>
          <w:noProof/>
          <w:color w:val="auto"/>
          <w:sz w:val="22"/>
          <w:szCs w:val="22"/>
        </w:rPr>
      </w:pPr>
      <w:hyperlink w:anchor="_Toc8730901" w:history="1">
        <w:r w:rsidR="00D43C14" w:rsidRPr="004A46D0">
          <w:rPr>
            <w:rStyle w:val="Hyperlink"/>
            <w:rFonts w:eastAsia="Calibri"/>
            <w:noProof/>
            <w:color w:val="auto"/>
          </w:rPr>
          <w:t>6.9.1.</w:t>
        </w:r>
        <w:r w:rsidR="00D43C14" w:rsidRPr="004A46D0">
          <w:rPr>
            <w:rFonts w:asciiTheme="minorHAnsi" w:eastAsiaTheme="minorEastAsia" w:hAnsiTheme="minorHAnsi" w:cstheme="minorBidi"/>
            <w:noProof/>
            <w:color w:val="auto"/>
            <w:sz w:val="22"/>
            <w:szCs w:val="22"/>
          </w:rPr>
          <w:tab/>
        </w:r>
        <w:r w:rsidR="00D43C14" w:rsidRPr="004A46D0">
          <w:rPr>
            <w:rStyle w:val="Hyperlink"/>
            <w:rFonts w:eastAsia="Calibri"/>
            <w:noProof/>
            <w:color w:val="auto"/>
          </w:rPr>
          <w:t>Substanțele și preparatele chimice periculoase utilizate și/sau produse</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_Toc8730901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24</w:t>
        </w:r>
        <w:r w:rsidR="00D43C14" w:rsidRPr="004A46D0">
          <w:rPr>
            <w:noProof/>
            <w:webHidden/>
            <w:color w:val="auto"/>
          </w:rPr>
          <w:fldChar w:fldCharType="end"/>
        </w:r>
      </w:hyperlink>
    </w:p>
    <w:p w:rsidR="00D43C14" w:rsidRPr="004A46D0" w:rsidRDefault="00BB77E5">
      <w:pPr>
        <w:pStyle w:val="TOC3"/>
        <w:rPr>
          <w:rFonts w:asciiTheme="minorHAnsi" w:eastAsiaTheme="minorEastAsia" w:hAnsiTheme="minorHAnsi" w:cstheme="minorBidi"/>
          <w:noProof/>
          <w:color w:val="auto"/>
          <w:sz w:val="22"/>
          <w:szCs w:val="22"/>
        </w:rPr>
      </w:pPr>
      <w:hyperlink w:anchor="_Toc8730902" w:history="1">
        <w:r w:rsidR="00D43C14" w:rsidRPr="004A46D0">
          <w:rPr>
            <w:rStyle w:val="Hyperlink"/>
            <w:rFonts w:eastAsia="Calibri"/>
            <w:noProof/>
            <w:color w:val="auto"/>
          </w:rPr>
          <w:t>6.9.2.</w:t>
        </w:r>
        <w:r w:rsidR="00D43C14" w:rsidRPr="004A46D0">
          <w:rPr>
            <w:rFonts w:asciiTheme="minorHAnsi" w:eastAsiaTheme="minorEastAsia" w:hAnsiTheme="minorHAnsi" w:cstheme="minorBidi"/>
            <w:noProof/>
            <w:color w:val="auto"/>
            <w:sz w:val="22"/>
            <w:szCs w:val="22"/>
          </w:rPr>
          <w:tab/>
        </w:r>
        <w:r w:rsidR="00D43C14" w:rsidRPr="004A46D0">
          <w:rPr>
            <w:rStyle w:val="Hyperlink"/>
            <w:rFonts w:eastAsia="Calibri"/>
            <w:noProof/>
            <w:color w:val="auto"/>
          </w:rPr>
          <w:t>Modul de gospodărire a substanțelor și preparatelor chimice periculoase și asigurarea condițiilor de protecție a factorilor de mediu și a sănătății populației</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_Toc8730902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25</w:t>
        </w:r>
        <w:r w:rsidR="00D43C14" w:rsidRPr="004A46D0">
          <w:rPr>
            <w:noProof/>
            <w:webHidden/>
            <w:color w:val="auto"/>
          </w:rPr>
          <w:fldChar w:fldCharType="end"/>
        </w:r>
      </w:hyperlink>
    </w:p>
    <w:p w:rsidR="00D43C14" w:rsidRPr="004A46D0" w:rsidRDefault="00BB77E5">
      <w:pPr>
        <w:pStyle w:val="TOC1"/>
        <w:rPr>
          <w:rFonts w:asciiTheme="minorHAnsi" w:eastAsiaTheme="minorEastAsia" w:hAnsiTheme="minorHAnsi" w:cstheme="minorBidi"/>
          <w:noProof/>
          <w:color w:val="auto"/>
          <w:sz w:val="22"/>
          <w:szCs w:val="22"/>
        </w:rPr>
      </w:pPr>
      <w:hyperlink w:anchor="_Toc8730903" w:history="1">
        <w:r w:rsidR="00D43C14" w:rsidRPr="004A46D0">
          <w:rPr>
            <w:rStyle w:val="Hyperlink"/>
            <w:noProof/>
            <w:color w:val="auto"/>
          </w:rPr>
          <w:t>7.</w:t>
        </w:r>
        <w:r w:rsidR="00D43C14" w:rsidRPr="004A46D0">
          <w:rPr>
            <w:rFonts w:asciiTheme="minorHAnsi" w:eastAsiaTheme="minorEastAsia" w:hAnsiTheme="minorHAnsi" w:cstheme="minorBidi"/>
            <w:noProof/>
            <w:color w:val="auto"/>
            <w:sz w:val="22"/>
            <w:szCs w:val="22"/>
          </w:rPr>
          <w:tab/>
        </w:r>
        <w:r w:rsidR="00D43C14" w:rsidRPr="004A46D0">
          <w:rPr>
            <w:rStyle w:val="Hyperlink"/>
            <w:rFonts w:cs="Tahoma"/>
            <w:noProof/>
            <w:color w:val="auto"/>
          </w:rPr>
          <w:t>DESCRIEREA</w:t>
        </w:r>
        <w:r w:rsidR="00D43C14" w:rsidRPr="004A46D0">
          <w:rPr>
            <w:rStyle w:val="Hyperlink"/>
            <w:noProof/>
            <w:color w:val="auto"/>
          </w:rPr>
          <w:t xml:space="preserve"> ASPECTELOR DE MEDIU SUSCEPTIBILE A FI AFECTATE ÎN MOD SEMNIFICATIV DE PROIECT</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_Toc8730903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26</w:t>
        </w:r>
        <w:r w:rsidR="00D43C14" w:rsidRPr="004A46D0">
          <w:rPr>
            <w:noProof/>
            <w:webHidden/>
            <w:color w:val="auto"/>
          </w:rPr>
          <w:fldChar w:fldCharType="end"/>
        </w:r>
      </w:hyperlink>
    </w:p>
    <w:p w:rsidR="00D43C14" w:rsidRPr="004A46D0" w:rsidRDefault="00BB77E5">
      <w:pPr>
        <w:pStyle w:val="TOC2"/>
        <w:tabs>
          <w:tab w:val="left" w:pos="880"/>
          <w:tab w:val="right" w:leader="dot" w:pos="9940"/>
        </w:tabs>
        <w:rPr>
          <w:rFonts w:asciiTheme="minorHAnsi" w:eastAsiaTheme="minorEastAsia" w:hAnsiTheme="minorHAnsi" w:cstheme="minorBidi"/>
          <w:noProof/>
          <w:color w:val="auto"/>
          <w:sz w:val="22"/>
          <w:szCs w:val="22"/>
        </w:rPr>
      </w:pPr>
      <w:hyperlink w:anchor="_Toc8730904" w:history="1">
        <w:r w:rsidR="00D43C14" w:rsidRPr="004A46D0">
          <w:rPr>
            <w:rStyle w:val="Hyperlink"/>
            <w:noProof/>
            <w:color w:val="auto"/>
          </w:rPr>
          <w:t>7.1.</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Impactul asupra populației, sănătății umane, biodiversității (acordând o atenție specială speciilor și habitatelor protejate), conservarea habitatelor naturale, a florei și a faunei sălbatice, terenurilor, solului, folosințelor, bunurilor materiale, caliății și regimului cantitativ al apei, calității aerului, climei (de exemplu, natura și aploarea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_Toc8730904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26</w:t>
        </w:r>
        <w:r w:rsidR="00D43C14" w:rsidRPr="004A46D0">
          <w:rPr>
            <w:noProof/>
            <w:webHidden/>
            <w:color w:val="auto"/>
          </w:rPr>
          <w:fldChar w:fldCharType="end"/>
        </w:r>
      </w:hyperlink>
    </w:p>
    <w:p w:rsidR="00D43C14" w:rsidRPr="004A46D0" w:rsidRDefault="00BB77E5">
      <w:pPr>
        <w:pStyle w:val="TOC2"/>
        <w:tabs>
          <w:tab w:val="left" w:pos="880"/>
          <w:tab w:val="right" w:leader="dot" w:pos="9940"/>
        </w:tabs>
        <w:rPr>
          <w:rFonts w:asciiTheme="minorHAnsi" w:eastAsiaTheme="minorEastAsia" w:hAnsiTheme="minorHAnsi" w:cstheme="minorBidi"/>
          <w:noProof/>
          <w:color w:val="auto"/>
          <w:sz w:val="22"/>
          <w:szCs w:val="22"/>
        </w:rPr>
      </w:pPr>
      <w:hyperlink w:anchor="_Toc8730905" w:history="1">
        <w:r w:rsidR="00D43C14" w:rsidRPr="004A46D0">
          <w:rPr>
            <w:rStyle w:val="Hyperlink"/>
            <w:noProof/>
            <w:color w:val="auto"/>
          </w:rPr>
          <w:t>7.2.</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Extinderea impactului (zona geografică, numărul populației/habitatelor/ speciilor afectate)</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_Toc8730905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26</w:t>
        </w:r>
        <w:r w:rsidR="00D43C14" w:rsidRPr="004A46D0">
          <w:rPr>
            <w:noProof/>
            <w:webHidden/>
            <w:color w:val="auto"/>
          </w:rPr>
          <w:fldChar w:fldCharType="end"/>
        </w:r>
      </w:hyperlink>
    </w:p>
    <w:p w:rsidR="00D43C14" w:rsidRPr="004A46D0" w:rsidRDefault="00BB77E5">
      <w:pPr>
        <w:pStyle w:val="TOC2"/>
        <w:tabs>
          <w:tab w:val="left" w:pos="880"/>
          <w:tab w:val="right" w:leader="dot" w:pos="9940"/>
        </w:tabs>
        <w:rPr>
          <w:rFonts w:asciiTheme="minorHAnsi" w:eastAsiaTheme="minorEastAsia" w:hAnsiTheme="minorHAnsi" w:cstheme="minorBidi"/>
          <w:noProof/>
          <w:color w:val="auto"/>
          <w:sz w:val="22"/>
          <w:szCs w:val="22"/>
        </w:rPr>
      </w:pPr>
      <w:hyperlink w:anchor="_Toc8730906" w:history="1">
        <w:r w:rsidR="00D43C14" w:rsidRPr="004A46D0">
          <w:rPr>
            <w:rStyle w:val="Hyperlink"/>
            <w:noProof/>
            <w:color w:val="auto"/>
          </w:rPr>
          <w:t>7.3.</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Magnitudinea și complexitatea impactului</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_Toc8730906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26</w:t>
        </w:r>
        <w:r w:rsidR="00D43C14" w:rsidRPr="004A46D0">
          <w:rPr>
            <w:noProof/>
            <w:webHidden/>
            <w:color w:val="auto"/>
          </w:rPr>
          <w:fldChar w:fldCharType="end"/>
        </w:r>
      </w:hyperlink>
    </w:p>
    <w:p w:rsidR="00D43C14" w:rsidRPr="004A46D0" w:rsidRDefault="00BB77E5">
      <w:pPr>
        <w:pStyle w:val="TOC2"/>
        <w:tabs>
          <w:tab w:val="left" w:pos="880"/>
          <w:tab w:val="right" w:leader="dot" w:pos="9940"/>
        </w:tabs>
        <w:rPr>
          <w:rFonts w:asciiTheme="minorHAnsi" w:eastAsiaTheme="minorEastAsia" w:hAnsiTheme="minorHAnsi" w:cstheme="minorBidi"/>
          <w:noProof/>
          <w:color w:val="auto"/>
          <w:sz w:val="22"/>
          <w:szCs w:val="22"/>
        </w:rPr>
      </w:pPr>
      <w:hyperlink w:anchor="_Toc8730907" w:history="1">
        <w:r w:rsidR="00D43C14" w:rsidRPr="004A46D0">
          <w:rPr>
            <w:rStyle w:val="Hyperlink"/>
            <w:noProof/>
            <w:color w:val="auto"/>
          </w:rPr>
          <w:t>7.4.</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Probabilitatea impactului</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_Toc8730907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26</w:t>
        </w:r>
        <w:r w:rsidR="00D43C14" w:rsidRPr="004A46D0">
          <w:rPr>
            <w:noProof/>
            <w:webHidden/>
            <w:color w:val="auto"/>
          </w:rPr>
          <w:fldChar w:fldCharType="end"/>
        </w:r>
      </w:hyperlink>
    </w:p>
    <w:p w:rsidR="00D43C14" w:rsidRPr="004A46D0" w:rsidRDefault="00BB77E5">
      <w:pPr>
        <w:pStyle w:val="TOC2"/>
        <w:tabs>
          <w:tab w:val="left" w:pos="880"/>
          <w:tab w:val="right" w:leader="dot" w:pos="9940"/>
        </w:tabs>
        <w:rPr>
          <w:rFonts w:asciiTheme="minorHAnsi" w:eastAsiaTheme="minorEastAsia" w:hAnsiTheme="minorHAnsi" w:cstheme="minorBidi"/>
          <w:noProof/>
          <w:color w:val="auto"/>
          <w:sz w:val="22"/>
          <w:szCs w:val="22"/>
        </w:rPr>
      </w:pPr>
      <w:hyperlink w:anchor="_Toc8730908" w:history="1">
        <w:r w:rsidR="00D43C14" w:rsidRPr="004A46D0">
          <w:rPr>
            <w:rStyle w:val="Hyperlink"/>
            <w:noProof/>
            <w:color w:val="auto"/>
          </w:rPr>
          <w:t>7.5.</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Durata, frecvența  și reversibilitatea impactului</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_Toc8730908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27</w:t>
        </w:r>
        <w:r w:rsidR="00D43C14" w:rsidRPr="004A46D0">
          <w:rPr>
            <w:noProof/>
            <w:webHidden/>
            <w:color w:val="auto"/>
          </w:rPr>
          <w:fldChar w:fldCharType="end"/>
        </w:r>
      </w:hyperlink>
    </w:p>
    <w:p w:rsidR="00D43C14" w:rsidRPr="004A46D0" w:rsidRDefault="00BB77E5">
      <w:pPr>
        <w:pStyle w:val="TOC2"/>
        <w:tabs>
          <w:tab w:val="left" w:pos="880"/>
          <w:tab w:val="right" w:leader="dot" w:pos="9940"/>
        </w:tabs>
        <w:rPr>
          <w:rFonts w:asciiTheme="minorHAnsi" w:eastAsiaTheme="minorEastAsia" w:hAnsiTheme="minorHAnsi" w:cstheme="minorBidi"/>
          <w:noProof/>
          <w:color w:val="auto"/>
          <w:sz w:val="22"/>
          <w:szCs w:val="22"/>
        </w:rPr>
      </w:pPr>
      <w:hyperlink w:anchor="_Toc8730909" w:history="1">
        <w:r w:rsidR="00D43C14" w:rsidRPr="004A46D0">
          <w:rPr>
            <w:rStyle w:val="Hyperlink"/>
            <w:noProof/>
            <w:color w:val="auto"/>
          </w:rPr>
          <w:t>7.6.</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Măsurile de evitare, reducere sau ameliorare a impactului semnificativ asupra mediului</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_Toc8730909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27</w:t>
        </w:r>
        <w:r w:rsidR="00D43C14" w:rsidRPr="004A46D0">
          <w:rPr>
            <w:noProof/>
            <w:webHidden/>
            <w:color w:val="auto"/>
          </w:rPr>
          <w:fldChar w:fldCharType="end"/>
        </w:r>
      </w:hyperlink>
    </w:p>
    <w:p w:rsidR="00D43C14" w:rsidRPr="004A46D0" w:rsidRDefault="00BB77E5">
      <w:pPr>
        <w:pStyle w:val="TOC2"/>
        <w:tabs>
          <w:tab w:val="left" w:pos="880"/>
          <w:tab w:val="right" w:leader="dot" w:pos="9940"/>
        </w:tabs>
        <w:rPr>
          <w:rFonts w:asciiTheme="minorHAnsi" w:eastAsiaTheme="minorEastAsia" w:hAnsiTheme="minorHAnsi" w:cstheme="minorBidi"/>
          <w:noProof/>
          <w:color w:val="auto"/>
          <w:sz w:val="22"/>
          <w:szCs w:val="22"/>
        </w:rPr>
      </w:pPr>
      <w:hyperlink w:anchor="_Toc8730910" w:history="1">
        <w:r w:rsidR="00D43C14" w:rsidRPr="004A46D0">
          <w:rPr>
            <w:rStyle w:val="Hyperlink"/>
            <w:noProof/>
            <w:color w:val="auto"/>
          </w:rPr>
          <w:t>7.7.</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Natura transfrontieră a impactului.</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_Toc8730910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28</w:t>
        </w:r>
        <w:r w:rsidR="00D43C14" w:rsidRPr="004A46D0">
          <w:rPr>
            <w:noProof/>
            <w:webHidden/>
            <w:color w:val="auto"/>
          </w:rPr>
          <w:fldChar w:fldCharType="end"/>
        </w:r>
      </w:hyperlink>
    </w:p>
    <w:p w:rsidR="00D43C14" w:rsidRPr="004A46D0" w:rsidRDefault="00BB77E5">
      <w:pPr>
        <w:pStyle w:val="TOC1"/>
        <w:rPr>
          <w:rFonts w:asciiTheme="minorHAnsi" w:eastAsiaTheme="minorEastAsia" w:hAnsiTheme="minorHAnsi" w:cstheme="minorBidi"/>
          <w:noProof/>
          <w:color w:val="auto"/>
          <w:sz w:val="22"/>
          <w:szCs w:val="22"/>
        </w:rPr>
      </w:pPr>
      <w:hyperlink w:anchor="_Toc8730911" w:history="1">
        <w:r w:rsidR="00D43C14" w:rsidRPr="004A46D0">
          <w:rPr>
            <w:rStyle w:val="Hyperlink"/>
            <w:noProof/>
            <w:color w:val="auto"/>
          </w:rPr>
          <w:t>8.</w:t>
        </w:r>
        <w:r w:rsidR="00D43C14" w:rsidRPr="004A46D0">
          <w:rPr>
            <w:rFonts w:asciiTheme="minorHAnsi" w:eastAsiaTheme="minorEastAsia" w:hAnsiTheme="minorHAnsi" w:cstheme="minorBidi"/>
            <w:noProof/>
            <w:color w:val="auto"/>
            <w:sz w:val="22"/>
            <w:szCs w:val="22"/>
          </w:rPr>
          <w:tab/>
        </w:r>
        <w:r w:rsidR="00D43C14" w:rsidRPr="004A46D0">
          <w:rPr>
            <w:rStyle w:val="Hyperlink"/>
            <w:rFonts w:cs="Tahoma"/>
            <w:noProof/>
            <w:color w:val="auto"/>
          </w:rPr>
          <w:t>PREVEDERI</w:t>
        </w:r>
        <w:r w:rsidR="00D43C14" w:rsidRPr="004A46D0">
          <w:rPr>
            <w:rStyle w:val="Hyperlink"/>
            <w:noProof/>
            <w:color w:val="auto"/>
          </w:rPr>
          <w:t xml:space="preserve"> PENTRU MONITORIZAREA MEDIULUI</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_Toc8730911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28</w:t>
        </w:r>
        <w:r w:rsidR="00D43C14" w:rsidRPr="004A46D0">
          <w:rPr>
            <w:noProof/>
            <w:webHidden/>
            <w:color w:val="auto"/>
          </w:rPr>
          <w:fldChar w:fldCharType="end"/>
        </w:r>
      </w:hyperlink>
    </w:p>
    <w:p w:rsidR="00D43C14" w:rsidRPr="004A46D0" w:rsidRDefault="00BB77E5">
      <w:pPr>
        <w:pStyle w:val="TOC1"/>
        <w:rPr>
          <w:rFonts w:asciiTheme="minorHAnsi" w:eastAsiaTheme="minorEastAsia" w:hAnsiTheme="minorHAnsi" w:cstheme="minorBidi"/>
          <w:noProof/>
          <w:color w:val="auto"/>
          <w:sz w:val="22"/>
          <w:szCs w:val="22"/>
        </w:rPr>
      </w:pPr>
      <w:hyperlink w:anchor="_Toc8730912" w:history="1">
        <w:r w:rsidR="00D43C14" w:rsidRPr="004A46D0">
          <w:rPr>
            <w:rStyle w:val="Hyperlink"/>
            <w:noProof/>
            <w:color w:val="auto"/>
          </w:rPr>
          <w:t>9.</w:t>
        </w:r>
        <w:r w:rsidR="00D43C14" w:rsidRPr="004A46D0">
          <w:rPr>
            <w:rFonts w:asciiTheme="minorHAnsi" w:eastAsiaTheme="minorEastAsia" w:hAnsiTheme="minorHAnsi" w:cstheme="minorBidi"/>
            <w:noProof/>
            <w:color w:val="auto"/>
            <w:sz w:val="22"/>
            <w:szCs w:val="22"/>
          </w:rPr>
          <w:tab/>
        </w:r>
        <w:r w:rsidR="00D43C14" w:rsidRPr="004A46D0">
          <w:rPr>
            <w:rStyle w:val="Hyperlink"/>
            <w:rFonts w:cs="Tahoma"/>
            <w:noProof/>
            <w:color w:val="auto"/>
          </w:rPr>
          <w:t>LEGĂTURA</w:t>
        </w:r>
        <w:r w:rsidR="00D43C14" w:rsidRPr="004A46D0">
          <w:rPr>
            <w:rStyle w:val="Hyperlink"/>
            <w:noProof/>
            <w:color w:val="auto"/>
          </w:rPr>
          <w:t xml:space="preserve"> CU ALTE ACTE NORMATIVE ȘI/SAU PLANURI/ PROGRAME/STRATEGII/DOCUMENTE DE PLANIFICARE</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_Toc8730912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29</w:t>
        </w:r>
        <w:r w:rsidR="00D43C14" w:rsidRPr="004A46D0">
          <w:rPr>
            <w:noProof/>
            <w:webHidden/>
            <w:color w:val="auto"/>
          </w:rPr>
          <w:fldChar w:fldCharType="end"/>
        </w:r>
      </w:hyperlink>
    </w:p>
    <w:p w:rsidR="00D43C14" w:rsidRPr="004A46D0" w:rsidRDefault="00BB77E5">
      <w:pPr>
        <w:pStyle w:val="TOC1"/>
        <w:rPr>
          <w:rFonts w:asciiTheme="minorHAnsi" w:eastAsiaTheme="minorEastAsia" w:hAnsiTheme="minorHAnsi" w:cstheme="minorBidi"/>
          <w:noProof/>
          <w:color w:val="auto"/>
          <w:sz w:val="22"/>
          <w:szCs w:val="22"/>
        </w:rPr>
      </w:pPr>
      <w:hyperlink w:anchor="_Toc8730913" w:history="1">
        <w:r w:rsidR="00D43C14" w:rsidRPr="004A46D0">
          <w:rPr>
            <w:rStyle w:val="Hyperlink"/>
            <w:noProof/>
            <w:color w:val="auto"/>
          </w:rPr>
          <w:t>10.</w:t>
        </w:r>
        <w:r w:rsidR="00D43C14" w:rsidRPr="004A46D0">
          <w:rPr>
            <w:rFonts w:asciiTheme="minorHAnsi" w:eastAsiaTheme="minorEastAsia" w:hAnsiTheme="minorHAnsi" w:cstheme="minorBidi"/>
            <w:noProof/>
            <w:color w:val="auto"/>
            <w:sz w:val="22"/>
            <w:szCs w:val="22"/>
          </w:rPr>
          <w:tab/>
        </w:r>
        <w:r w:rsidR="00D43C14" w:rsidRPr="004A46D0">
          <w:rPr>
            <w:rStyle w:val="Hyperlink"/>
            <w:rFonts w:cs="Tahoma"/>
            <w:noProof/>
            <w:color w:val="auto"/>
          </w:rPr>
          <w:t>LUCRĂRI</w:t>
        </w:r>
        <w:r w:rsidR="00D43C14" w:rsidRPr="004A46D0">
          <w:rPr>
            <w:rStyle w:val="Hyperlink"/>
            <w:noProof/>
            <w:color w:val="auto"/>
          </w:rPr>
          <w:t xml:space="preserve"> NECESARE ORGANIZĂRII DE ŞANTIER</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_Toc8730913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29</w:t>
        </w:r>
        <w:r w:rsidR="00D43C14" w:rsidRPr="004A46D0">
          <w:rPr>
            <w:noProof/>
            <w:webHidden/>
            <w:color w:val="auto"/>
          </w:rPr>
          <w:fldChar w:fldCharType="end"/>
        </w:r>
      </w:hyperlink>
    </w:p>
    <w:p w:rsidR="00D43C14" w:rsidRPr="004A46D0" w:rsidRDefault="00BB77E5">
      <w:pPr>
        <w:pStyle w:val="TOC2"/>
        <w:tabs>
          <w:tab w:val="left" w:pos="1100"/>
          <w:tab w:val="right" w:leader="dot" w:pos="9940"/>
        </w:tabs>
        <w:rPr>
          <w:rFonts w:asciiTheme="minorHAnsi" w:eastAsiaTheme="minorEastAsia" w:hAnsiTheme="minorHAnsi" w:cstheme="minorBidi"/>
          <w:noProof/>
          <w:color w:val="auto"/>
          <w:sz w:val="22"/>
          <w:szCs w:val="22"/>
        </w:rPr>
      </w:pPr>
      <w:hyperlink w:anchor="_Toc8730914" w:history="1">
        <w:r w:rsidR="00D43C14" w:rsidRPr="004A46D0">
          <w:rPr>
            <w:rStyle w:val="Hyperlink"/>
            <w:noProof/>
            <w:color w:val="auto"/>
            <w:lang w:eastAsia="ar-SA"/>
          </w:rPr>
          <w:t>10.1.</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Descrierea lucrărilor necesare organizării de șantier</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_Toc8730914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29</w:t>
        </w:r>
        <w:r w:rsidR="00D43C14" w:rsidRPr="004A46D0">
          <w:rPr>
            <w:noProof/>
            <w:webHidden/>
            <w:color w:val="auto"/>
          </w:rPr>
          <w:fldChar w:fldCharType="end"/>
        </w:r>
      </w:hyperlink>
    </w:p>
    <w:p w:rsidR="00D43C14" w:rsidRPr="004A46D0" w:rsidRDefault="00BB77E5">
      <w:pPr>
        <w:pStyle w:val="TOC2"/>
        <w:tabs>
          <w:tab w:val="left" w:pos="1100"/>
          <w:tab w:val="right" w:leader="dot" w:pos="9940"/>
        </w:tabs>
        <w:rPr>
          <w:rFonts w:asciiTheme="minorHAnsi" w:eastAsiaTheme="minorEastAsia" w:hAnsiTheme="minorHAnsi" w:cstheme="minorBidi"/>
          <w:noProof/>
          <w:color w:val="auto"/>
          <w:sz w:val="22"/>
          <w:szCs w:val="22"/>
        </w:rPr>
      </w:pPr>
      <w:hyperlink w:anchor="_Toc8730915" w:history="1">
        <w:r w:rsidR="00D43C14" w:rsidRPr="004A46D0">
          <w:rPr>
            <w:rStyle w:val="Hyperlink"/>
            <w:noProof/>
            <w:color w:val="auto"/>
          </w:rPr>
          <w:t>10.2.</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Localizarea organizării de șantier</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_Toc8730915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30</w:t>
        </w:r>
        <w:r w:rsidR="00D43C14" w:rsidRPr="004A46D0">
          <w:rPr>
            <w:noProof/>
            <w:webHidden/>
            <w:color w:val="auto"/>
          </w:rPr>
          <w:fldChar w:fldCharType="end"/>
        </w:r>
      </w:hyperlink>
    </w:p>
    <w:p w:rsidR="00D43C14" w:rsidRPr="004A46D0" w:rsidRDefault="00BB77E5">
      <w:pPr>
        <w:pStyle w:val="TOC2"/>
        <w:tabs>
          <w:tab w:val="left" w:pos="1100"/>
          <w:tab w:val="right" w:leader="dot" w:pos="9940"/>
        </w:tabs>
        <w:rPr>
          <w:rFonts w:asciiTheme="minorHAnsi" w:eastAsiaTheme="minorEastAsia" w:hAnsiTheme="minorHAnsi" w:cstheme="minorBidi"/>
          <w:noProof/>
          <w:color w:val="auto"/>
          <w:sz w:val="22"/>
          <w:szCs w:val="22"/>
        </w:rPr>
      </w:pPr>
      <w:hyperlink w:anchor="_Toc8730916" w:history="1">
        <w:r w:rsidR="00D43C14" w:rsidRPr="004A46D0">
          <w:rPr>
            <w:rStyle w:val="Hyperlink"/>
            <w:noProof/>
            <w:color w:val="auto"/>
          </w:rPr>
          <w:t>10.3.</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Descrierea impactului asupra mediului a lucrărilor organizării de șantier</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_Toc8730916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30</w:t>
        </w:r>
        <w:r w:rsidR="00D43C14" w:rsidRPr="004A46D0">
          <w:rPr>
            <w:noProof/>
            <w:webHidden/>
            <w:color w:val="auto"/>
          </w:rPr>
          <w:fldChar w:fldCharType="end"/>
        </w:r>
      </w:hyperlink>
    </w:p>
    <w:p w:rsidR="00D43C14" w:rsidRPr="004A46D0" w:rsidRDefault="00BB77E5">
      <w:pPr>
        <w:pStyle w:val="TOC2"/>
        <w:tabs>
          <w:tab w:val="left" w:pos="1100"/>
          <w:tab w:val="right" w:leader="dot" w:pos="9940"/>
        </w:tabs>
        <w:rPr>
          <w:rFonts w:asciiTheme="minorHAnsi" w:eastAsiaTheme="minorEastAsia" w:hAnsiTheme="minorHAnsi" w:cstheme="minorBidi"/>
          <w:noProof/>
          <w:color w:val="auto"/>
          <w:sz w:val="22"/>
          <w:szCs w:val="22"/>
        </w:rPr>
      </w:pPr>
      <w:hyperlink w:anchor="_Toc8730917" w:history="1">
        <w:r w:rsidR="00D43C14" w:rsidRPr="004A46D0">
          <w:rPr>
            <w:rStyle w:val="Hyperlink"/>
            <w:noProof/>
            <w:color w:val="auto"/>
          </w:rPr>
          <w:t>10.4.</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Surse de poluanți și instalații pentru reținerea, evacuarea și dispersia în mediu în timpul organizării de șantier</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_Toc8730917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30</w:t>
        </w:r>
        <w:r w:rsidR="00D43C14" w:rsidRPr="004A46D0">
          <w:rPr>
            <w:noProof/>
            <w:webHidden/>
            <w:color w:val="auto"/>
          </w:rPr>
          <w:fldChar w:fldCharType="end"/>
        </w:r>
      </w:hyperlink>
    </w:p>
    <w:p w:rsidR="00D43C14" w:rsidRPr="004A46D0" w:rsidRDefault="00BB77E5">
      <w:pPr>
        <w:pStyle w:val="TOC2"/>
        <w:tabs>
          <w:tab w:val="left" w:pos="1100"/>
          <w:tab w:val="right" w:leader="dot" w:pos="9940"/>
        </w:tabs>
        <w:rPr>
          <w:rFonts w:asciiTheme="minorHAnsi" w:eastAsiaTheme="minorEastAsia" w:hAnsiTheme="minorHAnsi" w:cstheme="minorBidi"/>
          <w:noProof/>
          <w:color w:val="auto"/>
          <w:sz w:val="22"/>
          <w:szCs w:val="22"/>
        </w:rPr>
      </w:pPr>
      <w:hyperlink w:anchor="_Toc8730918" w:history="1">
        <w:r w:rsidR="00D43C14" w:rsidRPr="004A46D0">
          <w:rPr>
            <w:rStyle w:val="Hyperlink"/>
            <w:noProof/>
            <w:color w:val="auto"/>
          </w:rPr>
          <w:t>10.5.</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Dotări și măsuri prevăzute pentru conontrolul emisilor de poluanți în mediu</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_Toc8730918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30</w:t>
        </w:r>
        <w:r w:rsidR="00D43C14" w:rsidRPr="004A46D0">
          <w:rPr>
            <w:noProof/>
            <w:webHidden/>
            <w:color w:val="auto"/>
          </w:rPr>
          <w:fldChar w:fldCharType="end"/>
        </w:r>
      </w:hyperlink>
    </w:p>
    <w:p w:rsidR="00D43C14" w:rsidRPr="004A46D0" w:rsidRDefault="00BB77E5">
      <w:pPr>
        <w:pStyle w:val="TOC1"/>
        <w:rPr>
          <w:rFonts w:asciiTheme="minorHAnsi" w:eastAsiaTheme="minorEastAsia" w:hAnsiTheme="minorHAnsi" w:cstheme="minorBidi"/>
          <w:noProof/>
          <w:color w:val="auto"/>
          <w:sz w:val="22"/>
          <w:szCs w:val="22"/>
        </w:rPr>
      </w:pPr>
      <w:hyperlink w:anchor="_Toc8730919" w:history="1">
        <w:r w:rsidR="00D43C14" w:rsidRPr="004A46D0">
          <w:rPr>
            <w:rStyle w:val="Hyperlink"/>
            <w:noProof/>
            <w:color w:val="auto"/>
          </w:rPr>
          <w:t>11.</w:t>
        </w:r>
        <w:r w:rsidR="00D43C14" w:rsidRPr="004A46D0">
          <w:rPr>
            <w:rFonts w:asciiTheme="minorHAnsi" w:eastAsiaTheme="minorEastAsia" w:hAnsiTheme="minorHAnsi" w:cstheme="minorBidi"/>
            <w:noProof/>
            <w:color w:val="auto"/>
            <w:sz w:val="22"/>
            <w:szCs w:val="22"/>
          </w:rPr>
          <w:tab/>
        </w:r>
        <w:r w:rsidR="00D43C14" w:rsidRPr="004A46D0">
          <w:rPr>
            <w:rStyle w:val="Hyperlink"/>
            <w:rFonts w:cs="Tahoma"/>
            <w:noProof/>
            <w:color w:val="auto"/>
          </w:rPr>
          <w:t>LUCRĂRI</w:t>
        </w:r>
        <w:r w:rsidR="00D43C14" w:rsidRPr="004A46D0">
          <w:rPr>
            <w:rStyle w:val="Hyperlink"/>
            <w:noProof/>
            <w:color w:val="auto"/>
          </w:rPr>
          <w:t xml:space="preserve"> DE REFACERE A AMPLASAMENTULUI LA FINALIZAREA INVESTIŢIEI, ÎN CAZ DE ACCIDENTE ŞI/SAU LA ÎNCETAREA ACTIVITĂŢII, ÎN MĂSURA ÎN CARE ACESTE INFORMAȚII SUNT DISPONIBILE</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_Toc8730919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31</w:t>
        </w:r>
        <w:r w:rsidR="00D43C14" w:rsidRPr="004A46D0">
          <w:rPr>
            <w:noProof/>
            <w:webHidden/>
            <w:color w:val="auto"/>
          </w:rPr>
          <w:fldChar w:fldCharType="end"/>
        </w:r>
      </w:hyperlink>
    </w:p>
    <w:p w:rsidR="00D43C14" w:rsidRPr="004A46D0" w:rsidRDefault="00BB77E5">
      <w:pPr>
        <w:pStyle w:val="TOC2"/>
        <w:tabs>
          <w:tab w:val="left" w:pos="1100"/>
          <w:tab w:val="right" w:leader="dot" w:pos="9940"/>
        </w:tabs>
        <w:rPr>
          <w:rFonts w:asciiTheme="minorHAnsi" w:eastAsiaTheme="minorEastAsia" w:hAnsiTheme="minorHAnsi" w:cstheme="minorBidi"/>
          <w:noProof/>
          <w:color w:val="auto"/>
          <w:sz w:val="22"/>
          <w:szCs w:val="22"/>
        </w:rPr>
      </w:pPr>
      <w:hyperlink w:anchor="_Toc8730920" w:history="1">
        <w:r w:rsidR="00D43C14" w:rsidRPr="004A46D0">
          <w:rPr>
            <w:rStyle w:val="Hyperlink"/>
            <w:noProof/>
            <w:color w:val="auto"/>
          </w:rPr>
          <w:t>11.1.</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Lucrări propuse pentru refacerea amplasamentului la finalizarea investiției, în caz de accidente și/sau la încetarea activității</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_Toc8730920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31</w:t>
        </w:r>
        <w:r w:rsidR="00D43C14" w:rsidRPr="004A46D0">
          <w:rPr>
            <w:noProof/>
            <w:webHidden/>
            <w:color w:val="auto"/>
          </w:rPr>
          <w:fldChar w:fldCharType="end"/>
        </w:r>
      </w:hyperlink>
    </w:p>
    <w:p w:rsidR="00D43C14" w:rsidRPr="004A46D0" w:rsidRDefault="00BB77E5">
      <w:pPr>
        <w:pStyle w:val="TOC2"/>
        <w:tabs>
          <w:tab w:val="left" w:pos="1100"/>
          <w:tab w:val="right" w:leader="dot" w:pos="9940"/>
        </w:tabs>
        <w:rPr>
          <w:rFonts w:asciiTheme="minorHAnsi" w:eastAsiaTheme="minorEastAsia" w:hAnsiTheme="minorHAnsi" w:cstheme="minorBidi"/>
          <w:noProof/>
          <w:color w:val="auto"/>
          <w:sz w:val="22"/>
          <w:szCs w:val="22"/>
        </w:rPr>
      </w:pPr>
      <w:hyperlink w:anchor="_Toc8730921" w:history="1">
        <w:r w:rsidR="00D43C14" w:rsidRPr="004A46D0">
          <w:rPr>
            <w:rStyle w:val="Hyperlink"/>
            <w:noProof/>
            <w:color w:val="auto"/>
          </w:rPr>
          <w:t>11.2.</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Aspecte referitoare la prevenirea și modul de răspuns pentru cazuri de poluări accidentale</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_Toc8730921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31</w:t>
        </w:r>
        <w:r w:rsidR="00D43C14" w:rsidRPr="004A46D0">
          <w:rPr>
            <w:noProof/>
            <w:webHidden/>
            <w:color w:val="auto"/>
          </w:rPr>
          <w:fldChar w:fldCharType="end"/>
        </w:r>
      </w:hyperlink>
    </w:p>
    <w:p w:rsidR="00D43C14" w:rsidRPr="004A46D0" w:rsidRDefault="00BB77E5">
      <w:pPr>
        <w:pStyle w:val="TOC2"/>
        <w:tabs>
          <w:tab w:val="left" w:pos="1100"/>
          <w:tab w:val="right" w:leader="dot" w:pos="9940"/>
        </w:tabs>
        <w:rPr>
          <w:rFonts w:asciiTheme="minorHAnsi" w:eastAsiaTheme="minorEastAsia" w:hAnsiTheme="minorHAnsi" w:cstheme="minorBidi"/>
          <w:noProof/>
          <w:color w:val="auto"/>
          <w:sz w:val="22"/>
          <w:szCs w:val="22"/>
        </w:rPr>
      </w:pPr>
      <w:hyperlink w:anchor="_Toc8730922" w:history="1">
        <w:r w:rsidR="00D43C14" w:rsidRPr="004A46D0">
          <w:rPr>
            <w:rStyle w:val="Hyperlink"/>
            <w:noProof/>
            <w:color w:val="auto"/>
          </w:rPr>
          <w:t>11.3.</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Aspecte referitoare la închiderea/dezafectarea/demolarea instalației</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_Toc8730922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31</w:t>
        </w:r>
        <w:r w:rsidR="00D43C14" w:rsidRPr="004A46D0">
          <w:rPr>
            <w:noProof/>
            <w:webHidden/>
            <w:color w:val="auto"/>
          </w:rPr>
          <w:fldChar w:fldCharType="end"/>
        </w:r>
      </w:hyperlink>
    </w:p>
    <w:p w:rsidR="00D43C14" w:rsidRPr="004A46D0" w:rsidRDefault="00BB77E5">
      <w:pPr>
        <w:pStyle w:val="TOC1"/>
        <w:rPr>
          <w:rFonts w:asciiTheme="minorHAnsi" w:eastAsiaTheme="minorEastAsia" w:hAnsiTheme="minorHAnsi" w:cstheme="minorBidi"/>
          <w:noProof/>
          <w:color w:val="auto"/>
          <w:sz w:val="22"/>
          <w:szCs w:val="22"/>
        </w:rPr>
      </w:pPr>
      <w:hyperlink w:anchor="_Toc8730923" w:history="1">
        <w:r w:rsidR="00D43C14" w:rsidRPr="004A46D0">
          <w:rPr>
            <w:rStyle w:val="Hyperlink"/>
            <w:noProof/>
            <w:color w:val="auto"/>
          </w:rPr>
          <w:t>12.</w:t>
        </w:r>
        <w:r w:rsidR="00D43C14" w:rsidRPr="004A46D0">
          <w:rPr>
            <w:rFonts w:asciiTheme="minorHAnsi" w:eastAsiaTheme="minorEastAsia" w:hAnsiTheme="minorHAnsi" w:cstheme="minorBidi"/>
            <w:noProof/>
            <w:color w:val="auto"/>
            <w:sz w:val="22"/>
            <w:szCs w:val="22"/>
          </w:rPr>
          <w:tab/>
        </w:r>
        <w:r w:rsidR="00D43C14" w:rsidRPr="004A46D0">
          <w:rPr>
            <w:rStyle w:val="Hyperlink"/>
            <w:rFonts w:cs="Tahoma"/>
            <w:noProof/>
            <w:color w:val="auto"/>
          </w:rPr>
          <w:t>ANEXE</w:t>
        </w:r>
        <w:r w:rsidR="00D43C14" w:rsidRPr="004A46D0">
          <w:rPr>
            <w:rStyle w:val="Hyperlink"/>
            <w:noProof/>
            <w:color w:val="auto"/>
          </w:rPr>
          <w:t xml:space="preserve"> - PIESE DESENATE</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_Toc8730923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32</w:t>
        </w:r>
        <w:r w:rsidR="00D43C14" w:rsidRPr="004A46D0">
          <w:rPr>
            <w:noProof/>
            <w:webHidden/>
            <w:color w:val="auto"/>
          </w:rPr>
          <w:fldChar w:fldCharType="end"/>
        </w:r>
      </w:hyperlink>
    </w:p>
    <w:p w:rsidR="00D43C14" w:rsidRPr="004A46D0" w:rsidRDefault="00BB77E5">
      <w:pPr>
        <w:pStyle w:val="TOC1"/>
        <w:rPr>
          <w:rFonts w:asciiTheme="minorHAnsi" w:eastAsiaTheme="minorEastAsia" w:hAnsiTheme="minorHAnsi" w:cstheme="minorBidi"/>
          <w:noProof/>
          <w:color w:val="auto"/>
          <w:sz w:val="22"/>
          <w:szCs w:val="22"/>
        </w:rPr>
      </w:pPr>
      <w:hyperlink w:anchor="_Toc8730924" w:history="1">
        <w:r w:rsidR="00D43C14" w:rsidRPr="004A46D0">
          <w:rPr>
            <w:rStyle w:val="Hyperlink"/>
            <w:noProof/>
            <w:color w:val="auto"/>
          </w:rPr>
          <w:t>13.</w:t>
        </w:r>
        <w:r w:rsidR="00D43C14" w:rsidRPr="004A46D0">
          <w:rPr>
            <w:rFonts w:asciiTheme="minorHAnsi" w:eastAsiaTheme="minorEastAsia" w:hAnsiTheme="minorHAnsi" w:cstheme="minorBidi"/>
            <w:noProof/>
            <w:color w:val="auto"/>
            <w:sz w:val="22"/>
            <w:szCs w:val="22"/>
          </w:rPr>
          <w:tab/>
        </w:r>
        <w:r w:rsidR="00D43C14" w:rsidRPr="004A46D0">
          <w:rPr>
            <w:rStyle w:val="Hyperlink"/>
            <w:rFonts w:cs="Tahoma"/>
            <w:noProof/>
            <w:color w:val="auto"/>
          </w:rPr>
          <w:t>PENTRU</w:t>
        </w:r>
        <w:r w:rsidR="00D43C14" w:rsidRPr="004A46D0">
          <w:rPr>
            <w:rStyle w:val="Hyperlink"/>
            <w:noProof/>
            <w:color w:val="auto"/>
          </w:rPr>
          <w:t xml:space="preserve"> PROIECTELE CARE INTRĂ SUB INCIDENȚA PREVEDERILOR ART. 28 DIN OUG NR. 57/2007 PRIVIND REGIMUL ARIILOR NATURALE PROTEJATE, CONSERVAREA HABITATELOR NATURALE, A FLOREI ȘI FAUNEI SĂLBATICE, APROBATĂ CU MODIFICĂRI ȘI COMPLETĂRI PRIN LEGEA NR. 49/2011, CU MODIFICĂRILE ȘI COMPLETĂRILE ULTERIOARE, MEMORIUL VA FI COMPLETAT CU URMĂTOARELE:</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_Toc8730924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32</w:t>
        </w:r>
        <w:r w:rsidR="00D43C14" w:rsidRPr="004A46D0">
          <w:rPr>
            <w:noProof/>
            <w:webHidden/>
            <w:color w:val="auto"/>
          </w:rPr>
          <w:fldChar w:fldCharType="end"/>
        </w:r>
      </w:hyperlink>
    </w:p>
    <w:p w:rsidR="00D43C14" w:rsidRPr="004A46D0" w:rsidRDefault="00BB77E5">
      <w:pPr>
        <w:pStyle w:val="TOC2"/>
        <w:tabs>
          <w:tab w:val="left" w:pos="1100"/>
          <w:tab w:val="right" w:leader="dot" w:pos="9940"/>
        </w:tabs>
        <w:rPr>
          <w:rFonts w:asciiTheme="minorHAnsi" w:eastAsiaTheme="minorEastAsia" w:hAnsiTheme="minorHAnsi" w:cstheme="minorBidi"/>
          <w:noProof/>
          <w:color w:val="auto"/>
          <w:sz w:val="22"/>
          <w:szCs w:val="22"/>
        </w:rPr>
      </w:pPr>
      <w:hyperlink w:anchor="_Toc8730925" w:history="1">
        <w:r w:rsidR="00D43C14" w:rsidRPr="004A46D0">
          <w:rPr>
            <w:rStyle w:val="Hyperlink"/>
            <w:rFonts w:cs="Arial"/>
            <w:noProof/>
            <w:color w:val="auto"/>
          </w:rPr>
          <w:t>13.1.</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Descrierea succintă a proiectului și distanța față de aria naturală protejată de</w:t>
        </w:r>
        <w:r w:rsidR="00D43C14" w:rsidRPr="004A46D0">
          <w:rPr>
            <w:rStyle w:val="Hyperlink"/>
            <w:rFonts w:cs="Arial"/>
            <w:noProof/>
            <w:color w:val="auto"/>
          </w:rPr>
          <w:t xml:space="preserve"> interes comunitar, precum și coordonatele  geografice (Stereo 70) ale amplasamentului proiectului</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_Toc8730925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32</w:t>
        </w:r>
        <w:r w:rsidR="00D43C14" w:rsidRPr="004A46D0">
          <w:rPr>
            <w:noProof/>
            <w:webHidden/>
            <w:color w:val="auto"/>
          </w:rPr>
          <w:fldChar w:fldCharType="end"/>
        </w:r>
      </w:hyperlink>
    </w:p>
    <w:p w:rsidR="00D43C14" w:rsidRPr="004A46D0" w:rsidRDefault="00BB77E5">
      <w:pPr>
        <w:pStyle w:val="TOC2"/>
        <w:tabs>
          <w:tab w:val="left" w:pos="1100"/>
          <w:tab w:val="right" w:leader="dot" w:pos="9940"/>
        </w:tabs>
        <w:rPr>
          <w:rFonts w:asciiTheme="minorHAnsi" w:eastAsiaTheme="minorEastAsia" w:hAnsiTheme="minorHAnsi" w:cstheme="minorBidi"/>
          <w:noProof/>
          <w:color w:val="auto"/>
          <w:sz w:val="22"/>
          <w:szCs w:val="22"/>
        </w:rPr>
      </w:pPr>
      <w:hyperlink w:anchor="_Toc8730926" w:history="1">
        <w:r w:rsidR="00D43C14" w:rsidRPr="004A46D0">
          <w:rPr>
            <w:rStyle w:val="Hyperlink"/>
            <w:noProof/>
            <w:color w:val="auto"/>
            <w:lang w:eastAsia="ar-SA"/>
          </w:rPr>
          <w:t>13.2.</w:t>
        </w:r>
        <w:r w:rsidR="00D43C14" w:rsidRPr="004A46D0">
          <w:rPr>
            <w:rFonts w:asciiTheme="minorHAnsi" w:eastAsiaTheme="minorEastAsia" w:hAnsiTheme="minorHAnsi" w:cstheme="minorBidi"/>
            <w:noProof/>
            <w:color w:val="auto"/>
            <w:sz w:val="22"/>
            <w:szCs w:val="22"/>
          </w:rPr>
          <w:tab/>
        </w:r>
        <w:r w:rsidR="00D43C14" w:rsidRPr="004A46D0">
          <w:rPr>
            <w:rStyle w:val="Hyperlink"/>
            <w:rFonts w:cs="Arial"/>
            <w:noProof/>
            <w:color w:val="auto"/>
          </w:rPr>
          <w:t>Numele și codul ariei protejate de interes comunitar</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_Toc8730926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32</w:t>
        </w:r>
        <w:r w:rsidR="00D43C14" w:rsidRPr="004A46D0">
          <w:rPr>
            <w:noProof/>
            <w:webHidden/>
            <w:color w:val="auto"/>
          </w:rPr>
          <w:fldChar w:fldCharType="end"/>
        </w:r>
      </w:hyperlink>
    </w:p>
    <w:p w:rsidR="00D43C14" w:rsidRPr="004A46D0" w:rsidRDefault="00BB77E5">
      <w:pPr>
        <w:pStyle w:val="TOC2"/>
        <w:tabs>
          <w:tab w:val="left" w:pos="1100"/>
          <w:tab w:val="right" w:leader="dot" w:pos="9940"/>
        </w:tabs>
        <w:rPr>
          <w:rFonts w:asciiTheme="minorHAnsi" w:eastAsiaTheme="minorEastAsia" w:hAnsiTheme="minorHAnsi" w:cstheme="minorBidi"/>
          <w:noProof/>
          <w:color w:val="auto"/>
          <w:sz w:val="22"/>
          <w:szCs w:val="22"/>
        </w:rPr>
      </w:pPr>
      <w:hyperlink w:anchor="_Toc8730927" w:history="1">
        <w:r w:rsidR="00D43C14" w:rsidRPr="004A46D0">
          <w:rPr>
            <w:rStyle w:val="Hyperlink"/>
            <w:rFonts w:cs="Arial"/>
            <w:noProof/>
            <w:color w:val="auto"/>
          </w:rPr>
          <w:t>13.3.</w:t>
        </w:r>
        <w:r w:rsidR="00D43C14" w:rsidRPr="004A46D0">
          <w:rPr>
            <w:rFonts w:asciiTheme="minorHAnsi" w:eastAsiaTheme="minorEastAsia" w:hAnsiTheme="minorHAnsi" w:cstheme="minorBidi"/>
            <w:noProof/>
            <w:color w:val="auto"/>
            <w:sz w:val="22"/>
            <w:szCs w:val="22"/>
          </w:rPr>
          <w:tab/>
        </w:r>
        <w:r w:rsidR="00D43C14" w:rsidRPr="004A46D0">
          <w:rPr>
            <w:rStyle w:val="Hyperlink"/>
            <w:rFonts w:cs="Arial"/>
            <w:noProof/>
            <w:color w:val="auto"/>
          </w:rPr>
          <w:t>Prezența și efectivele/suprafețele  acoperite de specii și habitate de interes comunitar în zona proiectului</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_Toc8730927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32</w:t>
        </w:r>
        <w:r w:rsidR="00D43C14" w:rsidRPr="004A46D0">
          <w:rPr>
            <w:noProof/>
            <w:webHidden/>
            <w:color w:val="auto"/>
          </w:rPr>
          <w:fldChar w:fldCharType="end"/>
        </w:r>
      </w:hyperlink>
    </w:p>
    <w:p w:rsidR="00D43C14" w:rsidRPr="004A46D0" w:rsidRDefault="00BB77E5">
      <w:pPr>
        <w:pStyle w:val="TOC2"/>
        <w:tabs>
          <w:tab w:val="left" w:pos="1100"/>
          <w:tab w:val="right" w:leader="dot" w:pos="9940"/>
        </w:tabs>
        <w:rPr>
          <w:rFonts w:asciiTheme="minorHAnsi" w:eastAsiaTheme="minorEastAsia" w:hAnsiTheme="minorHAnsi" w:cstheme="minorBidi"/>
          <w:noProof/>
          <w:color w:val="auto"/>
          <w:sz w:val="22"/>
          <w:szCs w:val="22"/>
        </w:rPr>
      </w:pPr>
      <w:hyperlink w:anchor="_Toc8730928" w:history="1">
        <w:r w:rsidR="00D43C14" w:rsidRPr="004A46D0">
          <w:rPr>
            <w:rStyle w:val="Hyperlink"/>
            <w:rFonts w:cs="Arial"/>
            <w:noProof/>
            <w:color w:val="auto"/>
          </w:rPr>
          <w:t>13.4.</w:t>
        </w:r>
        <w:r w:rsidR="00D43C14" w:rsidRPr="004A46D0">
          <w:rPr>
            <w:rFonts w:asciiTheme="minorHAnsi" w:eastAsiaTheme="minorEastAsia" w:hAnsiTheme="minorHAnsi" w:cstheme="minorBidi"/>
            <w:noProof/>
            <w:color w:val="auto"/>
            <w:sz w:val="22"/>
            <w:szCs w:val="22"/>
          </w:rPr>
          <w:tab/>
        </w:r>
        <w:r w:rsidR="00D43C14" w:rsidRPr="004A46D0">
          <w:rPr>
            <w:rStyle w:val="Hyperlink"/>
            <w:rFonts w:cs="Arial"/>
            <w:noProof/>
            <w:color w:val="auto"/>
          </w:rPr>
          <w:t xml:space="preserve">Se va preciza dacă proiectul propus nu are legătură directă </w:t>
        </w:r>
        <w:r w:rsidR="00D43C14" w:rsidRPr="004A46D0">
          <w:rPr>
            <w:rStyle w:val="Hyperlink"/>
            <w:rFonts w:cs="Arial"/>
            <w:i/>
            <w:noProof/>
            <w:color w:val="auto"/>
          </w:rPr>
          <w:t>cu</w:t>
        </w:r>
        <w:r w:rsidR="00D43C14" w:rsidRPr="004A46D0">
          <w:rPr>
            <w:rStyle w:val="Hyperlink"/>
            <w:rFonts w:cs="Arial"/>
            <w:noProof/>
            <w:color w:val="auto"/>
          </w:rPr>
          <w:t xml:space="preserve"> sau nu este necesar pentru managementul conservării ariei naturale protejate de interes comunitar</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_Toc8730928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32</w:t>
        </w:r>
        <w:r w:rsidR="00D43C14" w:rsidRPr="004A46D0">
          <w:rPr>
            <w:noProof/>
            <w:webHidden/>
            <w:color w:val="auto"/>
          </w:rPr>
          <w:fldChar w:fldCharType="end"/>
        </w:r>
      </w:hyperlink>
    </w:p>
    <w:p w:rsidR="00D43C14" w:rsidRPr="004A46D0" w:rsidRDefault="00BB77E5">
      <w:pPr>
        <w:pStyle w:val="TOC2"/>
        <w:tabs>
          <w:tab w:val="left" w:pos="1100"/>
          <w:tab w:val="right" w:leader="dot" w:pos="9940"/>
        </w:tabs>
        <w:rPr>
          <w:rFonts w:asciiTheme="minorHAnsi" w:eastAsiaTheme="minorEastAsia" w:hAnsiTheme="minorHAnsi" w:cstheme="minorBidi"/>
          <w:noProof/>
          <w:color w:val="auto"/>
          <w:sz w:val="22"/>
          <w:szCs w:val="22"/>
        </w:rPr>
      </w:pPr>
      <w:hyperlink w:anchor="_Toc8730929" w:history="1">
        <w:r w:rsidR="00D43C14" w:rsidRPr="004A46D0">
          <w:rPr>
            <w:rStyle w:val="Hyperlink"/>
            <w:rFonts w:cs="Arial"/>
            <w:noProof/>
            <w:color w:val="auto"/>
          </w:rPr>
          <w:t>13.5.</w:t>
        </w:r>
        <w:r w:rsidR="00D43C14" w:rsidRPr="004A46D0">
          <w:rPr>
            <w:rFonts w:asciiTheme="minorHAnsi" w:eastAsiaTheme="minorEastAsia" w:hAnsiTheme="minorHAnsi" w:cstheme="minorBidi"/>
            <w:noProof/>
            <w:color w:val="auto"/>
            <w:sz w:val="22"/>
            <w:szCs w:val="22"/>
          </w:rPr>
          <w:tab/>
        </w:r>
        <w:r w:rsidR="00D43C14" w:rsidRPr="004A46D0">
          <w:rPr>
            <w:rStyle w:val="Hyperlink"/>
            <w:rFonts w:cs="Arial"/>
            <w:noProof/>
            <w:color w:val="auto"/>
          </w:rPr>
          <w:t>Se va estima impactul potențial al proiectului asupra speciilor și habitatelor din aria naturală protejată de interes comunitar</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_Toc8730929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32</w:t>
        </w:r>
        <w:r w:rsidR="00D43C14" w:rsidRPr="004A46D0">
          <w:rPr>
            <w:noProof/>
            <w:webHidden/>
            <w:color w:val="auto"/>
          </w:rPr>
          <w:fldChar w:fldCharType="end"/>
        </w:r>
      </w:hyperlink>
    </w:p>
    <w:p w:rsidR="00D43C14" w:rsidRPr="004A46D0" w:rsidRDefault="00BB77E5">
      <w:pPr>
        <w:pStyle w:val="TOC2"/>
        <w:tabs>
          <w:tab w:val="left" w:pos="1100"/>
          <w:tab w:val="right" w:leader="dot" w:pos="9940"/>
        </w:tabs>
        <w:rPr>
          <w:rFonts w:asciiTheme="minorHAnsi" w:eastAsiaTheme="minorEastAsia" w:hAnsiTheme="minorHAnsi" w:cstheme="minorBidi"/>
          <w:noProof/>
          <w:color w:val="auto"/>
          <w:sz w:val="22"/>
          <w:szCs w:val="22"/>
        </w:rPr>
      </w:pPr>
      <w:hyperlink w:anchor="_Toc8730930" w:history="1">
        <w:r w:rsidR="00D43C14" w:rsidRPr="004A46D0">
          <w:rPr>
            <w:rStyle w:val="Hyperlink"/>
            <w:rFonts w:cs="Arial"/>
            <w:noProof/>
            <w:color w:val="auto"/>
          </w:rPr>
          <w:t>13.6.</w:t>
        </w:r>
        <w:r w:rsidR="00D43C14" w:rsidRPr="004A46D0">
          <w:rPr>
            <w:rFonts w:asciiTheme="minorHAnsi" w:eastAsiaTheme="minorEastAsia" w:hAnsiTheme="minorHAnsi" w:cstheme="minorBidi"/>
            <w:noProof/>
            <w:color w:val="auto"/>
            <w:sz w:val="22"/>
            <w:szCs w:val="22"/>
          </w:rPr>
          <w:tab/>
        </w:r>
        <w:r w:rsidR="00D43C14" w:rsidRPr="004A46D0">
          <w:rPr>
            <w:rStyle w:val="Hyperlink"/>
            <w:rFonts w:cs="Arial"/>
            <w:noProof/>
            <w:color w:val="auto"/>
          </w:rPr>
          <w:t>Alte informații prevăzute în legislația în vigoare</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_Toc8730930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32</w:t>
        </w:r>
        <w:r w:rsidR="00D43C14" w:rsidRPr="004A46D0">
          <w:rPr>
            <w:noProof/>
            <w:webHidden/>
            <w:color w:val="auto"/>
          </w:rPr>
          <w:fldChar w:fldCharType="end"/>
        </w:r>
      </w:hyperlink>
    </w:p>
    <w:p w:rsidR="00D43C14" w:rsidRPr="004A46D0" w:rsidRDefault="00BB77E5">
      <w:pPr>
        <w:pStyle w:val="TOC1"/>
        <w:rPr>
          <w:rFonts w:asciiTheme="minorHAnsi" w:eastAsiaTheme="minorEastAsia" w:hAnsiTheme="minorHAnsi" w:cstheme="minorBidi"/>
          <w:noProof/>
          <w:color w:val="auto"/>
          <w:sz w:val="22"/>
          <w:szCs w:val="22"/>
        </w:rPr>
      </w:pPr>
      <w:hyperlink w:anchor="_Toc8730931" w:history="1">
        <w:r w:rsidR="00D43C14" w:rsidRPr="004A46D0">
          <w:rPr>
            <w:rStyle w:val="Hyperlink"/>
            <w:noProof/>
            <w:color w:val="auto"/>
          </w:rPr>
          <w:t>14.</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PENTRU PROIECTELE CARE SE REALIZEAZĂ PE APE SAU AU LEGĂTURĂ CU APELE, MEMORIUL VA FI COMPLETAT CU URMĂTOARELE INFORMAȚII, PRELUATE DIN PLANURILE DE MANAGEMENT BAZINALE, ACTUALIZATE:</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_Toc8730931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33</w:t>
        </w:r>
        <w:r w:rsidR="00D43C14" w:rsidRPr="004A46D0">
          <w:rPr>
            <w:noProof/>
            <w:webHidden/>
            <w:color w:val="auto"/>
          </w:rPr>
          <w:fldChar w:fldCharType="end"/>
        </w:r>
      </w:hyperlink>
    </w:p>
    <w:p w:rsidR="00D43C14" w:rsidRPr="004A46D0" w:rsidRDefault="00BB77E5">
      <w:pPr>
        <w:pStyle w:val="TOC2"/>
        <w:tabs>
          <w:tab w:val="left" w:pos="1100"/>
          <w:tab w:val="right" w:leader="dot" w:pos="9940"/>
        </w:tabs>
        <w:rPr>
          <w:rFonts w:asciiTheme="minorHAnsi" w:eastAsiaTheme="minorEastAsia" w:hAnsiTheme="minorHAnsi" w:cstheme="minorBidi"/>
          <w:noProof/>
          <w:color w:val="auto"/>
          <w:sz w:val="22"/>
          <w:szCs w:val="22"/>
        </w:rPr>
      </w:pPr>
      <w:hyperlink w:anchor="_Toc8730932" w:history="1">
        <w:r w:rsidR="00D43C14" w:rsidRPr="004A46D0">
          <w:rPr>
            <w:rStyle w:val="Hyperlink"/>
            <w:noProof/>
            <w:color w:val="auto"/>
          </w:rPr>
          <w:t>14.1.</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Localizarea proiectului:</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_Toc8730932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33</w:t>
        </w:r>
        <w:r w:rsidR="00D43C14" w:rsidRPr="004A46D0">
          <w:rPr>
            <w:noProof/>
            <w:webHidden/>
            <w:color w:val="auto"/>
          </w:rPr>
          <w:fldChar w:fldCharType="end"/>
        </w:r>
      </w:hyperlink>
    </w:p>
    <w:p w:rsidR="00D43C14" w:rsidRPr="004A46D0" w:rsidRDefault="00BB77E5">
      <w:pPr>
        <w:pStyle w:val="TOC2"/>
        <w:tabs>
          <w:tab w:val="left" w:pos="1100"/>
          <w:tab w:val="right" w:leader="dot" w:pos="9940"/>
        </w:tabs>
        <w:rPr>
          <w:rFonts w:asciiTheme="minorHAnsi" w:eastAsiaTheme="minorEastAsia" w:hAnsiTheme="minorHAnsi" w:cstheme="minorBidi"/>
          <w:noProof/>
          <w:color w:val="auto"/>
          <w:sz w:val="22"/>
          <w:szCs w:val="22"/>
        </w:rPr>
      </w:pPr>
      <w:hyperlink w:anchor="_Toc8730933" w:history="1">
        <w:r w:rsidR="00D43C14" w:rsidRPr="004A46D0">
          <w:rPr>
            <w:rStyle w:val="Hyperlink"/>
            <w:noProof/>
            <w:color w:val="auto"/>
          </w:rPr>
          <w:t>14.2.</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Indicarea stării ecologice/potențialului ecologic și starea chimică a corpului de apă de suprafață; pentru corpul de apă subteran se va indica starea cantitativă și starea chimică a corpului de apă</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_Toc8730933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33</w:t>
        </w:r>
        <w:r w:rsidR="00D43C14" w:rsidRPr="004A46D0">
          <w:rPr>
            <w:noProof/>
            <w:webHidden/>
            <w:color w:val="auto"/>
          </w:rPr>
          <w:fldChar w:fldCharType="end"/>
        </w:r>
      </w:hyperlink>
    </w:p>
    <w:p w:rsidR="00D43C14" w:rsidRPr="004A46D0" w:rsidRDefault="00BB77E5">
      <w:pPr>
        <w:pStyle w:val="TOC2"/>
        <w:tabs>
          <w:tab w:val="left" w:pos="1100"/>
          <w:tab w:val="right" w:leader="dot" w:pos="9940"/>
        </w:tabs>
        <w:rPr>
          <w:rFonts w:asciiTheme="minorHAnsi" w:eastAsiaTheme="minorEastAsia" w:hAnsiTheme="minorHAnsi" w:cstheme="minorBidi"/>
          <w:noProof/>
          <w:color w:val="auto"/>
          <w:sz w:val="22"/>
          <w:szCs w:val="22"/>
        </w:rPr>
      </w:pPr>
      <w:hyperlink w:anchor="_Toc8730934" w:history="1">
        <w:r w:rsidR="00D43C14" w:rsidRPr="004A46D0">
          <w:rPr>
            <w:rStyle w:val="Hyperlink"/>
            <w:noProof/>
            <w:color w:val="auto"/>
          </w:rPr>
          <w:t>14.3.</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Indicarea obiectivului/obiectivelor de mediu pentru fiecare corp de apă identificat, cu precizarea excepțiilor aplicate și a termenelor aferente, după caz</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_Toc8730934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33</w:t>
        </w:r>
        <w:r w:rsidR="00D43C14" w:rsidRPr="004A46D0">
          <w:rPr>
            <w:noProof/>
            <w:webHidden/>
            <w:color w:val="auto"/>
          </w:rPr>
          <w:fldChar w:fldCharType="end"/>
        </w:r>
      </w:hyperlink>
    </w:p>
    <w:p w:rsidR="00D43C14" w:rsidRPr="004A46D0" w:rsidRDefault="00BB77E5">
      <w:pPr>
        <w:pStyle w:val="TOC1"/>
        <w:rPr>
          <w:rFonts w:asciiTheme="minorHAnsi" w:eastAsiaTheme="minorEastAsia" w:hAnsiTheme="minorHAnsi" w:cstheme="minorBidi"/>
          <w:noProof/>
          <w:color w:val="auto"/>
          <w:sz w:val="22"/>
          <w:szCs w:val="22"/>
        </w:rPr>
      </w:pPr>
      <w:hyperlink w:anchor="_Toc8730935" w:history="1">
        <w:r w:rsidR="00D43C14" w:rsidRPr="004A46D0">
          <w:rPr>
            <w:rStyle w:val="Hyperlink"/>
            <w:noProof/>
            <w:color w:val="auto"/>
          </w:rPr>
          <w:t>15.</w:t>
        </w:r>
        <w:r w:rsidR="00D43C14" w:rsidRPr="004A46D0">
          <w:rPr>
            <w:rFonts w:asciiTheme="minorHAnsi" w:eastAsiaTheme="minorEastAsia" w:hAnsiTheme="minorHAnsi" w:cstheme="minorBidi"/>
            <w:noProof/>
            <w:color w:val="auto"/>
            <w:sz w:val="22"/>
            <w:szCs w:val="22"/>
          </w:rPr>
          <w:tab/>
        </w:r>
        <w:r w:rsidR="00D43C14" w:rsidRPr="004A46D0">
          <w:rPr>
            <w:rStyle w:val="Hyperlink"/>
            <w:noProof/>
            <w:color w:val="auto"/>
          </w:rPr>
          <w:t>CRITERIILE PREVĂZUTE ÎN ANEXA NR. 3 LA LEGEA NR. 292/2018 PRIVIND EVALUAREA IMPACTULUI ANUMITOR PROIECTE PUBLICE ȘI PRIVATE ASUPRA MEDIULUI SE IAU IN CONSIDERARE , DACĂ ESTE CAZUL, ÎN MOMENTUL COMPILĂRII INFORMAȚIILOR ÎN CONFORMITATE CU PUNCTELE III-XIV</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_Toc8730935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33</w:t>
        </w:r>
        <w:r w:rsidR="00D43C14" w:rsidRPr="004A46D0">
          <w:rPr>
            <w:noProof/>
            <w:webHidden/>
            <w:color w:val="auto"/>
          </w:rPr>
          <w:fldChar w:fldCharType="end"/>
        </w:r>
      </w:hyperlink>
    </w:p>
    <w:p w:rsidR="00D43C14" w:rsidRPr="004A46D0" w:rsidRDefault="00BB77E5">
      <w:pPr>
        <w:pStyle w:val="TOC2"/>
        <w:tabs>
          <w:tab w:val="left" w:pos="1100"/>
          <w:tab w:val="right" w:leader="dot" w:pos="9940"/>
        </w:tabs>
        <w:rPr>
          <w:rFonts w:asciiTheme="minorHAnsi" w:eastAsiaTheme="minorEastAsia" w:hAnsiTheme="minorHAnsi" w:cstheme="minorBidi"/>
          <w:noProof/>
          <w:color w:val="auto"/>
          <w:sz w:val="22"/>
          <w:szCs w:val="22"/>
        </w:rPr>
      </w:pPr>
      <w:hyperlink w:anchor="_Toc8730936" w:history="1">
        <w:r w:rsidR="00D43C14" w:rsidRPr="004A46D0">
          <w:rPr>
            <w:rStyle w:val="Hyperlink"/>
            <w:rFonts w:eastAsia="Calibri" w:cs="Arial"/>
            <w:noProof/>
            <w:color w:val="auto"/>
          </w:rPr>
          <w:t>15.1.</w:t>
        </w:r>
        <w:r w:rsidR="00D43C14" w:rsidRPr="004A46D0">
          <w:rPr>
            <w:rFonts w:asciiTheme="minorHAnsi" w:eastAsiaTheme="minorEastAsia" w:hAnsiTheme="minorHAnsi" w:cstheme="minorBidi"/>
            <w:noProof/>
            <w:color w:val="auto"/>
            <w:sz w:val="22"/>
            <w:szCs w:val="22"/>
          </w:rPr>
          <w:tab/>
        </w:r>
        <w:r w:rsidR="00D43C14" w:rsidRPr="004A46D0">
          <w:rPr>
            <w:rStyle w:val="Hyperlink"/>
            <w:rFonts w:eastAsia="Calibri" w:cs="Arial"/>
            <w:noProof/>
            <w:color w:val="auto"/>
          </w:rPr>
          <w:t>Caracteristicile proiectului</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_Toc8730936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33</w:t>
        </w:r>
        <w:r w:rsidR="00D43C14" w:rsidRPr="004A46D0">
          <w:rPr>
            <w:noProof/>
            <w:webHidden/>
            <w:color w:val="auto"/>
          </w:rPr>
          <w:fldChar w:fldCharType="end"/>
        </w:r>
      </w:hyperlink>
    </w:p>
    <w:p w:rsidR="00D43C14" w:rsidRPr="004A46D0" w:rsidRDefault="00BB77E5">
      <w:pPr>
        <w:pStyle w:val="TOC2"/>
        <w:tabs>
          <w:tab w:val="left" w:pos="1100"/>
          <w:tab w:val="right" w:leader="dot" w:pos="9940"/>
        </w:tabs>
        <w:rPr>
          <w:rFonts w:asciiTheme="minorHAnsi" w:eastAsiaTheme="minorEastAsia" w:hAnsiTheme="minorHAnsi" w:cstheme="minorBidi"/>
          <w:noProof/>
          <w:color w:val="auto"/>
          <w:sz w:val="22"/>
          <w:szCs w:val="22"/>
        </w:rPr>
      </w:pPr>
      <w:hyperlink w:anchor="_Toc8730937" w:history="1">
        <w:r w:rsidR="00D43C14" w:rsidRPr="004A46D0">
          <w:rPr>
            <w:rStyle w:val="Hyperlink"/>
            <w:rFonts w:eastAsia="Calibri" w:cs="Arial"/>
            <w:noProof/>
            <w:color w:val="auto"/>
          </w:rPr>
          <w:t>15.2.</w:t>
        </w:r>
        <w:r w:rsidR="00D43C14" w:rsidRPr="004A46D0">
          <w:rPr>
            <w:rFonts w:asciiTheme="minorHAnsi" w:eastAsiaTheme="minorEastAsia" w:hAnsiTheme="minorHAnsi" w:cstheme="minorBidi"/>
            <w:noProof/>
            <w:color w:val="auto"/>
            <w:sz w:val="22"/>
            <w:szCs w:val="22"/>
          </w:rPr>
          <w:tab/>
        </w:r>
        <w:r w:rsidR="00D43C14" w:rsidRPr="004A46D0">
          <w:rPr>
            <w:rStyle w:val="Hyperlink"/>
            <w:rFonts w:eastAsia="Calibri" w:cs="Arial"/>
            <w:noProof/>
            <w:color w:val="auto"/>
          </w:rPr>
          <w:t>Amplasarea proiectului</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_Toc8730937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35</w:t>
        </w:r>
        <w:r w:rsidR="00D43C14" w:rsidRPr="004A46D0">
          <w:rPr>
            <w:noProof/>
            <w:webHidden/>
            <w:color w:val="auto"/>
          </w:rPr>
          <w:fldChar w:fldCharType="end"/>
        </w:r>
      </w:hyperlink>
    </w:p>
    <w:p w:rsidR="00D43C14" w:rsidRPr="004A46D0" w:rsidRDefault="00BB77E5">
      <w:pPr>
        <w:pStyle w:val="TOC2"/>
        <w:tabs>
          <w:tab w:val="left" w:pos="1100"/>
          <w:tab w:val="right" w:leader="dot" w:pos="9940"/>
        </w:tabs>
        <w:rPr>
          <w:rFonts w:asciiTheme="minorHAnsi" w:eastAsiaTheme="minorEastAsia" w:hAnsiTheme="minorHAnsi" w:cstheme="minorBidi"/>
          <w:noProof/>
          <w:color w:val="auto"/>
          <w:sz w:val="22"/>
          <w:szCs w:val="22"/>
        </w:rPr>
      </w:pPr>
      <w:hyperlink w:anchor="_Toc8730938" w:history="1">
        <w:r w:rsidR="00D43C14" w:rsidRPr="004A46D0">
          <w:rPr>
            <w:rStyle w:val="Hyperlink"/>
            <w:rFonts w:eastAsia="Calibri" w:cs="Arial"/>
            <w:noProof/>
            <w:color w:val="auto"/>
          </w:rPr>
          <w:t>15.3.</w:t>
        </w:r>
        <w:r w:rsidR="00D43C14" w:rsidRPr="004A46D0">
          <w:rPr>
            <w:rFonts w:asciiTheme="minorHAnsi" w:eastAsiaTheme="minorEastAsia" w:hAnsiTheme="minorHAnsi" w:cstheme="minorBidi"/>
            <w:noProof/>
            <w:color w:val="auto"/>
            <w:sz w:val="22"/>
            <w:szCs w:val="22"/>
          </w:rPr>
          <w:tab/>
        </w:r>
        <w:r w:rsidR="00D43C14" w:rsidRPr="004A46D0">
          <w:rPr>
            <w:rStyle w:val="Hyperlink"/>
            <w:rFonts w:eastAsia="Calibri" w:cs="Arial"/>
            <w:noProof/>
            <w:color w:val="auto"/>
          </w:rPr>
          <w:t>Tipurile și caracteristicile impactului potențial</w:t>
        </w:r>
        <w:r w:rsidR="00D43C14" w:rsidRPr="004A46D0">
          <w:rPr>
            <w:noProof/>
            <w:webHidden/>
            <w:color w:val="auto"/>
          </w:rPr>
          <w:tab/>
        </w:r>
        <w:r w:rsidR="00D43C14" w:rsidRPr="004A46D0">
          <w:rPr>
            <w:noProof/>
            <w:webHidden/>
            <w:color w:val="auto"/>
          </w:rPr>
          <w:fldChar w:fldCharType="begin"/>
        </w:r>
        <w:r w:rsidR="00D43C14" w:rsidRPr="004A46D0">
          <w:rPr>
            <w:noProof/>
            <w:webHidden/>
            <w:color w:val="auto"/>
          </w:rPr>
          <w:instrText xml:space="preserve"> PAGEREF _Toc8730938 \h </w:instrText>
        </w:r>
        <w:r w:rsidR="00D43C14" w:rsidRPr="004A46D0">
          <w:rPr>
            <w:noProof/>
            <w:webHidden/>
            <w:color w:val="auto"/>
          </w:rPr>
        </w:r>
        <w:r w:rsidR="00D43C14" w:rsidRPr="004A46D0">
          <w:rPr>
            <w:noProof/>
            <w:webHidden/>
            <w:color w:val="auto"/>
          </w:rPr>
          <w:fldChar w:fldCharType="separate"/>
        </w:r>
        <w:r w:rsidR="00407E7E" w:rsidRPr="004A46D0">
          <w:rPr>
            <w:noProof/>
            <w:webHidden/>
            <w:color w:val="auto"/>
          </w:rPr>
          <w:t>36</w:t>
        </w:r>
        <w:r w:rsidR="00D43C14" w:rsidRPr="004A46D0">
          <w:rPr>
            <w:noProof/>
            <w:webHidden/>
            <w:color w:val="auto"/>
          </w:rPr>
          <w:fldChar w:fldCharType="end"/>
        </w:r>
      </w:hyperlink>
    </w:p>
    <w:p w:rsidR="00DF0B40" w:rsidRPr="004A46D0" w:rsidRDefault="00491B64" w:rsidP="00DF0B40">
      <w:pPr>
        <w:rPr>
          <w:color w:val="auto"/>
          <w:lang w:eastAsia="ar-SA"/>
        </w:rPr>
      </w:pPr>
      <w:r w:rsidRPr="004A46D0">
        <w:rPr>
          <w:color w:val="auto"/>
          <w:lang w:eastAsia="ar-SA"/>
        </w:rPr>
        <w:fldChar w:fldCharType="end"/>
      </w:r>
    </w:p>
    <w:p w:rsidR="00CD63A1" w:rsidRPr="004A46D0" w:rsidRDefault="00CD63A1">
      <w:pPr>
        <w:rPr>
          <w:color w:val="auto"/>
          <w:lang w:eastAsia="ar-SA"/>
        </w:rPr>
      </w:pPr>
      <w:r w:rsidRPr="004A46D0">
        <w:rPr>
          <w:color w:val="auto"/>
          <w:lang w:eastAsia="ar-SA"/>
        </w:rPr>
        <w:br w:type="page"/>
      </w:r>
    </w:p>
    <w:p w:rsidR="00DF0B40" w:rsidRPr="004A46D0" w:rsidRDefault="00DF0B40" w:rsidP="00DF0B40">
      <w:pPr>
        <w:rPr>
          <w:color w:val="auto"/>
          <w:lang w:eastAsia="ar-SA"/>
        </w:rPr>
      </w:pPr>
    </w:p>
    <w:p w:rsidR="00483AB3" w:rsidRPr="004A46D0" w:rsidRDefault="00592448" w:rsidP="00FC20CC">
      <w:pPr>
        <w:pStyle w:val="Heading1"/>
        <w:spacing w:after="120" w:line="276" w:lineRule="auto"/>
        <w:ind w:left="714" w:hanging="357"/>
      </w:pPr>
      <w:bookmarkStart w:id="2" w:name="_Toc3463039"/>
      <w:bookmarkStart w:id="3" w:name="_Toc8730835"/>
      <w:r w:rsidRPr="004A46D0">
        <w:t>DENUMIREA PROIECTULUI</w:t>
      </w:r>
      <w:bookmarkEnd w:id="0"/>
      <w:bookmarkEnd w:id="1"/>
      <w:bookmarkEnd w:id="2"/>
      <w:bookmarkEnd w:id="3"/>
    </w:p>
    <w:p w:rsidR="00592448" w:rsidRPr="004A46D0" w:rsidRDefault="00592448" w:rsidP="00592448">
      <w:pPr>
        <w:rPr>
          <w:color w:val="auto"/>
          <w:lang w:eastAsia="ar-SA"/>
        </w:rPr>
      </w:pPr>
    </w:p>
    <w:p w:rsidR="00592448" w:rsidRPr="004A46D0" w:rsidRDefault="00C964FE" w:rsidP="00592448">
      <w:pPr>
        <w:spacing w:line="276" w:lineRule="auto"/>
        <w:ind w:left="284"/>
        <w:jc w:val="center"/>
        <w:rPr>
          <w:rFonts w:cs="Arial"/>
          <w:b/>
          <w:color w:val="auto"/>
        </w:rPr>
      </w:pPr>
      <w:r w:rsidRPr="004A46D0">
        <w:rPr>
          <w:rFonts w:eastAsia="Calibri" w:cs="Arial"/>
          <w:b/>
          <w:color w:val="auto"/>
          <w:szCs w:val="22"/>
        </w:rPr>
        <w:t>REABILITARE REZERVOR T103</w:t>
      </w:r>
    </w:p>
    <w:p w:rsidR="00592448" w:rsidRPr="004A46D0" w:rsidRDefault="00592448" w:rsidP="00FC20CC">
      <w:pPr>
        <w:pStyle w:val="Heading1"/>
        <w:spacing w:after="120" w:line="276" w:lineRule="auto"/>
        <w:ind w:left="714" w:hanging="357"/>
      </w:pPr>
      <w:bookmarkStart w:id="4" w:name="_Toc3366130"/>
      <w:bookmarkStart w:id="5" w:name="_Toc3452453"/>
      <w:bookmarkStart w:id="6" w:name="_Toc3463040"/>
      <w:bookmarkStart w:id="7" w:name="_Toc8730836"/>
      <w:r w:rsidRPr="004A46D0">
        <w:t>TITULAR</w:t>
      </w:r>
      <w:bookmarkEnd w:id="4"/>
      <w:bookmarkEnd w:id="5"/>
      <w:bookmarkEnd w:id="6"/>
      <w:bookmarkEnd w:id="7"/>
    </w:p>
    <w:p w:rsidR="00017CE5" w:rsidRPr="004A46D0" w:rsidRDefault="00017CE5" w:rsidP="00017CE5">
      <w:pPr>
        <w:rPr>
          <w:rFonts w:cs="Arial"/>
          <w:b/>
          <w:color w:val="auto"/>
        </w:rPr>
      </w:pPr>
      <w:r w:rsidRPr="004A46D0">
        <w:rPr>
          <w:color w:val="auto"/>
          <w:lang w:eastAsia="ar-SA"/>
        </w:rPr>
        <w:t xml:space="preserve">     </w:t>
      </w:r>
      <w:r w:rsidRPr="004A46D0">
        <w:rPr>
          <w:b/>
          <w:color w:val="auto"/>
          <w:lang w:eastAsia="ar-SA"/>
        </w:rPr>
        <w:t>Numele</w:t>
      </w:r>
      <w:r w:rsidRPr="004A46D0">
        <w:rPr>
          <w:color w:val="auto"/>
          <w:lang w:eastAsia="ar-SA"/>
        </w:rPr>
        <w:t xml:space="preserve">: </w:t>
      </w:r>
      <w:r w:rsidR="00592448" w:rsidRPr="004A46D0">
        <w:rPr>
          <w:rFonts w:cs="Arial"/>
          <w:color w:val="auto"/>
        </w:rPr>
        <w:t>ROMPETROL RAFINARE SA</w:t>
      </w:r>
    </w:p>
    <w:p w:rsidR="00017CE5" w:rsidRPr="004A46D0" w:rsidRDefault="00017CE5" w:rsidP="00017CE5">
      <w:pPr>
        <w:rPr>
          <w:rFonts w:cs="Arial"/>
          <w:color w:val="auto"/>
        </w:rPr>
      </w:pPr>
      <w:r w:rsidRPr="004A46D0">
        <w:rPr>
          <w:rFonts w:cs="Arial"/>
          <w:b/>
          <w:color w:val="auto"/>
        </w:rPr>
        <w:t xml:space="preserve">     Adresa poștală</w:t>
      </w:r>
      <w:r w:rsidRPr="004A46D0">
        <w:rPr>
          <w:rFonts w:cs="Arial"/>
          <w:color w:val="auto"/>
        </w:rPr>
        <w:t xml:space="preserve">: </w:t>
      </w:r>
      <w:r w:rsidR="00592448" w:rsidRPr="004A46D0">
        <w:rPr>
          <w:rFonts w:cs="Arial"/>
          <w:color w:val="auto"/>
        </w:rPr>
        <w:t>Bulevardul N</w:t>
      </w:r>
      <w:r w:rsidRPr="004A46D0">
        <w:rPr>
          <w:rFonts w:cs="Arial"/>
          <w:color w:val="auto"/>
        </w:rPr>
        <w:t>ă</w:t>
      </w:r>
      <w:r w:rsidR="00592448" w:rsidRPr="004A46D0">
        <w:rPr>
          <w:rFonts w:cs="Arial"/>
          <w:color w:val="auto"/>
        </w:rPr>
        <w:t xml:space="preserve">vodari, nr. 215, </w:t>
      </w:r>
      <w:r w:rsidRPr="004A46D0">
        <w:rPr>
          <w:rFonts w:cs="Arial"/>
          <w:color w:val="auto"/>
        </w:rPr>
        <w:t xml:space="preserve">loc. </w:t>
      </w:r>
      <w:r w:rsidR="00592448" w:rsidRPr="004A46D0">
        <w:rPr>
          <w:rFonts w:cs="Arial"/>
          <w:color w:val="auto"/>
        </w:rPr>
        <w:t>N</w:t>
      </w:r>
      <w:r w:rsidRPr="004A46D0">
        <w:rPr>
          <w:rFonts w:cs="Arial"/>
          <w:color w:val="auto"/>
        </w:rPr>
        <w:t>ă</w:t>
      </w:r>
      <w:r w:rsidR="00592448" w:rsidRPr="004A46D0">
        <w:rPr>
          <w:rFonts w:cs="Arial"/>
          <w:color w:val="auto"/>
        </w:rPr>
        <w:t>vodari</w:t>
      </w:r>
      <w:r w:rsidRPr="004A46D0">
        <w:rPr>
          <w:rFonts w:cs="Arial"/>
          <w:color w:val="auto"/>
        </w:rPr>
        <w:t>, jud. Constanța</w:t>
      </w:r>
    </w:p>
    <w:p w:rsidR="00017CE5" w:rsidRPr="004A46D0" w:rsidRDefault="00017CE5" w:rsidP="00017CE5">
      <w:pPr>
        <w:rPr>
          <w:rFonts w:cs="Arial"/>
          <w:b/>
          <w:color w:val="auto"/>
        </w:rPr>
      </w:pPr>
      <w:r w:rsidRPr="004A46D0">
        <w:rPr>
          <w:rFonts w:cs="Arial"/>
          <w:color w:val="auto"/>
        </w:rPr>
        <w:t xml:space="preserve">    </w:t>
      </w:r>
      <w:r w:rsidR="00A70CE8" w:rsidRPr="004A46D0">
        <w:rPr>
          <w:rFonts w:cs="Arial"/>
          <w:color w:val="auto"/>
        </w:rPr>
        <w:t xml:space="preserve"> </w:t>
      </w:r>
      <w:r w:rsidRPr="004A46D0">
        <w:rPr>
          <w:rFonts w:cs="Arial"/>
          <w:b/>
          <w:color w:val="auto"/>
        </w:rPr>
        <w:t>Nr. telefon, fax, adresa e-mail, adresa paginii de internet:</w:t>
      </w:r>
    </w:p>
    <w:p w:rsidR="00592448" w:rsidRPr="004A46D0" w:rsidRDefault="00592448" w:rsidP="00017CE5">
      <w:pPr>
        <w:ind w:left="1068"/>
        <w:rPr>
          <w:rFonts w:cs="Arial"/>
          <w:color w:val="auto"/>
        </w:rPr>
      </w:pPr>
      <w:r w:rsidRPr="004A46D0">
        <w:rPr>
          <w:rFonts w:cs="Arial"/>
          <w:color w:val="auto"/>
        </w:rPr>
        <w:t>Tel: +40 241 50 60 00</w:t>
      </w:r>
      <w:r w:rsidRPr="004A46D0">
        <w:rPr>
          <w:rFonts w:cs="Arial"/>
          <w:color w:val="auto"/>
        </w:rPr>
        <w:br/>
        <w:t>Fax: +40 241 50 69 30</w:t>
      </w:r>
      <w:r w:rsidRPr="004A46D0">
        <w:rPr>
          <w:rFonts w:cs="Arial"/>
          <w:color w:val="auto"/>
        </w:rPr>
        <w:br/>
        <w:t>E-mail:</w:t>
      </w:r>
      <w:r w:rsidR="00483AB3" w:rsidRPr="004A46D0">
        <w:rPr>
          <w:rFonts w:cs="Arial"/>
          <w:color w:val="auto"/>
        </w:rPr>
        <w:t xml:space="preserve"> </w:t>
      </w:r>
      <w:hyperlink r:id="rId8" w:history="1">
        <w:r w:rsidRPr="004A46D0">
          <w:rPr>
            <w:rFonts w:cs="Arial"/>
            <w:color w:val="auto"/>
          </w:rPr>
          <w:t>office.rafinare@rompetrol.com</w:t>
        </w:r>
      </w:hyperlink>
      <w:r w:rsidR="00483AB3" w:rsidRPr="004A46D0">
        <w:rPr>
          <w:rFonts w:cs="Arial"/>
          <w:color w:val="auto"/>
        </w:rPr>
        <w:br/>
        <w:t xml:space="preserve">Web: </w:t>
      </w:r>
      <w:hyperlink r:id="rId9" w:history="1">
        <w:r w:rsidRPr="004A46D0">
          <w:rPr>
            <w:rFonts w:cs="Arial"/>
            <w:color w:val="auto"/>
          </w:rPr>
          <w:t>http://www.rompetrol-rafinare.ro</w:t>
        </w:r>
      </w:hyperlink>
    </w:p>
    <w:p w:rsidR="00592448" w:rsidRPr="004A46D0" w:rsidRDefault="00017CE5" w:rsidP="00017CE5">
      <w:pPr>
        <w:spacing w:line="276" w:lineRule="auto"/>
        <w:rPr>
          <w:rFonts w:cs="Arial"/>
          <w:color w:val="auto"/>
        </w:rPr>
      </w:pPr>
      <w:r w:rsidRPr="004A46D0">
        <w:rPr>
          <w:rFonts w:cs="Arial"/>
          <w:b/>
          <w:color w:val="auto"/>
        </w:rPr>
        <w:t xml:space="preserve">    </w:t>
      </w:r>
      <w:r w:rsidR="00592448" w:rsidRPr="004A46D0">
        <w:rPr>
          <w:rFonts w:cs="Arial"/>
          <w:b/>
          <w:color w:val="auto"/>
        </w:rPr>
        <w:t>Numele persoanelor de contact</w:t>
      </w:r>
      <w:r w:rsidR="00592448" w:rsidRPr="004A46D0">
        <w:rPr>
          <w:rFonts w:cs="Arial"/>
          <w:color w:val="auto"/>
        </w:rPr>
        <w:t>:</w:t>
      </w:r>
    </w:p>
    <w:p w:rsidR="00592448" w:rsidRPr="004A46D0" w:rsidRDefault="00592448" w:rsidP="00C014CE">
      <w:pPr>
        <w:spacing w:after="0" w:line="276" w:lineRule="auto"/>
        <w:ind w:left="357" w:firstLine="357"/>
        <w:rPr>
          <w:rFonts w:cs="Arial"/>
          <w:color w:val="auto"/>
        </w:rPr>
      </w:pPr>
      <w:r w:rsidRPr="004A46D0">
        <w:rPr>
          <w:rFonts w:cs="Arial"/>
          <w:b/>
          <w:color w:val="auto"/>
        </w:rPr>
        <w:t>Director General</w:t>
      </w:r>
      <w:r w:rsidRPr="004A46D0">
        <w:rPr>
          <w:rFonts w:cs="Arial"/>
          <w:color w:val="auto"/>
        </w:rPr>
        <w:t>:  D-l YEDIL UTEKOV</w:t>
      </w:r>
    </w:p>
    <w:p w:rsidR="00592448" w:rsidRPr="004A46D0" w:rsidRDefault="00592448" w:rsidP="00C014CE">
      <w:pPr>
        <w:spacing w:after="0" w:line="276" w:lineRule="auto"/>
        <w:ind w:left="357" w:firstLine="357"/>
        <w:rPr>
          <w:color w:val="auto"/>
        </w:rPr>
      </w:pPr>
      <w:r w:rsidRPr="004A46D0">
        <w:rPr>
          <w:rFonts w:cs="Arial"/>
          <w:b/>
          <w:color w:val="auto"/>
        </w:rPr>
        <w:t>Responsabil pentru protecția mediului</w:t>
      </w:r>
      <w:r w:rsidRPr="004A46D0">
        <w:rPr>
          <w:rFonts w:cs="Arial"/>
          <w:color w:val="auto"/>
        </w:rPr>
        <w:t>:</w:t>
      </w:r>
      <w:r w:rsidR="00B14F8E" w:rsidRPr="004A46D0">
        <w:rPr>
          <w:rFonts w:cs="Arial"/>
          <w:color w:val="auto"/>
        </w:rPr>
        <w:t xml:space="preserve"> </w:t>
      </w:r>
      <w:r w:rsidRPr="004A46D0">
        <w:rPr>
          <w:rFonts w:cs="Arial"/>
          <w:color w:val="auto"/>
        </w:rPr>
        <w:t>FELICIA ANDREI – MANAGER QHSE</w:t>
      </w:r>
    </w:p>
    <w:p w:rsidR="00592448" w:rsidRPr="004A46D0" w:rsidRDefault="00592448" w:rsidP="00592448">
      <w:pPr>
        <w:rPr>
          <w:color w:val="auto"/>
          <w:lang w:eastAsia="ar-SA"/>
        </w:rPr>
      </w:pPr>
    </w:p>
    <w:p w:rsidR="00592448" w:rsidRPr="004A46D0" w:rsidRDefault="00592448" w:rsidP="00FC20CC">
      <w:pPr>
        <w:pStyle w:val="Heading1"/>
        <w:spacing w:after="120" w:line="276" w:lineRule="auto"/>
        <w:ind w:left="714" w:hanging="357"/>
      </w:pPr>
      <w:bookmarkStart w:id="8" w:name="_Toc3452454"/>
      <w:bookmarkStart w:id="9" w:name="_Toc3463041"/>
      <w:bookmarkStart w:id="10" w:name="_Toc8730837"/>
      <w:r w:rsidRPr="004A46D0">
        <w:rPr>
          <w:rFonts w:cs="Tahoma"/>
        </w:rPr>
        <w:t>DESCRIEREA</w:t>
      </w:r>
      <w:r w:rsidR="00060EDB" w:rsidRPr="004A46D0">
        <w:rPr>
          <w:rFonts w:cs="Tahoma"/>
        </w:rPr>
        <w:t xml:space="preserve"> CARACTERISTICILOR FIZICE ALE ÎNTREGULUI</w:t>
      </w:r>
      <w:r w:rsidRPr="004A46D0">
        <w:t xml:space="preserve"> PROIECT</w:t>
      </w:r>
      <w:bookmarkEnd w:id="8"/>
      <w:bookmarkEnd w:id="9"/>
      <w:bookmarkEnd w:id="10"/>
    </w:p>
    <w:p w:rsidR="00592448" w:rsidRPr="004A46D0" w:rsidRDefault="00592448" w:rsidP="00FC20CC">
      <w:pPr>
        <w:pStyle w:val="Heading2"/>
        <w:spacing w:before="240" w:line="276" w:lineRule="auto"/>
        <w:ind w:left="1287"/>
        <w:rPr>
          <w:color w:val="auto"/>
        </w:rPr>
      </w:pPr>
      <w:bookmarkStart w:id="11" w:name="_Toc3463042"/>
      <w:bookmarkStart w:id="12" w:name="_Toc8730838"/>
      <w:r w:rsidRPr="004A46D0">
        <w:rPr>
          <w:color w:val="auto"/>
        </w:rPr>
        <w:t>Rezumatul proiectului</w:t>
      </w:r>
      <w:bookmarkEnd w:id="11"/>
      <w:bookmarkEnd w:id="12"/>
    </w:p>
    <w:p w:rsidR="00592448" w:rsidRPr="004A46D0" w:rsidRDefault="00592448" w:rsidP="009D302F">
      <w:pPr>
        <w:pStyle w:val="Heading3"/>
      </w:pPr>
      <w:bookmarkStart w:id="13" w:name="_Toc3463043"/>
      <w:bookmarkStart w:id="14" w:name="_Toc8730839"/>
      <w:r w:rsidRPr="004A46D0">
        <w:t>Situația existentă</w:t>
      </w:r>
      <w:bookmarkEnd w:id="13"/>
      <w:bookmarkEnd w:id="14"/>
    </w:p>
    <w:p w:rsidR="00F43965" w:rsidRPr="004A46D0" w:rsidRDefault="00F43965" w:rsidP="00F43965">
      <w:pPr>
        <w:widowControl w:val="0"/>
        <w:tabs>
          <w:tab w:val="left" w:pos="540"/>
          <w:tab w:val="left" w:pos="1440"/>
          <w:tab w:val="left" w:pos="9632"/>
        </w:tabs>
        <w:autoSpaceDE w:val="0"/>
        <w:spacing w:after="0" w:line="276" w:lineRule="auto"/>
        <w:ind w:firstLine="709"/>
        <w:jc w:val="both"/>
        <w:rPr>
          <w:rFonts w:cs="Arial"/>
          <w:color w:val="auto"/>
        </w:rPr>
      </w:pPr>
      <w:r w:rsidRPr="004A46D0">
        <w:rPr>
          <w:rFonts w:cs="Arial"/>
          <w:color w:val="auto"/>
        </w:rPr>
        <w:t xml:space="preserve">Rezervorul </w:t>
      </w:r>
      <w:r w:rsidR="00FC7DEE" w:rsidRPr="004A46D0">
        <w:rPr>
          <w:rFonts w:cs="Arial"/>
          <w:color w:val="auto"/>
        </w:rPr>
        <w:t>417E-</w:t>
      </w:r>
      <w:r w:rsidRPr="004A46D0">
        <w:rPr>
          <w:rFonts w:cs="Arial"/>
          <w:color w:val="auto"/>
        </w:rPr>
        <w:t xml:space="preserve">T103  este amplasat, împreună cu rezervoarele </w:t>
      </w:r>
      <w:r w:rsidR="00FC7DEE" w:rsidRPr="004A46D0">
        <w:rPr>
          <w:rFonts w:cs="Arial"/>
          <w:color w:val="auto"/>
        </w:rPr>
        <w:t>417E-</w:t>
      </w:r>
      <w:r w:rsidRPr="004A46D0">
        <w:rPr>
          <w:rFonts w:cs="Arial"/>
          <w:color w:val="auto"/>
        </w:rPr>
        <w:t>T102,</w:t>
      </w:r>
      <w:r w:rsidR="00FC7DEE" w:rsidRPr="004A46D0">
        <w:rPr>
          <w:rFonts w:cs="Arial"/>
          <w:color w:val="auto"/>
        </w:rPr>
        <w:t xml:space="preserve">              417E-</w:t>
      </w:r>
      <w:r w:rsidRPr="004A46D0">
        <w:rPr>
          <w:rFonts w:cs="Arial"/>
          <w:color w:val="auto"/>
        </w:rPr>
        <w:t xml:space="preserve">T104 într-o îndiguire comună, cu înălțimea proiectată de 1,9m. În prezent cota superioară a digului nu este la nivelul dorit (1,9m) pe unele porțiuni, taluzele au suferit alunecări și prăbușiri; interiorul cuvei este denivelat și </w:t>
      </w:r>
      <w:r w:rsidR="00EC669C" w:rsidRPr="004A46D0">
        <w:rPr>
          <w:rFonts w:cs="Arial"/>
          <w:color w:val="auto"/>
        </w:rPr>
        <w:t>i</w:t>
      </w:r>
      <w:r w:rsidRPr="004A46D0">
        <w:rPr>
          <w:rFonts w:cs="Arial"/>
          <w:color w:val="auto"/>
        </w:rPr>
        <w:t>nerbat, astfel s-a diminuat capacitatea de drenare a stratului su</w:t>
      </w:r>
      <w:r w:rsidR="00EC669C" w:rsidRPr="004A46D0">
        <w:rPr>
          <w:rFonts w:cs="Arial"/>
          <w:color w:val="auto"/>
        </w:rPr>
        <w:t>p</w:t>
      </w:r>
      <w:r w:rsidRPr="004A46D0">
        <w:rPr>
          <w:rFonts w:cs="Arial"/>
          <w:color w:val="auto"/>
        </w:rPr>
        <w:t>erior; rigola de evacuare este compromisă.</w:t>
      </w:r>
    </w:p>
    <w:p w:rsidR="00F43965" w:rsidRPr="004A46D0" w:rsidRDefault="00F43965" w:rsidP="00F43965">
      <w:pPr>
        <w:widowControl w:val="0"/>
        <w:tabs>
          <w:tab w:val="left" w:pos="540"/>
          <w:tab w:val="left" w:pos="1440"/>
          <w:tab w:val="left" w:pos="9632"/>
        </w:tabs>
        <w:autoSpaceDE w:val="0"/>
        <w:spacing w:after="0" w:line="276" w:lineRule="auto"/>
        <w:ind w:firstLine="709"/>
        <w:jc w:val="both"/>
        <w:rPr>
          <w:rFonts w:cs="Arial"/>
          <w:color w:val="auto"/>
        </w:rPr>
      </w:pPr>
      <w:r w:rsidRPr="004A46D0">
        <w:rPr>
          <w:rFonts w:cs="Arial"/>
          <w:color w:val="auto"/>
        </w:rPr>
        <w:t>Rezervorul cilindric vertical de 3</w:t>
      </w:r>
      <w:r w:rsidR="00E471D5" w:rsidRPr="004A46D0">
        <w:rPr>
          <w:rFonts w:cs="Arial"/>
          <w:color w:val="auto"/>
        </w:rPr>
        <w:t>520</w:t>
      </w:r>
      <w:r w:rsidRPr="004A46D0">
        <w:rPr>
          <w:rFonts w:cs="Arial"/>
          <w:color w:val="auto"/>
        </w:rPr>
        <w:t xml:space="preserve"> mc, cu capac plutitor exterior din oțel, cu  poziția de montaj </w:t>
      </w:r>
      <w:r w:rsidR="00FC7DEE" w:rsidRPr="004A46D0">
        <w:rPr>
          <w:rFonts w:cs="Arial"/>
          <w:color w:val="auto"/>
        </w:rPr>
        <w:t>417E-</w:t>
      </w:r>
      <w:r w:rsidRPr="004A46D0">
        <w:rPr>
          <w:rFonts w:cs="Arial"/>
          <w:color w:val="auto"/>
        </w:rPr>
        <w:t xml:space="preserve">T103, în prezent este în funcțiune și este destinat stocării de benzină produs finit. Rezervorul </w:t>
      </w:r>
      <w:r w:rsidR="00FC7DEE" w:rsidRPr="004A46D0">
        <w:rPr>
          <w:rFonts w:cs="Arial"/>
          <w:color w:val="auto"/>
        </w:rPr>
        <w:t>417E-</w:t>
      </w:r>
      <w:r w:rsidRPr="004A46D0">
        <w:rPr>
          <w:rFonts w:cs="Arial"/>
          <w:color w:val="auto"/>
        </w:rPr>
        <w:t xml:space="preserve">T103 în anul 2007 a fost scos din flux pentru inspecții, reparații și montarea etanșării duble la capacul plutitor exterior, în conformitate cu legislația COV. </w:t>
      </w:r>
    </w:p>
    <w:p w:rsidR="00F43965" w:rsidRPr="004A46D0" w:rsidRDefault="00F43965" w:rsidP="00F43965">
      <w:pPr>
        <w:widowControl w:val="0"/>
        <w:tabs>
          <w:tab w:val="left" w:pos="540"/>
          <w:tab w:val="left" w:pos="1440"/>
          <w:tab w:val="left" w:pos="9632"/>
        </w:tabs>
        <w:autoSpaceDE w:val="0"/>
        <w:spacing w:after="0" w:line="276" w:lineRule="auto"/>
        <w:ind w:firstLine="709"/>
        <w:jc w:val="both"/>
        <w:rPr>
          <w:rFonts w:cs="Arial"/>
          <w:color w:val="auto"/>
        </w:rPr>
      </w:pPr>
      <w:r w:rsidRPr="004A46D0">
        <w:rPr>
          <w:rFonts w:cs="Arial"/>
          <w:color w:val="auto"/>
        </w:rPr>
        <w:t xml:space="preserve">Conform rapoartelor de inspecție emise de </w:t>
      </w:r>
      <w:r w:rsidR="00EC669C" w:rsidRPr="004A46D0">
        <w:rPr>
          <w:rFonts w:cs="Arial"/>
          <w:color w:val="auto"/>
        </w:rPr>
        <w:t>Direcția</w:t>
      </w:r>
      <w:r w:rsidRPr="004A46D0">
        <w:rPr>
          <w:rFonts w:cs="Arial"/>
          <w:color w:val="auto"/>
        </w:rPr>
        <w:t xml:space="preserve"> de Mentenanță și Control Instalații- Rompetrol Rafinare SA, s-au depistat infiltrații de produs pe membrana capacului plutitor, datorită coroziunii până la străpungere a membranei, și s-a depistat coroziune până la străpungere a bașei de ape meteorice, conducând la infiltrații de produs pe membrană.</w:t>
      </w:r>
    </w:p>
    <w:p w:rsidR="00592448" w:rsidRPr="004A46D0" w:rsidRDefault="00F43965" w:rsidP="00F43965">
      <w:pPr>
        <w:widowControl w:val="0"/>
        <w:tabs>
          <w:tab w:val="left" w:pos="540"/>
          <w:tab w:val="left" w:pos="1440"/>
          <w:tab w:val="left" w:pos="9632"/>
        </w:tabs>
        <w:autoSpaceDE w:val="0"/>
        <w:spacing w:after="0" w:line="276" w:lineRule="auto"/>
        <w:ind w:firstLine="709"/>
        <w:jc w:val="both"/>
        <w:rPr>
          <w:rFonts w:cs="Arial"/>
          <w:color w:val="auto"/>
        </w:rPr>
      </w:pPr>
      <w:r w:rsidRPr="004A46D0">
        <w:rPr>
          <w:rFonts w:cs="Arial"/>
          <w:color w:val="auto"/>
        </w:rPr>
        <w:t>În urma PVTU a rezultat necesitatea refacerii în totalitate a rezervorului.</w:t>
      </w:r>
    </w:p>
    <w:p w:rsidR="00592448" w:rsidRPr="004A46D0" w:rsidRDefault="00592448" w:rsidP="009D302F">
      <w:pPr>
        <w:pStyle w:val="Heading3"/>
      </w:pPr>
      <w:bookmarkStart w:id="15" w:name="_Toc3463044"/>
      <w:bookmarkStart w:id="16" w:name="_Toc8730840"/>
      <w:r w:rsidRPr="004A46D0">
        <w:t>Situația propusă</w:t>
      </w:r>
      <w:bookmarkEnd w:id="15"/>
      <w:bookmarkEnd w:id="16"/>
    </w:p>
    <w:p w:rsidR="002D7CF6" w:rsidRPr="004A46D0" w:rsidRDefault="002D7CF6" w:rsidP="002D7CF6">
      <w:pPr>
        <w:suppressAutoHyphens/>
        <w:spacing w:after="0" w:line="276" w:lineRule="auto"/>
        <w:ind w:firstLine="720"/>
        <w:jc w:val="both"/>
        <w:rPr>
          <w:rFonts w:eastAsia="Times New Roman" w:cs="Arial"/>
          <w:bCs/>
          <w:color w:val="auto"/>
          <w:szCs w:val="24"/>
          <w:lang w:eastAsia="ar-SA"/>
        </w:rPr>
      </w:pPr>
      <w:r w:rsidRPr="004A46D0">
        <w:rPr>
          <w:rFonts w:eastAsia="Times New Roman" w:cs="Arial"/>
          <w:bCs/>
          <w:color w:val="auto"/>
          <w:szCs w:val="24"/>
          <w:lang w:eastAsia="ar-SA"/>
        </w:rPr>
        <w:t xml:space="preserve">Se vor realiza lucrări de uniformizare a înălțimii digurilor de protecție la cota proiectată și refacerea placajului, eliminarea vegetație din rosturi și refacerea rostuirii cu mortar de ciment astfel încât să se asigure o comportare corespunzătoare în perioada următoare. </w:t>
      </w:r>
    </w:p>
    <w:p w:rsidR="002D7CF6" w:rsidRPr="004A46D0" w:rsidRDefault="002D7CF6" w:rsidP="002D7CF6">
      <w:pPr>
        <w:suppressAutoHyphens/>
        <w:spacing w:after="0" w:line="276" w:lineRule="auto"/>
        <w:ind w:firstLine="720"/>
        <w:jc w:val="both"/>
        <w:rPr>
          <w:rFonts w:eastAsia="Times New Roman" w:cs="Arial"/>
          <w:bCs/>
          <w:color w:val="auto"/>
          <w:szCs w:val="24"/>
          <w:lang w:eastAsia="ar-SA"/>
        </w:rPr>
      </w:pPr>
      <w:r w:rsidRPr="004A46D0">
        <w:rPr>
          <w:rFonts w:eastAsia="Times New Roman" w:cs="Arial"/>
          <w:bCs/>
          <w:color w:val="auto"/>
          <w:szCs w:val="24"/>
          <w:lang w:eastAsia="ar-SA"/>
        </w:rPr>
        <w:t xml:space="preserve">Se va elimina vegetația din cuvă. Aceasta operație impune refacerea actualului strat de drenaj și verificarea stratului de etanșare. Se va aduce fundul cuvei la cota inițială. Se va face controlul continuității stratului de etanșare din loess compactat și refacerea lui în zonele compromise. </w:t>
      </w:r>
    </w:p>
    <w:p w:rsidR="002D7CF6" w:rsidRPr="004A46D0" w:rsidRDefault="002D7CF6" w:rsidP="002D7CF6">
      <w:pPr>
        <w:suppressAutoHyphens/>
        <w:spacing w:after="0" w:line="276" w:lineRule="auto"/>
        <w:ind w:firstLine="720"/>
        <w:jc w:val="both"/>
        <w:rPr>
          <w:rFonts w:eastAsia="Times New Roman" w:cs="Arial"/>
          <w:bCs/>
          <w:color w:val="auto"/>
          <w:szCs w:val="24"/>
          <w:lang w:eastAsia="ar-SA"/>
        </w:rPr>
      </w:pPr>
      <w:r w:rsidRPr="004A46D0">
        <w:rPr>
          <w:rFonts w:eastAsia="Times New Roman" w:cs="Arial"/>
          <w:bCs/>
          <w:color w:val="auto"/>
          <w:szCs w:val="24"/>
          <w:lang w:eastAsia="ar-SA"/>
        </w:rPr>
        <w:t>Se va reface placajul taluzelor în special în zonele alunecate.</w:t>
      </w:r>
    </w:p>
    <w:p w:rsidR="002D7CF6" w:rsidRPr="004A46D0" w:rsidRDefault="002D7CF6" w:rsidP="002D7CF6">
      <w:pPr>
        <w:widowControl w:val="0"/>
        <w:tabs>
          <w:tab w:val="left" w:pos="540"/>
          <w:tab w:val="left" w:pos="1440"/>
          <w:tab w:val="left" w:pos="9632"/>
        </w:tabs>
        <w:autoSpaceDE w:val="0"/>
        <w:spacing w:after="0" w:line="276" w:lineRule="auto"/>
        <w:ind w:firstLine="709"/>
        <w:jc w:val="both"/>
        <w:rPr>
          <w:rFonts w:eastAsia="Times New Roman" w:cs="Arial"/>
          <w:bCs/>
          <w:color w:val="auto"/>
          <w:szCs w:val="24"/>
          <w:lang w:eastAsia="ar-SA"/>
        </w:rPr>
      </w:pPr>
      <w:r w:rsidRPr="004A46D0">
        <w:rPr>
          <w:rFonts w:cs="Arial"/>
          <w:color w:val="auto"/>
        </w:rPr>
        <w:t>Rigola</w:t>
      </w:r>
      <w:r w:rsidRPr="004A46D0">
        <w:rPr>
          <w:rFonts w:eastAsia="Times New Roman" w:cs="Arial"/>
          <w:bCs/>
          <w:color w:val="auto"/>
          <w:szCs w:val="24"/>
          <w:lang w:eastAsia="ar-SA"/>
        </w:rPr>
        <w:t xml:space="preserve"> de colectare și evacuare a apei pluviale se va refacerea în întregime cu reparații extinse la zona de baza a placajului. </w:t>
      </w:r>
    </w:p>
    <w:p w:rsidR="00460C7E" w:rsidRPr="004A46D0" w:rsidRDefault="00460C7E" w:rsidP="002D7CF6">
      <w:pPr>
        <w:widowControl w:val="0"/>
        <w:tabs>
          <w:tab w:val="left" w:pos="540"/>
          <w:tab w:val="left" w:pos="1440"/>
          <w:tab w:val="left" w:pos="9632"/>
        </w:tabs>
        <w:autoSpaceDE w:val="0"/>
        <w:spacing w:after="0" w:line="276" w:lineRule="auto"/>
        <w:ind w:firstLine="709"/>
        <w:jc w:val="both"/>
        <w:rPr>
          <w:rFonts w:eastAsia="Calibri" w:cs="Arial"/>
          <w:color w:val="auto"/>
          <w:szCs w:val="24"/>
          <w:lang w:eastAsia="ar-SA"/>
        </w:rPr>
      </w:pPr>
      <w:r w:rsidRPr="004A46D0">
        <w:rPr>
          <w:rFonts w:eastAsia="Calibri" w:cs="Arial"/>
          <w:color w:val="auto"/>
          <w:szCs w:val="24"/>
          <w:lang w:eastAsia="ar-SA"/>
        </w:rPr>
        <w:t xml:space="preserve">Rezervorul </w:t>
      </w:r>
      <w:r w:rsidR="00FC7DEE" w:rsidRPr="004A46D0">
        <w:rPr>
          <w:rFonts w:cs="Arial"/>
          <w:color w:val="auto"/>
        </w:rPr>
        <w:t>417E-</w:t>
      </w:r>
      <w:r w:rsidR="00C43269" w:rsidRPr="004A46D0">
        <w:rPr>
          <w:rFonts w:eastAsia="Calibri" w:cs="Arial"/>
          <w:color w:val="auto"/>
          <w:szCs w:val="24"/>
          <w:lang w:eastAsia="ar-SA"/>
        </w:rPr>
        <w:t xml:space="preserve">T103 se va reabilita. Acesta </w:t>
      </w:r>
      <w:r w:rsidRPr="004A46D0">
        <w:rPr>
          <w:rFonts w:eastAsia="Calibri" w:cs="Arial"/>
          <w:color w:val="auto"/>
          <w:szCs w:val="24"/>
          <w:lang w:eastAsia="ar-SA"/>
        </w:rPr>
        <w:t>va fi susținut pe pat elastic (cu  panta de 1,5 % dinspre centru spre margini), în interiorul  unui inel de beton reabilitat. În jurul inelului de beton se va construi un trotuar nou prevăzut cu rigolă racordată la canalizare.</w:t>
      </w:r>
    </w:p>
    <w:p w:rsidR="00460C7E" w:rsidRPr="004A46D0" w:rsidRDefault="00460C7E" w:rsidP="002D7CF6">
      <w:pPr>
        <w:widowControl w:val="0"/>
        <w:tabs>
          <w:tab w:val="left" w:pos="540"/>
          <w:tab w:val="left" w:pos="1440"/>
          <w:tab w:val="left" w:pos="9632"/>
        </w:tabs>
        <w:autoSpaceDE w:val="0"/>
        <w:spacing w:after="0" w:line="276" w:lineRule="auto"/>
        <w:ind w:firstLine="709"/>
        <w:jc w:val="both"/>
        <w:rPr>
          <w:rFonts w:eastAsia="Calibri" w:cs="Arial"/>
          <w:color w:val="auto"/>
          <w:szCs w:val="24"/>
          <w:lang w:eastAsia="ar-SA"/>
        </w:rPr>
      </w:pPr>
      <w:r w:rsidRPr="004A46D0">
        <w:rPr>
          <w:rFonts w:eastAsia="Calibri" w:cs="Arial"/>
          <w:color w:val="auto"/>
          <w:szCs w:val="24"/>
          <w:lang w:eastAsia="ar-SA"/>
        </w:rPr>
        <w:t xml:space="preserve">Rezervorul nou, </w:t>
      </w:r>
      <w:r w:rsidR="00FC7DEE" w:rsidRPr="004A46D0">
        <w:rPr>
          <w:rFonts w:cs="Arial"/>
          <w:color w:val="auto"/>
        </w:rPr>
        <w:t>417E-</w:t>
      </w:r>
      <w:r w:rsidRPr="004A46D0">
        <w:rPr>
          <w:rFonts w:eastAsia="Calibri" w:cs="Arial"/>
          <w:color w:val="auto"/>
          <w:szCs w:val="24"/>
          <w:lang w:eastAsia="ar-SA"/>
        </w:rPr>
        <w:t>T103,  va fi un rezervor cilindric vertical, în construcție sudată, cu capac fix, conic și cu capac interior flotant</w:t>
      </w:r>
      <w:r w:rsidRPr="004A46D0">
        <w:rPr>
          <w:rFonts w:eastAsia="Times New Roman" w:cs="Times New Roman"/>
          <w:color w:val="auto"/>
          <w:szCs w:val="24"/>
          <w:lang w:eastAsia="ar-SA"/>
        </w:rPr>
        <w:t xml:space="preserve"> </w:t>
      </w:r>
      <w:r w:rsidRPr="004A46D0">
        <w:rPr>
          <w:rFonts w:eastAsia="Calibri" w:cs="Arial"/>
          <w:color w:val="auto"/>
          <w:szCs w:val="24"/>
          <w:lang w:eastAsia="ar-SA"/>
        </w:rPr>
        <w:t>cu pontoni cu etanșare dublă (primară și secundară) . Rezervorul va avea următoarele caracteristici:</w:t>
      </w:r>
    </w:p>
    <w:p w:rsidR="00460C7E" w:rsidRPr="004A46D0" w:rsidRDefault="00460C7E" w:rsidP="00460C7E">
      <w:pPr>
        <w:suppressAutoHyphens/>
        <w:spacing w:after="0" w:line="276" w:lineRule="auto"/>
        <w:ind w:left="567" w:firstLine="567"/>
        <w:jc w:val="both"/>
        <w:rPr>
          <w:rFonts w:eastAsia="Calibri" w:cs="Arial"/>
          <w:color w:val="auto"/>
          <w:szCs w:val="24"/>
          <w:lang w:eastAsia="ar-SA"/>
        </w:rPr>
      </w:pPr>
      <w:r w:rsidRPr="004A46D0">
        <w:rPr>
          <w:rFonts w:eastAsia="Calibri" w:cs="Arial"/>
          <w:color w:val="auto"/>
          <w:szCs w:val="24"/>
          <w:lang w:eastAsia="ar-SA"/>
        </w:rPr>
        <w:t>-</w:t>
      </w:r>
      <w:r w:rsidRPr="004A46D0">
        <w:rPr>
          <w:rFonts w:eastAsia="Calibri" w:cs="Arial"/>
          <w:color w:val="auto"/>
          <w:szCs w:val="24"/>
          <w:lang w:eastAsia="ar-SA"/>
        </w:rPr>
        <w:tab/>
        <w:t>Diametru interior manta: 19030mm;</w:t>
      </w:r>
    </w:p>
    <w:p w:rsidR="00460C7E" w:rsidRPr="004A46D0" w:rsidRDefault="00460C7E" w:rsidP="00460C7E">
      <w:pPr>
        <w:suppressAutoHyphens/>
        <w:spacing w:after="0" w:line="276" w:lineRule="auto"/>
        <w:ind w:left="567" w:firstLine="567"/>
        <w:jc w:val="both"/>
        <w:rPr>
          <w:rFonts w:eastAsia="Calibri" w:cs="Arial"/>
          <w:color w:val="auto"/>
          <w:szCs w:val="24"/>
          <w:lang w:eastAsia="ar-SA"/>
        </w:rPr>
      </w:pPr>
      <w:r w:rsidRPr="004A46D0">
        <w:rPr>
          <w:rFonts w:eastAsia="Calibri" w:cs="Arial"/>
          <w:color w:val="auto"/>
          <w:szCs w:val="24"/>
          <w:lang w:eastAsia="ar-SA"/>
        </w:rPr>
        <w:t>-</w:t>
      </w:r>
      <w:r w:rsidRPr="004A46D0">
        <w:rPr>
          <w:rFonts w:eastAsia="Calibri" w:cs="Arial"/>
          <w:color w:val="auto"/>
          <w:szCs w:val="24"/>
          <w:lang w:eastAsia="ar-SA"/>
        </w:rPr>
        <w:tab/>
        <w:t>Înălțime manta: 12350mm</w:t>
      </w:r>
    </w:p>
    <w:p w:rsidR="00460C7E" w:rsidRPr="004A46D0" w:rsidRDefault="00460C7E" w:rsidP="00460C7E">
      <w:pPr>
        <w:suppressAutoHyphens/>
        <w:spacing w:after="0" w:line="276" w:lineRule="auto"/>
        <w:ind w:left="567" w:firstLine="567"/>
        <w:jc w:val="both"/>
        <w:rPr>
          <w:rFonts w:eastAsia="Calibri" w:cs="Arial"/>
          <w:color w:val="auto"/>
          <w:szCs w:val="24"/>
          <w:lang w:eastAsia="ar-SA"/>
        </w:rPr>
      </w:pPr>
      <w:r w:rsidRPr="004A46D0">
        <w:rPr>
          <w:rFonts w:eastAsia="Calibri" w:cs="Arial"/>
          <w:color w:val="auto"/>
          <w:szCs w:val="24"/>
          <w:lang w:eastAsia="ar-SA"/>
        </w:rPr>
        <w:t>-   Volum geometric: 3520 mc;</w:t>
      </w:r>
    </w:p>
    <w:p w:rsidR="00460C7E" w:rsidRPr="004A46D0" w:rsidRDefault="00460C7E" w:rsidP="00460C7E">
      <w:pPr>
        <w:suppressAutoHyphens/>
        <w:spacing w:after="0" w:line="276" w:lineRule="auto"/>
        <w:ind w:left="567" w:firstLine="567"/>
        <w:jc w:val="both"/>
        <w:rPr>
          <w:rFonts w:eastAsia="Calibri" w:cs="Arial"/>
          <w:color w:val="auto"/>
          <w:szCs w:val="24"/>
          <w:lang w:eastAsia="ar-SA"/>
        </w:rPr>
      </w:pPr>
      <w:r w:rsidRPr="004A46D0">
        <w:rPr>
          <w:rFonts w:eastAsia="Calibri" w:cs="Arial"/>
          <w:color w:val="auto"/>
          <w:szCs w:val="24"/>
          <w:lang w:eastAsia="ar-SA"/>
        </w:rPr>
        <w:t>-</w:t>
      </w:r>
      <w:r w:rsidRPr="004A46D0">
        <w:rPr>
          <w:rFonts w:eastAsia="Calibri" w:cs="Arial"/>
          <w:color w:val="auto"/>
          <w:szCs w:val="24"/>
          <w:lang w:eastAsia="ar-SA"/>
        </w:rPr>
        <w:tab/>
        <w:t>Capacitate utilă: 3100 mc;</w:t>
      </w:r>
    </w:p>
    <w:p w:rsidR="00460C7E" w:rsidRPr="004A46D0" w:rsidRDefault="00460C7E" w:rsidP="00460C7E">
      <w:pPr>
        <w:suppressAutoHyphens/>
        <w:spacing w:after="0" w:line="276" w:lineRule="auto"/>
        <w:ind w:firstLine="567"/>
        <w:jc w:val="both"/>
        <w:rPr>
          <w:rFonts w:eastAsia="Calibri" w:cs="Arial"/>
          <w:color w:val="auto"/>
          <w:szCs w:val="24"/>
          <w:lang w:eastAsia="ar-SA"/>
        </w:rPr>
      </w:pPr>
      <w:r w:rsidRPr="004A46D0">
        <w:rPr>
          <w:rFonts w:eastAsia="Calibri" w:cs="Arial"/>
          <w:color w:val="auto"/>
          <w:szCs w:val="24"/>
          <w:lang w:eastAsia="ar-SA"/>
        </w:rPr>
        <w:tab/>
        <w:t xml:space="preserve">Rezervorul nou va fi amplasat pe </w:t>
      </w:r>
      <w:r w:rsidR="00EC669C" w:rsidRPr="004A46D0">
        <w:rPr>
          <w:rFonts w:eastAsia="Calibri" w:cs="Arial"/>
          <w:color w:val="auto"/>
          <w:szCs w:val="24"/>
          <w:lang w:eastAsia="ar-SA"/>
        </w:rPr>
        <w:t>același</w:t>
      </w:r>
      <w:r w:rsidRPr="004A46D0">
        <w:rPr>
          <w:rFonts w:eastAsia="Calibri" w:cs="Arial"/>
          <w:color w:val="auto"/>
          <w:szCs w:val="24"/>
          <w:lang w:eastAsia="ar-SA"/>
        </w:rPr>
        <w:t xml:space="preserve"> spațiu pe care este și în prezent, într-o   îndiguirea comună cu rezervoarele </w:t>
      </w:r>
      <w:r w:rsidR="00FC7DEE" w:rsidRPr="004A46D0">
        <w:rPr>
          <w:rFonts w:cs="Arial"/>
          <w:color w:val="auto"/>
        </w:rPr>
        <w:t>417E-</w:t>
      </w:r>
      <w:r w:rsidRPr="004A46D0">
        <w:rPr>
          <w:rFonts w:eastAsia="Calibri" w:cs="Arial"/>
          <w:color w:val="auto"/>
          <w:szCs w:val="24"/>
          <w:lang w:eastAsia="ar-SA"/>
        </w:rPr>
        <w:t xml:space="preserve">T102 și </w:t>
      </w:r>
      <w:r w:rsidR="00FC7DEE" w:rsidRPr="004A46D0">
        <w:rPr>
          <w:rFonts w:cs="Arial"/>
          <w:color w:val="auto"/>
        </w:rPr>
        <w:t>417E-</w:t>
      </w:r>
      <w:r w:rsidRPr="004A46D0">
        <w:rPr>
          <w:rFonts w:eastAsia="Calibri" w:cs="Arial"/>
          <w:color w:val="auto"/>
          <w:szCs w:val="24"/>
          <w:lang w:eastAsia="ar-SA"/>
        </w:rPr>
        <w:t xml:space="preserve">T104. </w:t>
      </w:r>
    </w:p>
    <w:p w:rsidR="00460C7E" w:rsidRPr="004A46D0" w:rsidRDefault="00460C7E" w:rsidP="00460C7E">
      <w:pPr>
        <w:suppressAutoHyphens/>
        <w:spacing w:after="0" w:line="276" w:lineRule="auto"/>
        <w:ind w:firstLine="567"/>
        <w:jc w:val="both"/>
        <w:rPr>
          <w:rFonts w:eastAsia="Calibri" w:cs="Arial"/>
          <w:color w:val="auto"/>
          <w:szCs w:val="24"/>
          <w:lang w:eastAsia="ar-SA"/>
        </w:rPr>
      </w:pPr>
      <w:r w:rsidRPr="004A46D0">
        <w:rPr>
          <w:rFonts w:eastAsia="Calibri" w:cs="Arial"/>
          <w:color w:val="auto"/>
          <w:szCs w:val="24"/>
          <w:lang w:eastAsia="ar-SA"/>
        </w:rPr>
        <w:tab/>
        <w:t xml:space="preserve">În noul rezervor, </w:t>
      </w:r>
      <w:r w:rsidR="00FC7DEE" w:rsidRPr="004A46D0">
        <w:rPr>
          <w:rFonts w:cs="Arial"/>
          <w:color w:val="auto"/>
        </w:rPr>
        <w:t>417E-</w:t>
      </w:r>
      <w:r w:rsidRPr="004A46D0">
        <w:rPr>
          <w:rFonts w:eastAsia="Calibri" w:cs="Arial"/>
          <w:color w:val="auto"/>
          <w:szCs w:val="24"/>
          <w:lang w:eastAsia="ar-SA"/>
        </w:rPr>
        <w:t>T103, se va depozita</w:t>
      </w:r>
      <w:r w:rsidR="00243D49" w:rsidRPr="004A46D0">
        <w:rPr>
          <w:rFonts w:eastAsia="Calibri" w:cs="Arial"/>
          <w:color w:val="auto"/>
          <w:szCs w:val="24"/>
          <w:lang w:eastAsia="ar-SA"/>
        </w:rPr>
        <w:t xml:space="preserve"> (ca și înainte) </w:t>
      </w:r>
      <w:r w:rsidRPr="004A46D0">
        <w:rPr>
          <w:rFonts w:eastAsia="Calibri" w:cs="Arial"/>
          <w:color w:val="auto"/>
          <w:szCs w:val="24"/>
          <w:lang w:eastAsia="ar-SA"/>
        </w:rPr>
        <w:t xml:space="preserve"> benzină produs finit din instalației GILB, obiectiv 417.</w:t>
      </w:r>
    </w:p>
    <w:p w:rsidR="00460C7E" w:rsidRPr="004A46D0" w:rsidRDefault="00460C7E" w:rsidP="00460C7E">
      <w:pPr>
        <w:suppressAutoHyphens/>
        <w:spacing w:after="0" w:line="276" w:lineRule="auto"/>
        <w:ind w:firstLine="720"/>
        <w:jc w:val="both"/>
        <w:rPr>
          <w:rFonts w:eastAsia="Calibri" w:cs="Arial"/>
          <w:color w:val="auto"/>
          <w:szCs w:val="24"/>
          <w:lang w:eastAsia="ar-SA"/>
        </w:rPr>
      </w:pPr>
      <w:r w:rsidRPr="004A46D0">
        <w:rPr>
          <w:rFonts w:eastAsia="Calibri" w:cs="Arial"/>
          <w:color w:val="auto"/>
          <w:szCs w:val="24"/>
          <w:lang w:eastAsia="ar-SA"/>
        </w:rPr>
        <w:t xml:space="preserve">Benzina, produsul finit, care se va depozita în rezervorul </w:t>
      </w:r>
      <w:r w:rsidR="00FC7DEE" w:rsidRPr="004A46D0">
        <w:rPr>
          <w:rFonts w:cs="Arial"/>
          <w:color w:val="auto"/>
        </w:rPr>
        <w:t>417E-</w:t>
      </w:r>
      <w:r w:rsidRPr="004A46D0">
        <w:rPr>
          <w:rFonts w:eastAsia="Calibri" w:cs="Arial"/>
          <w:color w:val="auto"/>
          <w:szCs w:val="24"/>
          <w:lang w:eastAsia="ar-SA"/>
        </w:rPr>
        <w:t>T103, are următoarele caracteristici:</w:t>
      </w:r>
    </w:p>
    <w:p w:rsidR="00460C7E" w:rsidRPr="004A46D0" w:rsidRDefault="00460C7E" w:rsidP="00460C7E">
      <w:pPr>
        <w:suppressAutoHyphens/>
        <w:spacing w:after="0" w:line="276" w:lineRule="auto"/>
        <w:ind w:firstLine="720"/>
        <w:jc w:val="both"/>
        <w:rPr>
          <w:rFonts w:eastAsia="Calibri" w:cs="Arial"/>
          <w:color w:val="auto"/>
          <w:szCs w:val="24"/>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206"/>
        <w:gridCol w:w="4961"/>
      </w:tblGrid>
      <w:tr w:rsidR="004A46D0" w:rsidRPr="004A46D0" w:rsidTr="002D7CF6">
        <w:trPr>
          <w:trHeight w:val="247"/>
          <w:jc w:val="center"/>
        </w:trPr>
        <w:tc>
          <w:tcPr>
            <w:tcW w:w="4206" w:type="dxa"/>
            <w:shd w:val="clear" w:color="auto" w:fill="auto"/>
          </w:tcPr>
          <w:p w:rsidR="00460C7E" w:rsidRPr="004A46D0" w:rsidRDefault="00460C7E" w:rsidP="00460C7E">
            <w:pPr>
              <w:widowControl w:val="0"/>
              <w:tabs>
                <w:tab w:val="left" w:pos="901"/>
                <w:tab w:val="left" w:pos="1757"/>
              </w:tabs>
              <w:suppressAutoHyphens/>
              <w:autoSpaceDE w:val="0"/>
              <w:spacing w:after="0" w:line="277" w:lineRule="exact"/>
              <w:rPr>
                <w:rFonts w:eastAsia="Times New Roman" w:cs="Arial"/>
                <w:b/>
                <w:color w:val="auto"/>
                <w:szCs w:val="24"/>
                <w:lang w:eastAsia="ar-SA"/>
              </w:rPr>
            </w:pPr>
            <w:r w:rsidRPr="004A46D0">
              <w:rPr>
                <w:rFonts w:eastAsia="Times New Roman" w:cs="Arial"/>
                <w:b/>
                <w:color w:val="auto"/>
                <w:szCs w:val="24"/>
                <w:lang w:eastAsia="ar-SA"/>
              </w:rPr>
              <w:t>Aspect</w:t>
            </w:r>
          </w:p>
        </w:tc>
        <w:tc>
          <w:tcPr>
            <w:tcW w:w="4961" w:type="dxa"/>
            <w:shd w:val="clear" w:color="auto" w:fill="auto"/>
          </w:tcPr>
          <w:p w:rsidR="00460C7E" w:rsidRPr="004A46D0" w:rsidRDefault="00460C7E" w:rsidP="00460C7E">
            <w:pPr>
              <w:widowControl w:val="0"/>
              <w:tabs>
                <w:tab w:val="left" w:pos="901"/>
                <w:tab w:val="left" w:pos="1757"/>
              </w:tabs>
              <w:suppressAutoHyphens/>
              <w:autoSpaceDE w:val="0"/>
              <w:spacing w:after="0" w:line="277" w:lineRule="exact"/>
              <w:ind w:left="360"/>
              <w:jc w:val="center"/>
              <w:rPr>
                <w:rFonts w:eastAsia="Times New Roman" w:cs="Arial"/>
                <w:color w:val="auto"/>
                <w:szCs w:val="24"/>
                <w:lang w:eastAsia="ar-SA"/>
              </w:rPr>
            </w:pPr>
            <w:r w:rsidRPr="004A46D0">
              <w:rPr>
                <w:rFonts w:eastAsia="Times New Roman" w:cs="Arial"/>
                <w:color w:val="auto"/>
                <w:szCs w:val="24"/>
                <w:lang w:eastAsia="ar-SA"/>
              </w:rPr>
              <w:t>lichid limpede, incolor până la gălbui</w:t>
            </w:r>
          </w:p>
        </w:tc>
      </w:tr>
      <w:tr w:rsidR="004A46D0" w:rsidRPr="004A46D0" w:rsidTr="002D7CF6">
        <w:trPr>
          <w:trHeight w:val="247"/>
          <w:jc w:val="center"/>
        </w:trPr>
        <w:tc>
          <w:tcPr>
            <w:tcW w:w="4206" w:type="dxa"/>
            <w:shd w:val="clear" w:color="auto" w:fill="auto"/>
          </w:tcPr>
          <w:p w:rsidR="00460C7E" w:rsidRPr="004A46D0" w:rsidRDefault="00460C7E" w:rsidP="00460C7E">
            <w:pPr>
              <w:widowControl w:val="0"/>
              <w:tabs>
                <w:tab w:val="left" w:pos="901"/>
                <w:tab w:val="left" w:pos="1757"/>
              </w:tabs>
              <w:suppressAutoHyphens/>
              <w:autoSpaceDE w:val="0"/>
              <w:spacing w:after="0" w:line="277" w:lineRule="exact"/>
              <w:rPr>
                <w:rFonts w:eastAsia="Times New Roman" w:cs="Arial"/>
                <w:b/>
                <w:color w:val="auto"/>
                <w:szCs w:val="24"/>
                <w:lang w:eastAsia="ar-SA"/>
              </w:rPr>
            </w:pPr>
            <w:r w:rsidRPr="004A46D0">
              <w:rPr>
                <w:rFonts w:eastAsia="Times New Roman" w:cs="Arial"/>
                <w:b/>
                <w:color w:val="auto"/>
                <w:szCs w:val="24"/>
                <w:lang w:eastAsia="ar-SA"/>
              </w:rPr>
              <w:t>Miros</w:t>
            </w:r>
          </w:p>
        </w:tc>
        <w:tc>
          <w:tcPr>
            <w:tcW w:w="4961" w:type="dxa"/>
            <w:shd w:val="clear" w:color="auto" w:fill="auto"/>
          </w:tcPr>
          <w:p w:rsidR="00460C7E" w:rsidRPr="004A46D0" w:rsidRDefault="00460C7E" w:rsidP="00460C7E">
            <w:pPr>
              <w:widowControl w:val="0"/>
              <w:tabs>
                <w:tab w:val="left" w:pos="901"/>
                <w:tab w:val="left" w:pos="1757"/>
              </w:tabs>
              <w:suppressAutoHyphens/>
              <w:autoSpaceDE w:val="0"/>
              <w:spacing w:after="0" w:line="277" w:lineRule="exact"/>
              <w:ind w:left="360"/>
              <w:jc w:val="center"/>
              <w:rPr>
                <w:rFonts w:eastAsia="Times New Roman" w:cs="Arial"/>
                <w:color w:val="auto"/>
                <w:szCs w:val="24"/>
                <w:lang w:eastAsia="ar-SA"/>
              </w:rPr>
            </w:pPr>
            <w:r w:rsidRPr="004A46D0">
              <w:rPr>
                <w:rFonts w:eastAsia="Times New Roman" w:cs="Arial"/>
                <w:color w:val="auto"/>
                <w:szCs w:val="24"/>
                <w:lang w:eastAsia="ar-SA"/>
              </w:rPr>
              <w:t>specific de produs petrolier</w:t>
            </w:r>
          </w:p>
        </w:tc>
      </w:tr>
      <w:tr w:rsidR="004A46D0" w:rsidRPr="004A46D0" w:rsidTr="002D7CF6">
        <w:trPr>
          <w:trHeight w:val="247"/>
          <w:jc w:val="center"/>
        </w:trPr>
        <w:tc>
          <w:tcPr>
            <w:tcW w:w="4206" w:type="dxa"/>
            <w:shd w:val="clear" w:color="auto" w:fill="auto"/>
          </w:tcPr>
          <w:p w:rsidR="00460C7E" w:rsidRPr="004A46D0" w:rsidRDefault="00460C7E" w:rsidP="00460C7E">
            <w:pPr>
              <w:widowControl w:val="0"/>
              <w:tabs>
                <w:tab w:val="left" w:pos="901"/>
                <w:tab w:val="left" w:pos="1757"/>
              </w:tabs>
              <w:suppressAutoHyphens/>
              <w:autoSpaceDE w:val="0"/>
              <w:spacing w:after="0" w:line="277" w:lineRule="exact"/>
              <w:rPr>
                <w:rFonts w:eastAsia="Times New Roman" w:cs="Arial"/>
                <w:b/>
                <w:color w:val="auto"/>
                <w:szCs w:val="24"/>
                <w:lang w:eastAsia="ar-SA"/>
              </w:rPr>
            </w:pPr>
            <w:r w:rsidRPr="004A46D0">
              <w:rPr>
                <w:rFonts w:eastAsia="Times New Roman" w:cs="Arial"/>
                <w:b/>
                <w:color w:val="auto"/>
                <w:szCs w:val="24"/>
                <w:lang w:eastAsia="ar-SA"/>
              </w:rPr>
              <w:t>Densitate la 15⁰C, kg/m</w:t>
            </w:r>
            <w:r w:rsidRPr="004A46D0">
              <w:rPr>
                <w:rFonts w:eastAsia="Times New Roman" w:cs="Arial"/>
                <w:b/>
                <w:color w:val="auto"/>
                <w:szCs w:val="24"/>
                <w:vertAlign w:val="superscript"/>
                <w:lang w:eastAsia="ar-SA"/>
              </w:rPr>
              <w:t>3</w:t>
            </w:r>
          </w:p>
        </w:tc>
        <w:tc>
          <w:tcPr>
            <w:tcW w:w="4961" w:type="dxa"/>
            <w:shd w:val="clear" w:color="auto" w:fill="auto"/>
          </w:tcPr>
          <w:p w:rsidR="00460C7E" w:rsidRPr="004A46D0" w:rsidRDefault="00460C7E" w:rsidP="00460C7E">
            <w:pPr>
              <w:widowControl w:val="0"/>
              <w:tabs>
                <w:tab w:val="left" w:pos="901"/>
                <w:tab w:val="left" w:pos="1757"/>
              </w:tabs>
              <w:suppressAutoHyphens/>
              <w:autoSpaceDE w:val="0"/>
              <w:spacing w:after="0" w:line="277" w:lineRule="exact"/>
              <w:ind w:left="360"/>
              <w:jc w:val="center"/>
              <w:rPr>
                <w:rFonts w:eastAsia="Times New Roman" w:cs="Arial"/>
                <w:color w:val="auto"/>
                <w:szCs w:val="24"/>
                <w:lang w:eastAsia="ar-SA"/>
              </w:rPr>
            </w:pPr>
            <w:r w:rsidRPr="004A46D0">
              <w:rPr>
                <w:rFonts w:eastAsia="Times New Roman" w:cs="Arial"/>
                <w:color w:val="auto"/>
                <w:szCs w:val="24"/>
                <w:lang w:eastAsia="ar-SA"/>
              </w:rPr>
              <w:t>720-775</w:t>
            </w:r>
          </w:p>
        </w:tc>
      </w:tr>
      <w:tr w:rsidR="004A46D0" w:rsidRPr="004A46D0" w:rsidTr="002D7CF6">
        <w:trPr>
          <w:trHeight w:val="309"/>
          <w:jc w:val="center"/>
        </w:trPr>
        <w:tc>
          <w:tcPr>
            <w:tcW w:w="4206" w:type="dxa"/>
            <w:shd w:val="clear" w:color="auto" w:fill="auto"/>
          </w:tcPr>
          <w:p w:rsidR="00460C7E" w:rsidRPr="004A46D0" w:rsidRDefault="00460C7E" w:rsidP="00460C7E">
            <w:pPr>
              <w:widowControl w:val="0"/>
              <w:tabs>
                <w:tab w:val="left" w:pos="901"/>
                <w:tab w:val="left" w:pos="1757"/>
              </w:tabs>
              <w:suppressAutoHyphens/>
              <w:autoSpaceDE w:val="0"/>
              <w:spacing w:after="0" w:line="277" w:lineRule="exact"/>
              <w:jc w:val="both"/>
              <w:rPr>
                <w:rFonts w:eastAsia="Times New Roman" w:cs="Arial"/>
                <w:b/>
                <w:color w:val="auto"/>
                <w:szCs w:val="24"/>
                <w:lang w:eastAsia="ar-SA"/>
              </w:rPr>
            </w:pPr>
            <w:r w:rsidRPr="004A46D0">
              <w:rPr>
                <w:rFonts w:eastAsia="Times New Roman" w:cs="Arial"/>
                <w:b/>
                <w:color w:val="auto"/>
                <w:szCs w:val="24"/>
                <w:lang w:eastAsia="ar-SA"/>
              </w:rPr>
              <w:t>Presiune de vapori,  kPa</w:t>
            </w:r>
          </w:p>
        </w:tc>
        <w:tc>
          <w:tcPr>
            <w:tcW w:w="4961" w:type="dxa"/>
            <w:shd w:val="clear" w:color="auto" w:fill="auto"/>
          </w:tcPr>
          <w:p w:rsidR="00460C7E" w:rsidRPr="004A46D0" w:rsidRDefault="00460C7E" w:rsidP="00460C7E">
            <w:pPr>
              <w:widowControl w:val="0"/>
              <w:tabs>
                <w:tab w:val="left" w:pos="901"/>
                <w:tab w:val="left" w:pos="1757"/>
              </w:tabs>
              <w:suppressAutoHyphens/>
              <w:autoSpaceDE w:val="0"/>
              <w:spacing w:after="0" w:line="277" w:lineRule="exact"/>
              <w:ind w:left="360"/>
              <w:jc w:val="center"/>
              <w:rPr>
                <w:rFonts w:eastAsia="Times New Roman" w:cs="Arial"/>
                <w:color w:val="auto"/>
                <w:szCs w:val="24"/>
                <w:lang w:eastAsia="ar-SA"/>
              </w:rPr>
            </w:pPr>
            <w:r w:rsidRPr="004A46D0">
              <w:rPr>
                <w:rFonts w:eastAsia="Times New Roman" w:cs="Arial"/>
                <w:color w:val="auto"/>
                <w:szCs w:val="24"/>
                <w:lang w:eastAsia="ar-SA"/>
              </w:rPr>
              <w:t>45-90</w:t>
            </w:r>
          </w:p>
        </w:tc>
      </w:tr>
      <w:tr w:rsidR="004A46D0" w:rsidRPr="004A46D0" w:rsidTr="002D7CF6">
        <w:trPr>
          <w:trHeight w:val="309"/>
          <w:jc w:val="center"/>
        </w:trPr>
        <w:tc>
          <w:tcPr>
            <w:tcW w:w="4206" w:type="dxa"/>
            <w:shd w:val="clear" w:color="auto" w:fill="auto"/>
          </w:tcPr>
          <w:p w:rsidR="00460C7E" w:rsidRPr="004A46D0" w:rsidRDefault="00460C7E" w:rsidP="00460C7E">
            <w:pPr>
              <w:widowControl w:val="0"/>
              <w:tabs>
                <w:tab w:val="left" w:pos="901"/>
                <w:tab w:val="left" w:pos="1757"/>
              </w:tabs>
              <w:suppressAutoHyphens/>
              <w:autoSpaceDE w:val="0"/>
              <w:spacing w:after="0" w:line="277" w:lineRule="exact"/>
              <w:jc w:val="both"/>
              <w:rPr>
                <w:rFonts w:eastAsia="Times New Roman" w:cs="Arial"/>
                <w:b/>
                <w:color w:val="auto"/>
                <w:szCs w:val="24"/>
                <w:lang w:eastAsia="ar-SA"/>
              </w:rPr>
            </w:pPr>
            <w:r w:rsidRPr="004A46D0">
              <w:rPr>
                <w:rFonts w:eastAsia="Times New Roman" w:cs="Arial"/>
                <w:b/>
                <w:color w:val="auto"/>
                <w:szCs w:val="24"/>
                <w:lang w:eastAsia="ar-SA"/>
              </w:rPr>
              <w:t>Punct de aprindere, °C</w:t>
            </w:r>
          </w:p>
        </w:tc>
        <w:tc>
          <w:tcPr>
            <w:tcW w:w="4961" w:type="dxa"/>
            <w:shd w:val="clear" w:color="auto" w:fill="auto"/>
          </w:tcPr>
          <w:p w:rsidR="00460C7E" w:rsidRPr="004A46D0" w:rsidRDefault="00460C7E" w:rsidP="00460C7E">
            <w:pPr>
              <w:widowControl w:val="0"/>
              <w:tabs>
                <w:tab w:val="left" w:pos="901"/>
                <w:tab w:val="left" w:pos="1757"/>
              </w:tabs>
              <w:suppressAutoHyphens/>
              <w:autoSpaceDE w:val="0"/>
              <w:spacing w:after="0" w:line="277" w:lineRule="exact"/>
              <w:ind w:left="360"/>
              <w:jc w:val="center"/>
              <w:rPr>
                <w:rFonts w:eastAsia="Times New Roman" w:cs="Arial"/>
                <w:color w:val="auto"/>
                <w:szCs w:val="24"/>
                <w:lang w:eastAsia="ar-SA"/>
              </w:rPr>
            </w:pPr>
            <w:r w:rsidRPr="004A46D0">
              <w:rPr>
                <w:rFonts w:eastAsia="Times New Roman" w:cs="Arial"/>
                <w:color w:val="auto"/>
                <w:szCs w:val="24"/>
                <w:lang w:eastAsia="ar-SA"/>
              </w:rPr>
              <w:t xml:space="preserve">&lt; 23 </w:t>
            </w:r>
          </w:p>
        </w:tc>
      </w:tr>
      <w:tr w:rsidR="004A46D0" w:rsidRPr="004A46D0" w:rsidTr="002D7CF6">
        <w:trPr>
          <w:trHeight w:val="309"/>
          <w:jc w:val="center"/>
        </w:trPr>
        <w:tc>
          <w:tcPr>
            <w:tcW w:w="4206" w:type="dxa"/>
            <w:shd w:val="clear" w:color="auto" w:fill="auto"/>
          </w:tcPr>
          <w:p w:rsidR="00460C7E" w:rsidRPr="004A46D0" w:rsidRDefault="00460C7E" w:rsidP="00460C7E">
            <w:pPr>
              <w:widowControl w:val="0"/>
              <w:tabs>
                <w:tab w:val="left" w:pos="901"/>
                <w:tab w:val="left" w:pos="1757"/>
              </w:tabs>
              <w:suppressAutoHyphens/>
              <w:autoSpaceDE w:val="0"/>
              <w:spacing w:after="0" w:line="277" w:lineRule="exact"/>
              <w:jc w:val="both"/>
              <w:rPr>
                <w:rFonts w:eastAsia="Times New Roman" w:cs="Arial"/>
                <w:b/>
                <w:color w:val="auto"/>
                <w:szCs w:val="24"/>
                <w:lang w:eastAsia="ar-SA"/>
              </w:rPr>
            </w:pPr>
            <w:r w:rsidRPr="004A46D0">
              <w:rPr>
                <w:rFonts w:eastAsia="Times New Roman" w:cs="Arial"/>
                <w:b/>
                <w:color w:val="auto"/>
                <w:szCs w:val="24"/>
                <w:lang w:eastAsia="ar-SA"/>
              </w:rPr>
              <w:t>Interval de fierbere, °C</w:t>
            </w:r>
          </w:p>
        </w:tc>
        <w:tc>
          <w:tcPr>
            <w:tcW w:w="4961" w:type="dxa"/>
            <w:shd w:val="clear" w:color="auto" w:fill="auto"/>
          </w:tcPr>
          <w:p w:rsidR="00460C7E" w:rsidRPr="004A46D0" w:rsidRDefault="00460C7E" w:rsidP="00460C7E">
            <w:pPr>
              <w:widowControl w:val="0"/>
              <w:tabs>
                <w:tab w:val="left" w:pos="901"/>
                <w:tab w:val="left" w:pos="1757"/>
              </w:tabs>
              <w:suppressAutoHyphens/>
              <w:autoSpaceDE w:val="0"/>
              <w:spacing w:after="0" w:line="277" w:lineRule="exact"/>
              <w:ind w:left="360"/>
              <w:jc w:val="center"/>
              <w:rPr>
                <w:rFonts w:eastAsia="Times New Roman" w:cs="Arial"/>
                <w:color w:val="auto"/>
                <w:szCs w:val="24"/>
                <w:lang w:eastAsia="ar-SA"/>
              </w:rPr>
            </w:pPr>
            <w:r w:rsidRPr="004A46D0">
              <w:rPr>
                <w:rFonts w:eastAsia="Times New Roman" w:cs="Arial"/>
                <w:color w:val="auto"/>
                <w:szCs w:val="24"/>
                <w:lang w:eastAsia="ar-SA"/>
              </w:rPr>
              <w:t xml:space="preserve"> 35 -210</w:t>
            </w:r>
          </w:p>
        </w:tc>
      </w:tr>
      <w:tr w:rsidR="004A46D0" w:rsidRPr="004A46D0" w:rsidTr="002D7CF6">
        <w:trPr>
          <w:trHeight w:val="309"/>
          <w:jc w:val="center"/>
        </w:trPr>
        <w:tc>
          <w:tcPr>
            <w:tcW w:w="4206" w:type="dxa"/>
            <w:shd w:val="clear" w:color="auto" w:fill="auto"/>
          </w:tcPr>
          <w:p w:rsidR="00460C7E" w:rsidRPr="004A46D0" w:rsidRDefault="00460C7E" w:rsidP="00460C7E">
            <w:pPr>
              <w:widowControl w:val="0"/>
              <w:tabs>
                <w:tab w:val="left" w:pos="901"/>
                <w:tab w:val="left" w:pos="1757"/>
              </w:tabs>
              <w:suppressAutoHyphens/>
              <w:autoSpaceDE w:val="0"/>
              <w:spacing w:after="0" w:line="277" w:lineRule="exact"/>
              <w:jc w:val="both"/>
              <w:rPr>
                <w:rFonts w:eastAsia="Times New Roman" w:cs="Arial"/>
                <w:b/>
                <w:color w:val="auto"/>
                <w:szCs w:val="24"/>
                <w:lang w:eastAsia="ar-SA"/>
              </w:rPr>
            </w:pPr>
            <w:r w:rsidRPr="004A46D0">
              <w:rPr>
                <w:rFonts w:eastAsia="Times New Roman" w:cs="Arial"/>
                <w:b/>
                <w:color w:val="auto"/>
                <w:szCs w:val="24"/>
                <w:lang w:eastAsia="ar-SA"/>
              </w:rPr>
              <w:t>Limite de inflamabilitate, % vol</w:t>
            </w:r>
          </w:p>
        </w:tc>
        <w:tc>
          <w:tcPr>
            <w:tcW w:w="4961" w:type="dxa"/>
            <w:shd w:val="clear" w:color="auto" w:fill="auto"/>
          </w:tcPr>
          <w:p w:rsidR="00460C7E" w:rsidRPr="004A46D0" w:rsidRDefault="00460C7E" w:rsidP="00460C7E">
            <w:pPr>
              <w:widowControl w:val="0"/>
              <w:tabs>
                <w:tab w:val="left" w:pos="901"/>
                <w:tab w:val="left" w:pos="1757"/>
              </w:tabs>
              <w:suppressAutoHyphens/>
              <w:autoSpaceDE w:val="0"/>
              <w:spacing w:after="0" w:line="277" w:lineRule="exact"/>
              <w:ind w:left="360"/>
              <w:jc w:val="center"/>
              <w:rPr>
                <w:rFonts w:eastAsia="Times New Roman" w:cs="Arial"/>
                <w:color w:val="auto"/>
                <w:szCs w:val="24"/>
                <w:lang w:eastAsia="ar-SA"/>
              </w:rPr>
            </w:pPr>
            <w:r w:rsidRPr="004A46D0">
              <w:rPr>
                <w:rFonts w:eastAsia="Times New Roman" w:cs="Arial"/>
                <w:color w:val="auto"/>
                <w:szCs w:val="24"/>
                <w:lang w:eastAsia="ar-SA"/>
              </w:rPr>
              <w:t>1,4 – 7,6</w:t>
            </w:r>
          </w:p>
        </w:tc>
      </w:tr>
      <w:tr w:rsidR="004A46D0" w:rsidRPr="004A46D0" w:rsidTr="002D7CF6">
        <w:trPr>
          <w:trHeight w:val="309"/>
          <w:jc w:val="center"/>
        </w:trPr>
        <w:tc>
          <w:tcPr>
            <w:tcW w:w="4206" w:type="dxa"/>
            <w:shd w:val="clear" w:color="auto" w:fill="auto"/>
          </w:tcPr>
          <w:p w:rsidR="00460C7E" w:rsidRPr="004A46D0" w:rsidRDefault="00460C7E" w:rsidP="00460C7E">
            <w:pPr>
              <w:widowControl w:val="0"/>
              <w:tabs>
                <w:tab w:val="left" w:pos="901"/>
                <w:tab w:val="left" w:pos="1757"/>
              </w:tabs>
              <w:suppressAutoHyphens/>
              <w:autoSpaceDE w:val="0"/>
              <w:spacing w:after="0" w:line="277" w:lineRule="exact"/>
              <w:jc w:val="both"/>
              <w:rPr>
                <w:rFonts w:eastAsia="Times New Roman" w:cs="Arial"/>
                <w:b/>
                <w:color w:val="auto"/>
                <w:szCs w:val="24"/>
                <w:lang w:eastAsia="ar-SA"/>
              </w:rPr>
            </w:pPr>
            <w:r w:rsidRPr="004A46D0">
              <w:rPr>
                <w:rFonts w:eastAsia="Times New Roman" w:cs="Arial"/>
                <w:b/>
                <w:color w:val="auto"/>
                <w:szCs w:val="24"/>
                <w:lang w:eastAsia="ar-SA"/>
              </w:rPr>
              <w:t>Solubilitate în apă</w:t>
            </w:r>
          </w:p>
        </w:tc>
        <w:tc>
          <w:tcPr>
            <w:tcW w:w="4961" w:type="dxa"/>
            <w:shd w:val="clear" w:color="auto" w:fill="auto"/>
          </w:tcPr>
          <w:p w:rsidR="00460C7E" w:rsidRPr="004A46D0" w:rsidRDefault="00460C7E" w:rsidP="00460C7E">
            <w:pPr>
              <w:widowControl w:val="0"/>
              <w:tabs>
                <w:tab w:val="left" w:pos="901"/>
                <w:tab w:val="left" w:pos="1757"/>
              </w:tabs>
              <w:suppressAutoHyphens/>
              <w:autoSpaceDE w:val="0"/>
              <w:spacing w:after="0" w:line="277" w:lineRule="exact"/>
              <w:ind w:left="360"/>
              <w:jc w:val="center"/>
              <w:rPr>
                <w:rFonts w:eastAsia="Times New Roman" w:cs="Arial"/>
                <w:color w:val="auto"/>
                <w:szCs w:val="24"/>
                <w:lang w:eastAsia="ar-SA"/>
              </w:rPr>
            </w:pPr>
            <w:r w:rsidRPr="004A46D0">
              <w:rPr>
                <w:rFonts w:eastAsia="Times New Roman" w:cs="Arial"/>
                <w:color w:val="auto"/>
                <w:szCs w:val="24"/>
                <w:lang w:eastAsia="ar-SA"/>
              </w:rPr>
              <w:t>mică; &lt; 1 mg/l</w:t>
            </w:r>
          </w:p>
        </w:tc>
      </w:tr>
    </w:tbl>
    <w:p w:rsidR="00460C7E" w:rsidRPr="004A46D0" w:rsidRDefault="00460C7E" w:rsidP="00460C7E">
      <w:pPr>
        <w:suppressAutoHyphens/>
        <w:spacing w:after="0" w:line="276" w:lineRule="auto"/>
        <w:ind w:firstLine="567"/>
        <w:jc w:val="both"/>
        <w:rPr>
          <w:rFonts w:eastAsia="Calibri" w:cs="Arial"/>
          <w:color w:val="auto"/>
          <w:szCs w:val="24"/>
          <w:lang w:eastAsia="ar-SA"/>
        </w:rPr>
      </w:pPr>
      <w:r w:rsidRPr="004A46D0">
        <w:rPr>
          <w:rFonts w:eastAsia="Calibri" w:cs="Arial"/>
          <w:color w:val="auto"/>
          <w:szCs w:val="24"/>
          <w:lang w:eastAsia="ar-SA"/>
        </w:rPr>
        <w:t xml:space="preserve">Rezervorul </w:t>
      </w:r>
      <w:r w:rsidR="00FC7DEE" w:rsidRPr="004A46D0">
        <w:rPr>
          <w:rFonts w:cs="Arial"/>
          <w:color w:val="auto"/>
        </w:rPr>
        <w:t>417E-</w:t>
      </w:r>
      <w:r w:rsidRPr="004A46D0">
        <w:rPr>
          <w:rFonts w:eastAsia="Calibri" w:cs="Arial"/>
          <w:color w:val="auto"/>
          <w:szCs w:val="24"/>
          <w:lang w:eastAsia="ar-SA"/>
        </w:rPr>
        <w:t>T103 va fi prevăzut cu scară elicoidală și platformă de acces pe capac</w:t>
      </w:r>
      <w:r w:rsidR="00306571" w:rsidRPr="004A46D0">
        <w:rPr>
          <w:rFonts w:eastAsia="Calibri" w:cs="Arial"/>
          <w:color w:val="auto"/>
          <w:szCs w:val="24"/>
          <w:lang w:eastAsia="ar-SA"/>
        </w:rPr>
        <w:t xml:space="preserve"> ce</w:t>
      </w:r>
      <w:r w:rsidRPr="004A46D0">
        <w:rPr>
          <w:rFonts w:eastAsia="Calibri" w:cs="Arial"/>
          <w:color w:val="auto"/>
          <w:szCs w:val="24"/>
          <w:lang w:eastAsia="ar-SA"/>
        </w:rPr>
        <w:t xml:space="preserve"> deservește racordurile de pe capac și asigură accesul la platformele pentru generatoarele de spumă. </w:t>
      </w:r>
    </w:p>
    <w:p w:rsidR="00243D49" w:rsidRPr="004A46D0" w:rsidRDefault="00243D49" w:rsidP="00460C7E">
      <w:pPr>
        <w:suppressAutoHyphens/>
        <w:spacing w:after="0" w:line="276" w:lineRule="auto"/>
        <w:ind w:firstLine="567"/>
        <w:jc w:val="both"/>
        <w:rPr>
          <w:rFonts w:eastAsia="Calibri" w:cs="Arial"/>
          <w:color w:val="auto"/>
          <w:szCs w:val="24"/>
          <w:lang w:eastAsia="ar-SA"/>
        </w:rPr>
      </w:pPr>
      <w:r w:rsidRPr="004A46D0">
        <w:rPr>
          <w:rFonts w:eastAsia="Calibri" w:cs="Arial"/>
          <w:color w:val="auto"/>
          <w:szCs w:val="24"/>
          <w:lang w:eastAsia="ar-SA"/>
        </w:rPr>
        <w:t xml:space="preserve">Rezervorul are prevăzută cuvă de colectare eventuale scurgeri de la robineții tehnologici, racordată la separatorul de hidrocarburi prin sistemul de canalizare existent. </w:t>
      </w:r>
    </w:p>
    <w:p w:rsidR="00460C7E" w:rsidRPr="004A46D0" w:rsidRDefault="00460C7E" w:rsidP="00460C7E">
      <w:pPr>
        <w:suppressAutoHyphens/>
        <w:spacing w:after="0" w:line="276" w:lineRule="auto"/>
        <w:ind w:firstLine="567"/>
        <w:jc w:val="both"/>
        <w:rPr>
          <w:rFonts w:eastAsia="Calibri" w:cs="Arial"/>
          <w:color w:val="auto"/>
          <w:szCs w:val="24"/>
          <w:lang w:eastAsia="ar-SA"/>
        </w:rPr>
      </w:pPr>
      <w:r w:rsidRPr="004A46D0">
        <w:rPr>
          <w:rFonts w:eastAsia="Calibri" w:cs="Arial"/>
          <w:color w:val="auto"/>
          <w:szCs w:val="24"/>
          <w:lang w:eastAsia="ar-SA"/>
        </w:rPr>
        <w:t xml:space="preserve">La finalizarea lucrărilor, rezervorul </w:t>
      </w:r>
      <w:r w:rsidR="00FC7DEE" w:rsidRPr="004A46D0">
        <w:rPr>
          <w:rFonts w:cs="Arial"/>
          <w:color w:val="auto"/>
        </w:rPr>
        <w:t>417E-</w:t>
      </w:r>
      <w:r w:rsidRPr="004A46D0">
        <w:rPr>
          <w:rFonts w:eastAsia="Calibri" w:cs="Arial"/>
          <w:color w:val="auto"/>
          <w:szCs w:val="24"/>
          <w:lang w:eastAsia="ar-SA"/>
        </w:rPr>
        <w:t xml:space="preserve">T103 va avea toate dotările tehnologice necesare asigurării protecției mediului și a siguranței în exploatare, inclusiv cele impuse de Legea 264/2017 privind cerințele tehnice pentru limitarea emisiilor de compuși organici volatili (COV) rezultați din depozitarea benzinei. Conform anexei 1 din Legea 264/2017, art. 1, respectiv art. 4. litera b) rezervorul va fi vopsit </w:t>
      </w:r>
      <w:r w:rsidR="00306571" w:rsidRPr="004A46D0">
        <w:rPr>
          <w:rFonts w:eastAsia="Calibri" w:cs="Arial"/>
          <w:color w:val="auto"/>
          <w:szCs w:val="24"/>
          <w:lang w:eastAsia="ar-SA"/>
        </w:rPr>
        <w:t xml:space="preserve">la </w:t>
      </w:r>
      <w:r w:rsidRPr="004A46D0">
        <w:rPr>
          <w:rFonts w:eastAsia="Calibri" w:cs="Arial"/>
          <w:color w:val="auto"/>
          <w:szCs w:val="24"/>
          <w:lang w:eastAsia="ar-SA"/>
        </w:rPr>
        <w:t>exterior cu vopsea rezistentă UV, cu indice total de reflexie de cel puțin 70% și va fi prevăzut cu capac plutitor interior cu etanșare dublă, care va asigura un grad de reținere a vaporilor de cel puțin 90%.</w:t>
      </w:r>
    </w:p>
    <w:p w:rsidR="00460C7E" w:rsidRPr="004A46D0" w:rsidRDefault="00460C7E" w:rsidP="00460C7E">
      <w:pPr>
        <w:suppressAutoHyphens/>
        <w:spacing w:after="0" w:line="276" w:lineRule="auto"/>
        <w:ind w:firstLine="567"/>
        <w:jc w:val="both"/>
        <w:rPr>
          <w:rFonts w:eastAsia="Calibri" w:cs="Arial"/>
          <w:color w:val="auto"/>
          <w:szCs w:val="24"/>
          <w:lang w:eastAsia="ar-SA"/>
        </w:rPr>
      </w:pPr>
      <w:r w:rsidRPr="004A46D0">
        <w:rPr>
          <w:rFonts w:eastAsia="Calibri" w:cs="Arial"/>
          <w:color w:val="auto"/>
          <w:szCs w:val="24"/>
          <w:lang w:eastAsia="ar-SA"/>
        </w:rPr>
        <w:t xml:space="preserve">Beneficiarul dorește modernizarea căsuței existente de spumă, aferente parcului de rezervoare </w:t>
      </w:r>
      <w:r w:rsidR="00306571" w:rsidRPr="004A46D0">
        <w:rPr>
          <w:rFonts w:eastAsia="Calibri" w:cs="Arial"/>
          <w:color w:val="auto"/>
          <w:szCs w:val="24"/>
          <w:lang w:eastAsia="ar-SA"/>
        </w:rPr>
        <w:t xml:space="preserve">ob </w:t>
      </w:r>
      <w:r w:rsidRPr="004A46D0">
        <w:rPr>
          <w:rFonts w:eastAsia="Calibri" w:cs="Arial"/>
          <w:color w:val="auto"/>
          <w:szCs w:val="24"/>
          <w:lang w:eastAsia="ar-SA"/>
        </w:rPr>
        <w:t>417</w:t>
      </w:r>
      <w:r w:rsidR="00306571" w:rsidRPr="004A46D0">
        <w:rPr>
          <w:rFonts w:eastAsia="Calibri" w:cs="Arial"/>
          <w:color w:val="auto"/>
          <w:szCs w:val="24"/>
          <w:lang w:eastAsia="ar-SA"/>
        </w:rPr>
        <w:t>E</w:t>
      </w:r>
      <w:r w:rsidRPr="004A46D0">
        <w:rPr>
          <w:rFonts w:eastAsia="Calibri" w:cs="Arial"/>
          <w:color w:val="auto"/>
          <w:szCs w:val="24"/>
          <w:lang w:eastAsia="ar-SA"/>
        </w:rPr>
        <w:t>, din cadrul Instalației AFPR. Modernizarea constă în înlocuirea tuturor amenajărilor din interiorul ei (conducte, vas de spumogen concentrat) și dotarea acesteia cu o instalație nouă, fixă, de stins incendiu cu spumă, care să corespundă normativelor în vigoare.</w:t>
      </w:r>
    </w:p>
    <w:p w:rsidR="00460C7E" w:rsidRPr="004A46D0" w:rsidRDefault="00460C7E" w:rsidP="00460C7E">
      <w:pPr>
        <w:suppressAutoHyphens/>
        <w:spacing w:after="0" w:line="276" w:lineRule="auto"/>
        <w:ind w:firstLine="567"/>
        <w:jc w:val="both"/>
        <w:rPr>
          <w:rFonts w:eastAsia="Times New Roman" w:cs="Times New Roman"/>
          <w:color w:val="auto"/>
          <w:szCs w:val="24"/>
          <w:lang w:eastAsia="ar-SA"/>
        </w:rPr>
      </w:pPr>
      <w:r w:rsidRPr="004A46D0">
        <w:rPr>
          <w:rFonts w:eastAsia="Calibri" w:cs="Arial"/>
          <w:color w:val="auto"/>
          <w:szCs w:val="24"/>
          <w:lang w:eastAsia="ar-SA"/>
        </w:rPr>
        <w:t xml:space="preserve">De asemenea se dorește și montarea unei instalații nou proiectate de răcire cu apă, a rezervorului </w:t>
      </w:r>
      <w:r w:rsidR="00FC7DEE" w:rsidRPr="004A46D0">
        <w:rPr>
          <w:rFonts w:cs="Arial"/>
          <w:color w:val="auto"/>
        </w:rPr>
        <w:t>417E-</w:t>
      </w:r>
      <w:r w:rsidRPr="004A46D0">
        <w:rPr>
          <w:rFonts w:eastAsia="Calibri" w:cs="Arial"/>
          <w:color w:val="auto"/>
          <w:szCs w:val="24"/>
          <w:lang w:eastAsia="ar-SA"/>
        </w:rPr>
        <w:t>T103.</w:t>
      </w:r>
      <w:r w:rsidRPr="004A46D0">
        <w:rPr>
          <w:rFonts w:eastAsia="Times New Roman" w:cs="Times New Roman"/>
          <w:color w:val="auto"/>
          <w:szCs w:val="24"/>
          <w:lang w:eastAsia="ar-SA"/>
        </w:rPr>
        <w:t xml:space="preserve"> </w:t>
      </w:r>
      <w:r w:rsidRPr="004A46D0">
        <w:rPr>
          <w:rFonts w:eastAsia="Calibri" w:cs="Arial"/>
          <w:color w:val="auto"/>
          <w:szCs w:val="24"/>
          <w:lang w:eastAsia="ar-SA"/>
        </w:rPr>
        <w:t xml:space="preserve">Conductele de apă de stropire și spumă existente, aferente rezervorului  </w:t>
      </w:r>
      <w:r w:rsidR="00FC7DEE" w:rsidRPr="004A46D0">
        <w:rPr>
          <w:rFonts w:cs="Arial"/>
          <w:color w:val="auto"/>
        </w:rPr>
        <w:t>417E-</w:t>
      </w:r>
      <w:r w:rsidRPr="004A46D0">
        <w:rPr>
          <w:rFonts w:eastAsia="Calibri" w:cs="Arial"/>
          <w:color w:val="auto"/>
          <w:szCs w:val="24"/>
          <w:lang w:eastAsia="ar-SA"/>
        </w:rPr>
        <w:t>T103 se vor demonta și se vor proiecta/monta conducte noi pentru instalația de răcire și stingere cu spumă în caz de incendiu. Toate conductele nou proiectate, aferente instalației fixe de stins incendiu cu spumă și a instalației fixe de răcire cu apă, vor fi realizate din oțel carbon.</w:t>
      </w:r>
      <w:r w:rsidRPr="004A46D0">
        <w:rPr>
          <w:rFonts w:eastAsia="Times New Roman" w:cs="Times New Roman"/>
          <w:color w:val="auto"/>
          <w:szCs w:val="24"/>
          <w:lang w:eastAsia="ar-SA"/>
        </w:rPr>
        <w:t xml:space="preserve"> </w:t>
      </w:r>
    </w:p>
    <w:p w:rsidR="00460C7E" w:rsidRPr="004A46D0" w:rsidRDefault="00460C7E" w:rsidP="00460C7E">
      <w:pPr>
        <w:suppressAutoHyphens/>
        <w:spacing w:after="0" w:line="276" w:lineRule="auto"/>
        <w:ind w:firstLine="567"/>
        <w:jc w:val="both"/>
        <w:rPr>
          <w:rFonts w:eastAsia="Calibri" w:cs="Arial"/>
          <w:color w:val="auto"/>
          <w:szCs w:val="24"/>
          <w:lang w:eastAsia="ar-SA"/>
        </w:rPr>
      </w:pPr>
      <w:r w:rsidRPr="004A46D0">
        <w:rPr>
          <w:rFonts w:eastAsia="Calibri" w:cs="Arial"/>
          <w:color w:val="auto"/>
          <w:szCs w:val="24"/>
          <w:lang w:eastAsia="ar-SA"/>
        </w:rPr>
        <w:t xml:space="preserve">Conductele nou proiectate de vehiculare spumă, de la căsuța de spumă la instalația de spumă aferentă rezervorului </w:t>
      </w:r>
      <w:r w:rsidR="00FC7DEE" w:rsidRPr="004A46D0">
        <w:rPr>
          <w:rFonts w:cs="Arial"/>
          <w:color w:val="auto"/>
        </w:rPr>
        <w:t>417E-</w:t>
      </w:r>
      <w:r w:rsidRPr="004A46D0">
        <w:rPr>
          <w:rFonts w:eastAsia="Calibri" w:cs="Arial"/>
          <w:color w:val="auto"/>
          <w:szCs w:val="24"/>
          <w:lang w:eastAsia="ar-SA"/>
        </w:rPr>
        <w:t>T103, vor fi susținute pe o estacadă nou proiectată formată din chituci noi din beton și stâlpi metalici noi de susținere.</w:t>
      </w:r>
    </w:p>
    <w:p w:rsidR="00460C7E" w:rsidRPr="004A46D0" w:rsidRDefault="00460C7E" w:rsidP="00460C7E">
      <w:pPr>
        <w:suppressAutoHyphens/>
        <w:spacing w:after="0" w:line="276" w:lineRule="auto"/>
        <w:ind w:firstLine="567"/>
        <w:jc w:val="both"/>
        <w:rPr>
          <w:rFonts w:eastAsia="Calibri" w:cs="Arial"/>
          <w:color w:val="auto"/>
          <w:szCs w:val="24"/>
          <w:lang w:eastAsia="ar-SA"/>
        </w:rPr>
      </w:pPr>
      <w:r w:rsidRPr="004A46D0">
        <w:rPr>
          <w:rFonts w:eastAsia="Calibri" w:cs="Arial"/>
          <w:color w:val="auto"/>
          <w:szCs w:val="24"/>
          <w:lang w:eastAsia="ar-SA"/>
        </w:rPr>
        <w:t xml:space="preserve">Pentru accesul în parcul de rezervoare, aferent rezervorului </w:t>
      </w:r>
      <w:r w:rsidR="00FC7DEE" w:rsidRPr="004A46D0">
        <w:rPr>
          <w:rFonts w:cs="Arial"/>
          <w:color w:val="auto"/>
        </w:rPr>
        <w:t>417E-</w:t>
      </w:r>
      <w:r w:rsidRPr="004A46D0">
        <w:rPr>
          <w:rFonts w:eastAsia="Calibri" w:cs="Arial"/>
          <w:color w:val="auto"/>
          <w:szCs w:val="24"/>
          <w:lang w:eastAsia="ar-SA"/>
        </w:rPr>
        <w:t xml:space="preserve">T103, se va construi o poartă de acces </w:t>
      </w:r>
      <w:r w:rsidR="000F0DF0" w:rsidRPr="004A46D0">
        <w:rPr>
          <w:rFonts w:eastAsia="Calibri" w:cs="Arial"/>
          <w:color w:val="auto"/>
          <w:szCs w:val="24"/>
          <w:lang w:eastAsia="ar-SA"/>
        </w:rPr>
        <w:t xml:space="preserve">etanșă </w:t>
      </w:r>
      <w:r w:rsidRPr="004A46D0">
        <w:rPr>
          <w:rFonts w:eastAsia="Calibri" w:cs="Arial"/>
          <w:color w:val="auto"/>
          <w:szCs w:val="24"/>
          <w:lang w:eastAsia="ar-SA"/>
        </w:rPr>
        <w:t>(L=5500mm), dinspre Drumul 21. Poarta de acces va fi executată prin desfințarea digului de pământ în zona respectivă și înlocuirea lui cu elemente prefabricate de beton armat montate în elemente laterale din beton armat.</w:t>
      </w:r>
    </w:p>
    <w:p w:rsidR="00460C7E" w:rsidRPr="004A46D0" w:rsidRDefault="00460C7E" w:rsidP="00460C7E">
      <w:pPr>
        <w:suppressAutoHyphens/>
        <w:spacing w:after="0" w:line="276" w:lineRule="auto"/>
        <w:ind w:firstLine="567"/>
        <w:jc w:val="both"/>
        <w:rPr>
          <w:rFonts w:eastAsia="Calibri" w:cs="Arial"/>
          <w:color w:val="auto"/>
          <w:szCs w:val="24"/>
          <w:lang w:eastAsia="ar-SA"/>
        </w:rPr>
      </w:pPr>
      <w:r w:rsidRPr="004A46D0">
        <w:rPr>
          <w:rFonts w:eastAsia="Calibri" w:cs="Arial"/>
          <w:color w:val="auto"/>
          <w:szCs w:val="24"/>
          <w:lang w:eastAsia="ar-SA"/>
        </w:rPr>
        <w:t>În zona pompelor 417E-P20A,R, se va realiza o nouă stație de utilități care constă în montarea unei conducte noi pentru vehiculare azot și a unei conducte pentru vehiculare abur de joasă presiune.</w:t>
      </w:r>
    </w:p>
    <w:p w:rsidR="00592448" w:rsidRPr="004A46D0" w:rsidRDefault="00592448" w:rsidP="00FC20CC">
      <w:pPr>
        <w:pStyle w:val="Heading2"/>
        <w:numPr>
          <w:ilvl w:val="1"/>
          <w:numId w:val="3"/>
        </w:numPr>
        <w:spacing w:before="240" w:line="276" w:lineRule="auto"/>
        <w:ind w:left="1287"/>
        <w:rPr>
          <w:color w:val="auto"/>
        </w:rPr>
      </w:pPr>
      <w:bookmarkStart w:id="17" w:name="_Toc3463045"/>
      <w:bookmarkStart w:id="18" w:name="_Toc8730841"/>
      <w:r w:rsidRPr="004A46D0">
        <w:rPr>
          <w:color w:val="auto"/>
        </w:rPr>
        <w:t>Justificarea necesității proiectului</w:t>
      </w:r>
      <w:bookmarkEnd w:id="17"/>
      <w:bookmarkEnd w:id="18"/>
    </w:p>
    <w:p w:rsidR="008B6A91" w:rsidRPr="004A46D0" w:rsidRDefault="008B6A91" w:rsidP="001E441E">
      <w:pPr>
        <w:spacing w:after="0" w:line="276" w:lineRule="auto"/>
        <w:ind w:firstLine="567"/>
        <w:jc w:val="both"/>
        <w:rPr>
          <w:color w:val="auto"/>
        </w:rPr>
      </w:pPr>
      <w:r w:rsidRPr="004A46D0">
        <w:rPr>
          <w:color w:val="auto"/>
        </w:rPr>
        <w:t xml:space="preserve">Proiectul se impune pentru </w:t>
      </w:r>
      <w:r w:rsidR="00B35F04" w:rsidRPr="004A46D0">
        <w:rPr>
          <w:color w:val="auto"/>
        </w:rPr>
        <w:t xml:space="preserve">asigurarea depozitării </w:t>
      </w:r>
      <w:r w:rsidR="00757077" w:rsidRPr="004A46D0">
        <w:rPr>
          <w:color w:val="auto"/>
        </w:rPr>
        <w:t>benzinei</w:t>
      </w:r>
      <w:r w:rsidR="007F1279" w:rsidRPr="004A46D0">
        <w:rPr>
          <w:color w:val="auto"/>
        </w:rPr>
        <w:t xml:space="preserve"> </w:t>
      </w:r>
      <w:r w:rsidR="00B35F04" w:rsidRPr="004A46D0">
        <w:rPr>
          <w:color w:val="auto"/>
        </w:rPr>
        <w:t xml:space="preserve">în rezervorul </w:t>
      </w:r>
      <w:r w:rsidR="00FC7DEE" w:rsidRPr="004A46D0">
        <w:rPr>
          <w:rFonts w:cs="Arial"/>
          <w:color w:val="auto"/>
        </w:rPr>
        <w:t>417E-</w:t>
      </w:r>
      <w:r w:rsidR="00B35F04" w:rsidRPr="004A46D0">
        <w:rPr>
          <w:color w:val="auto"/>
        </w:rPr>
        <w:t>T103, în condiții de siguranță</w:t>
      </w:r>
      <w:r w:rsidRPr="004A46D0">
        <w:rPr>
          <w:color w:val="auto"/>
        </w:rPr>
        <w:t>.</w:t>
      </w:r>
    </w:p>
    <w:p w:rsidR="00126DB2" w:rsidRPr="004A46D0" w:rsidRDefault="00592448" w:rsidP="00126DB2">
      <w:pPr>
        <w:pStyle w:val="Heading2"/>
        <w:numPr>
          <w:ilvl w:val="1"/>
          <w:numId w:val="3"/>
        </w:numPr>
        <w:spacing w:before="240" w:line="276" w:lineRule="auto"/>
        <w:ind w:left="1287"/>
        <w:rPr>
          <w:color w:val="auto"/>
        </w:rPr>
      </w:pPr>
      <w:bookmarkStart w:id="19" w:name="_Toc3452457"/>
      <w:bookmarkStart w:id="20" w:name="_Toc3463047"/>
      <w:bookmarkStart w:id="21" w:name="_Toc8730842"/>
      <w:r w:rsidRPr="004A46D0">
        <w:rPr>
          <w:color w:val="auto"/>
        </w:rPr>
        <w:t>Valoarea investiției</w:t>
      </w:r>
      <w:bookmarkEnd w:id="19"/>
      <w:bookmarkEnd w:id="20"/>
      <w:bookmarkEnd w:id="21"/>
    </w:p>
    <w:p w:rsidR="007669A4" w:rsidRPr="004A46D0" w:rsidRDefault="007669A4" w:rsidP="007669A4">
      <w:pPr>
        <w:ind w:firstLine="567"/>
        <w:rPr>
          <w:color w:val="auto"/>
        </w:rPr>
      </w:pPr>
      <w:r w:rsidRPr="004A46D0">
        <w:rPr>
          <w:color w:val="auto"/>
        </w:rPr>
        <w:t>790.000 USD</w:t>
      </w:r>
    </w:p>
    <w:p w:rsidR="00592448" w:rsidRPr="004A46D0" w:rsidRDefault="00592448" w:rsidP="00ED62A2">
      <w:pPr>
        <w:pStyle w:val="Heading2"/>
        <w:numPr>
          <w:ilvl w:val="1"/>
          <w:numId w:val="3"/>
        </w:numPr>
        <w:spacing w:before="240" w:line="276" w:lineRule="auto"/>
        <w:ind w:left="1287"/>
        <w:rPr>
          <w:color w:val="auto"/>
        </w:rPr>
      </w:pPr>
      <w:bookmarkStart w:id="22" w:name="_Toc3452458"/>
      <w:bookmarkStart w:id="23" w:name="_Toc3463048"/>
      <w:bookmarkStart w:id="24" w:name="_Toc8730843"/>
      <w:r w:rsidRPr="004A46D0">
        <w:rPr>
          <w:color w:val="auto"/>
        </w:rPr>
        <w:t>Perioada de implementare propusă</w:t>
      </w:r>
      <w:bookmarkEnd w:id="22"/>
      <w:bookmarkEnd w:id="23"/>
      <w:bookmarkEnd w:id="24"/>
    </w:p>
    <w:p w:rsidR="00592448" w:rsidRPr="004A46D0" w:rsidRDefault="00C6166F" w:rsidP="00C6166F">
      <w:pPr>
        <w:ind w:left="567"/>
        <w:rPr>
          <w:color w:val="auto"/>
        </w:rPr>
      </w:pPr>
      <w:r w:rsidRPr="004A46D0">
        <w:rPr>
          <w:color w:val="auto"/>
        </w:rPr>
        <w:t>Mai 2019- decembrie 2020</w:t>
      </w:r>
    </w:p>
    <w:p w:rsidR="00592448" w:rsidRPr="004A46D0" w:rsidRDefault="00592448" w:rsidP="00ED62A2">
      <w:pPr>
        <w:pStyle w:val="Heading2"/>
        <w:numPr>
          <w:ilvl w:val="1"/>
          <w:numId w:val="3"/>
        </w:numPr>
        <w:spacing w:before="240" w:line="276" w:lineRule="auto"/>
        <w:ind w:left="1287"/>
        <w:rPr>
          <w:color w:val="auto"/>
        </w:rPr>
      </w:pPr>
      <w:bookmarkStart w:id="25" w:name="_Toc3463049"/>
      <w:bookmarkStart w:id="26" w:name="_Toc8730844"/>
      <w:r w:rsidRPr="004A46D0">
        <w:rPr>
          <w:color w:val="auto"/>
        </w:rPr>
        <w:t>Planșe reprezentând limitele amplasamentului proiectului</w:t>
      </w:r>
      <w:bookmarkEnd w:id="25"/>
      <w:r w:rsidR="00060EDB" w:rsidRPr="004A46D0">
        <w:rPr>
          <w:color w:val="auto"/>
        </w:rPr>
        <w:t>, inclusiv orice suprafață de teren solicitată pentru a fi folosită temporar (planuri de situație și amplasamente)</w:t>
      </w:r>
      <w:bookmarkEnd w:id="26"/>
    </w:p>
    <w:p w:rsidR="00CE326F" w:rsidRPr="004A46D0" w:rsidRDefault="00592448" w:rsidP="00CE326F">
      <w:pPr>
        <w:numPr>
          <w:ilvl w:val="3"/>
          <w:numId w:val="12"/>
        </w:numPr>
        <w:suppressAutoHyphens/>
        <w:spacing w:after="0" w:line="276" w:lineRule="auto"/>
        <w:ind w:left="1985"/>
        <w:jc w:val="both"/>
        <w:rPr>
          <w:rFonts w:cs="Arial"/>
          <w:color w:val="auto"/>
        </w:rPr>
      </w:pPr>
      <w:r w:rsidRPr="004A46D0">
        <w:rPr>
          <w:rFonts w:cs="Arial"/>
          <w:color w:val="auto"/>
        </w:rPr>
        <w:t>Plan de încadrare în zonă:    19</w:t>
      </w:r>
      <w:r w:rsidR="00D00D10" w:rsidRPr="004A46D0">
        <w:rPr>
          <w:rFonts w:cs="Arial"/>
          <w:color w:val="auto"/>
        </w:rPr>
        <w:t>2</w:t>
      </w:r>
      <w:r w:rsidR="00361744" w:rsidRPr="004A46D0">
        <w:rPr>
          <w:rFonts w:cs="Arial"/>
          <w:color w:val="auto"/>
        </w:rPr>
        <w:t>6</w:t>
      </w:r>
      <w:r w:rsidRPr="004A46D0">
        <w:rPr>
          <w:rFonts w:cs="Arial"/>
          <w:color w:val="auto"/>
        </w:rPr>
        <w:t>-LG-PLZ-001</w:t>
      </w:r>
      <w:bookmarkStart w:id="27" w:name="_Toc3463050"/>
    </w:p>
    <w:p w:rsidR="00592448" w:rsidRPr="004A46D0" w:rsidRDefault="00592448" w:rsidP="00CE326F">
      <w:pPr>
        <w:numPr>
          <w:ilvl w:val="3"/>
          <w:numId w:val="12"/>
        </w:numPr>
        <w:suppressAutoHyphens/>
        <w:spacing w:after="0" w:line="276" w:lineRule="auto"/>
        <w:ind w:left="1985"/>
        <w:jc w:val="both"/>
        <w:rPr>
          <w:rFonts w:cs="Arial"/>
          <w:color w:val="auto"/>
        </w:rPr>
      </w:pPr>
      <w:r w:rsidRPr="004A46D0">
        <w:rPr>
          <w:rFonts w:cs="Arial"/>
          <w:color w:val="auto"/>
        </w:rPr>
        <w:t>Plan de situație:                     19</w:t>
      </w:r>
      <w:r w:rsidR="00D00D10" w:rsidRPr="004A46D0">
        <w:rPr>
          <w:rFonts w:cs="Arial"/>
          <w:color w:val="auto"/>
        </w:rPr>
        <w:t>2</w:t>
      </w:r>
      <w:r w:rsidR="00361744" w:rsidRPr="004A46D0">
        <w:rPr>
          <w:rFonts w:cs="Arial"/>
          <w:color w:val="auto"/>
        </w:rPr>
        <w:t>6</w:t>
      </w:r>
      <w:r w:rsidRPr="004A46D0">
        <w:rPr>
          <w:rFonts w:cs="Arial"/>
          <w:color w:val="auto"/>
        </w:rPr>
        <w:t>-LG-PLS-001</w:t>
      </w:r>
      <w:bookmarkEnd w:id="27"/>
    </w:p>
    <w:p w:rsidR="000E29B9" w:rsidRPr="004A46D0" w:rsidRDefault="00075A3E" w:rsidP="00FC20CC">
      <w:pPr>
        <w:pStyle w:val="Heading2"/>
        <w:numPr>
          <w:ilvl w:val="1"/>
          <w:numId w:val="3"/>
        </w:numPr>
        <w:spacing w:before="240" w:line="276" w:lineRule="auto"/>
        <w:ind w:left="1287"/>
        <w:rPr>
          <w:color w:val="auto"/>
        </w:rPr>
      </w:pPr>
      <w:bookmarkStart w:id="28" w:name="_Toc3452460"/>
      <w:r w:rsidRPr="004A46D0">
        <w:rPr>
          <w:color w:val="auto"/>
        </w:rPr>
        <w:t xml:space="preserve"> </w:t>
      </w:r>
      <w:bookmarkStart w:id="29" w:name="_Toc3463051"/>
      <w:bookmarkStart w:id="30" w:name="_Toc8730845"/>
      <w:r w:rsidR="00270E37" w:rsidRPr="004A46D0">
        <w:rPr>
          <w:color w:val="auto"/>
        </w:rPr>
        <w:t>Descrierea caracteristicilor fizice ale întregului proiect, formele fizice ale  proiectului</w:t>
      </w:r>
      <w:bookmarkEnd w:id="29"/>
      <w:r w:rsidR="00884FE7" w:rsidRPr="004A46D0">
        <w:rPr>
          <w:color w:val="auto"/>
        </w:rPr>
        <w:t xml:space="preserve"> (planuri, clădiri, alte structuri, materiale de construcție)</w:t>
      </w:r>
      <w:bookmarkEnd w:id="30"/>
    </w:p>
    <w:bookmarkEnd w:id="28"/>
    <w:p w:rsidR="00592448" w:rsidRPr="004A46D0" w:rsidRDefault="00592448" w:rsidP="00592448">
      <w:pPr>
        <w:spacing w:line="276" w:lineRule="auto"/>
        <w:ind w:left="284"/>
        <w:jc w:val="both"/>
        <w:rPr>
          <w:rFonts w:cs="Arial"/>
          <w:color w:val="auto"/>
        </w:rPr>
      </w:pPr>
      <w:r w:rsidRPr="004A46D0">
        <w:rPr>
          <w:rFonts w:cs="Arial"/>
          <w:color w:val="auto"/>
        </w:rPr>
        <w:t>Formele fizice ale proiectului sunt:</w:t>
      </w:r>
    </w:p>
    <w:p w:rsidR="00592448" w:rsidRPr="004A46D0" w:rsidRDefault="00D00D10" w:rsidP="0002674D">
      <w:pPr>
        <w:numPr>
          <w:ilvl w:val="0"/>
          <w:numId w:val="11"/>
        </w:numPr>
        <w:suppressAutoHyphens/>
        <w:spacing w:after="0" w:line="276" w:lineRule="auto"/>
        <w:ind w:left="1361" w:hanging="357"/>
        <w:jc w:val="both"/>
        <w:rPr>
          <w:rFonts w:eastAsia="Calibri" w:cs="Arial"/>
          <w:color w:val="auto"/>
        </w:rPr>
      </w:pPr>
      <w:r w:rsidRPr="004A46D0">
        <w:rPr>
          <w:rFonts w:eastAsia="Calibri" w:cs="Arial"/>
          <w:color w:val="auto"/>
        </w:rPr>
        <w:t xml:space="preserve">Rezervor </w:t>
      </w:r>
      <w:r w:rsidR="00361744" w:rsidRPr="004A46D0">
        <w:rPr>
          <w:rFonts w:eastAsia="Calibri" w:cs="Arial"/>
          <w:color w:val="auto"/>
        </w:rPr>
        <w:t>reabilitat</w:t>
      </w:r>
      <w:r w:rsidR="00592448" w:rsidRPr="004A46D0">
        <w:rPr>
          <w:rFonts w:eastAsia="Calibri" w:cs="Arial"/>
          <w:color w:val="auto"/>
        </w:rPr>
        <w:t xml:space="preserve">, de </w:t>
      </w:r>
      <w:r w:rsidR="00361744" w:rsidRPr="004A46D0">
        <w:rPr>
          <w:rFonts w:eastAsia="Calibri" w:cs="Arial"/>
          <w:color w:val="auto"/>
        </w:rPr>
        <w:t>3</w:t>
      </w:r>
      <w:r w:rsidR="00592448" w:rsidRPr="004A46D0">
        <w:rPr>
          <w:rFonts w:eastAsia="Calibri" w:cs="Arial"/>
          <w:color w:val="auto"/>
        </w:rPr>
        <w:t>5</w:t>
      </w:r>
      <w:r w:rsidR="00361744" w:rsidRPr="004A46D0">
        <w:rPr>
          <w:rFonts w:eastAsia="Calibri" w:cs="Arial"/>
          <w:color w:val="auto"/>
        </w:rPr>
        <w:t>2</w:t>
      </w:r>
      <w:r w:rsidRPr="004A46D0">
        <w:rPr>
          <w:rFonts w:eastAsia="Calibri" w:cs="Arial"/>
          <w:color w:val="auto"/>
        </w:rPr>
        <w:t>0</w:t>
      </w:r>
      <w:r w:rsidR="00592448" w:rsidRPr="004A46D0">
        <w:rPr>
          <w:rFonts w:eastAsia="Calibri" w:cs="Arial"/>
          <w:color w:val="auto"/>
        </w:rPr>
        <w:t>m</w:t>
      </w:r>
      <w:r w:rsidR="00592448" w:rsidRPr="004A46D0">
        <w:rPr>
          <w:rFonts w:eastAsia="Calibri" w:cs="Arial"/>
          <w:color w:val="auto"/>
          <w:vertAlign w:val="superscript"/>
        </w:rPr>
        <w:t>3</w:t>
      </w:r>
      <w:r w:rsidR="00592448" w:rsidRPr="004A46D0">
        <w:rPr>
          <w:rFonts w:eastAsia="Calibri" w:cs="Arial"/>
          <w:color w:val="auto"/>
        </w:rPr>
        <w:t xml:space="preserve">, </w:t>
      </w:r>
      <w:r w:rsidR="00F74BFB" w:rsidRPr="004A46D0">
        <w:rPr>
          <w:rFonts w:eastAsia="Calibri" w:cs="Arial"/>
          <w:color w:val="auto"/>
        </w:rPr>
        <w:t>pentru</w:t>
      </w:r>
      <w:r w:rsidR="00592448" w:rsidRPr="004A46D0">
        <w:rPr>
          <w:rFonts w:eastAsia="Calibri" w:cs="Arial"/>
          <w:color w:val="auto"/>
        </w:rPr>
        <w:t xml:space="preserve"> stocare </w:t>
      </w:r>
      <w:r w:rsidR="00361744" w:rsidRPr="004A46D0">
        <w:rPr>
          <w:rFonts w:eastAsia="Calibri" w:cs="Arial"/>
          <w:color w:val="auto"/>
        </w:rPr>
        <w:t>benzină</w:t>
      </w:r>
      <w:r w:rsidR="00592448" w:rsidRPr="004A46D0">
        <w:rPr>
          <w:rFonts w:eastAsia="Calibri" w:cs="Arial"/>
          <w:color w:val="auto"/>
        </w:rPr>
        <w:t>, cu poziți</w:t>
      </w:r>
      <w:r w:rsidRPr="004A46D0">
        <w:rPr>
          <w:rFonts w:eastAsia="Calibri" w:cs="Arial"/>
          <w:color w:val="auto"/>
        </w:rPr>
        <w:t>a</w:t>
      </w:r>
      <w:r w:rsidR="00592448" w:rsidRPr="004A46D0">
        <w:rPr>
          <w:rFonts w:eastAsia="Calibri" w:cs="Arial"/>
          <w:color w:val="auto"/>
        </w:rPr>
        <w:t xml:space="preserve"> de montaj </w:t>
      </w:r>
      <w:r w:rsidR="00361744" w:rsidRPr="004A46D0">
        <w:rPr>
          <w:rFonts w:eastAsia="Calibri" w:cs="Arial"/>
          <w:color w:val="auto"/>
        </w:rPr>
        <w:t xml:space="preserve">           </w:t>
      </w:r>
      <w:r w:rsidR="00D06900" w:rsidRPr="004A46D0">
        <w:rPr>
          <w:rFonts w:eastAsia="Calibri" w:cs="Arial"/>
          <w:color w:val="auto"/>
        </w:rPr>
        <w:t>417E-</w:t>
      </w:r>
      <w:r w:rsidR="00361744" w:rsidRPr="004A46D0">
        <w:rPr>
          <w:rFonts w:eastAsia="Calibri" w:cs="Arial"/>
          <w:color w:val="auto"/>
        </w:rPr>
        <w:t>T 103</w:t>
      </w:r>
      <w:r w:rsidR="00592448" w:rsidRPr="004A46D0">
        <w:rPr>
          <w:rFonts w:cs="Arial"/>
          <w:bCs/>
          <w:color w:val="auto"/>
        </w:rPr>
        <w:t>;</w:t>
      </w:r>
    </w:p>
    <w:p w:rsidR="0011093C" w:rsidRPr="004A46D0" w:rsidRDefault="0011093C" w:rsidP="0002674D">
      <w:pPr>
        <w:numPr>
          <w:ilvl w:val="0"/>
          <w:numId w:val="11"/>
        </w:numPr>
        <w:suppressAutoHyphens/>
        <w:spacing w:after="0" w:line="276" w:lineRule="auto"/>
        <w:ind w:left="1361" w:hanging="357"/>
        <w:jc w:val="both"/>
        <w:rPr>
          <w:rFonts w:eastAsia="Calibri" w:cs="Arial"/>
          <w:color w:val="auto"/>
          <w:szCs w:val="24"/>
          <w:lang w:eastAsia="ar-SA"/>
        </w:rPr>
      </w:pPr>
      <w:r w:rsidRPr="004A46D0">
        <w:rPr>
          <w:rFonts w:eastAsia="Calibri" w:cs="Arial"/>
          <w:color w:val="auto"/>
        </w:rPr>
        <w:t xml:space="preserve">Trotuar nou de jur împrejurul, </w:t>
      </w:r>
      <w:r w:rsidRPr="004A46D0">
        <w:rPr>
          <w:rFonts w:eastAsia="Calibri" w:cs="Arial"/>
          <w:color w:val="auto"/>
          <w:szCs w:val="24"/>
          <w:lang w:eastAsia="ar-SA"/>
        </w:rPr>
        <w:t>cu rigolă de suprafață</w:t>
      </w:r>
      <w:r w:rsidR="00D06900" w:rsidRPr="004A46D0">
        <w:rPr>
          <w:rFonts w:eastAsia="Calibri" w:cs="Arial"/>
          <w:color w:val="auto"/>
          <w:szCs w:val="24"/>
          <w:lang w:eastAsia="ar-SA"/>
        </w:rPr>
        <w:t xml:space="preserve"> și bașă</w:t>
      </w:r>
      <w:r w:rsidRPr="004A46D0">
        <w:rPr>
          <w:rFonts w:eastAsia="Calibri" w:cs="Arial"/>
          <w:color w:val="auto"/>
          <w:szCs w:val="24"/>
          <w:lang w:eastAsia="ar-SA"/>
        </w:rPr>
        <w:t xml:space="preserve"> </w:t>
      </w:r>
      <w:r w:rsidR="00D06900" w:rsidRPr="004A46D0">
        <w:rPr>
          <w:rFonts w:eastAsia="Calibri" w:cs="Arial"/>
          <w:color w:val="auto"/>
          <w:szCs w:val="24"/>
          <w:lang w:eastAsia="ar-SA"/>
        </w:rPr>
        <w:t xml:space="preserve">nouă </w:t>
      </w:r>
      <w:r w:rsidRPr="004A46D0">
        <w:rPr>
          <w:rFonts w:eastAsia="Calibri" w:cs="Arial"/>
          <w:color w:val="auto"/>
          <w:szCs w:val="24"/>
          <w:lang w:eastAsia="ar-SA"/>
        </w:rPr>
        <w:t>pentru preluare ape pluviale;</w:t>
      </w:r>
    </w:p>
    <w:p w:rsidR="00592448" w:rsidRPr="004A46D0" w:rsidRDefault="00D06900" w:rsidP="0002674D">
      <w:pPr>
        <w:numPr>
          <w:ilvl w:val="0"/>
          <w:numId w:val="11"/>
        </w:numPr>
        <w:suppressAutoHyphens/>
        <w:spacing w:after="0" w:line="276" w:lineRule="auto"/>
        <w:ind w:left="1361" w:hanging="357"/>
        <w:jc w:val="both"/>
        <w:rPr>
          <w:rFonts w:eastAsia="Calibri" w:cs="Arial"/>
          <w:color w:val="auto"/>
        </w:rPr>
      </w:pPr>
      <w:r w:rsidRPr="004A46D0">
        <w:rPr>
          <w:rFonts w:eastAsia="Calibri" w:cs="Arial"/>
          <w:color w:val="auto"/>
        </w:rPr>
        <w:t>Instalație nouă de răcire cu apă a rezervorului 417E-T 103</w:t>
      </w:r>
      <w:r w:rsidRPr="004A46D0">
        <w:rPr>
          <w:rFonts w:cs="Arial"/>
          <w:bCs/>
          <w:color w:val="auto"/>
        </w:rPr>
        <w:t>;</w:t>
      </w:r>
      <w:r w:rsidR="00592448" w:rsidRPr="004A46D0">
        <w:rPr>
          <w:rFonts w:eastAsia="Calibri" w:cs="Arial"/>
          <w:color w:val="auto"/>
        </w:rPr>
        <w:t xml:space="preserve"> </w:t>
      </w:r>
    </w:p>
    <w:p w:rsidR="00592448" w:rsidRPr="004A46D0" w:rsidRDefault="00D06900" w:rsidP="0002674D">
      <w:pPr>
        <w:numPr>
          <w:ilvl w:val="0"/>
          <w:numId w:val="11"/>
        </w:numPr>
        <w:suppressAutoHyphens/>
        <w:spacing w:after="0" w:line="276" w:lineRule="auto"/>
        <w:ind w:left="1361" w:hanging="357"/>
        <w:jc w:val="both"/>
        <w:rPr>
          <w:rFonts w:eastAsia="Calibri" w:cs="Arial"/>
          <w:color w:val="auto"/>
        </w:rPr>
      </w:pPr>
      <w:r w:rsidRPr="004A46D0">
        <w:rPr>
          <w:rFonts w:eastAsia="Calibri" w:cs="Arial"/>
          <w:color w:val="auto"/>
        </w:rPr>
        <w:t xml:space="preserve">Instalație fixă, nouă de </w:t>
      </w:r>
      <w:r w:rsidR="00884B99" w:rsidRPr="004A46D0">
        <w:rPr>
          <w:rFonts w:eastAsia="Calibri" w:cs="Arial"/>
          <w:color w:val="auto"/>
        </w:rPr>
        <w:t>stingere cu spumă</w:t>
      </w:r>
      <w:r w:rsidR="00592448" w:rsidRPr="004A46D0">
        <w:rPr>
          <w:rFonts w:eastAsia="Calibri" w:cs="Arial"/>
          <w:color w:val="auto"/>
        </w:rPr>
        <w:t>;</w:t>
      </w:r>
    </w:p>
    <w:p w:rsidR="00F95F25" w:rsidRPr="004A46D0" w:rsidRDefault="00F95F25" w:rsidP="0002674D">
      <w:pPr>
        <w:numPr>
          <w:ilvl w:val="0"/>
          <w:numId w:val="11"/>
        </w:numPr>
        <w:suppressAutoHyphens/>
        <w:spacing w:after="0" w:line="276" w:lineRule="auto"/>
        <w:ind w:left="1361" w:hanging="357"/>
        <w:jc w:val="both"/>
        <w:rPr>
          <w:rFonts w:eastAsia="Calibri" w:cs="Arial"/>
          <w:color w:val="auto"/>
        </w:rPr>
      </w:pPr>
      <w:r w:rsidRPr="004A46D0">
        <w:rPr>
          <w:rFonts w:eastAsia="Calibri" w:cs="Arial"/>
          <w:color w:val="auto"/>
        </w:rPr>
        <w:t>Estacadă nouă pentru conductele nou proiectate de apă de răcire și spumă de stingere aferente rezervorului 417E-T 103</w:t>
      </w:r>
      <w:r w:rsidRPr="004A46D0">
        <w:rPr>
          <w:rFonts w:cs="Arial"/>
          <w:bCs/>
          <w:color w:val="auto"/>
        </w:rPr>
        <w:t>;</w:t>
      </w:r>
    </w:p>
    <w:p w:rsidR="00592448" w:rsidRPr="004A46D0" w:rsidRDefault="00592448" w:rsidP="0002674D">
      <w:pPr>
        <w:numPr>
          <w:ilvl w:val="0"/>
          <w:numId w:val="11"/>
        </w:numPr>
        <w:suppressAutoHyphens/>
        <w:spacing w:after="0" w:line="276" w:lineRule="auto"/>
        <w:ind w:left="1361" w:hanging="357"/>
        <w:jc w:val="both"/>
        <w:rPr>
          <w:rFonts w:eastAsia="Calibri" w:cs="Arial"/>
          <w:color w:val="auto"/>
        </w:rPr>
      </w:pPr>
      <w:r w:rsidRPr="004A46D0">
        <w:rPr>
          <w:rFonts w:eastAsia="Calibri" w:cs="Arial"/>
          <w:color w:val="auto"/>
        </w:rPr>
        <w:t>Fundați</w:t>
      </w:r>
      <w:r w:rsidR="0011093C" w:rsidRPr="004A46D0">
        <w:rPr>
          <w:rFonts w:eastAsia="Calibri" w:cs="Arial"/>
          <w:color w:val="auto"/>
        </w:rPr>
        <w:t>i</w:t>
      </w:r>
      <w:r w:rsidR="00816D11" w:rsidRPr="004A46D0">
        <w:rPr>
          <w:rFonts w:eastAsia="Calibri" w:cs="Arial"/>
          <w:color w:val="auto"/>
        </w:rPr>
        <w:t>,</w:t>
      </w:r>
      <w:r w:rsidRPr="004A46D0">
        <w:rPr>
          <w:rFonts w:eastAsia="Calibri" w:cs="Arial"/>
          <w:color w:val="auto"/>
        </w:rPr>
        <w:t xml:space="preserve"> de tip izolat, pentru susținerea conductelor </w:t>
      </w:r>
      <w:r w:rsidR="000E20E9" w:rsidRPr="004A46D0">
        <w:rPr>
          <w:rFonts w:eastAsia="Calibri" w:cs="Arial"/>
          <w:color w:val="auto"/>
        </w:rPr>
        <w:t xml:space="preserve"> nou</w:t>
      </w:r>
      <w:r w:rsidRPr="004A46D0">
        <w:rPr>
          <w:rFonts w:eastAsia="Calibri" w:cs="Arial"/>
          <w:color w:val="auto"/>
        </w:rPr>
        <w:t xml:space="preserve"> proiectate;</w:t>
      </w:r>
    </w:p>
    <w:p w:rsidR="009E204F" w:rsidRPr="004A46D0" w:rsidRDefault="005700A4" w:rsidP="0002674D">
      <w:pPr>
        <w:numPr>
          <w:ilvl w:val="0"/>
          <w:numId w:val="11"/>
        </w:numPr>
        <w:suppressAutoHyphens/>
        <w:spacing w:after="0" w:line="276" w:lineRule="auto"/>
        <w:ind w:left="1361" w:hanging="357"/>
        <w:jc w:val="both"/>
        <w:rPr>
          <w:rFonts w:eastAsia="Calibri" w:cs="Arial"/>
          <w:color w:val="auto"/>
        </w:rPr>
      </w:pPr>
      <w:r w:rsidRPr="004A46D0">
        <w:rPr>
          <w:rFonts w:eastAsia="Calibri" w:cs="Arial"/>
          <w:color w:val="auto"/>
        </w:rPr>
        <w:t>Platformă metalică nouă</w:t>
      </w:r>
      <w:r w:rsidR="009E204F" w:rsidRPr="004A46D0">
        <w:rPr>
          <w:rFonts w:eastAsia="Calibri" w:cs="Arial"/>
          <w:color w:val="auto"/>
        </w:rPr>
        <w:t>,</w:t>
      </w:r>
      <w:r w:rsidR="00496033" w:rsidRPr="004A46D0">
        <w:rPr>
          <w:rFonts w:eastAsia="Calibri" w:cs="Arial"/>
          <w:color w:val="auto"/>
        </w:rPr>
        <w:t xml:space="preserve"> cu grătare demontabile,</w:t>
      </w:r>
      <w:r w:rsidR="009E204F" w:rsidRPr="004A46D0">
        <w:rPr>
          <w:rFonts w:eastAsia="Calibri" w:cs="Arial"/>
          <w:color w:val="auto"/>
        </w:rPr>
        <w:t xml:space="preserve"> pentru accesul </w:t>
      </w:r>
      <w:r w:rsidR="00496033" w:rsidRPr="004A46D0">
        <w:rPr>
          <w:rFonts w:eastAsia="Calibri" w:cs="Arial"/>
          <w:color w:val="auto"/>
        </w:rPr>
        <w:t xml:space="preserve">la robineți </w:t>
      </w:r>
      <w:r w:rsidR="009E204F" w:rsidRPr="004A46D0">
        <w:rPr>
          <w:rFonts w:eastAsia="Calibri" w:cs="Arial"/>
          <w:color w:val="auto"/>
        </w:rPr>
        <w:t>tehnologic</w:t>
      </w:r>
      <w:r w:rsidR="00496033" w:rsidRPr="004A46D0">
        <w:rPr>
          <w:rFonts w:eastAsia="Calibri" w:cs="Arial"/>
          <w:color w:val="auto"/>
        </w:rPr>
        <w:t>i de la racordurile rezervorului</w:t>
      </w:r>
      <w:r w:rsidR="009E204F" w:rsidRPr="004A46D0">
        <w:rPr>
          <w:rFonts w:eastAsia="Calibri" w:cs="Arial"/>
          <w:color w:val="auto"/>
        </w:rPr>
        <w:t>, în zona cuvei</w:t>
      </w:r>
      <w:r w:rsidR="00496033" w:rsidRPr="004A46D0">
        <w:rPr>
          <w:rFonts w:eastAsia="Calibri" w:cs="Arial"/>
          <w:color w:val="auto"/>
        </w:rPr>
        <w:t>/bașei</w:t>
      </w:r>
      <w:r w:rsidR="009E204F" w:rsidRPr="004A46D0">
        <w:rPr>
          <w:rFonts w:eastAsia="Calibri" w:cs="Arial"/>
          <w:color w:val="auto"/>
        </w:rPr>
        <w:t xml:space="preserve"> de colectare scurgeri </w:t>
      </w:r>
      <w:r w:rsidRPr="004A46D0">
        <w:rPr>
          <w:rFonts w:eastAsia="Calibri" w:cs="Arial"/>
          <w:color w:val="auto"/>
        </w:rPr>
        <w:t>aferentă rezervorului</w:t>
      </w:r>
      <w:r w:rsidR="009E204F" w:rsidRPr="004A46D0">
        <w:rPr>
          <w:rFonts w:eastAsia="Calibri" w:cs="Arial"/>
          <w:color w:val="auto"/>
        </w:rPr>
        <w:t xml:space="preserve">. Platforma va fi prevăzută cu 2 scări înclinate de acces și cu balustradă; </w:t>
      </w:r>
    </w:p>
    <w:p w:rsidR="009E204F" w:rsidRPr="004A46D0" w:rsidRDefault="009E204F" w:rsidP="009E204F">
      <w:pPr>
        <w:numPr>
          <w:ilvl w:val="0"/>
          <w:numId w:val="11"/>
        </w:numPr>
        <w:suppressAutoHyphens/>
        <w:spacing w:after="0" w:line="276" w:lineRule="auto"/>
        <w:jc w:val="both"/>
        <w:rPr>
          <w:rFonts w:eastAsia="Calibri" w:cs="Arial"/>
          <w:color w:val="auto"/>
        </w:rPr>
      </w:pPr>
      <w:r w:rsidRPr="004A46D0">
        <w:rPr>
          <w:rFonts w:eastAsia="Calibri" w:cs="Arial"/>
          <w:color w:val="auto"/>
        </w:rPr>
        <w:t>Por</w:t>
      </w:r>
      <w:r w:rsidR="00AA43FB" w:rsidRPr="004A46D0">
        <w:rPr>
          <w:rFonts w:eastAsia="Calibri" w:cs="Arial"/>
          <w:color w:val="auto"/>
        </w:rPr>
        <w:t>tă</w:t>
      </w:r>
      <w:r w:rsidRPr="004A46D0">
        <w:rPr>
          <w:rFonts w:eastAsia="Calibri" w:cs="Arial"/>
          <w:color w:val="auto"/>
        </w:rPr>
        <w:t xml:space="preserve"> de acces</w:t>
      </w:r>
      <w:r w:rsidR="002705AB" w:rsidRPr="004A46D0">
        <w:rPr>
          <w:rFonts w:eastAsia="Calibri" w:cs="Arial"/>
          <w:color w:val="auto"/>
        </w:rPr>
        <w:t>, etanșă,</w:t>
      </w:r>
      <w:r w:rsidRPr="004A46D0">
        <w:rPr>
          <w:rFonts w:eastAsia="Calibri" w:cs="Arial"/>
          <w:color w:val="auto"/>
        </w:rPr>
        <w:t xml:space="preserve">  în interiorul cuvei de retenție aferente </w:t>
      </w:r>
      <w:r w:rsidR="00F675FB" w:rsidRPr="004A46D0">
        <w:rPr>
          <w:rFonts w:eastAsia="Calibri" w:cs="Arial"/>
          <w:color w:val="auto"/>
        </w:rPr>
        <w:t>obiectivului</w:t>
      </w:r>
      <w:r w:rsidRPr="004A46D0">
        <w:rPr>
          <w:rFonts w:eastAsia="Calibri" w:cs="Arial"/>
          <w:color w:val="auto"/>
        </w:rPr>
        <w:t xml:space="preserve"> </w:t>
      </w:r>
      <w:r w:rsidR="00AA43FB" w:rsidRPr="004A46D0">
        <w:rPr>
          <w:rFonts w:eastAsia="Calibri" w:cs="Arial"/>
          <w:color w:val="auto"/>
        </w:rPr>
        <w:t>417E</w:t>
      </w:r>
      <w:r w:rsidRPr="004A46D0">
        <w:rPr>
          <w:rFonts w:eastAsia="Calibri" w:cs="Arial"/>
          <w:color w:val="auto"/>
        </w:rPr>
        <w:t>;</w:t>
      </w:r>
    </w:p>
    <w:p w:rsidR="00F675FB" w:rsidRPr="004A46D0" w:rsidRDefault="00F675FB" w:rsidP="009E204F">
      <w:pPr>
        <w:numPr>
          <w:ilvl w:val="0"/>
          <w:numId w:val="11"/>
        </w:numPr>
        <w:suppressAutoHyphens/>
        <w:spacing w:after="0" w:line="276" w:lineRule="auto"/>
        <w:jc w:val="both"/>
        <w:rPr>
          <w:rFonts w:eastAsia="Calibri" w:cs="Arial"/>
          <w:color w:val="auto"/>
        </w:rPr>
      </w:pPr>
      <w:r w:rsidRPr="004A46D0">
        <w:rPr>
          <w:rFonts w:eastAsia="Calibri" w:cs="Arial"/>
          <w:color w:val="auto"/>
        </w:rPr>
        <w:t>Vas spumogen concentrat (1.5m</w:t>
      </w:r>
      <w:r w:rsidRPr="004A46D0">
        <w:rPr>
          <w:rFonts w:eastAsia="Calibri" w:cs="Arial"/>
          <w:color w:val="auto"/>
          <w:vertAlign w:val="superscript"/>
        </w:rPr>
        <w:t>3</w:t>
      </w:r>
      <w:r w:rsidRPr="004A46D0">
        <w:rPr>
          <w:rFonts w:eastAsia="Calibri" w:cs="Arial"/>
          <w:color w:val="auto"/>
        </w:rPr>
        <w:t xml:space="preserve">), aferent </w:t>
      </w:r>
      <w:r w:rsidR="00884B99" w:rsidRPr="004A46D0">
        <w:rPr>
          <w:rFonts w:eastAsia="Calibri" w:cs="Arial"/>
          <w:color w:val="auto"/>
        </w:rPr>
        <w:t>instalației fixe de stins incendiu cu spumă,</w:t>
      </w:r>
      <w:r w:rsidRPr="004A46D0">
        <w:rPr>
          <w:rFonts w:eastAsia="Calibri" w:cs="Arial"/>
          <w:color w:val="auto"/>
        </w:rPr>
        <w:t xml:space="preserve"> </w:t>
      </w:r>
    </w:p>
    <w:p w:rsidR="00496033" w:rsidRPr="004A46D0" w:rsidRDefault="00496033" w:rsidP="009E204F">
      <w:pPr>
        <w:numPr>
          <w:ilvl w:val="0"/>
          <w:numId w:val="11"/>
        </w:numPr>
        <w:suppressAutoHyphens/>
        <w:spacing w:after="0" w:line="276" w:lineRule="auto"/>
        <w:jc w:val="both"/>
        <w:rPr>
          <w:rFonts w:eastAsia="Calibri" w:cs="Arial"/>
          <w:color w:val="auto"/>
        </w:rPr>
      </w:pPr>
      <w:r w:rsidRPr="004A46D0">
        <w:rPr>
          <w:rFonts w:eastAsia="Calibri" w:cs="Arial"/>
          <w:color w:val="auto"/>
        </w:rPr>
        <w:t>Sistem de canalizare chimic impure și cămine aferente reabilitate;</w:t>
      </w:r>
    </w:p>
    <w:p w:rsidR="005700A4" w:rsidRPr="004A46D0" w:rsidRDefault="0047619C" w:rsidP="009E204F">
      <w:pPr>
        <w:numPr>
          <w:ilvl w:val="0"/>
          <w:numId w:val="11"/>
        </w:numPr>
        <w:suppressAutoHyphens/>
        <w:spacing w:after="0" w:line="276" w:lineRule="auto"/>
        <w:jc w:val="both"/>
        <w:rPr>
          <w:rFonts w:eastAsia="Calibri" w:cs="Arial"/>
          <w:color w:val="auto"/>
        </w:rPr>
      </w:pPr>
      <w:r w:rsidRPr="004A46D0">
        <w:rPr>
          <w:rFonts w:eastAsia="Calibri" w:cs="Arial"/>
          <w:color w:val="auto"/>
        </w:rPr>
        <w:t>Rigolă colectare ape pluviale reabilitată</w:t>
      </w:r>
      <w:r w:rsidR="005700A4" w:rsidRPr="004A46D0">
        <w:rPr>
          <w:rFonts w:eastAsia="Calibri" w:cs="Arial"/>
          <w:color w:val="auto"/>
        </w:rPr>
        <w:t>;</w:t>
      </w:r>
    </w:p>
    <w:p w:rsidR="00496033" w:rsidRPr="004A46D0" w:rsidRDefault="005700A4" w:rsidP="009E204F">
      <w:pPr>
        <w:numPr>
          <w:ilvl w:val="0"/>
          <w:numId w:val="11"/>
        </w:numPr>
        <w:suppressAutoHyphens/>
        <w:spacing w:after="0" w:line="276" w:lineRule="auto"/>
        <w:jc w:val="both"/>
        <w:rPr>
          <w:rFonts w:eastAsia="Calibri" w:cs="Arial"/>
          <w:color w:val="auto"/>
        </w:rPr>
      </w:pPr>
      <w:r w:rsidRPr="004A46D0">
        <w:rPr>
          <w:rFonts w:eastAsia="Calibri" w:cs="Arial"/>
          <w:color w:val="auto"/>
        </w:rPr>
        <w:t>Platformă betonată (2.0x2.4m) stație utilități</w:t>
      </w:r>
      <w:r w:rsidR="0047619C" w:rsidRPr="004A46D0">
        <w:rPr>
          <w:rFonts w:eastAsia="Calibri" w:cs="Arial"/>
          <w:color w:val="auto"/>
        </w:rPr>
        <w:t>.</w:t>
      </w:r>
    </w:p>
    <w:p w:rsidR="009E204F" w:rsidRPr="004A46D0" w:rsidRDefault="009E204F" w:rsidP="009E204F">
      <w:pPr>
        <w:suppressAutoHyphens/>
        <w:spacing w:after="0" w:line="276" w:lineRule="auto"/>
        <w:ind w:left="1364"/>
        <w:jc w:val="both"/>
        <w:rPr>
          <w:rFonts w:eastAsia="Calibri" w:cs="Arial"/>
          <w:color w:val="auto"/>
        </w:rPr>
      </w:pPr>
    </w:p>
    <w:p w:rsidR="00B16F25" w:rsidRPr="004A46D0" w:rsidRDefault="006B085F" w:rsidP="00F07DFE">
      <w:pPr>
        <w:pStyle w:val="Heading2"/>
        <w:numPr>
          <w:ilvl w:val="1"/>
          <w:numId w:val="3"/>
        </w:numPr>
        <w:spacing w:before="240" w:line="276" w:lineRule="auto"/>
        <w:ind w:left="1287"/>
        <w:rPr>
          <w:color w:val="auto"/>
        </w:rPr>
      </w:pPr>
      <w:bookmarkStart w:id="31" w:name="_Toc3452461"/>
      <w:bookmarkStart w:id="32" w:name="_Toc3463053"/>
      <w:bookmarkStart w:id="33" w:name="_Toc8730846"/>
      <w:r w:rsidRPr="004A46D0">
        <w:rPr>
          <w:color w:val="auto"/>
        </w:rPr>
        <w:t>Se prezintă e</w:t>
      </w:r>
      <w:r w:rsidR="00592448" w:rsidRPr="004A46D0">
        <w:rPr>
          <w:color w:val="auto"/>
        </w:rPr>
        <w:t>lemente</w:t>
      </w:r>
      <w:r w:rsidRPr="004A46D0">
        <w:rPr>
          <w:color w:val="auto"/>
        </w:rPr>
        <w:t>le</w:t>
      </w:r>
      <w:r w:rsidR="00592448" w:rsidRPr="004A46D0">
        <w:rPr>
          <w:color w:val="auto"/>
        </w:rPr>
        <w:t xml:space="preserve"> specifice caracteristice proiectului propus</w:t>
      </w:r>
      <w:bookmarkEnd w:id="31"/>
      <w:bookmarkEnd w:id="32"/>
      <w:bookmarkEnd w:id="33"/>
      <w:r w:rsidR="00592448" w:rsidRPr="004A46D0">
        <w:rPr>
          <w:color w:val="auto"/>
        </w:rPr>
        <w:t xml:space="preserve"> </w:t>
      </w:r>
    </w:p>
    <w:p w:rsidR="00592448" w:rsidRPr="004A46D0" w:rsidRDefault="00592448" w:rsidP="009D302F">
      <w:pPr>
        <w:pStyle w:val="Heading3"/>
      </w:pPr>
      <w:bookmarkStart w:id="34" w:name="_Toc3463054"/>
      <w:bookmarkStart w:id="35" w:name="_Toc8730847"/>
      <w:r w:rsidRPr="004A46D0">
        <w:t>Profilul și capacitățile de producție</w:t>
      </w:r>
      <w:bookmarkEnd w:id="34"/>
      <w:bookmarkEnd w:id="35"/>
    </w:p>
    <w:p w:rsidR="00DA0F1C" w:rsidRPr="004A46D0" w:rsidRDefault="0011093C" w:rsidP="00DA0F1C">
      <w:pPr>
        <w:spacing w:after="0" w:line="276" w:lineRule="auto"/>
        <w:ind w:firstLine="709"/>
        <w:jc w:val="both"/>
        <w:rPr>
          <w:rFonts w:cs="Arial"/>
          <w:color w:val="auto"/>
        </w:rPr>
      </w:pPr>
      <w:r w:rsidRPr="004A46D0">
        <w:rPr>
          <w:rFonts w:cs="Arial"/>
          <w:color w:val="auto"/>
        </w:rPr>
        <w:t xml:space="preserve">Rezervorul </w:t>
      </w:r>
      <w:r w:rsidR="00165FBB" w:rsidRPr="004A46D0">
        <w:rPr>
          <w:rFonts w:cs="Arial"/>
          <w:color w:val="auto"/>
        </w:rPr>
        <w:t>417E</w:t>
      </w:r>
      <w:r w:rsidRPr="004A46D0">
        <w:rPr>
          <w:rFonts w:cs="Arial"/>
          <w:color w:val="auto"/>
        </w:rPr>
        <w:t>-</w:t>
      </w:r>
      <w:r w:rsidR="00165FBB" w:rsidRPr="004A46D0">
        <w:rPr>
          <w:rFonts w:cs="Arial"/>
          <w:color w:val="auto"/>
        </w:rPr>
        <w:t xml:space="preserve">T103 </w:t>
      </w:r>
      <w:r w:rsidRPr="004A46D0">
        <w:rPr>
          <w:rFonts w:cs="Arial"/>
          <w:color w:val="auto"/>
        </w:rPr>
        <w:t xml:space="preserve">va avea capacitatea de </w:t>
      </w:r>
      <w:r w:rsidR="00165FBB" w:rsidRPr="004A46D0">
        <w:rPr>
          <w:rFonts w:cs="Arial"/>
          <w:color w:val="auto"/>
        </w:rPr>
        <w:t>3</w:t>
      </w:r>
      <w:r w:rsidRPr="004A46D0">
        <w:rPr>
          <w:rFonts w:cs="Arial"/>
          <w:color w:val="auto"/>
        </w:rPr>
        <w:t>5</w:t>
      </w:r>
      <w:r w:rsidR="00165FBB" w:rsidRPr="004A46D0">
        <w:rPr>
          <w:rFonts w:cs="Arial"/>
          <w:color w:val="auto"/>
        </w:rPr>
        <w:t>2</w:t>
      </w:r>
      <w:r w:rsidRPr="004A46D0">
        <w:rPr>
          <w:rFonts w:cs="Arial"/>
          <w:color w:val="auto"/>
        </w:rPr>
        <w:t xml:space="preserve">0 </w:t>
      </w:r>
      <w:r w:rsidRPr="004A46D0">
        <w:rPr>
          <w:rFonts w:eastAsia="Calibri" w:cs="Arial"/>
          <w:color w:val="auto"/>
        </w:rPr>
        <w:t>m</w:t>
      </w:r>
      <w:r w:rsidRPr="004A46D0">
        <w:rPr>
          <w:rFonts w:eastAsia="Calibri" w:cs="Arial"/>
          <w:color w:val="auto"/>
          <w:vertAlign w:val="superscript"/>
        </w:rPr>
        <w:t>3</w:t>
      </w:r>
      <w:r w:rsidRPr="004A46D0">
        <w:rPr>
          <w:rFonts w:cs="Arial"/>
          <w:color w:val="auto"/>
        </w:rPr>
        <w:t xml:space="preserve"> și este destinat depozitării </w:t>
      </w:r>
      <w:r w:rsidR="00165FBB" w:rsidRPr="004A46D0">
        <w:rPr>
          <w:rFonts w:cs="Arial"/>
          <w:color w:val="auto"/>
        </w:rPr>
        <w:t>benzinei produs finit din</w:t>
      </w:r>
      <w:r w:rsidRPr="004A46D0">
        <w:rPr>
          <w:rFonts w:cs="Arial"/>
          <w:color w:val="auto"/>
        </w:rPr>
        <w:t xml:space="preserve"> instalația</w:t>
      </w:r>
      <w:r w:rsidR="00165FBB" w:rsidRPr="004A46D0">
        <w:rPr>
          <w:rFonts w:cs="Arial"/>
          <w:color w:val="auto"/>
        </w:rPr>
        <w:t xml:space="preserve"> GILB, obiectiv 417</w:t>
      </w:r>
      <w:r w:rsidRPr="004A46D0">
        <w:rPr>
          <w:rFonts w:cs="Arial"/>
          <w:color w:val="auto"/>
        </w:rPr>
        <w:t>.</w:t>
      </w:r>
    </w:p>
    <w:p w:rsidR="00592448" w:rsidRPr="004A46D0" w:rsidRDefault="00B16F25" w:rsidP="009D302F">
      <w:pPr>
        <w:pStyle w:val="Heading3"/>
      </w:pPr>
      <w:bookmarkStart w:id="36" w:name="_Toc3463055"/>
      <w:bookmarkStart w:id="37" w:name="_Toc8730848"/>
      <w:r w:rsidRPr="004A46D0">
        <w:t>Descrierea instalației și a fluxurilor tehnologice existente pe amplasamen</w:t>
      </w:r>
      <w:bookmarkEnd w:id="36"/>
      <w:r w:rsidR="006B085F" w:rsidRPr="004A46D0">
        <w:t>t</w:t>
      </w:r>
      <w:bookmarkEnd w:id="37"/>
    </w:p>
    <w:p w:rsidR="009D302F" w:rsidRPr="004A46D0" w:rsidRDefault="003F6ACE" w:rsidP="003F6ACE">
      <w:pPr>
        <w:widowControl w:val="0"/>
        <w:tabs>
          <w:tab w:val="left" w:pos="540"/>
          <w:tab w:val="left" w:pos="1440"/>
          <w:tab w:val="left" w:pos="9632"/>
        </w:tabs>
        <w:autoSpaceDE w:val="0"/>
        <w:spacing w:after="0" w:line="276" w:lineRule="auto"/>
        <w:ind w:firstLine="709"/>
        <w:jc w:val="both"/>
        <w:rPr>
          <w:rFonts w:cs="Arial"/>
          <w:color w:val="auto"/>
        </w:rPr>
      </w:pPr>
      <w:r w:rsidRPr="004A46D0">
        <w:rPr>
          <w:rFonts w:cs="Arial"/>
          <w:color w:val="auto"/>
        </w:rPr>
        <w:t xml:space="preserve">Parcul de rezervoare ob </w:t>
      </w:r>
      <w:r w:rsidR="00165FBB" w:rsidRPr="004A46D0">
        <w:rPr>
          <w:rFonts w:cs="Arial"/>
          <w:color w:val="auto"/>
        </w:rPr>
        <w:t>417E</w:t>
      </w:r>
      <w:r w:rsidRPr="004A46D0">
        <w:rPr>
          <w:rFonts w:cs="Arial"/>
          <w:color w:val="auto"/>
        </w:rPr>
        <w:t xml:space="preserve"> </w:t>
      </w:r>
      <w:r w:rsidR="00165FBB" w:rsidRPr="004A46D0">
        <w:rPr>
          <w:rFonts w:cs="Arial"/>
          <w:color w:val="auto"/>
        </w:rPr>
        <w:t xml:space="preserve">este </w:t>
      </w:r>
      <w:r w:rsidRPr="004A46D0">
        <w:rPr>
          <w:rFonts w:cs="Arial"/>
          <w:color w:val="auto"/>
        </w:rPr>
        <w:t xml:space="preserve">destinat </w:t>
      </w:r>
      <w:r w:rsidR="00165FBB" w:rsidRPr="004A46D0">
        <w:rPr>
          <w:rFonts w:cs="Arial"/>
          <w:color w:val="auto"/>
        </w:rPr>
        <w:t xml:space="preserve">depozitării cu benzină produs finit de la </w:t>
      </w:r>
      <w:r w:rsidR="00E4436D" w:rsidRPr="004A46D0">
        <w:rPr>
          <w:rFonts w:cs="Arial"/>
          <w:color w:val="auto"/>
        </w:rPr>
        <w:t xml:space="preserve"> instalația GILB. Î</w:t>
      </w:r>
      <w:r w:rsidRPr="004A46D0">
        <w:rPr>
          <w:rFonts w:cs="Arial"/>
          <w:color w:val="auto"/>
        </w:rPr>
        <w:t xml:space="preserve">n </w:t>
      </w:r>
      <w:r w:rsidR="00E4436D" w:rsidRPr="004A46D0">
        <w:rPr>
          <w:rFonts w:cs="Arial"/>
          <w:color w:val="auto"/>
        </w:rPr>
        <w:t>obiectiv sunt trei rezervoare de stocare 417E-T102, 417E-T103, 417-T104 de 3520m</w:t>
      </w:r>
      <w:r w:rsidR="00E4436D" w:rsidRPr="004A46D0">
        <w:rPr>
          <w:rFonts w:cs="Arial"/>
          <w:color w:val="auto"/>
          <w:vertAlign w:val="superscript"/>
        </w:rPr>
        <w:t>3</w:t>
      </w:r>
      <w:r w:rsidR="00E4436D" w:rsidRPr="004A46D0">
        <w:rPr>
          <w:rFonts w:cs="Arial"/>
          <w:color w:val="auto"/>
        </w:rPr>
        <w:t xml:space="preserve"> fiecare. </w:t>
      </w:r>
    </w:p>
    <w:p w:rsidR="00B16F25" w:rsidRPr="004A46D0" w:rsidRDefault="009D302F" w:rsidP="003F6ACE">
      <w:pPr>
        <w:widowControl w:val="0"/>
        <w:tabs>
          <w:tab w:val="left" w:pos="540"/>
          <w:tab w:val="left" w:pos="1440"/>
          <w:tab w:val="left" w:pos="9632"/>
        </w:tabs>
        <w:autoSpaceDE w:val="0"/>
        <w:spacing w:after="0" w:line="276" w:lineRule="auto"/>
        <w:ind w:firstLine="709"/>
        <w:jc w:val="both"/>
        <w:rPr>
          <w:rFonts w:cs="Arial"/>
          <w:color w:val="auto"/>
        </w:rPr>
      </w:pPr>
      <w:r w:rsidRPr="004A46D0">
        <w:rPr>
          <w:rFonts w:cs="Arial"/>
          <w:color w:val="auto"/>
        </w:rPr>
        <w:t>Din rezervoarele de stocare, benzina este trimisă cu pompa P22A la ramp</w:t>
      </w:r>
      <w:r w:rsidR="00CC2AD4" w:rsidRPr="004A46D0">
        <w:rPr>
          <w:rFonts w:cs="Arial"/>
          <w:color w:val="auto"/>
        </w:rPr>
        <w:t>ele</w:t>
      </w:r>
      <w:r w:rsidRPr="004A46D0">
        <w:rPr>
          <w:rFonts w:cs="Arial"/>
          <w:color w:val="auto"/>
        </w:rPr>
        <w:t xml:space="preserve"> de încărcare benzină pentru desfacere. </w:t>
      </w:r>
      <w:r w:rsidR="00807259" w:rsidRPr="004A46D0">
        <w:rPr>
          <w:rFonts w:cs="Arial"/>
          <w:color w:val="auto"/>
        </w:rPr>
        <w:t xml:space="preserve"> </w:t>
      </w:r>
    </w:p>
    <w:p w:rsidR="00B16F25" w:rsidRPr="004A46D0" w:rsidRDefault="00B16F25" w:rsidP="009D302F">
      <w:pPr>
        <w:pStyle w:val="Heading3"/>
      </w:pPr>
      <w:bookmarkStart w:id="38" w:name="_Toc3463056"/>
      <w:bookmarkStart w:id="39" w:name="_Toc8730849"/>
      <w:r w:rsidRPr="004A46D0">
        <w:t>Descrierea proceselor de producție ale proiectului propus, în funcție de specificul investiției, produse și subproduse obținute, mărimea, capacitatea.</w:t>
      </w:r>
      <w:bookmarkEnd w:id="38"/>
      <w:bookmarkEnd w:id="39"/>
    </w:p>
    <w:p w:rsidR="00D962A6" w:rsidRPr="004A46D0" w:rsidRDefault="00D962A6" w:rsidP="00D962A6">
      <w:pPr>
        <w:spacing w:after="0" w:line="276" w:lineRule="auto"/>
        <w:ind w:firstLine="709"/>
        <w:jc w:val="both"/>
        <w:rPr>
          <w:rFonts w:cs="Arial"/>
          <w:color w:val="auto"/>
        </w:rPr>
      </w:pPr>
      <w:r w:rsidRPr="004A46D0">
        <w:rPr>
          <w:rFonts w:eastAsia="Calibri" w:cs="Arial"/>
          <w:color w:val="auto"/>
        </w:rPr>
        <w:t>Rezervorul reabilitat 417E-T103, cu capacitatea de 3520m</w:t>
      </w:r>
      <w:r w:rsidRPr="004A46D0">
        <w:rPr>
          <w:rFonts w:eastAsia="Calibri" w:cs="Arial"/>
          <w:color w:val="auto"/>
          <w:vertAlign w:val="superscript"/>
        </w:rPr>
        <w:t>3</w:t>
      </w:r>
      <w:r w:rsidRPr="004A46D0">
        <w:rPr>
          <w:rFonts w:eastAsia="Calibri" w:cs="Arial"/>
          <w:color w:val="auto"/>
        </w:rPr>
        <w:t xml:space="preserve">, se va conecta la conductele existente de transfer benzină în/din </w:t>
      </w:r>
      <w:r w:rsidR="00EC669C" w:rsidRPr="004A46D0">
        <w:rPr>
          <w:rFonts w:eastAsia="Calibri" w:cs="Arial"/>
          <w:color w:val="auto"/>
        </w:rPr>
        <w:t>rezervor</w:t>
      </w:r>
      <w:r w:rsidRPr="004A46D0">
        <w:rPr>
          <w:rFonts w:eastAsia="Calibri" w:cs="Arial"/>
          <w:color w:val="auto"/>
        </w:rPr>
        <w:t>.</w:t>
      </w:r>
    </w:p>
    <w:p w:rsidR="002A11CC" w:rsidRPr="004A46D0" w:rsidRDefault="00D962A6" w:rsidP="002A11CC">
      <w:pPr>
        <w:spacing w:after="0" w:line="276" w:lineRule="auto"/>
        <w:ind w:firstLine="709"/>
        <w:jc w:val="both"/>
        <w:rPr>
          <w:rFonts w:eastAsia="Calibri" w:cs="Arial"/>
          <w:color w:val="auto"/>
        </w:rPr>
      </w:pPr>
      <w:r w:rsidRPr="004A46D0">
        <w:rPr>
          <w:rFonts w:eastAsia="Calibri" w:cs="Arial"/>
          <w:color w:val="auto"/>
        </w:rPr>
        <w:t xml:space="preserve">Rezervorul </w:t>
      </w:r>
      <w:r w:rsidR="002F6DE6" w:rsidRPr="004A46D0">
        <w:rPr>
          <w:rFonts w:eastAsia="Calibri" w:cs="Arial"/>
          <w:color w:val="auto"/>
        </w:rPr>
        <w:t>se va</w:t>
      </w:r>
      <w:r w:rsidR="00682979" w:rsidRPr="004A46D0">
        <w:rPr>
          <w:rFonts w:eastAsia="Calibri" w:cs="Arial"/>
          <w:color w:val="auto"/>
        </w:rPr>
        <w:t xml:space="preserve"> </w:t>
      </w:r>
      <w:r w:rsidRPr="004A46D0">
        <w:rPr>
          <w:rFonts w:eastAsia="Calibri" w:cs="Arial"/>
          <w:color w:val="auto"/>
        </w:rPr>
        <w:t xml:space="preserve">utiliza în continuare pentru </w:t>
      </w:r>
      <w:r w:rsidR="00682979" w:rsidRPr="004A46D0">
        <w:rPr>
          <w:rFonts w:eastAsia="Calibri" w:cs="Arial"/>
          <w:color w:val="auto"/>
        </w:rPr>
        <w:t>depozita</w:t>
      </w:r>
      <w:r w:rsidRPr="004A46D0">
        <w:rPr>
          <w:rFonts w:eastAsia="Calibri" w:cs="Arial"/>
          <w:color w:val="auto"/>
        </w:rPr>
        <w:t>re benzină</w:t>
      </w:r>
      <w:r w:rsidR="00682979" w:rsidRPr="004A46D0">
        <w:rPr>
          <w:rFonts w:eastAsia="Calibri" w:cs="Arial"/>
          <w:color w:val="auto"/>
        </w:rPr>
        <w:t xml:space="preserve"> produs</w:t>
      </w:r>
      <w:r w:rsidRPr="004A46D0">
        <w:rPr>
          <w:rFonts w:eastAsia="Calibri" w:cs="Arial"/>
          <w:color w:val="auto"/>
        </w:rPr>
        <w:t xml:space="preserve"> finit</w:t>
      </w:r>
      <w:r w:rsidR="00682979" w:rsidRPr="004A46D0">
        <w:rPr>
          <w:rFonts w:eastAsia="Calibri" w:cs="Arial"/>
          <w:color w:val="auto"/>
        </w:rPr>
        <w:t>.</w:t>
      </w:r>
      <w:r w:rsidRPr="004A46D0">
        <w:rPr>
          <w:rFonts w:eastAsia="Calibri" w:cs="Arial"/>
          <w:color w:val="auto"/>
        </w:rPr>
        <w:t xml:space="preserve"> </w:t>
      </w:r>
      <w:r w:rsidR="00BD75DF" w:rsidRPr="004A46D0">
        <w:rPr>
          <w:rFonts w:eastAsia="Calibri" w:cs="Arial"/>
          <w:color w:val="auto"/>
        </w:rPr>
        <w:t xml:space="preserve">Din rezervorul  </w:t>
      </w:r>
      <w:r w:rsidRPr="004A46D0">
        <w:rPr>
          <w:rFonts w:eastAsia="Calibri" w:cs="Arial"/>
          <w:color w:val="auto"/>
        </w:rPr>
        <w:t>417E-T103</w:t>
      </w:r>
      <w:r w:rsidR="00BD75DF" w:rsidRPr="004A46D0">
        <w:rPr>
          <w:rFonts w:eastAsia="Calibri" w:cs="Arial"/>
          <w:color w:val="auto"/>
        </w:rPr>
        <w:t xml:space="preserve">, </w:t>
      </w:r>
      <w:r w:rsidRPr="004A46D0">
        <w:rPr>
          <w:rFonts w:eastAsia="Calibri" w:cs="Arial"/>
          <w:color w:val="auto"/>
        </w:rPr>
        <w:t>benzina este trimisă (ca și în prezent)</w:t>
      </w:r>
      <w:r w:rsidRPr="004A46D0">
        <w:rPr>
          <w:color w:val="auto"/>
        </w:rPr>
        <w:t xml:space="preserve"> </w:t>
      </w:r>
      <w:r w:rsidRPr="004A46D0">
        <w:rPr>
          <w:rFonts w:eastAsia="Calibri" w:cs="Arial"/>
          <w:color w:val="auto"/>
        </w:rPr>
        <w:t>cu pompa P22A la rampa de încărcare benzină pentru desfacere.</w:t>
      </w:r>
      <w:r w:rsidR="00063A6C" w:rsidRPr="004A46D0">
        <w:rPr>
          <w:rFonts w:eastAsia="Calibri" w:cs="Arial"/>
          <w:color w:val="auto"/>
        </w:rPr>
        <w:t xml:space="preserve"> </w:t>
      </w:r>
    </w:p>
    <w:p w:rsidR="00B16F25" w:rsidRPr="004A46D0" w:rsidRDefault="00B16F25" w:rsidP="009D302F">
      <w:pPr>
        <w:pStyle w:val="Heading3"/>
      </w:pPr>
      <w:bookmarkStart w:id="40" w:name="_Toc3463057"/>
      <w:bookmarkStart w:id="41" w:name="_Toc8730850"/>
      <w:r w:rsidRPr="004A46D0">
        <w:t>Materii prime, energi</w:t>
      </w:r>
      <w:r w:rsidR="006B085F" w:rsidRPr="004A46D0">
        <w:t xml:space="preserve">a </w:t>
      </w:r>
      <w:r w:rsidRPr="004A46D0">
        <w:t>și combustibilii utilizați, cu modul de asigurare a acestora</w:t>
      </w:r>
      <w:bookmarkEnd w:id="40"/>
      <w:bookmarkEnd w:id="41"/>
    </w:p>
    <w:p w:rsidR="00B16F25" w:rsidRPr="004A46D0" w:rsidRDefault="00B16F25" w:rsidP="006B085F">
      <w:pPr>
        <w:pStyle w:val="ListParagraph"/>
        <w:spacing w:after="0" w:line="276" w:lineRule="auto"/>
        <w:ind w:left="0" w:firstLine="709"/>
        <w:jc w:val="both"/>
        <w:rPr>
          <w:rFonts w:cs="Arial"/>
          <w:color w:val="auto"/>
        </w:rPr>
      </w:pPr>
      <w:r w:rsidRPr="004A46D0">
        <w:rPr>
          <w:rFonts w:cs="Arial"/>
          <w:color w:val="auto"/>
        </w:rPr>
        <w:t xml:space="preserve">La  </w:t>
      </w:r>
      <w:r w:rsidRPr="004A46D0">
        <w:rPr>
          <w:rFonts w:cs="Arial"/>
          <w:b/>
          <w:color w:val="auto"/>
        </w:rPr>
        <w:t>implementarea proiectului</w:t>
      </w:r>
      <w:r w:rsidRPr="004A46D0">
        <w:rPr>
          <w:rFonts w:cs="Arial"/>
          <w:color w:val="auto"/>
        </w:rPr>
        <w:t>, alimentarea cu carburanți (motorină, benzină) a mașinilor de transport materiale, se va asigura de la unitățile specializate în distribuția acestor produse.</w:t>
      </w:r>
      <w:r w:rsidR="00E94D1E" w:rsidRPr="004A46D0">
        <w:rPr>
          <w:rFonts w:cs="Arial"/>
          <w:color w:val="auto"/>
        </w:rPr>
        <w:t xml:space="preserve"> Energia electrică necesară va fi asigurată de pe amplasament, care este racordat la </w:t>
      </w:r>
      <w:r w:rsidR="00581010" w:rsidRPr="004A46D0">
        <w:rPr>
          <w:rFonts w:cs="Arial"/>
          <w:color w:val="auto"/>
        </w:rPr>
        <w:t xml:space="preserve">rețeaua rafinăriei. </w:t>
      </w:r>
    </w:p>
    <w:p w:rsidR="00A05E41" w:rsidRPr="004A46D0" w:rsidRDefault="00B16F25" w:rsidP="00581010">
      <w:pPr>
        <w:pStyle w:val="ListParagraph"/>
        <w:spacing w:after="0" w:line="276" w:lineRule="auto"/>
        <w:ind w:left="0" w:firstLine="709"/>
        <w:jc w:val="both"/>
        <w:rPr>
          <w:rFonts w:cs="Arial"/>
          <w:color w:val="auto"/>
        </w:rPr>
      </w:pPr>
      <w:r w:rsidRPr="004A46D0">
        <w:rPr>
          <w:rFonts w:cs="Arial"/>
          <w:b/>
          <w:color w:val="auto"/>
        </w:rPr>
        <w:t>În funcționare</w:t>
      </w:r>
      <w:r w:rsidRPr="004A46D0">
        <w:rPr>
          <w:rFonts w:cs="Arial"/>
          <w:color w:val="auto"/>
        </w:rPr>
        <w:t xml:space="preserve"> pe amplasament se </w:t>
      </w:r>
      <w:r w:rsidR="00581010" w:rsidRPr="004A46D0">
        <w:rPr>
          <w:rFonts w:cs="Arial"/>
          <w:color w:val="auto"/>
        </w:rPr>
        <w:t xml:space="preserve">stochează </w:t>
      </w:r>
      <w:r w:rsidR="002F6DE6" w:rsidRPr="004A46D0">
        <w:rPr>
          <w:rFonts w:cs="Arial"/>
          <w:color w:val="auto"/>
        </w:rPr>
        <w:t xml:space="preserve">benzină </w:t>
      </w:r>
      <w:r w:rsidR="00A0157D" w:rsidRPr="004A46D0">
        <w:rPr>
          <w:rFonts w:cs="Arial"/>
          <w:color w:val="auto"/>
        </w:rPr>
        <w:t xml:space="preserve">produs </w:t>
      </w:r>
      <w:r w:rsidR="002F6DE6" w:rsidRPr="004A46D0">
        <w:rPr>
          <w:rFonts w:cs="Arial"/>
          <w:color w:val="auto"/>
        </w:rPr>
        <w:t>finit, de la instalația GILB</w:t>
      </w:r>
      <w:r w:rsidR="00A0157D" w:rsidRPr="004A46D0">
        <w:rPr>
          <w:rFonts w:cs="Arial"/>
          <w:color w:val="auto"/>
        </w:rPr>
        <w:t>.</w:t>
      </w:r>
      <w:r w:rsidR="00581010" w:rsidRPr="004A46D0">
        <w:rPr>
          <w:rFonts w:cs="Arial"/>
          <w:color w:val="auto"/>
        </w:rPr>
        <w:t xml:space="preserve"> </w:t>
      </w:r>
    </w:p>
    <w:p w:rsidR="00581010" w:rsidRPr="004A46D0" w:rsidRDefault="00A05E41" w:rsidP="00581010">
      <w:pPr>
        <w:pStyle w:val="ListParagraph"/>
        <w:spacing w:after="0" w:line="276" w:lineRule="auto"/>
        <w:ind w:left="0" w:firstLine="709"/>
        <w:jc w:val="both"/>
        <w:rPr>
          <w:rFonts w:cs="Arial"/>
          <w:color w:val="auto"/>
        </w:rPr>
      </w:pPr>
      <w:r w:rsidRPr="004A46D0">
        <w:rPr>
          <w:rFonts w:cs="Arial"/>
          <w:color w:val="auto"/>
        </w:rPr>
        <w:t xml:space="preserve"> </w:t>
      </w:r>
      <w:r w:rsidR="00581010" w:rsidRPr="004A46D0">
        <w:rPr>
          <w:rFonts w:cs="Arial"/>
          <w:color w:val="auto"/>
        </w:rPr>
        <w:t xml:space="preserve">Amplasamentul este racordat la rețeaua de energie electrică a rafinăriei. </w:t>
      </w:r>
    </w:p>
    <w:p w:rsidR="00B16F25" w:rsidRPr="004A46D0" w:rsidRDefault="00B16F25" w:rsidP="009D302F">
      <w:pPr>
        <w:pStyle w:val="Heading3"/>
      </w:pPr>
      <w:bookmarkStart w:id="42" w:name="_Toc3463058"/>
      <w:bookmarkStart w:id="43" w:name="_Toc8730851"/>
      <w:r w:rsidRPr="004A46D0">
        <w:t>Racordarea la rețelele de utilități existente în zonă</w:t>
      </w:r>
      <w:bookmarkEnd w:id="42"/>
      <w:bookmarkEnd w:id="43"/>
    </w:p>
    <w:p w:rsidR="00B16F25" w:rsidRPr="004A46D0" w:rsidRDefault="00B16F25" w:rsidP="00A2594F">
      <w:pPr>
        <w:spacing w:after="0" w:line="276" w:lineRule="auto"/>
        <w:ind w:firstLine="709"/>
        <w:jc w:val="both"/>
        <w:rPr>
          <w:rFonts w:cs="Arial"/>
          <w:color w:val="auto"/>
        </w:rPr>
      </w:pPr>
      <w:r w:rsidRPr="004A46D0">
        <w:rPr>
          <w:rFonts w:cs="Arial"/>
          <w:color w:val="auto"/>
        </w:rPr>
        <w:t>La realizarea proiectului sunt necesare următoarele utilități:</w:t>
      </w:r>
    </w:p>
    <w:p w:rsidR="00B16F25" w:rsidRPr="004A46D0" w:rsidRDefault="00B16F25" w:rsidP="003C2ED5">
      <w:pPr>
        <w:pStyle w:val="ListParagraph"/>
        <w:numPr>
          <w:ilvl w:val="0"/>
          <w:numId w:val="12"/>
        </w:numPr>
        <w:spacing w:after="0" w:line="276" w:lineRule="auto"/>
        <w:rPr>
          <w:rFonts w:cs="Arial"/>
          <w:color w:val="auto"/>
        </w:rPr>
      </w:pPr>
      <w:r w:rsidRPr="004A46D0">
        <w:rPr>
          <w:rFonts w:cs="Arial"/>
          <w:color w:val="auto"/>
        </w:rPr>
        <w:t>energie electrică în operațiunea de sudare cu arc electric,</w:t>
      </w:r>
      <w:r w:rsidR="00557579" w:rsidRPr="004A46D0">
        <w:rPr>
          <w:rFonts w:cs="Arial"/>
          <w:color w:val="auto"/>
        </w:rPr>
        <w:t xml:space="preserve"> </w:t>
      </w:r>
    </w:p>
    <w:p w:rsidR="00B16F25" w:rsidRPr="004A46D0" w:rsidRDefault="00B16F25" w:rsidP="003C2ED5">
      <w:pPr>
        <w:pStyle w:val="ListParagraph"/>
        <w:numPr>
          <w:ilvl w:val="0"/>
          <w:numId w:val="12"/>
        </w:numPr>
        <w:spacing w:after="0" w:line="276" w:lineRule="auto"/>
        <w:rPr>
          <w:rFonts w:cs="Arial"/>
          <w:color w:val="auto"/>
        </w:rPr>
      </w:pPr>
      <w:r w:rsidRPr="004A46D0">
        <w:rPr>
          <w:rFonts w:cs="Arial"/>
          <w:color w:val="auto"/>
        </w:rPr>
        <w:t>apă pentru lucrările de construcție.</w:t>
      </w:r>
    </w:p>
    <w:p w:rsidR="00B16F25" w:rsidRPr="004A46D0" w:rsidRDefault="00B16F25" w:rsidP="00A2594F">
      <w:pPr>
        <w:spacing w:after="0" w:line="276" w:lineRule="auto"/>
        <w:ind w:firstLine="709"/>
        <w:jc w:val="both"/>
        <w:rPr>
          <w:rFonts w:cs="Arial"/>
          <w:color w:val="auto"/>
        </w:rPr>
      </w:pPr>
      <w:r w:rsidRPr="004A46D0">
        <w:rPr>
          <w:rFonts w:cs="Arial"/>
          <w:color w:val="auto"/>
        </w:rPr>
        <w:t>Acestea sunt asigurate din rețelele societății existente în zonă.</w:t>
      </w:r>
    </w:p>
    <w:p w:rsidR="00E14C10" w:rsidRPr="004A46D0" w:rsidRDefault="00E14C10" w:rsidP="00E14C10">
      <w:pPr>
        <w:spacing w:after="0" w:line="276" w:lineRule="auto"/>
        <w:ind w:firstLine="709"/>
        <w:rPr>
          <w:rFonts w:cs="Arial"/>
          <w:color w:val="auto"/>
        </w:rPr>
      </w:pPr>
      <w:r w:rsidRPr="004A46D0">
        <w:rPr>
          <w:rFonts w:cs="Arial"/>
          <w:color w:val="auto"/>
        </w:rPr>
        <w:t>În timpul funcționării proiectului sunt necesare utilitățile:</w:t>
      </w:r>
    </w:p>
    <w:p w:rsidR="00E14C10" w:rsidRPr="004A46D0" w:rsidRDefault="00E14C10" w:rsidP="00E14C10">
      <w:pPr>
        <w:pStyle w:val="ListParagraph"/>
        <w:numPr>
          <w:ilvl w:val="0"/>
          <w:numId w:val="12"/>
        </w:numPr>
        <w:spacing w:after="0" w:line="276" w:lineRule="auto"/>
        <w:rPr>
          <w:rFonts w:cs="Arial"/>
          <w:color w:val="auto"/>
        </w:rPr>
      </w:pPr>
      <w:r w:rsidRPr="004A46D0">
        <w:rPr>
          <w:rFonts w:cs="Arial"/>
          <w:color w:val="auto"/>
        </w:rPr>
        <w:t>energie electrică pentru alimentarea echipamentelor/iluminat;</w:t>
      </w:r>
    </w:p>
    <w:p w:rsidR="004C43BC" w:rsidRPr="004A46D0" w:rsidRDefault="00E14C10" w:rsidP="00CB368D">
      <w:pPr>
        <w:pStyle w:val="ListParagraph"/>
        <w:numPr>
          <w:ilvl w:val="0"/>
          <w:numId w:val="12"/>
        </w:numPr>
        <w:spacing w:after="0" w:line="276" w:lineRule="auto"/>
        <w:rPr>
          <w:rFonts w:cs="Arial"/>
          <w:color w:val="auto"/>
        </w:rPr>
      </w:pPr>
      <w:r w:rsidRPr="004A46D0">
        <w:rPr>
          <w:rFonts w:cs="Arial"/>
          <w:color w:val="auto"/>
        </w:rPr>
        <w:t xml:space="preserve">apă </w:t>
      </w:r>
      <w:r w:rsidR="004C43BC" w:rsidRPr="004A46D0">
        <w:rPr>
          <w:rFonts w:cs="Arial"/>
          <w:color w:val="auto"/>
        </w:rPr>
        <w:t xml:space="preserve">de incendiu </w:t>
      </w:r>
      <w:r w:rsidRPr="004A46D0">
        <w:rPr>
          <w:rFonts w:cs="Arial"/>
          <w:color w:val="auto"/>
        </w:rPr>
        <w:t xml:space="preserve"> – p</w:t>
      </w:r>
      <w:r w:rsidR="006F6836" w:rsidRPr="004A46D0">
        <w:rPr>
          <w:rFonts w:cs="Arial"/>
          <w:color w:val="auto"/>
        </w:rPr>
        <w:t xml:space="preserve">entru </w:t>
      </w:r>
      <w:r w:rsidR="004C43BC" w:rsidRPr="004A46D0">
        <w:rPr>
          <w:rFonts w:cs="Arial"/>
          <w:color w:val="auto"/>
        </w:rPr>
        <w:t xml:space="preserve">răcirea rezervorului </w:t>
      </w:r>
      <w:r w:rsidR="00CC2AD4" w:rsidRPr="004A46D0">
        <w:rPr>
          <w:rFonts w:cs="Arial"/>
          <w:color w:val="auto"/>
        </w:rPr>
        <w:t>417E-T103</w:t>
      </w:r>
      <w:r w:rsidR="004C43BC" w:rsidRPr="004A46D0">
        <w:rPr>
          <w:rFonts w:cs="Arial"/>
          <w:color w:val="auto"/>
        </w:rPr>
        <w:t xml:space="preserve">, și </w:t>
      </w:r>
      <w:r w:rsidR="00CB368D" w:rsidRPr="004A46D0">
        <w:rPr>
          <w:rFonts w:cs="Arial"/>
          <w:color w:val="auto"/>
        </w:rPr>
        <w:t>pentru</w:t>
      </w:r>
      <w:r w:rsidR="004C43BC" w:rsidRPr="004A46D0">
        <w:rPr>
          <w:rFonts w:cs="Arial"/>
          <w:color w:val="auto"/>
        </w:rPr>
        <w:t xml:space="preserve"> prepararea soluției </w:t>
      </w:r>
      <w:r w:rsidR="00CB368D" w:rsidRPr="004A46D0">
        <w:rPr>
          <w:rFonts w:cs="Arial"/>
          <w:color w:val="auto"/>
        </w:rPr>
        <w:t>spumante pentru stins incendiu;</w:t>
      </w:r>
    </w:p>
    <w:p w:rsidR="00B16F25" w:rsidRPr="004A46D0" w:rsidRDefault="00E14C10" w:rsidP="00E14C10">
      <w:pPr>
        <w:spacing w:after="0" w:line="276" w:lineRule="auto"/>
        <w:rPr>
          <w:rFonts w:cs="Arial"/>
          <w:color w:val="auto"/>
        </w:rPr>
      </w:pPr>
      <w:r w:rsidRPr="004A46D0">
        <w:rPr>
          <w:rFonts w:cs="Arial"/>
          <w:color w:val="auto"/>
        </w:rPr>
        <w:t xml:space="preserve">  </w:t>
      </w:r>
      <w:r w:rsidRPr="004A46D0">
        <w:rPr>
          <w:rFonts w:cs="Arial"/>
          <w:color w:val="auto"/>
        </w:rPr>
        <w:tab/>
        <w:t>Amplasamentul este racordat la utilități.</w:t>
      </w:r>
    </w:p>
    <w:p w:rsidR="00162BEC" w:rsidRPr="004A46D0" w:rsidRDefault="00FC7DEE" w:rsidP="002F6DE6">
      <w:pPr>
        <w:ind w:firstLine="708"/>
        <w:jc w:val="both"/>
        <w:rPr>
          <w:rFonts w:eastAsia="Calibri" w:cs="Arial"/>
          <w:color w:val="auto"/>
        </w:rPr>
      </w:pPr>
      <w:r w:rsidRPr="004A46D0">
        <w:rPr>
          <w:rFonts w:eastAsia="Calibri" w:cs="Arial"/>
          <w:color w:val="auto"/>
        </w:rPr>
        <w:t>Parcul de rezervoare ob 417E are rigole de</w:t>
      </w:r>
      <w:r w:rsidR="00162BEC" w:rsidRPr="004A46D0">
        <w:rPr>
          <w:rFonts w:eastAsia="Calibri" w:cs="Arial"/>
          <w:color w:val="auto"/>
        </w:rPr>
        <w:t xml:space="preserve"> prelua</w:t>
      </w:r>
      <w:r w:rsidRPr="004A46D0">
        <w:rPr>
          <w:rFonts w:eastAsia="Calibri" w:cs="Arial"/>
          <w:color w:val="auto"/>
        </w:rPr>
        <w:t>r</w:t>
      </w:r>
      <w:r w:rsidR="00162BEC" w:rsidRPr="004A46D0">
        <w:rPr>
          <w:rFonts w:eastAsia="Calibri" w:cs="Arial"/>
          <w:color w:val="auto"/>
        </w:rPr>
        <w:t>e</w:t>
      </w:r>
      <w:r w:rsidRPr="004A46D0">
        <w:rPr>
          <w:rFonts w:eastAsia="Calibri" w:cs="Arial"/>
          <w:color w:val="auto"/>
        </w:rPr>
        <w:t xml:space="preserve"> ape meteorice racordate la</w:t>
      </w:r>
      <w:r w:rsidR="00162BEC" w:rsidRPr="004A46D0">
        <w:rPr>
          <w:rFonts w:eastAsia="Calibri" w:cs="Arial"/>
          <w:color w:val="auto"/>
        </w:rPr>
        <w:t xml:space="preserve"> canalizarea Rafinăriei existentă în zonă.</w:t>
      </w:r>
    </w:p>
    <w:p w:rsidR="00B16F25" w:rsidRPr="004A46D0" w:rsidRDefault="00B16F25" w:rsidP="009D302F">
      <w:pPr>
        <w:pStyle w:val="Heading3"/>
      </w:pPr>
      <w:bookmarkStart w:id="44" w:name="_Toc3463059"/>
      <w:bookmarkStart w:id="45" w:name="_Toc8730852"/>
      <w:r w:rsidRPr="004A46D0">
        <w:t>Descrierea lucrărilor de refacere a amplasamentului în zona afectată de execuția investiției</w:t>
      </w:r>
      <w:bookmarkEnd w:id="44"/>
      <w:bookmarkEnd w:id="45"/>
    </w:p>
    <w:p w:rsidR="00B16F25" w:rsidRPr="004A46D0" w:rsidRDefault="00B16F25" w:rsidP="00A2594F">
      <w:pPr>
        <w:widowControl w:val="0"/>
        <w:autoSpaceDE w:val="0"/>
        <w:spacing w:after="0" w:line="276" w:lineRule="auto"/>
        <w:ind w:firstLine="567"/>
        <w:jc w:val="both"/>
        <w:rPr>
          <w:rFonts w:cs="Arial"/>
          <w:color w:val="auto"/>
        </w:rPr>
      </w:pPr>
      <w:r w:rsidRPr="004A46D0">
        <w:rPr>
          <w:rFonts w:cs="Arial"/>
          <w:color w:val="auto"/>
        </w:rPr>
        <w:t>La finalizarea lucrărilor organizarea de șantier va fi închisă, construcțiile și instalațiile vor fi demontate și evacuate de pe amplasament, iar amplasamentul va fi ecologizat astfel încât să fie adus la starea inițială.</w:t>
      </w:r>
    </w:p>
    <w:p w:rsidR="00B16F25" w:rsidRPr="004A46D0" w:rsidRDefault="00B16F25" w:rsidP="00A2594F">
      <w:pPr>
        <w:widowControl w:val="0"/>
        <w:autoSpaceDE w:val="0"/>
        <w:spacing w:after="0" w:line="276" w:lineRule="auto"/>
        <w:ind w:firstLine="567"/>
        <w:jc w:val="both"/>
        <w:rPr>
          <w:rFonts w:cs="Arial"/>
          <w:color w:val="auto"/>
        </w:rPr>
      </w:pPr>
      <w:r w:rsidRPr="004A46D0">
        <w:rPr>
          <w:rFonts w:cs="Arial"/>
          <w:color w:val="auto"/>
        </w:rPr>
        <w:t xml:space="preserve"> Deșeurile rezultate în urma lucrărilor se vor evacua de firme specializate și autorizate pentru astfel de lucrări.</w:t>
      </w:r>
    </w:p>
    <w:p w:rsidR="00B16F25" w:rsidRPr="004A46D0" w:rsidRDefault="00B16F25" w:rsidP="009D302F">
      <w:pPr>
        <w:pStyle w:val="Heading3"/>
      </w:pPr>
      <w:bookmarkStart w:id="46" w:name="_Toc3463060"/>
      <w:bookmarkStart w:id="47" w:name="_Toc8730853"/>
      <w:r w:rsidRPr="004A46D0">
        <w:t>Căi noi de acces sau schimbări ale celor existente</w:t>
      </w:r>
      <w:bookmarkEnd w:id="46"/>
      <w:bookmarkEnd w:id="47"/>
    </w:p>
    <w:p w:rsidR="00B16F25" w:rsidRPr="004A46D0" w:rsidRDefault="00B16F25" w:rsidP="00A2594F">
      <w:pPr>
        <w:spacing w:after="0" w:line="276" w:lineRule="auto"/>
        <w:rPr>
          <w:rFonts w:cs="Arial"/>
          <w:color w:val="auto"/>
        </w:rPr>
      </w:pPr>
      <w:r w:rsidRPr="004A46D0">
        <w:rPr>
          <w:rFonts w:cs="Arial"/>
          <w:color w:val="auto"/>
        </w:rPr>
        <w:t>Nu este cazul. Se vor utiliza căile de acces existente.</w:t>
      </w:r>
    </w:p>
    <w:p w:rsidR="00B16F25" w:rsidRPr="004A46D0" w:rsidRDefault="00B16F25" w:rsidP="009D302F">
      <w:pPr>
        <w:pStyle w:val="Heading3"/>
      </w:pPr>
      <w:bookmarkStart w:id="48" w:name="_Toc3463061"/>
      <w:bookmarkStart w:id="49" w:name="_Toc8730854"/>
      <w:r w:rsidRPr="004A46D0">
        <w:t>Resurse naturale folosite în construcție și funcționare</w:t>
      </w:r>
      <w:bookmarkEnd w:id="48"/>
      <w:bookmarkEnd w:id="49"/>
    </w:p>
    <w:p w:rsidR="00B16F25" w:rsidRPr="004A46D0" w:rsidRDefault="00B16F25" w:rsidP="00A2594F">
      <w:pPr>
        <w:widowControl w:val="0"/>
        <w:autoSpaceDE w:val="0"/>
        <w:spacing w:after="0" w:line="276" w:lineRule="auto"/>
        <w:ind w:firstLine="567"/>
        <w:jc w:val="both"/>
        <w:rPr>
          <w:rFonts w:cs="Arial"/>
          <w:color w:val="auto"/>
        </w:rPr>
      </w:pPr>
      <w:r w:rsidRPr="004A46D0">
        <w:rPr>
          <w:rFonts w:cs="Arial"/>
          <w:color w:val="auto"/>
        </w:rPr>
        <w:t>Resursele naturale regenerabile utilizate sunt:</w:t>
      </w:r>
    </w:p>
    <w:p w:rsidR="00B16F25" w:rsidRPr="004A46D0" w:rsidRDefault="00B16F25" w:rsidP="00A2594F">
      <w:pPr>
        <w:widowControl w:val="0"/>
        <w:numPr>
          <w:ilvl w:val="0"/>
          <w:numId w:val="15"/>
        </w:numPr>
        <w:autoSpaceDE w:val="0"/>
        <w:spacing w:after="0" w:line="276" w:lineRule="auto"/>
        <w:jc w:val="both"/>
        <w:rPr>
          <w:rFonts w:cs="Arial"/>
          <w:color w:val="auto"/>
        </w:rPr>
      </w:pPr>
      <w:r w:rsidRPr="004A46D0">
        <w:rPr>
          <w:rFonts w:cs="Arial"/>
          <w:color w:val="auto"/>
        </w:rPr>
        <w:t>nisip, lemn – resurse folosite în construcție – vor fi asigurate de executant, nu vor fi exploatate de pe amplasamentul proiectului,</w:t>
      </w:r>
    </w:p>
    <w:p w:rsidR="00B16F25" w:rsidRPr="004A46D0" w:rsidRDefault="00B16F25" w:rsidP="00A2594F">
      <w:pPr>
        <w:widowControl w:val="0"/>
        <w:numPr>
          <w:ilvl w:val="0"/>
          <w:numId w:val="15"/>
        </w:numPr>
        <w:autoSpaceDE w:val="0"/>
        <w:spacing w:after="0" w:line="276" w:lineRule="auto"/>
        <w:jc w:val="both"/>
        <w:rPr>
          <w:rFonts w:cs="Arial"/>
          <w:color w:val="auto"/>
        </w:rPr>
      </w:pPr>
      <w:r w:rsidRPr="004A46D0">
        <w:rPr>
          <w:rFonts w:cs="Arial"/>
          <w:color w:val="auto"/>
        </w:rPr>
        <w:t>solul – terenul pe care este amplasat și în prezent</w:t>
      </w:r>
      <w:r w:rsidR="00226C2F" w:rsidRPr="004A46D0">
        <w:rPr>
          <w:rFonts w:cs="Arial"/>
          <w:color w:val="auto"/>
        </w:rPr>
        <w:t xml:space="preserve"> obiectivul </w:t>
      </w:r>
      <w:r w:rsidR="002F6DE6" w:rsidRPr="004A46D0">
        <w:rPr>
          <w:rFonts w:cs="Arial"/>
          <w:color w:val="auto"/>
        </w:rPr>
        <w:t>417E</w:t>
      </w:r>
      <w:r w:rsidRPr="004A46D0">
        <w:rPr>
          <w:rFonts w:cs="Arial"/>
          <w:color w:val="auto"/>
        </w:rPr>
        <w:t>,</w:t>
      </w:r>
    </w:p>
    <w:p w:rsidR="00B16F25" w:rsidRPr="004A46D0" w:rsidRDefault="00B16F25" w:rsidP="008919E6">
      <w:pPr>
        <w:widowControl w:val="0"/>
        <w:numPr>
          <w:ilvl w:val="0"/>
          <w:numId w:val="15"/>
        </w:numPr>
        <w:autoSpaceDE w:val="0"/>
        <w:spacing w:after="0" w:line="276" w:lineRule="auto"/>
        <w:jc w:val="both"/>
        <w:rPr>
          <w:rFonts w:cs="Arial"/>
          <w:color w:val="auto"/>
        </w:rPr>
      </w:pPr>
      <w:r w:rsidRPr="004A46D0">
        <w:rPr>
          <w:rFonts w:cs="Arial"/>
          <w:color w:val="auto"/>
        </w:rPr>
        <w:t xml:space="preserve">apa </w:t>
      </w:r>
      <w:r w:rsidR="008919E6" w:rsidRPr="004A46D0">
        <w:rPr>
          <w:rFonts w:cs="Arial"/>
          <w:color w:val="auto"/>
        </w:rPr>
        <w:t>–</w:t>
      </w:r>
      <w:r w:rsidRPr="004A46D0">
        <w:rPr>
          <w:rFonts w:cs="Arial"/>
          <w:color w:val="auto"/>
        </w:rPr>
        <w:t xml:space="preserve"> </w:t>
      </w:r>
      <w:r w:rsidR="008919E6" w:rsidRPr="004A46D0">
        <w:rPr>
          <w:rFonts w:cs="Arial"/>
          <w:color w:val="auto"/>
        </w:rPr>
        <w:t>folosite în construcții și funcționare,</w:t>
      </w:r>
    </w:p>
    <w:p w:rsidR="00B16F25" w:rsidRPr="004A46D0" w:rsidRDefault="00B16F25" w:rsidP="00A2594F">
      <w:pPr>
        <w:widowControl w:val="0"/>
        <w:autoSpaceDE w:val="0"/>
        <w:spacing w:after="0" w:line="276" w:lineRule="auto"/>
        <w:ind w:firstLine="568"/>
        <w:jc w:val="both"/>
        <w:rPr>
          <w:rFonts w:cs="Arial"/>
          <w:color w:val="auto"/>
        </w:rPr>
      </w:pPr>
      <w:r w:rsidRPr="004A46D0">
        <w:rPr>
          <w:rFonts w:cs="Arial"/>
          <w:color w:val="auto"/>
        </w:rPr>
        <w:t xml:space="preserve"> Se vor utiliza, de asemenea, materiale conform cu reglementările naționale în vigoare, precum și legislației și standardelor naționale armonizate cu legislația U.E și combustibil motorină/benzină pentru utilajele și echipamentele de lucru. </w:t>
      </w:r>
    </w:p>
    <w:p w:rsidR="00B16F25" w:rsidRPr="004A46D0" w:rsidRDefault="00B16F25" w:rsidP="00A2594F">
      <w:pPr>
        <w:widowControl w:val="0"/>
        <w:autoSpaceDE w:val="0"/>
        <w:spacing w:after="0" w:line="276" w:lineRule="auto"/>
        <w:ind w:firstLine="568"/>
        <w:jc w:val="both"/>
        <w:rPr>
          <w:rFonts w:cs="Arial"/>
          <w:color w:val="auto"/>
        </w:rPr>
      </w:pPr>
      <w:r w:rsidRPr="004A46D0">
        <w:rPr>
          <w:rFonts w:cs="Arial"/>
          <w:color w:val="auto"/>
        </w:rPr>
        <w:t>Materialele  utilizate la implementare proiectului sunt:</w:t>
      </w:r>
    </w:p>
    <w:p w:rsidR="003C2ED5" w:rsidRPr="004A46D0" w:rsidRDefault="00B16F25" w:rsidP="00A2594F">
      <w:pPr>
        <w:widowControl w:val="0"/>
        <w:numPr>
          <w:ilvl w:val="1"/>
          <w:numId w:val="12"/>
        </w:numPr>
        <w:autoSpaceDE w:val="0"/>
        <w:spacing w:after="0" w:line="276" w:lineRule="auto"/>
        <w:jc w:val="both"/>
        <w:rPr>
          <w:rFonts w:cs="Arial"/>
          <w:color w:val="auto"/>
        </w:rPr>
      </w:pPr>
      <w:r w:rsidRPr="004A46D0">
        <w:rPr>
          <w:rFonts w:cs="Arial"/>
          <w:color w:val="auto"/>
        </w:rPr>
        <w:t>Materiale de construcții: beton C30/37,</w:t>
      </w:r>
      <w:r w:rsidR="002F6DE6" w:rsidRPr="004A46D0">
        <w:rPr>
          <w:rFonts w:cs="Arial"/>
          <w:color w:val="auto"/>
        </w:rPr>
        <w:t xml:space="preserve"> C35/45, C40/50, C8/10;</w:t>
      </w:r>
      <w:r w:rsidRPr="004A46D0">
        <w:rPr>
          <w:rFonts w:cs="Arial"/>
          <w:color w:val="auto"/>
        </w:rPr>
        <w:t xml:space="preserve"> </w:t>
      </w:r>
      <w:r w:rsidR="002F6DE6" w:rsidRPr="004A46D0">
        <w:rPr>
          <w:rFonts w:cs="Arial"/>
          <w:color w:val="auto"/>
        </w:rPr>
        <w:t>armături</w:t>
      </w:r>
      <w:r w:rsidRPr="004A46D0">
        <w:rPr>
          <w:rFonts w:cs="Arial"/>
          <w:color w:val="auto"/>
        </w:rPr>
        <w:t xml:space="preserve"> PC52</w:t>
      </w:r>
      <w:r w:rsidR="002F6DE6" w:rsidRPr="004A46D0">
        <w:rPr>
          <w:rFonts w:cs="Arial"/>
          <w:color w:val="auto"/>
        </w:rPr>
        <w:t>; zidărie BCA</w:t>
      </w:r>
      <w:r w:rsidRPr="004A46D0">
        <w:rPr>
          <w:rFonts w:cs="Arial"/>
          <w:color w:val="auto"/>
        </w:rPr>
        <w:t>,</w:t>
      </w:r>
    </w:p>
    <w:p w:rsidR="00B16F25" w:rsidRPr="004A46D0" w:rsidRDefault="00B16F25" w:rsidP="00A2594F">
      <w:pPr>
        <w:widowControl w:val="0"/>
        <w:numPr>
          <w:ilvl w:val="1"/>
          <w:numId w:val="12"/>
        </w:numPr>
        <w:autoSpaceDE w:val="0"/>
        <w:spacing w:after="0" w:line="276" w:lineRule="auto"/>
        <w:jc w:val="both"/>
        <w:rPr>
          <w:rFonts w:cs="Arial"/>
          <w:color w:val="auto"/>
        </w:rPr>
      </w:pPr>
      <w:r w:rsidRPr="004A46D0">
        <w:rPr>
          <w:rFonts w:cs="Arial"/>
          <w:color w:val="auto"/>
        </w:rPr>
        <w:t>Materiale de protecție stâlpi metalici și structură metalică,</w:t>
      </w:r>
    </w:p>
    <w:p w:rsidR="00803DF7" w:rsidRPr="004A46D0" w:rsidRDefault="00803DF7" w:rsidP="00803DF7">
      <w:pPr>
        <w:widowControl w:val="0"/>
        <w:numPr>
          <w:ilvl w:val="1"/>
          <w:numId w:val="12"/>
        </w:numPr>
        <w:autoSpaceDE w:val="0"/>
        <w:spacing w:after="0" w:line="276" w:lineRule="auto"/>
        <w:jc w:val="both"/>
        <w:rPr>
          <w:rFonts w:cs="Arial"/>
          <w:color w:val="auto"/>
        </w:rPr>
      </w:pPr>
      <w:r w:rsidRPr="004A46D0">
        <w:rPr>
          <w:rFonts w:cs="Arial"/>
          <w:color w:val="auto"/>
        </w:rPr>
        <w:t>Materiale de protecție conducte îngropate,</w:t>
      </w:r>
    </w:p>
    <w:p w:rsidR="00B16F25" w:rsidRPr="004A46D0" w:rsidRDefault="00B16F25" w:rsidP="00A2594F">
      <w:pPr>
        <w:widowControl w:val="0"/>
        <w:numPr>
          <w:ilvl w:val="1"/>
          <w:numId w:val="12"/>
        </w:numPr>
        <w:autoSpaceDE w:val="0"/>
        <w:spacing w:after="0" w:line="276" w:lineRule="auto"/>
        <w:jc w:val="both"/>
        <w:rPr>
          <w:rFonts w:cs="Arial"/>
          <w:color w:val="auto"/>
        </w:rPr>
      </w:pPr>
      <w:r w:rsidRPr="004A46D0">
        <w:rPr>
          <w:rFonts w:cs="Arial"/>
          <w:color w:val="auto"/>
        </w:rPr>
        <w:t>Conducte metalice,</w:t>
      </w:r>
    </w:p>
    <w:p w:rsidR="00B16F25" w:rsidRPr="004A46D0" w:rsidRDefault="00B16F25" w:rsidP="00A2594F">
      <w:pPr>
        <w:widowControl w:val="0"/>
        <w:numPr>
          <w:ilvl w:val="1"/>
          <w:numId w:val="12"/>
        </w:numPr>
        <w:autoSpaceDE w:val="0"/>
        <w:spacing w:after="0" w:line="276" w:lineRule="auto"/>
        <w:jc w:val="both"/>
        <w:rPr>
          <w:rFonts w:cs="Arial"/>
          <w:color w:val="auto"/>
        </w:rPr>
      </w:pPr>
      <w:r w:rsidRPr="004A46D0">
        <w:rPr>
          <w:rFonts w:cs="Arial"/>
          <w:color w:val="auto"/>
        </w:rPr>
        <w:t>Profile metalice, tablă metalică,</w:t>
      </w:r>
      <w:r w:rsidR="000D6946" w:rsidRPr="004A46D0">
        <w:rPr>
          <w:rFonts w:cs="Arial"/>
          <w:color w:val="auto"/>
        </w:rPr>
        <w:t xml:space="preserve"> grătare metalice,</w:t>
      </w:r>
    </w:p>
    <w:p w:rsidR="00B16F25" w:rsidRPr="004A46D0" w:rsidRDefault="00B16F25" w:rsidP="00A2594F">
      <w:pPr>
        <w:widowControl w:val="0"/>
        <w:numPr>
          <w:ilvl w:val="1"/>
          <w:numId w:val="12"/>
        </w:numPr>
        <w:autoSpaceDE w:val="0"/>
        <w:spacing w:after="0" w:line="276" w:lineRule="auto"/>
        <w:jc w:val="both"/>
        <w:rPr>
          <w:rFonts w:cs="Arial"/>
          <w:color w:val="auto"/>
        </w:rPr>
      </w:pPr>
      <w:r w:rsidRPr="004A46D0">
        <w:rPr>
          <w:rFonts w:cs="Arial"/>
          <w:color w:val="auto"/>
        </w:rPr>
        <w:t>Armături</w:t>
      </w:r>
      <w:r w:rsidR="000D6946" w:rsidRPr="004A46D0">
        <w:rPr>
          <w:rFonts w:cs="Arial"/>
          <w:color w:val="auto"/>
        </w:rPr>
        <w:t>.</w:t>
      </w:r>
    </w:p>
    <w:p w:rsidR="00B16F25" w:rsidRPr="004A46D0" w:rsidRDefault="00B16F25" w:rsidP="009D302F">
      <w:pPr>
        <w:pStyle w:val="Heading3"/>
      </w:pPr>
      <w:bookmarkStart w:id="50" w:name="_Toc3463062"/>
      <w:bookmarkStart w:id="51" w:name="_Toc8730855"/>
      <w:r w:rsidRPr="004A46D0">
        <w:t>Metode folosite în construcție/demolare</w:t>
      </w:r>
      <w:bookmarkEnd w:id="50"/>
      <w:bookmarkEnd w:id="51"/>
    </w:p>
    <w:p w:rsidR="00B16F25" w:rsidRPr="004A46D0" w:rsidRDefault="00B16F25" w:rsidP="002D45B7">
      <w:pPr>
        <w:widowControl w:val="0"/>
        <w:autoSpaceDE w:val="0"/>
        <w:spacing w:after="0" w:line="276" w:lineRule="auto"/>
        <w:ind w:left="851"/>
        <w:jc w:val="both"/>
        <w:rPr>
          <w:rFonts w:cs="Arial"/>
          <w:color w:val="auto"/>
        </w:rPr>
      </w:pPr>
      <w:r w:rsidRPr="004A46D0">
        <w:rPr>
          <w:rFonts w:cs="Arial"/>
          <w:color w:val="auto"/>
        </w:rPr>
        <w:t>La implementarea proiectului se vor folosi:</w:t>
      </w:r>
    </w:p>
    <w:p w:rsidR="00B16F25" w:rsidRPr="004A46D0" w:rsidRDefault="00B16F25" w:rsidP="002D45B7">
      <w:pPr>
        <w:widowControl w:val="0"/>
        <w:numPr>
          <w:ilvl w:val="0"/>
          <w:numId w:val="12"/>
        </w:numPr>
        <w:autoSpaceDE w:val="0"/>
        <w:spacing w:after="0" w:line="276" w:lineRule="auto"/>
        <w:ind w:left="851" w:firstLine="0"/>
        <w:jc w:val="both"/>
        <w:rPr>
          <w:rFonts w:cs="Arial"/>
          <w:color w:val="auto"/>
        </w:rPr>
      </w:pPr>
      <w:r w:rsidRPr="004A46D0">
        <w:rPr>
          <w:rFonts w:cs="Arial"/>
          <w:color w:val="auto"/>
        </w:rPr>
        <w:t>Prote</w:t>
      </w:r>
      <w:r w:rsidR="00162BEC" w:rsidRPr="004A46D0">
        <w:rPr>
          <w:rFonts w:cs="Arial"/>
          <w:color w:val="auto"/>
        </w:rPr>
        <w:t>jare</w:t>
      </w:r>
      <w:r w:rsidRPr="004A46D0">
        <w:rPr>
          <w:rFonts w:cs="Arial"/>
          <w:color w:val="auto"/>
        </w:rPr>
        <w:t xml:space="preserve"> elemente din beton, metal,</w:t>
      </w:r>
    </w:p>
    <w:p w:rsidR="008919E6" w:rsidRPr="004A46D0" w:rsidRDefault="00B16F25" w:rsidP="002D45B7">
      <w:pPr>
        <w:widowControl w:val="0"/>
        <w:numPr>
          <w:ilvl w:val="0"/>
          <w:numId w:val="12"/>
        </w:numPr>
        <w:autoSpaceDE w:val="0"/>
        <w:spacing w:after="0" w:line="276" w:lineRule="auto"/>
        <w:ind w:left="851" w:firstLine="0"/>
        <w:jc w:val="both"/>
        <w:rPr>
          <w:rFonts w:cs="Arial"/>
          <w:color w:val="auto"/>
        </w:rPr>
      </w:pPr>
      <w:r w:rsidRPr="004A46D0">
        <w:rPr>
          <w:rFonts w:cs="Arial"/>
          <w:color w:val="auto"/>
        </w:rPr>
        <w:t>Sudare pentru îmbinare elemente metalice</w:t>
      </w:r>
      <w:r w:rsidR="008919E6" w:rsidRPr="004A46D0">
        <w:rPr>
          <w:rFonts w:cs="Arial"/>
          <w:color w:val="auto"/>
        </w:rPr>
        <w:t xml:space="preserve">, </w:t>
      </w:r>
    </w:p>
    <w:p w:rsidR="00B16F25" w:rsidRPr="004A46D0" w:rsidRDefault="008919E6" w:rsidP="00A2594F">
      <w:pPr>
        <w:widowControl w:val="0"/>
        <w:numPr>
          <w:ilvl w:val="0"/>
          <w:numId w:val="12"/>
        </w:numPr>
        <w:autoSpaceDE w:val="0"/>
        <w:spacing w:after="100" w:afterAutospacing="1" w:line="276" w:lineRule="auto"/>
        <w:ind w:left="851" w:firstLine="0"/>
        <w:jc w:val="both"/>
        <w:rPr>
          <w:rFonts w:cs="Arial"/>
          <w:color w:val="auto"/>
        </w:rPr>
      </w:pPr>
      <w:r w:rsidRPr="004A46D0">
        <w:rPr>
          <w:rFonts w:cs="Arial"/>
          <w:color w:val="auto"/>
        </w:rPr>
        <w:t>Demontare/tăiere elemente metalice.</w:t>
      </w:r>
    </w:p>
    <w:p w:rsidR="00CC1C67" w:rsidRPr="004A46D0" w:rsidRDefault="00CC1C67" w:rsidP="00CC1C67">
      <w:pPr>
        <w:widowControl w:val="0"/>
        <w:autoSpaceDE w:val="0"/>
        <w:spacing w:after="100" w:afterAutospacing="1" w:line="276" w:lineRule="auto"/>
        <w:jc w:val="both"/>
        <w:rPr>
          <w:rFonts w:cs="Arial"/>
          <w:color w:val="auto"/>
        </w:rPr>
      </w:pPr>
    </w:p>
    <w:p w:rsidR="00B16F25" w:rsidRPr="004A46D0" w:rsidRDefault="00B16F25" w:rsidP="009D302F">
      <w:pPr>
        <w:pStyle w:val="Heading3"/>
      </w:pPr>
      <w:bookmarkStart w:id="52" w:name="_Toc3463063"/>
      <w:bookmarkStart w:id="53" w:name="_Toc8730856"/>
      <w:r w:rsidRPr="004A46D0">
        <w:t>Planul de execuție, cuprinzând faza de construcție, punere în funcțiune, exploatare, refacere și folosire ulterioară</w:t>
      </w:r>
      <w:bookmarkEnd w:id="52"/>
      <w:bookmarkEnd w:id="53"/>
    </w:p>
    <w:p w:rsidR="00B16F25" w:rsidRPr="004A46D0" w:rsidRDefault="00B16F25" w:rsidP="00A2594F">
      <w:pPr>
        <w:pStyle w:val="ListParagraph"/>
        <w:widowControl w:val="0"/>
        <w:numPr>
          <w:ilvl w:val="0"/>
          <w:numId w:val="16"/>
        </w:numPr>
        <w:autoSpaceDE w:val="0"/>
        <w:spacing w:after="0" w:line="276" w:lineRule="auto"/>
        <w:ind w:hanging="357"/>
        <w:jc w:val="both"/>
        <w:rPr>
          <w:rFonts w:cs="Arial"/>
          <w:color w:val="auto"/>
        </w:rPr>
      </w:pPr>
      <w:r w:rsidRPr="004A46D0">
        <w:rPr>
          <w:rFonts w:cs="Arial"/>
          <w:b/>
          <w:i/>
          <w:color w:val="auto"/>
        </w:rPr>
        <w:t>Faza de construcție</w:t>
      </w:r>
    </w:p>
    <w:p w:rsidR="00CC1C67" w:rsidRPr="004A46D0" w:rsidRDefault="00CC1C67" w:rsidP="00CC1C67">
      <w:pPr>
        <w:pStyle w:val="ListParagraph"/>
        <w:widowControl w:val="0"/>
        <w:autoSpaceDE w:val="0"/>
        <w:spacing w:after="0" w:line="276" w:lineRule="auto"/>
        <w:ind w:left="644"/>
        <w:jc w:val="both"/>
        <w:rPr>
          <w:rFonts w:cs="Arial"/>
          <w:color w:val="auto"/>
        </w:rPr>
      </w:pPr>
    </w:p>
    <w:p w:rsidR="00A932FC" w:rsidRPr="004A46D0" w:rsidRDefault="00B16F25" w:rsidP="00D42E18">
      <w:pPr>
        <w:numPr>
          <w:ilvl w:val="0"/>
          <w:numId w:val="18"/>
        </w:numPr>
        <w:suppressAutoHyphens/>
        <w:spacing w:after="0" w:line="276" w:lineRule="auto"/>
        <w:ind w:hanging="357"/>
        <w:jc w:val="both"/>
        <w:rPr>
          <w:rFonts w:cs="Arial"/>
          <w:color w:val="auto"/>
        </w:rPr>
      </w:pPr>
      <w:r w:rsidRPr="004A46D0">
        <w:rPr>
          <w:rFonts w:cs="Arial"/>
          <w:color w:val="auto"/>
        </w:rPr>
        <w:t>Demontare r</w:t>
      </w:r>
      <w:r w:rsidR="00A932FC" w:rsidRPr="004A46D0">
        <w:rPr>
          <w:rFonts w:cs="Arial"/>
          <w:color w:val="auto"/>
        </w:rPr>
        <w:t>ezervo</w:t>
      </w:r>
      <w:r w:rsidR="00226C2F" w:rsidRPr="004A46D0">
        <w:rPr>
          <w:rFonts w:cs="Arial"/>
          <w:color w:val="auto"/>
        </w:rPr>
        <w:t>r</w:t>
      </w:r>
      <w:r w:rsidR="00566424" w:rsidRPr="004A46D0">
        <w:rPr>
          <w:rFonts w:cs="Arial"/>
          <w:color w:val="auto"/>
        </w:rPr>
        <w:t xml:space="preserve"> 417E-T103</w:t>
      </w:r>
      <w:r w:rsidR="00C9478F" w:rsidRPr="004A46D0">
        <w:rPr>
          <w:rFonts w:cs="Arial"/>
          <w:color w:val="auto"/>
        </w:rPr>
        <w:t>,</w:t>
      </w:r>
      <w:r w:rsidR="00A932FC" w:rsidRPr="004A46D0">
        <w:rPr>
          <w:rFonts w:cs="Arial"/>
          <w:color w:val="auto"/>
        </w:rPr>
        <w:t xml:space="preserve"> conducte</w:t>
      </w:r>
      <w:r w:rsidR="00C9478F" w:rsidRPr="004A46D0">
        <w:rPr>
          <w:rFonts w:cs="Arial"/>
          <w:color w:val="auto"/>
        </w:rPr>
        <w:t xml:space="preserve"> și</w:t>
      </w:r>
      <w:r w:rsidR="00A932FC" w:rsidRPr="004A46D0">
        <w:rPr>
          <w:rFonts w:cs="Arial"/>
          <w:color w:val="auto"/>
        </w:rPr>
        <w:t xml:space="preserve"> construcții metalice de acces aferente</w:t>
      </w:r>
      <w:r w:rsidR="00D42E18" w:rsidRPr="004A46D0">
        <w:rPr>
          <w:rFonts w:cs="Arial"/>
          <w:color w:val="auto"/>
        </w:rPr>
        <w:t>;</w:t>
      </w:r>
    </w:p>
    <w:p w:rsidR="00B16F25" w:rsidRPr="004A46D0" w:rsidRDefault="000926B3" w:rsidP="00D42E18">
      <w:pPr>
        <w:numPr>
          <w:ilvl w:val="0"/>
          <w:numId w:val="18"/>
        </w:numPr>
        <w:suppressAutoHyphens/>
        <w:spacing w:after="0" w:line="276" w:lineRule="auto"/>
        <w:jc w:val="both"/>
        <w:rPr>
          <w:rFonts w:cs="Arial"/>
          <w:color w:val="auto"/>
        </w:rPr>
      </w:pPr>
      <w:r w:rsidRPr="004A46D0">
        <w:rPr>
          <w:rFonts w:cs="Arial"/>
          <w:color w:val="auto"/>
        </w:rPr>
        <w:t>Consolidarea inelului de beton armat de susținere a rezervorului și refacerea tuburilor de drenaj de sub rezervor</w:t>
      </w:r>
      <w:r w:rsidR="00D42E18" w:rsidRPr="004A46D0">
        <w:rPr>
          <w:rFonts w:cs="Arial"/>
          <w:color w:val="auto"/>
        </w:rPr>
        <w:t>;</w:t>
      </w:r>
    </w:p>
    <w:p w:rsidR="000242ED" w:rsidRPr="004A46D0" w:rsidRDefault="00625D57" w:rsidP="00162BEC">
      <w:pPr>
        <w:pStyle w:val="ListParagraph"/>
        <w:numPr>
          <w:ilvl w:val="0"/>
          <w:numId w:val="18"/>
        </w:numPr>
        <w:spacing w:after="0"/>
        <w:ind w:left="714" w:hanging="357"/>
        <w:rPr>
          <w:rFonts w:cs="Arial"/>
          <w:color w:val="auto"/>
        </w:rPr>
      </w:pPr>
      <w:r w:rsidRPr="004A46D0">
        <w:rPr>
          <w:rFonts w:cs="Arial"/>
          <w:color w:val="auto"/>
        </w:rPr>
        <w:t xml:space="preserve">Realizare trotuar </w:t>
      </w:r>
      <w:r w:rsidR="000242ED" w:rsidRPr="004A46D0">
        <w:rPr>
          <w:rFonts w:cs="Arial"/>
          <w:color w:val="auto"/>
        </w:rPr>
        <w:t>cu rigolă</w:t>
      </w:r>
      <w:r w:rsidR="003B343C" w:rsidRPr="004A46D0">
        <w:rPr>
          <w:rFonts w:cs="Arial"/>
          <w:color w:val="auto"/>
        </w:rPr>
        <w:t xml:space="preserve"> de colectare și evacuare a apelor pluviale, de jur împrejurul rezervorului</w:t>
      </w:r>
      <w:r w:rsidR="000242ED" w:rsidRPr="004A46D0">
        <w:rPr>
          <w:rFonts w:cs="Arial"/>
          <w:color w:val="auto"/>
        </w:rPr>
        <w:t>;</w:t>
      </w:r>
    </w:p>
    <w:p w:rsidR="00226C2F" w:rsidRPr="004A46D0" w:rsidRDefault="00226C2F" w:rsidP="00A36099">
      <w:pPr>
        <w:numPr>
          <w:ilvl w:val="0"/>
          <w:numId w:val="18"/>
        </w:numPr>
        <w:suppressAutoHyphens/>
        <w:spacing w:after="0" w:line="276" w:lineRule="auto"/>
        <w:jc w:val="both"/>
        <w:rPr>
          <w:rFonts w:cs="Arial"/>
          <w:color w:val="auto"/>
        </w:rPr>
      </w:pPr>
      <w:r w:rsidRPr="004A46D0">
        <w:rPr>
          <w:rFonts w:cs="Arial"/>
          <w:color w:val="auto"/>
        </w:rPr>
        <w:t>Construire rezervor nou și montaj echipamente</w:t>
      </w:r>
      <w:r w:rsidR="00A36099" w:rsidRPr="004A46D0">
        <w:rPr>
          <w:color w:val="auto"/>
        </w:rPr>
        <w:t xml:space="preserve"> </w:t>
      </w:r>
      <w:r w:rsidR="00A36099" w:rsidRPr="004A46D0">
        <w:rPr>
          <w:rFonts w:cs="Arial"/>
          <w:color w:val="auto"/>
        </w:rPr>
        <w:t>aferente</w:t>
      </w:r>
      <w:r w:rsidRPr="004A46D0">
        <w:rPr>
          <w:rFonts w:cs="Arial"/>
          <w:color w:val="auto"/>
        </w:rPr>
        <w:t>;</w:t>
      </w:r>
    </w:p>
    <w:p w:rsidR="009F5050" w:rsidRPr="004A46D0" w:rsidRDefault="009F5050" w:rsidP="00D42E18">
      <w:pPr>
        <w:numPr>
          <w:ilvl w:val="0"/>
          <w:numId w:val="18"/>
        </w:numPr>
        <w:suppressAutoHyphens/>
        <w:spacing w:after="0" w:line="276" w:lineRule="auto"/>
        <w:ind w:hanging="357"/>
        <w:jc w:val="both"/>
        <w:rPr>
          <w:rFonts w:cs="Arial"/>
          <w:color w:val="auto"/>
        </w:rPr>
      </w:pPr>
      <w:r w:rsidRPr="004A46D0">
        <w:rPr>
          <w:rFonts w:cs="Arial"/>
          <w:color w:val="auto"/>
        </w:rPr>
        <w:t xml:space="preserve">Conectarea noului rezervor </w:t>
      </w:r>
      <w:r w:rsidR="003B343C" w:rsidRPr="004A46D0">
        <w:rPr>
          <w:rFonts w:cs="Arial"/>
          <w:color w:val="auto"/>
        </w:rPr>
        <w:t>la conductele tehnologice existente</w:t>
      </w:r>
      <w:r w:rsidRPr="004A46D0">
        <w:rPr>
          <w:rFonts w:cs="Arial"/>
          <w:color w:val="auto"/>
        </w:rPr>
        <w:t>;</w:t>
      </w:r>
    </w:p>
    <w:p w:rsidR="00341AA0" w:rsidRPr="004A46D0" w:rsidRDefault="00341AA0" w:rsidP="005700A4">
      <w:pPr>
        <w:numPr>
          <w:ilvl w:val="0"/>
          <w:numId w:val="18"/>
        </w:numPr>
        <w:suppressAutoHyphens/>
        <w:spacing w:after="0" w:line="276" w:lineRule="auto"/>
        <w:ind w:hanging="357"/>
        <w:jc w:val="both"/>
        <w:rPr>
          <w:rFonts w:cs="Arial"/>
          <w:color w:val="auto"/>
        </w:rPr>
      </w:pPr>
      <w:r w:rsidRPr="004A46D0">
        <w:rPr>
          <w:rFonts w:cs="Arial"/>
          <w:color w:val="auto"/>
        </w:rPr>
        <w:t>Realizare și montare platformă metalică nouă, pentru accesul la robineții tehnologici aferenți rezervorului 417E-T103;</w:t>
      </w:r>
    </w:p>
    <w:p w:rsidR="000242ED" w:rsidRPr="004A46D0" w:rsidRDefault="000242ED" w:rsidP="000242ED">
      <w:pPr>
        <w:numPr>
          <w:ilvl w:val="0"/>
          <w:numId w:val="18"/>
        </w:numPr>
        <w:suppressAutoHyphens/>
        <w:spacing w:after="0" w:line="276" w:lineRule="auto"/>
        <w:jc w:val="both"/>
        <w:rPr>
          <w:rFonts w:cs="Arial"/>
          <w:color w:val="auto"/>
        </w:rPr>
      </w:pPr>
      <w:r w:rsidRPr="004A46D0">
        <w:rPr>
          <w:rFonts w:cs="Arial"/>
          <w:color w:val="auto"/>
        </w:rPr>
        <w:t>Re</w:t>
      </w:r>
      <w:r w:rsidR="003B343C" w:rsidRPr="004A46D0">
        <w:rPr>
          <w:rFonts w:cs="Arial"/>
          <w:color w:val="auto"/>
        </w:rPr>
        <w:t xml:space="preserve">parație </w:t>
      </w:r>
      <w:r w:rsidRPr="004A46D0">
        <w:rPr>
          <w:rFonts w:cs="Arial"/>
          <w:color w:val="auto"/>
        </w:rPr>
        <w:t>dig</w:t>
      </w:r>
      <w:r w:rsidR="003B343C" w:rsidRPr="004A46D0">
        <w:rPr>
          <w:rFonts w:cs="Arial"/>
          <w:color w:val="auto"/>
        </w:rPr>
        <w:t xml:space="preserve"> de retenție</w:t>
      </w:r>
      <w:r w:rsidR="004A1E06" w:rsidRPr="004A46D0">
        <w:rPr>
          <w:rFonts w:cs="Arial"/>
          <w:color w:val="auto"/>
        </w:rPr>
        <w:t xml:space="preserve"> existent </w:t>
      </w:r>
      <w:r w:rsidRPr="004A46D0">
        <w:rPr>
          <w:rFonts w:cs="Arial"/>
          <w:color w:val="auto"/>
        </w:rPr>
        <w:t>aferent</w:t>
      </w:r>
      <w:r w:rsidR="004A1E06" w:rsidRPr="004A46D0">
        <w:rPr>
          <w:rFonts w:cs="Arial"/>
          <w:color w:val="auto"/>
        </w:rPr>
        <w:t xml:space="preserve"> întregului obiectiv </w:t>
      </w:r>
      <w:r w:rsidR="003B343C" w:rsidRPr="004A46D0">
        <w:rPr>
          <w:rFonts w:cs="Arial"/>
          <w:color w:val="auto"/>
        </w:rPr>
        <w:t>417E (se va aduce înălțimea la cota proiectată, se va reface placajul, se va elimina vegetația din rosturi și se va reface rostuirea cu mortar de ciment)</w:t>
      </w:r>
      <w:r w:rsidRPr="004A46D0">
        <w:rPr>
          <w:rFonts w:cs="Arial"/>
          <w:color w:val="auto"/>
        </w:rPr>
        <w:t>;</w:t>
      </w:r>
    </w:p>
    <w:p w:rsidR="003B343C" w:rsidRPr="004A46D0" w:rsidRDefault="003B343C" w:rsidP="000242ED">
      <w:pPr>
        <w:numPr>
          <w:ilvl w:val="0"/>
          <w:numId w:val="18"/>
        </w:numPr>
        <w:suppressAutoHyphens/>
        <w:spacing w:after="0" w:line="276" w:lineRule="auto"/>
        <w:jc w:val="both"/>
        <w:rPr>
          <w:rFonts w:cs="Arial"/>
          <w:color w:val="auto"/>
        </w:rPr>
      </w:pPr>
      <w:r w:rsidRPr="004A46D0">
        <w:rPr>
          <w:rFonts w:cs="Arial"/>
          <w:color w:val="auto"/>
        </w:rPr>
        <w:t>Repara</w:t>
      </w:r>
      <w:r w:rsidR="00C82648" w:rsidRPr="004A46D0">
        <w:rPr>
          <w:rFonts w:cs="Arial"/>
          <w:color w:val="auto"/>
        </w:rPr>
        <w:t>ț</w:t>
      </w:r>
      <w:r w:rsidRPr="004A46D0">
        <w:rPr>
          <w:rFonts w:cs="Arial"/>
          <w:color w:val="auto"/>
        </w:rPr>
        <w:t>ie fund cuvă (</w:t>
      </w:r>
      <w:r w:rsidR="00C82648" w:rsidRPr="004A46D0">
        <w:rPr>
          <w:rFonts w:cs="Arial"/>
          <w:color w:val="auto"/>
        </w:rPr>
        <w:t>se va elimina vegetația din rosturile placajului, refacerea stratului de drenaj, aducerea fundului cuvei la cota inițială, controlul stratului de etanșare din loess compactat și refacerea lui în zonele compromise);</w:t>
      </w:r>
    </w:p>
    <w:p w:rsidR="003A4765" w:rsidRPr="004A46D0" w:rsidRDefault="003A4765" w:rsidP="005700A4">
      <w:pPr>
        <w:numPr>
          <w:ilvl w:val="0"/>
          <w:numId w:val="18"/>
        </w:numPr>
        <w:suppressAutoHyphens/>
        <w:spacing w:after="0" w:line="276" w:lineRule="auto"/>
        <w:jc w:val="both"/>
        <w:rPr>
          <w:rFonts w:cs="Arial"/>
          <w:color w:val="auto"/>
        </w:rPr>
      </w:pPr>
      <w:r w:rsidRPr="004A46D0">
        <w:rPr>
          <w:rFonts w:cs="Arial"/>
          <w:color w:val="auto"/>
        </w:rPr>
        <w:t>Reparație căsuță de intervenție cu spumă existentă aferentă parcului de rezervoare (dezafectarea utilajelor echipamentelor existente în interior, dezafectarea fundațiilor existente, dezafectarea pardoselii și refacerea acesteia, înlocuire</w:t>
      </w:r>
      <w:r w:rsidR="00D60128" w:rsidRPr="004A46D0">
        <w:rPr>
          <w:rFonts w:cs="Arial"/>
          <w:color w:val="auto"/>
        </w:rPr>
        <w:t xml:space="preserve"> tâmplărie existentă cu tâmplărie nouă rezistentă la foc</w:t>
      </w:r>
      <w:r w:rsidRPr="004A46D0">
        <w:rPr>
          <w:rFonts w:cs="Arial"/>
          <w:color w:val="auto"/>
        </w:rPr>
        <w:t>);</w:t>
      </w:r>
    </w:p>
    <w:p w:rsidR="003A4765" w:rsidRPr="004A46D0" w:rsidRDefault="003A4765" w:rsidP="005700A4">
      <w:pPr>
        <w:numPr>
          <w:ilvl w:val="0"/>
          <w:numId w:val="18"/>
        </w:numPr>
        <w:suppressAutoHyphens/>
        <w:spacing w:after="0" w:line="276" w:lineRule="auto"/>
        <w:jc w:val="both"/>
        <w:rPr>
          <w:rFonts w:cs="Arial"/>
          <w:color w:val="auto"/>
        </w:rPr>
      </w:pPr>
      <w:r w:rsidRPr="004A46D0">
        <w:rPr>
          <w:rFonts w:cs="Arial"/>
          <w:color w:val="auto"/>
        </w:rPr>
        <w:t>Montaj vas</w:t>
      </w:r>
      <w:r w:rsidR="00DF3430" w:rsidRPr="004A46D0">
        <w:rPr>
          <w:rFonts w:cs="Arial"/>
          <w:color w:val="auto"/>
        </w:rPr>
        <w:t xml:space="preserve"> nou</w:t>
      </w:r>
      <w:r w:rsidRPr="004A46D0">
        <w:rPr>
          <w:rFonts w:cs="Arial"/>
          <w:color w:val="auto"/>
        </w:rPr>
        <w:t xml:space="preserve"> de spumogen concentrat </w:t>
      </w:r>
      <w:r w:rsidR="00D60128" w:rsidRPr="004A46D0">
        <w:rPr>
          <w:rFonts w:cs="Arial"/>
          <w:color w:val="auto"/>
        </w:rPr>
        <w:t>în căsuța de spumă</w:t>
      </w:r>
      <w:r w:rsidR="00DF3430" w:rsidRPr="004A46D0">
        <w:rPr>
          <w:rFonts w:cs="Arial"/>
          <w:color w:val="auto"/>
        </w:rPr>
        <w:t xml:space="preserve"> și echipamente pentru instalație fixă cu spumă de stins incendii</w:t>
      </w:r>
      <w:r w:rsidR="00D60128" w:rsidRPr="004A46D0">
        <w:rPr>
          <w:rFonts w:cs="Arial"/>
          <w:color w:val="auto"/>
        </w:rPr>
        <w:t>;</w:t>
      </w:r>
      <w:r w:rsidRPr="004A46D0">
        <w:rPr>
          <w:rFonts w:cs="Arial"/>
          <w:color w:val="auto"/>
        </w:rPr>
        <w:t xml:space="preserve">  </w:t>
      </w:r>
    </w:p>
    <w:p w:rsidR="000242ED" w:rsidRPr="004A46D0" w:rsidRDefault="00DF3430" w:rsidP="000242ED">
      <w:pPr>
        <w:numPr>
          <w:ilvl w:val="0"/>
          <w:numId w:val="18"/>
        </w:numPr>
        <w:suppressAutoHyphens/>
        <w:spacing w:after="0" w:line="276" w:lineRule="auto"/>
        <w:jc w:val="both"/>
        <w:rPr>
          <w:rFonts w:cs="Arial"/>
          <w:color w:val="auto"/>
        </w:rPr>
      </w:pPr>
      <w:r w:rsidRPr="004A46D0">
        <w:rPr>
          <w:rFonts w:cs="Arial"/>
          <w:color w:val="auto"/>
        </w:rPr>
        <w:t>D</w:t>
      </w:r>
      <w:r w:rsidR="00162BEC" w:rsidRPr="004A46D0">
        <w:rPr>
          <w:rFonts w:cs="Arial"/>
          <w:color w:val="auto"/>
        </w:rPr>
        <w:t>otare</w:t>
      </w:r>
      <w:r w:rsidRPr="004A46D0">
        <w:rPr>
          <w:rFonts w:cs="Arial"/>
          <w:color w:val="auto"/>
        </w:rPr>
        <w:t xml:space="preserve">a căsuței de spumă </w:t>
      </w:r>
      <w:r w:rsidR="00162BEC" w:rsidRPr="004A46D0">
        <w:rPr>
          <w:rFonts w:cs="Arial"/>
          <w:color w:val="auto"/>
        </w:rPr>
        <w:t xml:space="preserve"> cu mijloace de comunicație </w:t>
      </w:r>
      <w:r w:rsidR="006A41A7" w:rsidRPr="004A46D0">
        <w:rPr>
          <w:rFonts w:cs="Arial"/>
          <w:color w:val="auto"/>
        </w:rPr>
        <w:t>conform normativelor în vigoare</w:t>
      </w:r>
      <w:r w:rsidR="000242ED" w:rsidRPr="004A46D0">
        <w:rPr>
          <w:rFonts w:cs="Arial"/>
          <w:color w:val="auto"/>
        </w:rPr>
        <w:t>;</w:t>
      </w:r>
    </w:p>
    <w:p w:rsidR="00DF3430" w:rsidRPr="004A46D0" w:rsidRDefault="00DF3430" w:rsidP="00DF3430">
      <w:pPr>
        <w:numPr>
          <w:ilvl w:val="0"/>
          <w:numId w:val="18"/>
        </w:numPr>
        <w:suppressAutoHyphens/>
        <w:spacing w:after="0" w:line="276" w:lineRule="auto"/>
        <w:jc w:val="both"/>
        <w:rPr>
          <w:rFonts w:cs="Arial"/>
          <w:color w:val="auto"/>
        </w:rPr>
      </w:pPr>
      <w:r w:rsidRPr="004A46D0">
        <w:rPr>
          <w:rFonts w:cs="Arial"/>
          <w:color w:val="auto"/>
        </w:rPr>
        <w:t>Conectarea căsuței cu spumă la apă de incendiu</w:t>
      </w:r>
      <w:r w:rsidR="008843C0" w:rsidRPr="004A46D0">
        <w:rPr>
          <w:rFonts w:cs="Arial"/>
          <w:color w:val="auto"/>
        </w:rPr>
        <w:t xml:space="preserve"> pentru prepararea spumei</w:t>
      </w:r>
      <w:r w:rsidRPr="004A46D0">
        <w:rPr>
          <w:rFonts w:cs="Arial"/>
          <w:color w:val="auto"/>
        </w:rPr>
        <w:t xml:space="preserve">, prin două conducte </w:t>
      </w:r>
      <w:r w:rsidR="008843C0" w:rsidRPr="004A46D0">
        <w:rPr>
          <w:rFonts w:cs="Arial"/>
          <w:color w:val="auto"/>
        </w:rPr>
        <w:t>Al-2001, Al-2003-250</w:t>
      </w:r>
      <w:r w:rsidRPr="004A46D0">
        <w:rPr>
          <w:rFonts w:cs="Arial"/>
          <w:color w:val="auto"/>
        </w:rPr>
        <w:t>,</w:t>
      </w:r>
      <w:r w:rsidR="008843C0" w:rsidRPr="004A46D0">
        <w:rPr>
          <w:rFonts w:cs="Arial"/>
          <w:color w:val="auto"/>
        </w:rPr>
        <w:t xml:space="preserve"> </w:t>
      </w:r>
      <w:r w:rsidRPr="004A46D0">
        <w:rPr>
          <w:rFonts w:cs="Arial"/>
          <w:color w:val="auto"/>
        </w:rPr>
        <w:t xml:space="preserve"> prevăzute cu robineți manuali de închidere, montați în căminele CA2,</w:t>
      </w:r>
      <w:r w:rsidR="008843C0" w:rsidRPr="004A46D0">
        <w:rPr>
          <w:rFonts w:cs="Arial"/>
          <w:color w:val="auto"/>
        </w:rPr>
        <w:t xml:space="preserve"> </w:t>
      </w:r>
      <w:r w:rsidRPr="004A46D0">
        <w:rPr>
          <w:rFonts w:cs="Arial"/>
          <w:color w:val="auto"/>
        </w:rPr>
        <w:t xml:space="preserve">CA4 care vor fi </w:t>
      </w:r>
      <w:r w:rsidR="00CE5C1D" w:rsidRPr="004A46D0">
        <w:rPr>
          <w:rFonts w:cs="Arial"/>
          <w:color w:val="auto"/>
        </w:rPr>
        <w:t>reabilitate (vor fi prevăzute cu capac metalic, trapă, scară de acces în interior)</w:t>
      </w:r>
      <w:r w:rsidRPr="004A46D0">
        <w:rPr>
          <w:rFonts w:cs="Arial"/>
          <w:color w:val="auto"/>
        </w:rPr>
        <w:t>;</w:t>
      </w:r>
    </w:p>
    <w:p w:rsidR="00DF3430" w:rsidRPr="004A46D0" w:rsidRDefault="00DF3430" w:rsidP="00DF3430">
      <w:pPr>
        <w:numPr>
          <w:ilvl w:val="0"/>
          <w:numId w:val="18"/>
        </w:numPr>
        <w:suppressAutoHyphens/>
        <w:spacing w:after="0" w:line="276" w:lineRule="auto"/>
        <w:jc w:val="both"/>
        <w:rPr>
          <w:rFonts w:cs="Arial"/>
          <w:color w:val="auto"/>
        </w:rPr>
      </w:pPr>
      <w:r w:rsidRPr="004A46D0">
        <w:rPr>
          <w:rFonts w:cs="Arial"/>
          <w:color w:val="auto"/>
        </w:rPr>
        <w:t>Rea</w:t>
      </w:r>
      <w:r w:rsidR="00341AA0" w:rsidRPr="004A46D0">
        <w:rPr>
          <w:rFonts w:cs="Arial"/>
          <w:color w:val="auto"/>
        </w:rPr>
        <w:t xml:space="preserve">bilitarea sistemului de </w:t>
      </w:r>
      <w:r w:rsidRPr="004A46D0">
        <w:rPr>
          <w:rFonts w:cs="Arial"/>
          <w:color w:val="auto"/>
        </w:rPr>
        <w:t>canalizare</w:t>
      </w:r>
      <w:r w:rsidR="00341AA0" w:rsidRPr="004A46D0">
        <w:rPr>
          <w:rFonts w:cs="Arial"/>
          <w:color w:val="auto"/>
        </w:rPr>
        <w:t xml:space="preserve"> chimică și cămine aferente (4 bucăți) rezervorului </w:t>
      </w:r>
      <w:r w:rsidRPr="004A46D0">
        <w:rPr>
          <w:rFonts w:cs="Arial"/>
          <w:color w:val="auto"/>
        </w:rPr>
        <w:t>417E</w:t>
      </w:r>
      <w:r w:rsidR="00341AA0" w:rsidRPr="004A46D0">
        <w:rPr>
          <w:rFonts w:cs="Arial"/>
          <w:color w:val="auto"/>
        </w:rPr>
        <w:t>-T103</w:t>
      </w:r>
      <w:r w:rsidRPr="004A46D0">
        <w:rPr>
          <w:rFonts w:cs="Arial"/>
          <w:color w:val="auto"/>
        </w:rPr>
        <w:t>;</w:t>
      </w:r>
    </w:p>
    <w:p w:rsidR="00341AA0" w:rsidRPr="004A46D0" w:rsidRDefault="00341AA0" w:rsidP="00DF3430">
      <w:pPr>
        <w:numPr>
          <w:ilvl w:val="0"/>
          <w:numId w:val="18"/>
        </w:numPr>
        <w:suppressAutoHyphens/>
        <w:spacing w:after="0" w:line="276" w:lineRule="auto"/>
        <w:jc w:val="both"/>
        <w:rPr>
          <w:rFonts w:cs="Arial"/>
          <w:color w:val="auto"/>
        </w:rPr>
      </w:pPr>
      <w:r w:rsidRPr="004A46D0">
        <w:rPr>
          <w:rFonts w:cs="Arial"/>
          <w:color w:val="auto"/>
        </w:rPr>
        <w:t>Curățirea și reabilitarea sistemului de colectare ape pluviale aferente rezervorului</w:t>
      </w:r>
      <w:r w:rsidR="001E57A6" w:rsidRPr="004A46D0">
        <w:rPr>
          <w:rFonts w:cs="Arial"/>
          <w:color w:val="auto"/>
        </w:rPr>
        <w:t>;</w:t>
      </w:r>
      <w:r w:rsidRPr="004A46D0">
        <w:rPr>
          <w:rFonts w:cs="Arial"/>
          <w:color w:val="auto"/>
        </w:rPr>
        <w:t xml:space="preserve"> </w:t>
      </w:r>
    </w:p>
    <w:p w:rsidR="00DF3430" w:rsidRPr="004A46D0" w:rsidRDefault="00DF3430" w:rsidP="00DF3430">
      <w:pPr>
        <w:numPr>
          <w:ilvl w:val="0"/>
          <w:numId w:val="18"/>
        </w:numPr>
        <w:suppressAutoHyphens/>
        <w:spacing w:after="0" w:line="276" w:lineRule="auto"/>
        <w:jc w:val="both"/>
        <w:rPr>
          <w:rFonts w:cs="Arial"/>
          <w:color w:val="auto"/>
        </w:rPr>
      </w:pPr>
      <w:r w:rsidRPr="004A46D0">
        <w:rPr>
          <w:rFonts w:cs="Arial"/>
          <w:color w:val="auto"/>
        </w:rPr>
        <w:t>Realizare po</w:t>
      </w:r>
      <w:r w:rsidR="00CE5C1D" w:rsidRPr="004A46D0">
        <w:rPr>
          <w:rFonts w:cs="Arial"/>
          <w:color w:val="auto"/>
        </w:rPr>
        <w:t>a</w:t>
      </w:r>
      <w:r w:rsidRPr="004A46D0">
        <w:rPr>
          <w:rFonts w:cs="Arial"/>
          <w:color w:val="auto"/>
        </w:rPr>
        <w:t>r</w:t>
      </w:r>
      <w:r w:rsidR="00CE5C1D" w:rsidRPr="004A46D0">
        <w:rPr>
          <w:rFonts w:cs="Arial"/>
          <w:color w:val="auto"/>
        </w:rPr>
        <w:t>tă de acces</w:t>
      </w:r>
      <w:r w:rsidRPr="004A46D0">
        <w:rPr>
          <w:rFonts w:cs="Arial"/>
          <w:color w:val="auto"/>
        </w:rPr>
        <w:t xml:space="preserve"> în interiorul cuvei de retenție aferente rezervor</w:t>
      </w:r>
      <w:r w:rsidR="00CE5C1D" w:rsidRPr="004A46D0">
        <w:rPr>
          <w:rFonts w:cs="Arial"/>
          <w:color w:val="auto"/>
        </w:rPr>
        <w:t>ului 417E-T103</w:t>
      </w:r>
      <w:r w:rsidRPr="004A46D0">
        <w:rPr>
          <w:rFonts w:cs="Arial"/>
          <w:color w:val="auto"/>
        </w:rPr>
        <w:t>;</w:t>
      </w:r>
    </w:p>
    <w:p w:rsidR="000242ED" w:rsidRPr="004A46D0" w:rsidRDefault="006E1A0F" w:rsidP="000242ED">
      <w:pPr>
        <w:numPr>
          <w:ilvl w:val="0"/>
          <w:numId w:val="18"/>
        </w:numPr>
        <w:suppressAutoHyphens/>
        <w:spacing w:after="0" w:line="276" w:lineRule="auto"/>
        <w:jc w:val="both"/>
        <w:rPr>
          <w:rFonts w:cs="Arial"/>
          <w:color w:val="auto"/>
        </w:rPr>
      </w:pPr>
      <w:r w:rsidRPr="004A46D0">
        <w:rPr>
          <w:rFonts w:cs="Arial"/>
          <w:color w:val="auto"/>
        </w:rPr>
        <w:t xml:space="preserve">Montaj instalație fixă de răcire cu apă </w:t>
      </w:r>
      <w:r w:rsidR="006A41A7" w:rsidRPr="004A46D0">
        <w:rPr>
          <w:rFonts w:cs="Arial"/>
          <w:color w:val="auto"/>
        </w:rPr>
        <w:t>l</w:t>
      </w:r>
      <w:r w:rsidRPr="004A46D0">
        <w:rPr>
          <w:rFonts w:cs="Arial"/>
          <w:color w:val="auto"/>
        </w:rPr>
        <w:t xml:space="preserve">a rezervorul </w:t>
      </w:r>
      <w:r w:rsidR="00CE5C1D" w:rsidRPr="004A46D0">
        <w:rPr>
          <w:rFonts w:cs="Arial"/>
          <w:color w:val="auto"/>
        </w:rPr>
        <w:t>417E-T103</w:t>
      </w:r>
      <w:r w:rsidR="000242ED" w:rsidRPr="004A46D0">
        <w:rPr>
          <w:rFonts w:cs="Arial"/>
          <w:color w:val="auto"/>
        </w:rPr>
        <w:t xml:space="preserve">; </w:t>
      </w:r>
    </w:p>
    <w:p w:rsidR="006A41A7" w:rsidRPr="004A46D0" w:rsidRDefault="006A41A7" w:rsidP="00CE5C1D">
      <w:pPr>
        <w:numPr>
          <w:ilvl w:val="0"/>
          <w:numId w:val="18"/>
        </w:numPr>
        <w:suppressAutoHyphens/>
        <w:spacing w:after="0" w:line="276" w:lineRule="auto"/>
        <w:jc w:val="both"/>
        <w:rPr>
          <w:rFonts w:cs="Arial"/>
          <w:color w:val="auto"/>
        </w:rPr>
      </w:pPr>
      <w:r w:rsidRPr="004A46D0">
        <w:rPr>
          <w:rFonts w:cs="Arial"/>
          <w:color w:val="auto"/>
        </w:rPr>
        <w:t xml:space="preserve">Montaj instalație fixă de stingere incendiu cu spumă la rezervorul </w:t>
      </w:r>
      <w:r w:rsidR="00CE5C1D" w:rsidRPr="004A46D0">
        <w:rPr>
          <w:rFonts w:cs="Arial"/>
          <w:color w:val="auto"/>
        </w:rPr>
        <w:t>417E-T103;</w:t>
      </w:r>
    </w:p>
    <w:p w:rsidR="00CE5C1D" w:rsidRPr="004A46D0" w:rsidRDefault="00CE5C1D" w:rsidP="00CE5C1D">
      <w:pPr>
        <w:numPr>
          <w:ilvl w:val="0"/>
          <w:numId w:val="18"/>
        </w:numPr>
        <w:suppressAutoHyphens/>
        <w:spacing w:after="0" w:line="276" w:lineRule="auto"/>
        <w:jc w:val="both"/>
        <w:rPr>
          <w:rFonts w:cs="Arial"/>
          <w:color w:val="auto"/>
        </w:rPr>
      </w:pPr>
      <w:r w:rsidRPr="004A46D0">
        <w:rPr>
          <w:rFonts w:cs="Arial"/>
          <w:color w:val="auto"/>
        </w:rPr>
        <w:t>Executare și montaj chituci din beton</w:t>
      </w:r>
      <w:r w:rsidR="00581D93" w:rsidRPr="004A46D0">
        <w:rPr>
          <w:rFonts w:cs="Arial"/>
          <w:color w:val="auto"/>
        </w:rPr>
        <w:t>,</w:t>
      </w:r>
      <w:r w:rsidRPr="004A46D0">
        <w:rPr>
          <w:rFonts w:cs="Arial"/>
          <w:color w:val="auto"/>
        </w:rPr>
        <w:t xml:space="preserve"> stâlpi metalici ST1, ST2, ST3 și fundații stâlpi, pentru susținerea conductelor </w:t>
      </w:r>
      <w:r w:rsidR="00581D93" w:rsidRPr="004A46D0">
        <w:rPr>
          <w:rFonts w:cs="Arial"/>
          <w:color w:val="auto"/>
        </w:rPr>
        <w:t>nou proiectate de spumă și apă de incendiu, aferente rezervorului 417E-T103;</w:t>
      </w:r>
    </w:p>
    <w:p w:rsidR="00581D93" w:rsidRPr="004A46D0" w:rsidRDefault="00581D93" w:rsidP="00581D93">
      <w:pPr>
        <w:numPr>
          <w:ilvl w:val="0"/>
          <w:numId w:val="18"/>
        </w:numPr>
        <w:suppressAutoHyphens/>
        <w:spacing w:after="0" w:line="276" w:lineRule="auto"/>
        <w:jc w:val="both"/>
        <w:rPr>
          <w:rFonts w:cs="Arial"/>
          <w:color w:val="auto"/>
        </w:rPr>
      </w:pPr>
      <w:r w:rsidRPr="004A46D0">
        <w:rPr>
          <w:rFonts w:cs="Arial"/>
          <w:color w:val="auto"/>
        </w:rPr>
        <w:t>Realizare platformă betonată pentru stați</w:t>
      </w:r>
      <w:r w:rsidR="00B46A35" w:rsidRPr="004A46D0">
        <w:rPr>
          <w:rFonts w:cs="Arial"/>
          <w:color w:val="auto"/>
        </w:rPr>
        <w:t>a</w:t>
      </w:r>
      <w:r w:rsidRPr="004A46D0">
        <w:rPr>
          <w:rFonts w:cs="Arial"/>
          <w:color w:val="auto"/>
        </w:rPr>
        <w:t xml:space="preserve"> de utilități;</w:t>
      </w:r>
    </w:p>
    <w:p w:rsidR="001E57A6" w:rsidRPr="004A46D0" w:rsidRDefault="001E57A6" w:rsidP="001E57A6">
      <w:pPr>
        <w:numPr>
          <w:ilvl w:val="0"/>
          <w:numId w:val="18"/>
        </w:numPr>
        <w:suppressAutoHyphens/>
        <w:spacing w:after="0" w:line="276" w:lineRule="auto"/>
        <w:jc w:val="both"/>
        <w:rPr>
          <w:rFonts w:cs="Arial"/>
          <w:color w:val="auto"/>
        </w:rPr>
      </w:pPr>
      <w:r w:rsidRPr="004A46D0">
        <w:rPr>
          <w:rFonts w:cs="Arial"/>
          <w:color w:val="auto"/>
        </w:rPr>
        <w:t>Realizare instalație de împământare nouă;</w:t>
      </w:r>
    </w:p>
    <w:p w:rsidR="00B46A35" w:rsidRPr="004A46D0" w:rsidRDefault="00B46A35" w:rsidP="00B46A35">
      <w:pPr>
        <w:numPr>
          <w:ilvl w:val="0"/>
          <w:numId w:val="18"/>
        </w:numPr>
        <w:suppressAutoHyphens/>
        <w:spacing w:after="0" w:line="276" w:lineRule="auto"/>
        <w:jc w:val="both"/>
        <w:rPr>
          <w:rFonts w:cs="Arial"/>
          <w:color w:val="auto"/>
        </w:rPr>
      </w:pPr>
      <w:r w:rsidRPr="004A46D0">
        <w:rPr>
          <w:rFonts w:cs="Arial"/>
          <w:color w:val="auto"/>
        </w:rPr>
        <w:t>Realizare instalație electrică de iluminat pe rezervor, în cuvă și în căsuța de spumă;</w:t>
      </w:r>
    </w:p>
    <w:p w:rsidR="000926B3" w:rsidRPr="004A46D0" w:rsidRDefault="000926B3" w:rsidP="000926B3">
      <w:pPr>
        <w:suppressAutoHyphens/>
        <w:spacing w:after="0" w:line="276" w:lineRule="auto"/>
        <w:jc w:val="both"/>
        <w:rPr>
          <w:rFonts w:cs="Arial"/>
          <w:color w:val="auto"/>
        </w:rPr>
      </w:pPr>
    </w:p>
    <w:p w:rsidR="00B16F25" w:rsidRPr="004A46D0" w:rsidRDefault="00B16F25" w:rsidP="00B16F25">
      <w:pPr>
        <w:pStyle w:val="ListParagraph"/>
        <w:widowControl w:val="0"/>
        <w:numPr>
          <w:ilvl w:val="0"/>
          <w:numId w:val="16"/>
        </w:numPr>
        <w:autoSpaceDE w:val="0"/>
        <w:spacing w:after="0" w:line="276" w:lineRule="auto"/>
        <w:jc w:val="both"/>
        <w:rPr>
          <w:rFonts w:cs="Arial"/>
          <w:color w:val="auto"/>
        </w:rPr>
      </w:pPr>
      <w:r w:rsidRPr="004A46D0">
        <w:rPr>
          <w:rFonts w:cs="Arial"/>
          <w:b/>
          <w:i/>
          <w:color w:val="auto"/>
        </w:rPr>
        <w:t>Faza de punere în funcțiune</w:t>
      </w:r>
    </w:p>
    <w:p w:rsidR="00CC2A5C" w:rsidRPr="004A46D0" w:rsidRDefault="00CC2A5C" w:rsidP="00CC2A5C">
      <w:pPr>
        <w:pStyle w:val="ListParagraph"/>
        <w:widowControl w:val="0"/>
        <w:autoSpaceDE w:val="0"/>
        <w:spacing w:after="0" w:line="276" w:lineRule="auto"/>
        <w:ind w:left="644"/>
        <w:jc w:val="both"/>
        <w:rPr>
          <w:rFonts w:cs="Arial"/>
          <w:color w:val="auto"/>
        </w:rPr>
      </w:pPr>
    </w:p>
    <w:p w:rsidR="00CC2A5C" w:rsidRPr="004A46D0" w:rsidRDefault="00CC2A5C" w:rsidP="00CC2A5C">
      <w:pPr>
        <w:spacing w:after="0" w:line="276" w:lineRule="auto"/>
        <w:ind w:left="1068"/>
        <w:rPr>
          <w:rFonts w:eastAsia="Times New Roman" w:cs="Arial"/>
          <w:color w:val="auto"/>
          <w:szCs w:val="24"/>
          <w:lang w:eastAsia="ar-SA"/>
        </w:rPr>
      </w:pPr>
      <w:r w:rsidRPr="004A46D0">
        <w:rPr>
          <w:rFonts w:eastAsia="Times New Roman" w:cs="Arial"/>
          <w:color w:val="auto"/>
          <w:szCs w:val="24"/>
          <w:lang w:eastAsia="ar-SA"/>
        </w:rPr>
        <w:t>Se fac toate verificările / probele la:</w:t>
      </w:r>
    </w:p>
    <w:p w:rsidR="00CC2A5C" w:rsidRPr="004A46D0" w:rsidRDefault="00CC2A5C" w:rsidP="00CC2A5C">
      <w:pPr>
        <w:numPr>
          <w:ilvl w:val="0"/>
          <w:numId w:val="4"/>
        </w:numPr>
        <w:suppressAutoHyphens/>
        <w:spacing w:after="0" w:line="276" w:lineRule="auto"/>
        <w:ind w:left="1080"/>
        <w:contextualSpacing/>
        <w:jc w:val="both"/>
        <w:rPr>
          <w:rFonts w:eastAsia="Times New Roman" w:cs="Arial"/>
          <w:color w:val="auto"/>
          <w:szCs w:val="24"/>
          <w:lang w:eastAsia="ar-SA"/>
        </w:rPr>
      </w:pPr>
      <w:r w:rsidRPr="004A46D0">
        <w:rPr>
          <w:rFonts w:eastAsia="Times New Roman" w:cs="Arial"/>
          <w:color w:val="auto"/>
          <w:szCs w:val="24"/>
          <w:lang w:eastAsia="ar-SA"/>
        </w:rPr>
        <w:t>Instalația  de iluminat</w:t>
      </w:r>
      <w:r w:rsidRPr="004A46D0">
        <w:rPr>
          <w:rFonts w:eastAsia="Calibri" w:cs="Arial"/>
          <w:color w:val="auto"/>
          <w:szCs w:val="24"/>
          <w:lang w:eastAsia="ar-SA"/>
        </w:rPr>
        <w:t>;</w:t>
      </w:r>
    </w:p>
    <w:p w:rsidR="00CC2A5C" w:rsidRPr="004A46D0" w:rsidRDefault="00CC2A5C" w:rsidP="00CC2A5C">
      <w:pPr>
        <w:numPr>
          <w:ilvl w:val="0"/>
          <w:numId w:val="4"/>
        </w:numPr>
        <w:suppressAutoHyphens/>
        <w:spacing w:after="0" w:line="276" w:lineRule="auto"/>
        <w:ind w:left="1080"/>
        <w:contextualSpacing/>
        <w:jc w:val="both"/>
        <w:rPr>
          <w:rFonts w:eastAsia="Times New Roman" w:cs="Arial"/>
          <w:color w:val="auto"/>
          <w:szCs w:val="24"/>
          <w:lang w:eastAsia="ar-SA"/>
        </w:rPr>
      </w:pPr>
      <w:r w:rsidRPr="004A46D0">
        <w:rPr>
          <w:rFonts w:eastAsia="Times New Roman" w:cs="Arial"/>
          <w:color w:val="auto"/>
          <w:szCs w:val="24"/>
          <w:lang w:eastAsia="ar-SA"/>
        </w:rPr>
        <w:t>Instalația  de împământare</w:t>
      </w:r>
      <w:r w:rsidRPr="004A46D0">
        <w:rPr>
          <w:rFonts w:eastAsia="Calibri" w:cs="Arial"/>
          <w:color w:val="auto"/>
          <w:szCs w:val="24"/>
          <w:lang w:eastAsia="ar-SA"/>
        </w:rPr>
        <w:t>;</w:t>
      </w:r>
    </w:p>
    <w:p w:rsidR="00CC2A5C" w:rsidRPr="004A46D0" w:rsidRDefault="00CC2A5C" w:rsidP="00CC2A5C">
      <w:pPr>
        <w:numPr>
          <w:ilvl w:val="0"/>
          <w:numId w:val="4"/>
        </w:numPr>
        <w:suppressAutoHyphens/>
        <w:spacing w:after="0" w:line="276" w:lineRule="auto"/>
        <w:ind w:left="1080"/>
        <w:contextualSpacing/>
        <w:jc w:val="both"/>
        <w:rPr>
          <w:rFonts w:eastAsia="Times New Roman" w:cs="Arial"/>
          <w:color w:val="auto"/>
          <w:szCs w:val="24"/>
          <w:lang w:eastAsia="ar-SA"/>
        </w:rPr>
      </w:pPr>
      <w:r w:rsidRPr="004A46D0">
        <w:rPr>
          <w:rFonts w:eastAsia="Calibri" w:cs="Arial"/>
          <w:color w:val="auto"/>
          <w:szCs w:val="24"/>
          <w:lang w:eastAsia="ar-SA"/>
        </w:rPr>
        <w:t>Instalația de răcire cu apă;</w:t>
      </w:r>
    </w:p>
    <w:p w:rsidR="00CC2A5C" w:rsidRPr="004A46D0" w:rsidRDefault="00CC2A5C" w:rsidP="00CC2A5C">
      <w:pPr>
        <w:numPr>
          <w:ilvl w:val="0"/>
          <w:numId w:val="4"/>
        </w:numPr>
        <w:suppressAutoHyphens/>
        <w:spacing w:after="0" w:line="276" w:lineRule="auto"/>
        <w:ind w:left="1080"/>
        <w:contextualSpacing/>
        <w:jc w:val="both"/>
        <w:rPr>
          <w:rFonts w:eastAsia="Times New Roman" w:cs="Arial"/>
          <w:color w:val="auto"/>
          <w:szCs w:val="24"/>
          <w:lang w:eastAsia="ar-SA"/>
        </w:rPr>
      </w:pPr>
      <w:r w:rsidRPr="004A46D0">
        <w:rPr>
          <w:rFonts w:eastAsia="Calibri" w:cs="Arial"/>
          <w:color w:val="auto"/>
          <w:szCs w:val="24"/>
          <w:lang w:eastAsia="ar-SA"/>
        </w:rPr>
        <w:t>Instalația de stingere cu spumă;</w:t>
      </w:r>
    </w:p>
    <w:p w:rsidR="00CC2A5C" w:rsidRPr="004A46D0" w:rsidRDefault="00CC2A5C" w:rsidP="00CC2A5C">
      <w:pPr>
        <w:numPr>
          <w:ilvl w:val="0"/>
          <w:numId w:val="4"/>
        </w:numPr>
        <w:suppressAutoHyphens/>
        <w:spacing w:after="0" w:line="276" w:lineRule="auto"/>
        <w:ind w:left="1080"/>
        <w:contextualSpacing/>
        <w:jc w:val="both"/>
        <w:rPr>
          <w:rFonts w:eastAsia="Times New Roman" w:cs="Arial"/>
          <w:color w:val="auto"/>
          <w:szCs w:val="24"/>
          <w:lang w:eastAsia="ar-SA"/>
        </w:rPr>
      </w:pPr>
      <w:r w:rsidRPr="004A46D0">
        <w:rPr>
          <w:rFonts w:eastAsia="Times New Roman" w:cs="Arial"/>
          <w:color w:val="auto"/>
          <w:szCs w:val="24"/>
          <w:lang w:eastAsia="ar-SA"/>
        </w:rPr>
        <w:t>Echipamentele de automatizare</w:t>
      </w:r>
      <w:r w:rsidRPr="004A46D0">
        <w:rPr>
          <w:rFonts w:eastAsia="Calibri" w:cs="Arial"/>
          <w:color w:val="auto"/>
          <w:szCs w:val="24"/>
          <w:lang w:eastAsia="ar-SA"/>
        </w:rPr>
        <w:t>;</w:t>
      </w:r>
    </w:p>
    <w:p w:rsidR="00CC2A5C" w:rsidRPr="004A46D0" w:rsidRDefault="00CC2A5C" w:rsidP="00CC2A5C">
      <w:pPr>
        <w:numPr>
          <w:ilvl w:val="0"/>
          <w:numId w:val="4"/>
        </w:numPr>
        <w:suppressAutoHyphens/>
        <w:spacing w:after="0" w:line="276" w:lineRule="auto"/>
        <w:ind w:left="1080"/>
        <w:contextualSpacing/>
        <w:jc w:val="both"/>
        <w:rPr>
          <w:rFonts w:eastAsia="Times New Roman" w:cs="Arial"/>
          <w:color w:val="auto"/>
          <w:szCs w:val="24"/>
          <w:lang w:eastAsia="ar-SA"/>
        </w:rPr>
      </w:pPr>
      <w:r w:rsidRPr="004A46D0">
        <w:rPr>
          <w:rFonts w:eastAsia="Calibri" w:cs="Arial"/>
          <w:color w:val="auto"/>
          <w:szCs w:val="24"/>
          <w:lang w:eastAsia="ar-SA"/>
        </w:rPr>
        <w:t xml:space="preserve">Racordurile rezervorului </w:t>
      </w:r>
      <w:r w:rsidR="001E57A6" w:rsidRPr="004A46D0">
        <w:rPr>
          <w:rFonts w:eastAsia="Calibri" w:cs="Arial"/>
          <w:color w:val="auto"/>
          <w:szCs w:val="24"/>
          <w:lang w:eastAsia="ar-SA"/>
        </w:rPr>
        <w:t>417E-T103</w:t>
      </w:r>
      <w:r w:rsidRPr="004A46D0">
        <w:rPr>
          <w:rFonts w:eastAsia="Calibri" w:cs="Arial"/>
          <w:color w:val="auto"/>
          <w:szCs w:val="24"/>
          <w:lang w:eastAsia="ar-SA"/>
        </w:rPr>
        <w:t>;</w:t>
      </w:r>
    </w:p>
    <w:p w:rsidR="00CC2A5C" w:rsidRPr="004A46D0" w:rsidRDefault="00CC2A5C" w:rsidP="00CC2A5C">
      <w:pPr>
        <w:numPr>
          <w:ilvl w:val="0"/>
          <w:numId w:val="4"/>
        </w:numPr>
        <w:suppressAutoHyphens/>
        <w:spacing w:after="0" w:line="276" w:lineRule="auto"/>
        <w:ind w:left="1080"/>
        <w:contextualSpacing/>
        <w:jc w:val="both"/>
        <w:rPr>
          <w:rFonts w:eastAsia="Times New Roman" w:cs="Arial"/>
          <w:color w:val="auto"/>
          <w:szCs w:val="24"/>
          <w:lang w:eastAsia="ar-SA"/>
        </w:rPr>
      </w:pPr>
      <w:r w:rsidRPr="004A46D0">
        <w:rPr>
          <w:rFonts w:eastAsia="Times New Roman" w:cs="Arial"/>
          <w:color w:val="auto"/>
          <w:szCs w:val="24"/>
          <w:lang w:eastAsia="ar-SA"/>
        </w:rPr>
        <w:t xml:space="preserve">Rezervorul </w:t>
      </w:r>
      <w:r w:rsidR="001E57A6" w:rsidRPr="004A46D0">
        <w:rPr>
          <w:rFonts w:eastAsia="Calibri" w:cs="Arial"/>
          <w:color w:val="auto"/>
          <w:szCs w:val="24"/>
          <w:lang w:eastAsia="ar-SA"/>
        </w:rPr>
        <w:t>417E-T103</w:t>
      </w:r>
      <w:r w:rsidR="00ED0D42" w:rsidRPr="004A46D0">
        <w:rPr>
          <w:rFonts w:eastAsia="Times New Roman" w:cs="Arial"/>
          <w:color w:val="auto"/>
          <w:szCs w:val="24"/>
          <w:lang w:eastAsia="ar-SA"/>
        </w:rPr>
        <w:t>:</w:t>
      </w:r>
      <w:r w:rsidRPr="004A46D0">
        <w:rPr>
          <w:rFonts w:eastAsia="Calibri" w:cs="Arial"/>
          <w:color w:val="auto"/>
          <w:szCs w:val="24"/>
          <w:lang w:eastAsia="ar-SA"/>
        </w:rPr>
        <w:t xml:space="preserve"> proba de încercare hidraulică prin umplere cu apă, progresiv, până la cota + 1</w:t>
      </w:r>
      <w:r w:rsidR="00655DB0" w:rsidRPr="004A46D0">
        <w:rPr>
          <w:rFonts w:eastAsia="Calibri" w:cs="Arial"/>
          <w:color w:val="auto"/>
          <w:szCs w:val="24"/>
          <w:lang w:eastAsia="ar-SA"/>
        </w:rPr>
        <w:t>0900</w:t>
      </w:r>
      <w:r w:rsidRPr="004A46D0">
        <w:rPr>
          <w:rFonts w:eastAsia="Calibri" w:cs="Arial"/>
          <w:color w:val="auto"/>
          <w:szCs w:val="24"/>
          <w:lang w:eastAsia="ar-SA"/>
        </w:rPr>
        <w:t xml:space="preserve"> mm;</w:t>
      </w:r>
    </w:p>
    <w:p w:rsidR="00CC2A5C" w:rsidRPr="004A46D0" w:rsidRDefault="00CC2A5C" w:rsidP="00CC2A5C">
      <w:pPr>
        <w:numPr>
          <w:ilvl w:val="0"/>
          <w:numId w:val="4"/>
        </w:numPr>
        <w:suppressAutoHyphens/>
        <w:spacing w:after="0" w:line="276" w:lineRule="auto"/>
        <w:ind w:left="1080"/>
        <w:contextualSpacing/>
        <w:jc w:val="both"/>
        <w:rPr>
          <w:rFonts w:eastAsia="Times New Roman" w:cs="Arial"/>
          <w:color w:val="auto"/>
          <w:szCs w:val="24"/>
          <w:lang w:eastAsia="ar-SA"/>
        </w:rPr>
      </w:pPr>
      <w:r w:rsidRPr="004A46D0">
        <w:rPr>
          <w:rFonts w:eastAsia="Times New Roman" w:cs="Arial"/>
          <w:color w:val="auto"/>
          <w:szCs w:val="24"/>
          <w:lang w:eastAsia="ar-SA"/>
        </w:rPr>
        <w:t xml:space="preserve">Conductele  de: </w:t>
      </w:r>
      <w:r w:rsidR="003309D5" w:rsidRPr="004A46D0">
        <w:rPr>
          <w:rFonts w:eastAsia="Times New Roman" w:cs="Arial"/>
          <w:color w:val="auto"/>
          <w:szCs w:val="24"/>
          <w:lang w:eastAsia="ar-SA"/>
        </w:rPr>
        <w:t>benzină</w:t>
      </w:r>
      <w:r w:rsidRPr="004A46D0">
        <w:rPr>
          <w:rFonts w:eastAsia="Times New Roman" w:cs="Arial"/>
          <w:color w:val="auto"/>
          <w:szCs w:val="24"/>
          <w:lang w:eastAsia="ar-SA"/>
        </w:rPr>
        <w:t>, apă de incendiu, soluție spumantă</w:t>
      </w:r>
      <w:r w:rsidR="00ED0D42" w:rsidRPr="004A46D0">
        <w:rPr>
          <w:rFonts w:eastAsia="Times New Roman" w:cs="Arial"/>
          <w:color w:val="auto"/>
          <w:szCs w:val="24"/>
          <w:lang w:eastAsia="ar-SA"/>
        </w:rPr>
        <w:t>;</w:t>
      </w:r>
    </w:p>
    <w:p w:rsidR="00CC2A5C" w:rsidRPr="004A46D0" w:rsidRDefault="00CC2A5C" w:rsidP="00CC2A5C">
      <w:pPr>
        <w:numPr>
          <w:ilvl w:val="0"/>
          <w:numId w:val="4"/>
        </w:numPr>
        <w:suppressAutoHyphens/>
        <w:spacing w:after="0" w:line="276" w:lineRule="auto"/>
        <w:ind w:left="1080"/>
        <w:contextualSpacing/>
        <w:jc w:val="both"/>
        <w:rPr>
          <w:rFonts w:eastAsia="Times New Roman" w:cs="Arial"/>
          <w:color w:val="auto"/>
          <w:szCs w:val="24"/>
          <w:lang w:eastAsia="ar-SA"/>
        </w:rPr>
      </w:pPr>
      <w:r w:rsidRPr="004A46D0">
        <w:rPr>
          <w:rFonts w:eastAsia="Times New Roman" w:cs="Arial"/>
          <w:color w:val="auto"/>
          <w:szCs w:val="24"/>
          <w:lang w:eastAsia="ar-SA"/>
        </w:rPr>
        <w:t xml:space="preserve">Canalizarea  chimică aferentă rezervorului </w:t>
      </w:r>
      <w:r w:rsidR="003309D5" w:rsidRPr="004A46D0">
        <w:rPr>
          <w:rFonts w:eastAsia="Times New Roman" w:cs="Arial"/>
          <w:color w:val="auto"/>
          <w:szCs w:val="24"/>
          <w:lang w:eastAsia="ar-SA"/>
        </w:rPr>
        <w:t>417E-T103</w:t>
      </w:r>
      <w:r w:rsidRPr="004A46D0">
        <w:rPr>
          <w:rFonts w:eastAsia="Calibri" w:cs="Arial"/>
          <w:color w:val="auto"/>
          <w:szCs w:val="24"/>
          <w:lang w:eastAsia="ar-SA"/>
        </w:rPr>
        <w:t>;</w:t>
      </w:r>
    </w:p>
    <w:p w:rsidR="00DB3BE7" w:rsidRPr="004A46D0" w:rsidRDefault="00CC2A5C" w:rsidP="00CC2A5C">
      <w:pPr>
        <w:numPr>
          <w:ilvl w:val="0"/>
          <w:numId w:val="4"/>
        </w:numPr>
        <w:suppressAutoHyphens/>
        <w:spacing w:after="0" w:line="276" w:lineRule="auto"/>
        <w:ind w:left="1080"/>
        <w:contextualSpacing/>
        <w:jc w:val="both"/>
        <w:rPr>
          <w:rFonts w:eastAsia="Times New Roman" w:cs="Arial"/>
          <w:color w:val="auto"/>
          <w:szCs w:val="24"/>
          <w:lang w:eastAsia="ar-SA"/>
        </w:rPr>
      </w:pPr>
      <w:r w:rsidRPr="004A46D0">
        <w:rPr>
          <w:rFonts w:eastAsia="Times New Roman" w:cs="Arial"/>
          <w:color w:val="auto"/>
          <w:szCs w:val="24"/>
          <w:lang w:eastAsia="ar-SA"/>
        </w:rPr>
        <w:t>Canalizarea de ape pluviale aferentă rezervorului</w:t>
      </w:r>
      <w:r w:rsidR="00ED0D42" w:rsidRPr="004A46D0">
        <w:rPr>
          <w:rFonts w:eastAsia="Times New Roman" w:cs="Arial"/>
          <w:color w:val="auto"/>
          <w:szCs w:val="24"/>
          <w:lang w:eastAsia="ar-SA"/>
        </w:rPr>
        <w:t>.</w:t>
      </w:r>
    </w:p>
    <w:p w:rsidR="00FA71F9" w:rsidRPr="004A46D0" w:rsidRDefault="00FA71F9" w:rsidP="00FA71F9">
      <w:pPr>
        <w:suppressAutoHyphens/>
        <w:spacing w:after="0" w:line="276" w:lineRule="auto"/>
        <w:ind w:left="284" w:firstLine="360"/>
        <w:contextualSpacing/>
        <w:jc w:val="both"/>
        <w:rPr>
          <w:rFonts w:eastAsia="Times New Roman" w:cs="Arial"/>
          <w:color w:val="auto"/>
          <w:szCs w:val="24"/>
          <w:lang w:eastAsia="ar-SA"/>
        </w:rPr>
      </w:pPr>
      <w:r w:rsidRPr="004A46D0">
        <w:rPr>
          <w:rFonts w:eastAsia="Times New Roman" w:cs="Arial"/>
          <w:color w:val="auto"/>
          <w:szCs w:val="24"/>
          <w:lang w:eastAsia="ar-SA"/>
        </w:rPr>
        <w:t>După terminarea lucrărilor și probarea instalațiilor/rezervorului se va aplica protecția anticorosivă specifică fiecărui echipament.</w:t>
      </w:r>
    </w:p>
    <w:p w:rsidR="00CC2A5C" w:rsidRPr="004A46D0" w:rsidRDefault="00CC2A5C" w:rsidP="00CC2A5C">
      <w:pPr>
        <w:pStyle w:val="ListParagraph"/>
        <w:widowControl w:val="0"/>
        <w:autoSpaceDE w:val="0"/>
        <w:spacing w:after="0" w:line="276" w:lineRule="auto"/>
        <w:ind w:left="644"/>
        <w:jc w:val="both"/>
        <w:rPr>
          <w:rFonts w:cs="Arial"/>
          <w:color w:val="auto"/>
        </w:rPr>
      </w:pPr>
    </w:p>
    <w:p w:rsidR="00B16F25" w:rsidRPr="004A46D0" w:rsidRDefault="00B16F25" w:rsidP="00A2594F">
      <w:pPr>
        <w:pStyle w:val="ListParagraph"/>
        <w:widowControl w:val="0"/>
        <w:numPr>
          <w:ilvl w:val="0"/>
          <w:numId w:val="16"/>
        </w:numPr>
        <w:autoSpaceDE w:val="0"/>
        <w:spacing w:after="0" w:line="276" w:lineRule="auto"/>
        <w:jc w:val="both"/>
        <w:rPr>
          <w:rFonts w:cs="Arial"/>
          <w:color w:val="auto"/>
        </w:rPr>
      </w:pPr>
      <w:r w:rsidRPr="004A46D0">
        <w:rPr>
          <w:rFonts w:cs="Arial"/>
          <w:b/>
          <w:i/>
          <w:color w:val="auto"/>
        </w:rPr>
        <w:t>Faza de exploatare</w:t>
      </w:r>
    </w:p>
    <w:p w:rsidR="00B16F25" w:rsidRPr="004A46D0" w:rsidRDefault="00B16F25" w:rsidP="00A2594F">
      <w:pPr>
        <w:spacing w:after="0" w:line="276" w:lineRule="auto"/>
        <w:jc w:val="both"/>
        <w:rPr>
          <w:rFonts w:cs="Arial"/>
          <w:color w:val="auto"/>
        </w:rPr>
      </w:pPr>
      <w:r w:rsidRPr="004A46D0">
        <w:rPr>
          <w:rFonts w:cs="Arial"/>
          <w:color w:val="auto"/>
        </w:rPr>
        <w:t>În faza de exploatare se va verifica și controla:</w:t>
      </w:r>
    </w:p>
    <w:p w:rsidR="00B16F25" w:rsidRPr="004A46D0" w:rsidRDefault="00B16F25" w:rsidP="00A2594F">
      <w:pPr>
        <w:numPr>
          <w:ilvl w:val="0"/>
          <w:numId w:val="4"/>
        </w:numPr>
        <w:suppressAutoHyphens/>
        <w:spacing w:after="0" w:line="276" w:lineRule="auto"/>
        <w:jc w:val="both"/>
        <w:rPr>
          <w:rFonts w:cs="Arial"/>
          <w:color w:val="auto"/>
        </w:rPr>
      </w:pPr>
      <w:r w:rsidRPr="004A46D0">
        <w:rPr>
          <w:rFonts w:cs="Arial"/>
          <w:color w:val="auto"/>
        </w:rPr>
        <w:t xml:space="preserve">starea tehnică a </w:t>
      </w:r>
      <w:r w:rsidR="00B43C32" w:rsidRPr="004A46D0">
        <w:rPr>
          <w:rFonts w:cs="Arial"/>
          <w:color w:val="auto"/>
        </w:rPr>
        <w:t>rezervorului</w:t>
      </w:r>
      <w:r w:rsidRPr="004A46D0">
        <w:rPr>
          <w:rFonts w:cs="Arial"/>
          <w:color w:val="auto"/>
        </w:rPr>
        <w:t>, conductelor, armăturilor,</w:t>
      </w:r>
    </w:p>
    <w:p w:rsidR="00B16F25" w:rsidRPr="004A46D0" w:rsidRDefault="00B16F25" w:rsidP="00A2594F">
      <w:pPr>
        <w:numPr>
          <w:ilvl w:val="0"/>
          <w:numId w:val="4"/>
        </w:numPr>
        <w:suppressAutoHyphens/>
        <w:spacing w:after="0" w:line="276" w:lineRule="auto"/>
        <w:jc w:val="both"/>
        <w:rPr>
          <w:rFonts w:cs="Arial"/>
          <w:color w:val="auto"/>
        </w:rPr>
      </w:pPr>
      <w:r w:rsidRPr="004A46D0">
        <w:rPr>
          <w:rFonts w:cs="Arial"/>
          <w:color w:val="auto"/>
        </w:rPr>
        <w:t xml:space="preserve">etanșeitatea </w:t>
      </w:r>
      <w:r w:rsidR="00B43C32" w:rsidRPr="004A46D0">
        <w:rPr>
          <w:rFonts w:cs="Arial"/>
          <w:color w:val="auto"/>
        </w:rPr>
        <w:t>rezervorului</w:t>
      </w:r>
      <w:r w:rsidRPr="004A46D0">
        <w:rPr>
          <w:rFonts w:cs="Arial"/>
          <w:color w:val="auto"/>
        </w:rPr>
        <w:t>/conductelor/racordurilor,</w:t>
      </w:r>
    </w:p>
    <w:p w:rsidR="00B16F25" w:rsidRPr="004A46D0" w:rsidRDefault="00B16F25" w:rsidP="00A2594F">
      <w:pPr>
        <w:numPr>
          <w:ilvl w:val="0"/>
          <w:numId w:val="4"/>
        </w:numPr>
        <w:suppressAutoHyphens/>
        <w:spacing w:after="0" w:line="276" w:lineRule="auto"/>
        <w:jc w:val="both"/>
        <w:rPr>
          <w:rFonts w:cs="Arial"/>
          <w:color w:val="auto"/>
        </w:rPr>
      </w:pPr>
      <w:r w:rsidRPr="004A46D0">
        <w:rPr>
          <w:rFonts w:cs="Arial"/>
          <w:color w:val="auto"/>
        </w:rPr>
        <w:t>dispozitivele de siguranță,</w:t>
      </w:r>
    </w:p>
    <w:p w:rsidR="00B43C32" w:rsidRPr="004A46D0" w:rsidRDefault="00B43C32" w:rsidP="00B43C32">
      <w:pPr>
        <w:numPr>
          <w:ilvl w:val="0"/>
          <w:numId w:val="4"/>
        </w:numPr>
        <w:suppressAutoHyphens/>
        <w:spacing w:after="0" w:line="276" w:lineRule="auto"/>
        <w:jc w:val="both"/>
        <w:rPr>
          <w:rFonts w:cs="Arial"/>
          <w:color w:val="auto"/>
        </w:rPr>
      </w:pPr>
      <w:r w:rsidRPr="004A46D0">
        <w:rPr>
          <w:rFonts w:cs="Arial"/>
          <w:color w:val="auto"/>
        </w:rPr>
        <w:t>echipamentelor electrice,</w:t>
      </w:r>
    </w:p>
    <w:p w:rsidR="00B43C32" w:rsidRPr="004A46D0" w:rsidRDefault="00B43C32" w:rsidP="00B43C32">
      <w:pPr>
        <w:numPr>
          <w:ilvl w:val="0"/>
          <w:numId w:val="4"/>
        </w:numPr>
        <w:suppressAutoHyphens/>
        <w:spacing w:after="0" w:line="276" w:lineRule="auto"/>
        <w:jc w:val="both"/>
        <w:rPr>
          <w:rFonts w:cs="Arial"/>
          <w:color w:val="auto"/>
        </w:rPr>
      </w:pPr>
      <w:r w:rsidRPr="004A46D0">
        <w:rPr>
          <w:rFonts w:cs="Arial"/>
          <w:color w:val="auto"/>
        </w:rPr>
        <w:t>echipamentelor de automatizare,</w:t>
      </w:r>
    </w:p>
    <w:p w:rsidR="00B849D2" w:rsidRPr="004A46D0" w:rsidRDefault="00B849D2" w:rsidP="00B849D2">
      <w:pPr>
        <w:numPr>
          <w:ilvl w:val="0"/>
          <w:numId w:val="4"/>
        </w:numPr>
        <w:suppressAutoHyphens/>
        <w:spacing w:after="0" w:line="276" w:lineRule="auto"/>
        <w:jc w:val="both"/>
        <w:rPr>
          <w:rFonts w:cs="Arial"/>
          <w:color w:val="auto"/>
        </w:rPr>
      </w:pPr>
      <w:r w:rsidRPr="004A46D0">
        <w:rPr>
          <w:rFonts w:cs="Arial"/>
          <w:color w:val="auto"/>
        </w:rPr>
        <w:t>parametrii de funcționare, astfel încât aceștia să se încadreze în limitele normale, stabilite.</w:t>
      </w:r>
    </w:p>
    <w:p w:rsidR="00B16F25" w:rsidRPr="004A46D0" w:rsidRDefault="00B16F25" w:rsidP="00A2594F">
      <w:pPr>
        <w:widowControl w:val="0"/>
        <w:autoSpaceDE w:val="0"/>
        <w:spacing w:after="0" w:line="276" w:lineRule="auto"/>
        <w:jc w:val="both"/>
        <w:rPr>
          <w:rFonts w:cs="Arial"/>
          <w:color w:val="auto"/>
        </w:rPr>
      </w:pPr>
      <w:r w:rsidRPr="004A46D0">
        <w:rPr>
          <w:rFonts w:cs="Arial"/>
          <w:color w:val="auto"/>
        </w:rPr>
        <w:t>Se exploatează respectând prescripțiile tehnice.</w:t>
      </w:r>
    </w:p>
    <w:p w:rsidR="00B16F25" w:rsidRPr="004A46D0" w:rsidRDefault="00B16F25" w:rsidP="009D302F">
      <w:pPr>
        <w:pStyle w:val="Heading3"/>
      </w:pPr>
      <w:bookmarkStart w:id="54" w:name="_Toc3463064"/>
      <w:bookmarkStart w:id="55" w:name="_Toc8730857"/>
      <w:r w:rsidRPr="004A46D0">
        <w:t>Relația cu alte proiecte existente sau planificate</w:t>
      </w:r>
      <w:bookmarkEnd w:id="54"/>
      <w:bookmarkEnd w:id="55"/>
    </w:p>
    <w:p w:rsidR="00B16F25" w:rsidRPr="004A46D0" w:rsidRDefault="00B43C32" w:rsidP="00B43C32">
      <w:pPr>
        <w:widowControl w:val="0"/>
        <w:autoSpaceDE w:val="0"/>
        <w:spacing w:after="0" w:line="276" w:lineRule="auto"/>
        <w:ind w:firstLine="568"/>
        <w:jc w:val="both"/>
        <w:rPr>
          <w:rFonts w:cs="Arial"/>
          <w:color w:val="auto"/>
        </w:rPr>
      </w:pPr>
      <w:r w:rsidRPr="004A46D0">
        <w:rPr>
          <w:rFonts w:cs="Arial"/>
          <w:color w:val="auto"/>
        </w:rPr>
        <w:t>Rezervorul</w:t>
      </w:r>
      <w:r w:rsidRPr="004A46D0">
        <w:rPr>
          <w:rFonts w:eastAsia="Times New Roman" w:cs="Arial"/>
          <w:color w:val="auto"/>
          <w:szCs w:val="24"/>
          <w:lang w:eastAsia="ar-SA"/>
        </w:rPr>
        <w:t xml:space="preserve"> </w:t>
      </w:r>
      <w:r w:rsidR="00566424" w:rsidRPr="004A46D0">
        <w:rPr>
          <w:rFonts w:eastAsia="Times New Roman" w:cs="Arial"/>
          <w:color w:val="auto"/>
          <w:szCs w:val="24"/>
          <w:lang w:eastAsia="ar-SA"/>
        </w:rPr>
        <w:t>va face parte (ca și în prezent) din obiectivul 417</w:t>
      </w:r>
      <w:r w:rsidR="005B2992" w:rsidRPr="004A46D0">
        <w:rPr>
          <w:rFonts w:cs="Arial"/>
          <w:color w:val="auto"/>
        </w:rPr>
        <w:t>.</w:t>
      </w:r>
    </w:p>
    <w:p w:rsidR="00CC1C67" w:rsidRPr="004A46D0" w:rsidRDefault="00CC1C67" w:rsidP="00B43C32">
      <w:pPr>
        <w:widowControl w:val="0"/>
        <w:autoSpaceDE w:val="0"/>
        <w:spacing w:after="0" w:line="276" w:lineRule="auto"/>
        <w:ind w:firstLine="568"/>
        <w:jc w:val="both"/>
        <w:rPr>
          <w:color w:val="auto"/>
          <w:lang w:eastAsia="ar-SA"/>
        </w:rPr>
      </w:pPr>
    </w:p>
    <w:p w:rsidR="005B2992" w:rsidRPr="004A46D0" w:rsidRDefault="005B2992" w:rsidP="009D302F">
      <w:pPr>
        <w:pStyle w:val="Heading3"/>
      </w:pPr>
      <w:bookmarkStart w:id="56" w:name="_Toc3463065"/>
      <w:bookmarkStart w:id="57" w:name="_Toc8730858"/>
      <w:r w:rsidRPr="004A46D0">
        <w:t>Detalii privind alternative care au fost luate în considerare</w:t>
      </w:r>
      <w:bookmarkEnd w:id="56"/>
      <w:bookmarkEnd w:id="57"/>
    </w:p>
    <w:p w:rsidR="005B2992" w:rsidRPr="004A46D0" w:rsidRDefault="00C84C12" w:rsidP="00C84C12">
      <w:pPr>
        <w:spacing w:after="0" w:line="276" w:lineRule="auto"/>
        <w:ind w:firstLine="709"/>
        <w:rPr>
          <w:color w:val="auto"/>
          <w:lang w:eastAsia="ar-SA"/>
        </w:rPr>
      </w:pPr>
      <w:r w:rsidRPr="004A46D0">
        <w:rPr>
          <w:color w:val="auto"/>
          <w:lang w:eastAsia="ar-SA"/>
        </w:rPr>
        <w:t>Nu e cazul.</w:t>
      </w:r>
      <w:r w:rsidR="00764C3B" w:rsidRPr="004A46D0">
        <w:rPr>
          <w:color w:val="auto"/>
          <w:lang w:eastAsia="ar-SA"/>
        </w:rPr>
        <w:t xml:space="preserve"> </w:t>
      </w:r>
    </w:p>
    <w:p w:rsidR="005B2992" w:rsidRPr="004A46D0" w:rsidRDefault="005B2992" w:rsidP="009D302F">
      <w:pPr>
        <w:pStyle w:val="Heading3"/>
      </w:pPr>
      <w:bookmarkStart w:id="58" w:name="_Toc3463066"/>
      <w:bookmarkStart w:id="59" w:name="_Toc8730859"/>
      <w:r w:rsidRPr="004A46D0">
        <w:t>Alte activități care pot apărea ca urmare a proiectului</w:t>
      </w:r>
      <w:bookmarkEnd w:id="58"/>
      <w:r w:rsidR="001E6BC5" w:rsidRPr="004A46D0">
        <w:t xml:space="preserve"> (de exemplu extragerea de agregate, asigurarea unor noi surse de apă, surse sau linii de transport al energiei, creșterea numărului de locuințe, eliminarea apelor uzate și a deșeurilor)</w:t>
      </w:r>
      <w:bookmarkEnd w:id="59"/>
    </w:p>
    <w:p w:rsidR="005B2992" w:rsidRPr="004A46D0" w:rsidRDefault="005B2992" w:rsidP="00B849D2">
      <w:pPr>
        <w:ind w:firstLine="708"/>
        <w:rPr>
          <w:color w:val="auto"/>
          <w:lang w:eastAsia="ar-SA"/>
        </w:rPr>
      </w:pPr>
      <w:r w:rsidRPr="004A46D0">
        <w:rPr>
          <w:color w:val="auto"/>
          <w:lang w:eastAsia="ar-SA"/>
        </w:rPr>
        <w:t>Nu este cazul</w:t>
      </w:r>
      <w:r w:rsidR="00FC336D" w:rsidRPr="004A46D0">
        <w:rPr>
          <w:color w:val="auto"/>
          <w:lang w:eastAsia="ar-SA"/>
        </w:rPr>
        <w:t>.</w:t>
      </w:r>
    </w:p>
    <w:p w:rsidR="005B2992" w:rsidRPr="004A46D0" w:rsidRDefault="005B2992" w:rsidP="009D302F">
      <w:pPr>
        <w:pStyle w:val="Heading3"/>
      </w:pPr>
      <w:bookmarkStart w:id="60" w:name="_Toc3463067"/>
      <w:bookmarkStart w:id="61" w:name="_Toc8730860"/>
      <w:r w:rsidRPr="004A46D0">
        <w:t>Alte autorizații cerute de proiect</w:t>
      </w:r>
      <w:bookmarkEnd w:id="60"/>
      <w:bookmarkEnd w:id="61"/>
    </w:p>
    <w:p w:rsidR="005B2992" w:rsidRPr="004A46D0" w:rsidRDefault="005B2992" w:rsidP="001E6BC5">
      <w:pPr>
        <w:pStyle w:val="ListParagraph"/>
        <w:numPr>
          <w:ilvl w:val="0"/>
          <w:numId w:val="30"/>
        </w:numPr>
        <w:rPr>
          <w:rFonts w:cs="Arial"/>
          <w:color w:val="auto"/>
        </w:rPr>
      </w:pPr>
      <w:r w:rsidRPr="004A46D0">
        <w:rPr>
          <w:rFonts w:cs="Arial"/>
          <w:color w:val="auto"/>
        </w:rPr>
        <w:t>Autorizație de construire</w:t>
      </w:r>
    </w:p>
    <w:p w:rsidR="001E36EC" w:rsidRPr="004A46D0" w:rsidRDefault="001E36EC" w:rsidP="001E6BC5">
      <w:pPr>
        <w:pStyle w:val="ListParagraph"/>
        <w:numPr>
          <w:ilvl w:val="0"/>
          <w:numId w:val="30"/>
        </w:numPr>
        <w:rPr>
          <w:rFonts w:cs="Arial"/>
          <w:color w:val="auto"/>
        </w:rPr>
      </w:pPr>
      <w:r w:rsidRPr="004A46D0">
        <w:rPr>
          <w:rFonts w:cs="Arial"/>
          <w:color w:val="auto"/>
        </w:rPr>
        <w:t xml:space="preserve">Acord ISC </w:t>
      </w:r>
    </w:p>
    <w:p w:rsidR="005B2992" w:rsidRPr="004A46D0" w:rsidRDefault="005B2992" w:rsidP="001E6BC5">
      <w:pPr>
        <w:pStyle w:val="Heading1"/>
        <w:numPr>
          <w:ilvl w:val="0"/>
          <w:numId w:val="3"/>
        </w:numPr>
        <w:spacing w:after="120" w:line="276" w:lineRule="auto"/>
        <w:ind w:left="391" w:hanging="391"/>
      </w:pPr>
      <w:bookmarkStart w:id="62" w:name="_Toc3463068"/>
      <w:bookmarkStart w:id="63" w:name="_Toc8730861"/>
      <w:r w:rsidRPr="004A46D0">
        <w:rPr>
          <w:rFonts w:eastAsia="MS Mincho"/>
        </w:rPr>
        <w:t>DESCRIEREA</w:t>
      </w:r>
      <w:r w:rsidRPr="004A46D0">
        <w:t xml:space="preserve"> LUCRĂRILOR DE DEMOLARE NECESARE</w:t>
      </w:r>
      <w:bookmarkEnd w:id="62"/>
      <w:bookmarkEnd w:id="63"/>
    </w:p>
    <w:p w:rsidR="005B2992" w:rsidRPr="004A46D0" w:rsidRDefault="005B2992" w:rsidP="001E6BC5">
      <w:pPr>
        <w:pStyle w:val="Heading2"/>
        <w:numPr>
          <w:ilvl w:val="1"/>
          <w:numId w:val="3"/>
        </w:numPr>
        <w:spacing w:before="240" w:line="276" w:lineRule="auto"/>
        <w:ind w:left="1287"/>
        <w:rPr>
          <w:color w:val="auto"/>
        </w:rPr>
      </w:pPr>
      <w:bookmarkStart w:id="64" w:name="_Toc3463069"/>
      <w:bookmarkStart w:id="65" w:name="_Toc8730862"/>
      <w:r w:rsidRPr="004A46D0">
        <w:rPr>
          <w:color w:val="auto"/>
        </w:rPr>
        <w:t>Planul de execuție a lucrărilor de demolare, de refacere și folosire ulterioară a terenului</w:t>
      </w:r>
      <w:bookmarkEnd w:id="64"/>
      <w:bookmarkEnd w:id="65"/>
    </w:p>
    <w:p w:rsidR="007715CA" w:rsidRPr="004A46D0" w:rsidRDefault="00132E1B" w:rsidP="00132E1B">
      <w:pPr>
        <w:widowControl w:val="0"/>
        <w:autoSpaceDE w:val="0"/>
        <w:spacing w:after="0" w:line="276" w:lineRule="auto"/>
        <w:ind w:firstLine="567"/>
        <w:jc w:val="both"/>
        <w:rPr>
          <w:rFonts w:cs="Arial"/>
          <w:color w:val="auto"/>
        </w:rPr>
      </w:pPr>
      <w:r w:rsidRPr="004A46D0">
        <w:rPr>
          <w:rFonts w:cs="Arial"/>
          <w:color w:val="auto"/>
        </w:rPr>
        <w:t xml:space="preserve">Pentru </w:t>
      </w:r>
      <w:r w:rsidR="00C16931" w:rsidRPr="004A46D0">
        <w:rPr>
          <w:rFonts w:cs="Arial"/>
          <w:color w:val="auto"/>
        </w:rPr>
        <w:t xml:space="preserve">reabilitarea </w:t>
      </w:r>
      <w:r w:rsidRPr="004A46D0">
        <w:rPr>
          <w:rFonts w:cs="Arial"/>
          <w:color w:val="auto"/>
        </w:rPr>
        <w:t>rezervor</w:t>
      </w:r>
      <w:r w:rsidR="00C16931" w:rsidRPr="004A46D0">
        <w:rPr>
          <w:rFonts w:cs="Arial"/>
          <w:color w:val="auto"/>
        </w:rPr>
        <w:t>ului 417E</w:t>
      </w:r>
      <w:r w:rsidRPr="004A46D0">
        <w:rPr>
          <w:rFonts w:cs="Arial"/>
          <w:color w:val="auto"/>
        </w:rPr>
        <w:t>-</w:t>
      </w:r>
      <w:r w:rsidR="00C16931" w:rsidRPr="004A46D0">
        <w:rPr>
          <w:rFonts w:cs="Arial"/>
          <w:color w:val="auto"/>
        </w:rPr>
        <w:t>T103</w:t>
      </w:r>
      <w:r w:rsidRPr="004A46D0">
        <w:rPr>
          <w:rFonts w:cs="Arial"/>
          <w:color w:val="auto"/>
        </w:rPr>
        <w:t xml:space="preserve"> </w:t>
      </w:r>
      <w:r w:rsidR="004840DA" w:rsidRPr="004A46D0">
        <w:rPr>
          <w:rFonts w:cs="Arial"/>
          <w:color w:val="auto"/>
        </w:rPr>
        <w:t xml:space="preserve">se </w:t>
      </w:r>
      <w:r w:rsidRPr="004A46D0">
        <w:rPr>
          <w:rFonts w:cs="Arial"/>
          <w:color w:val="auto"/>
        </w:rPr>
        <w:t xml:space="preserve">vor </w:t>
      </w:r>
      <w:r w:rsidR="00BB3181" w:rsidRPr="004A46D0">
        <w:rPr>
          <w:rFonts w:cs="Arial"/>
          <w:color w:val="auto"/>
        </w:rPr>
        <w:t>executa</w:t>
      </w:r>
      <w:r w:rsidR="004A0FFC" w:rsidRPr="004A46D0">
        <w:rPr>
          <w:rFonts w:cs="Arial"/>
          <w:color w:val="auto"/>
        </w:rPr>
        <w:t xml:space="preserve"> în prealabil</w:t>
      </w:r>
      <w:r w:rsidRPr="004A46D0">
        <w:rPr>
          <w:rFonts w:cs="Arial"/>
          <w:color w:val="auto"/>
        </w:rPr>
        <w:t xml:space="preserve"> </w:t>
      </w:r>
      <w:r w:rsidR="007715CA" w:rsidRPr="004A46D0">
        <w:rPr>
          <w:rFonts w:cs="Arial"/>
          <w:color w:val="auto"/>
        </w:rPr>
        <w:t>următoarele lucrări:</w:t>
      </w:r>
    </w:p>
    <w:p w:rsidR="001B16C7" w:rsidRPr="004A46D0" w:rsidRDefault="0031377F" w:rsidP="001B16C7">
      <w:pPr>
        <w:pStyle w:val="ListParagraph"/>
        <w:widowControl w:val="0"/>
        <w:numPr>
          <w:ilvl w:val="0"/>
          <w:numId w:val="12"/>
        </w:numPr>
        <w:autoSpaceDE w:val="0"/>
        <w:spacing w:after="0" w:line="276" w:lineRule="auto"/>
        <w:jc w:val="both"/>
        <w:rPr>
          <w:rFonts w:cs="Arial"/>
          <w:color w:val="auto"/>
        </w:rPr>
      </w:pPr>
      <w:r w:rsidRPr="004A46D0">
        <w:rPr>
          <w:rFonts w:cs="Arial"/>
          <w:color w:val="auto"/>
        </w:rPr>
        <w:t>d</w:t>
      </w:r>
      <w:r w:rsidR="001B16C7" w:rsidRPr="004A46D0">
        <w:rPr>
          <w:rFonts w:cs="Arial"/>
          <w:color w:val="auto"/>
        </w:rPr>
        <w:t>emontare CONDUCTĂ-417E-003-300, VJ-417A-008-50, WJ-417A-005-50 aferente rezervorului,</w:t>
      </w:r>
    </w:p>
    <w:p w:rsidR="007715CA" w:rsidRPr="004A46D0" w:rsidRDefault="007715CA" w:rsidP="007715CA">
      <w:pPr>
        <w:pStyle w:val="ListParagraph"/>
        <w:widowControl w:val="0"/>
        <w:numPr>
          <w:ilvl w:val="0"/>
          <w:numId w:val="12"/>
        </w:numPr>
        <w:autoSpaceDE w:val="0"/>
        <w:spacing w:after="0" w:line="276" w:lineRule="auto"/>
        <w:jc w:val="both"/>
        <w:rPr>
          <w:rFonts w:cs="Arial"/>
          <w:color w:val="auto"/>
        </w:rPr>
      </w:pPr>
      <w:r w:rsidRPr="004A46D0">
        <w:rPr>
          <w:rFonts w:cs="Arial"/>
          <w:color w:val="auto"/>
        </w:rPr>
        <w:t>demontare conducte</w:t>
      </w:r>
      <w:r w:rsidR="00BB3181" w:rsidRPr="004A46D0">
        <w:rPr>
          <w:rFonts w:cs="Arial"/>
          <w:color w:val="auto"/>
        </w:rPr>
        <w:t xml:space="preserve"> apă de stropire, de spumă (amenajări PSI)</w:t>
      </w:r>
      <w:r w:rsidR="000F56F8" w:rsidRPr="004A46D0">
        <w:rPr>
          <w:rFonts w:cs="Arial"/>
          <w:color w:val="auto"/>
        </w:rPr>
        <w:t xml:space="preserve"> și abur</w:t>
      </w:r>
      <w:r w:rsidRPr="004A46D0">
        <w:rPr>
          <w:rFonts w:cs="Arial"/>
          <w:color w:val="auto"/>
        </w:rPr>
        <w:t xml:space="preserve"> aferente </w:t>
      </w:r>
      <w:r w:rsidR="00C016FF" w:rsidRPr="004A46D0">
        <w:rPr>
          <w:rFonts w:cs="Arial"/>
          <w:color w:val="auto"/>
        </w:rPr>
        <w:t xml:space="preserve"> rezervor</w:t>
      </w:r>
      <w:r w:rsidR="000F56F8" w:rsidRPr="004A46D0">
        <w:rPr>
          <w:rFonts w:cs="Arial"/>
          <w:color w:val="auto"/>
        </w:rPr>
        <w:t>ului 417E-T103</w:t>
      </w:r>
      <w:r w:rsidR="00C016FF" w:rsidRPr="004A46D0">
        <w:rPr>
          <w:rFonts w:cs="Arial"/>
          <w:color w:val="auto"/>
        </w:rPr>
        <w:t>,</w:t>
      </w:r>
    </w:p>
    <w:p w:rsidR="00163F1C" w:rsidRPr="004A46D0" w:rsidRDefault="00163F1C" w:rsidP="007715CA">
      <w:pPr>
        <w:pStyle w:val="ListParagraph"/>
        <w:widowControl w:val="0"/>
        <w:numPr>
          <w:ilvl w:val="0"/>
          <w:numId w:val="12"/>
        </w:numPr>
        <w:autoSpaceDE w:val="0"/>
        <w:spacing w:after="0" w:line="276" w:lineRule="auto"/>
        <w:jc w:val="both"/>
        <w:rPr>
          <w:rFonts w:cs="Arial"/>
          <w:color w:val="auto"/>
        </w:rPr>
      </w:pPr>
      <w:r w:rsidRPr="004A46D0">
        <w:rPr>
          <w:rFonts w:cs="Arial"/>
          <w:color w:val="auto"/>
        </w:rPr>
        <w:t>demo</w:t>
      </w:r>
      <w:r w:rsidR="00C016FF" w:rsidRPr="004A46D0">
        <w:rPr>
          <w:rFonts w:cs="Arial"/>
          <w:color w:val="auto"/>
        </w:rPr>
        <w:t>ntare</w:t>
      </w:r>
      <w:r w:rsidRPr="004A46D0">
        <w:rPr>
          <w:rFonts w:cs="Arial"/>
          <w:color w:val="auto"/>
        </w:rPr>
        <w:t xml:space="preserve"> </w:t>
      </w:r>
      <w:r w:rsidR="000F56F8" w:rsidRPr="004A46D0">
        <w:rPr>
          <w:rFonts w:cs="Arial"/>
          <w:color w:val="auto"/>
        </w:rPr>
        <w:t>construcție metalică d</w:t>
      </w:r>
      <w:r w:rsidRPr="004A46D0">
        <w:rPr>
          <w:rFonts w:cs="Arial"/>
          <w:color w:val="auto"/>
        </w:rPr>
        <w:t>e</w:t>
      </w:r>
      <w:r w:rsidR="000F56F8" w:rsidRPr="004A46D0">
        <w:rPr>
          <w:rFonts w:cs="Arial"/>
          <w:color w:val="auto"/>
        </w:rPr>
        <w:t xml:space="preserve"> acces</w:t>
      </w:r>
      <w:r w:rsidRPr="004A46D0">
        <w:rPr>
          <w:rFonts w:cs="Arial"/>
          <w:color w:val="auto"/>
        </w:rPr>
        <w:t>,</w:t>
      </w:r>
    </w:p>
    <w:p w:rsidR="007715CA" w:rsidRPr="004A46D0" w:rsidRDefault="007715CA" w:rsidP="00357CEC">
      <w:pPr>
        <w:pStyle w:val="ListParagraph"/>
        <w:widowControl w:val="0"/>
        <w:numPr>
          <w:ilvl w:val="0"/>
          <w:numId w:val="12"/>
        </w:numPr>
        <w:autoSpaceDE w:val="0"/>
        <w:spacing w:after="0" w:line="276" w:lineRule="auto"/>
        <w:jc w:val="both"/>
        <w:rPr>
          <w:rFonts w:cs="Arial"/>
          <w:color w:val="auto"/>
        </w:rPr>
      </w:pPr>
      <w:r w:rsidRPr="004A46D0">
        <w:rPr>
          <w:rFonts w:cs="Arial"/>
          <w:color w:val="auto"/>
        </w:rPr>
        <w:t xml:space="preserve">demontare </w:t>
      </w:r>
      <w:r w:rsidR="000F56F8" w:rsidRPr="004A46D0">
        <w:rPr>
          <w:rFonts w:cs="Arial"/>
          <w:color w:val="auto"/>
        </w:rPr>
        <w:t>inel de vânt</w:t>
      </w:r>
      <w:r w:rsidR="007D270C" w:rsidRPr="004A46D0">
        <w:rPr>
          <w:rFonts w:cs="Arial"/>
          <w:color w:val="auto"/>
        </w:rPr>
        <w:t xml:space="preserve">, </w:t>
      </w:r>
    </w:p>
    <w:p w:rsidR="007715CA" w:rsidRPr="004A46D0" w:rsidRDefault="000F56F8" w:rsidP="000F56F8">
      <w:pPr>
        <w:pStyle w:val="ListParagraph"/>
        <w:widowControl w:val="0"/>
        <w:numPr>
          <w:ilvl w:val="0"/>
          <w:numId w:val="12"/>
        </w:numPr>
        <w:autoSpaceDE w:val="0"/>
        <w:spacing w:after="0" w:line="276" w:lineRule="auto"/>
        <w:jc w:val="both"/>
        <w:rPr>
          <w:rFonts w:cs="Arial"/>
          <w:color w:val="auto"/>
        </w:rPr>
      </w:pPr>
      <w:r w:rsidRPr="004A46D0">
        <w:rPr>
          <w:rFonts w:cs="Arial"/>
          <w:color w:val="auto"/>
        </w:rPr>
        <w:t>demontare</w:t>
      </w:r>
      <w:r w:rsidR="007D270C" w:rsidRPr="004A46D0">
        <w:rPr>
          <w:rFonts w:cs="Arial"/>
          <w:color w:val="auto"/>
        </w:rPr>
        <w:t xml:space="preserve"> </w:t>
      </w:r>
      <w:r w:rsidRPr="004A46D0">
        <w:rPr>
          <w:rFonts w:cs="Arial"/>
          <w:color w:val="auto"/>
        </w:rPr>
        <w:t>accesorii capac plutitor de pe capacul flotant al rezervorului</w:t>
      </w:r>
      <w:r w:rsidR="006F0321" w:rsidRPr="004A46D0">
        <w:rPr>
          <w:rFonts w:cs="Arial"/>
          <w:color w:val="auto"/>
        </w:rPr>
        <w:t>,</w:t>
      </w:r>
    </w:p>
    <w:p w:rsidR="000F56F8" w:rsidRPr="004A46D0" w:rsidRDefault="006E6865" w:rsidP="000F56F8">
      <w:pPr>
        <w:pStyle w:val="ListParagraph"/>
        <w:widowControl w:val="0"/>
        <w:numPr>
          <w:ilvl w:val="0"/>
          <w:numId w:val="12"/>
        </w:numPr>
        <w:autoSpaceDE w:val="0"/>
        <w:spacing w:after="0" w:line="276" w:lineRule="auto"/>
        <w:jc w:val="both"/>
        <w:rPr>
          <w:rFonts w:cs="Arial"/>
          <w:color w:val="auto"/>
        </w:rPr>
      </w:pPr>
      <w:r w:rsidRPr="004A46D0">
        <w:rPr>
          <w:rFonts w:cs="Arial"/>
          <w:color w:val="auto"/>
        </w:rPr>
        <w:t>demontare scară mobilă și cale de rulare,</w:t>
      </w:r>
    </w:p>
    <w:p w:rsidR="006E6865" w:rsidRPr="004A46D0" w:rsidRDefault="006E6865" w:rsidP="000F56F8">
      <w:pPr>
        <w:pStyle w:val="ListParagraph"/>
        <w:widowControl w:val="0"/>
        <w:numPr>
          <w:ilvl w:val="0"/>
          <w:numId w:val="12"/>
        </w:numPr>
        <w:autoSpaceDE w:val="0"/>
        <w:spacing w:after="0" w:line="276" w:lineRule="auto"/>
        <w:jc w:val="both"/>
        <w:rPr>
          <w:rFonts w:cs="Arial"/>
          <w:color w:val="auto"/>
        </w:rPr>
      </w:pPr>
      <w:r w:rsidRPr="004A46D0">
        <w:rPr>
          <w:rFonts w:cs="Arial"/>
          <w:color w:val="auto"/>
        </w:rPr>
        <w:t>demontare capac plutitor,</w:t>
      </w:r>
    </w:p>
    <w:p w:rsidR="006E6865" w:rsidRPr="004A46D0" w:rsidRDefault="006E6865" w:rsidP="000F56F8">
      <w:pPr>
        <w:pStyle w:val="ListParagraph"/>
        <w:widowControl w:val="0"/>
        <w:numPr>
          <w:ilvl w:val="0"/>
          <w:numId w:val="12"/>
        </w:numPr>
        <w:autoSpaceDE w:val="0"/>
        <w:spacing w:after="0" w:line="276" w:lineRule="auto"/>
        <w:jc w:val="both"/>
        <w:rPr>
          <w:rFonts w:cs="Arial"/>
          <w:color w:val="auto"/>
        </w:rPr>
      </w:pPr>
      <w:r w:rsidRPr="004A46D0">
        <w:rPr>
          <w:rFonts w:cs="Arial"/>
          <w:color w:val="auto"/>
        </w:rPr>
        <w:t>demontare manta, fund rezervor,</w:t>
      </w:r>
    </w:p>
    <w:p w:rsidR="007D270C" w:rsidRPr="004A46D0" w:rsidRDefault="007D270C" w:rsidP="007715CA">
      <w:pPr>
        <w:pStyle w:val="ListParagraph"/>
        <w:widowControl w:val="0"/>
        <w:numPr>
          <w:ilvl w:val="0"/>
          <w:numId w:val="12"/>
        </w:numPr>
        <w:autoSpaceDE w:val="0"/>
        <w:spacing w:after="0" w:line="276" w:lineRule="auto"/>
        <w:jc w:val="both"/>
        <w:rPr>
          <w:rFonts w:cs="Arial"/>
          <w:color w:val="auto"/>
        </w:rPr>
      </w:pPr>
      <w:r w:rsidRPr="004A46D0">
        <w:rPr>
          <w:rFonts w:cs="Arial"/>
          <w:color w:val="auto"/>
        </w:rPr>
        <w:t>demolare chituci de susținere conducte demontate</w:t>
      </w:r>
      <w:r w:rsidR="00971F40" w:rsidRPr="004A46D0">
        <w:rPr>
          <w:rFonts w:cs="Arial"/>
          <w:color w:val="auto"/>
        </w:rPr>
        <w:t>.</w:t>
      </w:r>
    </w:p>
    <w:p w:rsidR="005B2992" w:rsidRPr="004A46D0" w:rsidRDefault="005B2992" w:rsidP="00FC20CC">
      <w:pPr>
        <w:pStyle w:val="Heading2"/>
        <w:numPr>
          <w:ilvl w:val="1"/>
          <w:numId w:val="3"/>
        </w:numPr>
        <w:spacing w:before="240" w:line="276" w:lineRule="auto"/>
        <w:ind w:left="1287"/>
        <w:rPr>
          <w:color w:val="auto"/>
        </w:rPr>
      </w:pPr>
      <w:bookmarkStart w:id="66" w:name="_Toc3452464"/>
      <w:bookmarkStart w:id="67" w:name="_Toc3463070"/>
      <w:bookmarkStart w:id="68" w:name="_Toc8730863"/>
      <w:r w:rsidRPr="004A46D0">
        <w:rPr>
          <w:color w:val="auto"/>
        </w:rPr>
        <w:t>Descrierea lucrărilor de refacere a amplasamentului</w:t>
      </w:r>
      <w:bookmarkEnd w:id="66"/>
      <w:bookmarkEnd w:id="67"/>
      <w:bookmarkEnd w:id="68"/>
    </w:p>
    <w:p w:rsidR="005B2992" w:rsidRPr="004A46D0" w:rsidRDefault="00FE56A8" w:rsidP="00FE56A8">
      <w:pPr>
        <w:ind w:firstLine="567"/>
        <w:jc w:val="both"/>
        <w:rPr>
          <w:rFonts w:cs="Arial"/>
          <w:color w:val="auto"/>
        </w:rPr>
      </w:pPr>
      <w:r w:rsidRPr="004A46D0">
        <w:rPr>
          <w:rFonts w:cs="Arial"/>
          <w:color w:val="auto"/>
        </w:rPr>
        <w:t>După executarea lucrărilor de demontare și eliminarea materialelor rezultate, amplasamentul va fi pregătit pentru executarea lucrărilor de construcție/montaj necesare implementării proiectului.</w:t>
      </w:r>
    </w:p>
    <w:p w:rsidR="005B2992" w:rsidRPr="004A46D0" w:rsidRDefault="005B2992" w:rsidP="00FC20CC">
      <w:pPr>
        <w:pStyle w:val="Heading2"/>
        <w:numPr>
          <w:ilvl w:val="1"/>
          <w:numId w:val="3"/>
        </w:numPr>
        <w:spacing w:before="240" w:line="276" w:lineRule="auto"/>
        <w:ind w:left="1287"/>
        <w:rPr>
          <w:color w:val="auto"/>
        </w:rPr>
      </w:pPr>
      <w:bookmarkStart w:id="69" w:name="_Toc3463071"/>
      <w:bookmarkStart w:id="70" w:name="_Toc8730864"/>
      <w:r w:rsidRPr="004A46D0">
        <w:rPr>
          <w:color w:val="auto"/>
        </w:rPr>
        <w:t>Căi noi de acces sau schimbări ale celor existente, după caz</w:t>
      </w:r>
      <w:bookmarkEnd w:id="69"/>
      <w:bookmarkEnd w:id="70"/>
    </w:p>
    <w:p w:rsidR="005B2992" w:rsidRPr="004A46D0" w:rsidRDefault="00FE56A8" w:rsidP="008131DF">
      <w:pPr>
        <w:ind w:firstLine="567"/>
        <w:jc w:val="both"/>
        <w:rPr>
          <w:rFonts w:cs="Arial"/>
          <w:color w:val="auto"/>
        </w:rPr>
      </w:pPr>
      <w:r w:rsidRPr="004A46D0">
        <w:rPr>
          <w:rFonts w:cs="Arial"/>
          <w:color w:val="auto"/>
        </w:rPr>
        <w:t>Se vor utiliza căile de acces</w:t>
      </w:r>
      <w:r w:rsidR="00764C3B" w:rsidRPr="004A46D0">
        <w:rPr>
          <w:rFonts w:cs="Arial"/>
          <w:color w:val="auto"/>
        </w:rPr>
        <w:t>/drumurile</w:t>
      </w:r>
      <w:r w:rsidRPr="004A46D0">
        <w:rPr>
          <w:rFonts w:cs="Arial"/>
          <w:color w:val="auto"/>
        </w:rPr>
        <w:t xml:space="preserve"> existente.</w:t>
      </w:r>
      <w:r w:rsidR="00764C3B" w:rsidRPr="004A46D0">
        <w:rPr>
          <w:rFonts w:cs="Arial"/>
          <w:color w:val="auto"/>
        </w:rPr>
        <w:t xml:space="preserve"> </w:t>
      </w:r>
      <w:r w:rsidR="008131DF" w:rsidRPr="004A46D0">
        <w:rPr>
          <w:rFonts w:cs="Arial"/>
          <w:color w:val="auto"/>
        </w:rPr>
        <w:t>Pentru accesul cu mijloace de transport în cuva rezervoarelor, se v</w:t>
      </w:r>
      <w:r w:rsidR="004767AD" w:rsidRPr="004A46D0">
        <w:rPr>
          <w:rFonts w:cs="Arial"/>
          <w:color w:val="auto"/>
        </w:rPr>
        <w:t>a</w:t>
      </w:r>
      <w:r w:rsidR="008131DF" w:rsidRPr="004A46D0">
        <w:rPr>
          <w:rFonts w:cs="Arial"/>
          <w:color w:val="auto"/>
        </w:rPr>
        <w:t xml:space="preserve"> construi o po</w:t>
      </w:r>
      <w:r w:rsidR="004767AD" w:rsidRPr="004A46D0">
        <w:rPr>
          <w:rFonts w:cs="Arial"/>
          <w:color w:val="auto"/>
        </w:rPr>
        <w:t>a</w:t>
      </w:r>
      <w:r w:rsidR="008131DF" w:rsidRPr="004A46D0">
        <w:rPr>
          <w:rFonts w:cs="Arial"/>
          <w:color w:val="auto"/>
        </w:rPr>
        <w:t>r</w:t>
      </w:r>
      <w:r w:rsidR="004767AD" w:rsidRPr="004A46D0">
        <w:rPr>
          <w:rFonts w:cs="Arial"/>
          <w:color w:val="auto"/>
        </w:rPr>
        <w:t>tă</w:t>
      </w:r>
      <w:r w:rsidR="008131DF" w:rsidRPr="004A46D0">
        <w:rPr>
          <w:rFonts w:cs="Arial"/>
          <w:color w:val="auto"/>
        </w:rPr>
        <w:t xml:space="preserve"> </w:t>
      </w:r>
      <w:r w:rsidR="004767AD" w:rsidRPr="004A46D0">
        <w:rPr>
          <w:rFonts w:cs="Arial"/>
          <w:color w:val="auto"/>
        </w:rPr>
        <w:t>de acces spre Drumul 21</w:t>
      </w:r>
      <w:r w:rsidR="008131DF" w:rsidRPr="004A46D0">
        <w:rPr>
          <w:rFonts w:cs="Arial"/>
          <w:color w:val="auto"/>
        </w:rPr>
        <w:t>.</w:t>
      </w:r>
    </w:p>
    <w:p w:rsidR="005B2992" w:rsidRPr="004A46D0" w:rsidRDefault="005B2992" w:rsidP="00FC20CC">
      <w:pPr>
        <w:pStyle w:val="Heading2"/>
        <w:numPr>
          <w:ilvl w:val="1"/>
          <w:numId w:val="3"/>
        </w:numPr>
        <w:spacing w:before="240"/>
        <w:ind w:left="1287"/>
        <w:rPr>
          <w:color w:val="auto"/>
        </w:rPr>
      </w:pPr>
      <w:bookmarkStart w:id="71" w:name="_Toc3463072"/>
      <w:bookmarkStart w:id="72" w:name="_Toc8730865"/>
      <w:r w:rsidRPr="004A46D0">
        <w:rPr>
          <w:color w:val="auto"/>
        </w:rPr>
        <w:t>Metode folosite în demolare</w:t>
      </w:r>
      <w:bookmarkEnd w:id="71"/>
      <w:bookmarkEnd w:id="72"/>
    </w:p>
    <w:p w:rsidR="005B2992" w:rsidRPr="004A46D0" w:rsidRDefault="00FE56A8" w:rsidP="00FE56A8">
      <w:pPr>
        <w:spacing w:after="0" w:line="276" w:lineRule="auto"/>
        <w:ind w:firstLine="567"/>
        <w:jc w:val="both"/>
        <w:rPr>
          <w:rFonts w:cs="Arial"/>
          <w:color w:val="auto"/>
          <w:szCs w:val="24"/>
        </w:rPr>
      </w:pPr>
      <w:r w:rsidRPr="004A46D0">
        <w:rPr>
          <w:rFonts w:cs="Arial"/>
          <w:color w:val="auto"/>
          <w:szCs w:val="24"/>
        </w:rPr>
        <w:t xml:space="preserve"> Metodele folosite în demontare/demolare vor fi stabilite de executantul lucrărilor. Înainte de începerea lucrărilor de demontare, Executantul acestora va întocmi proceduri de lucru în care să descrie în detaliu utilajele folosite și programul de lucru defalcat pe zile. Procedurile de lucru vor fi prezentate Clientului și Beneficiarului pentru aprobare.</w:t>
      </w:r>
    </w:p>
    <w:p w:rsidR="00EB22AC" w:rsidRPr="004A46D0" w:rsidRDefault="00EB22AC" w:rsidP="00EB22AC">
      <w:pPr>
        <w:spacing w:after="0" w:line="276" w:lineRule="auto"/>
        <w:ind w:firstLine="567"/>
        <w:jc w:val="both"/>
        <w:rPr>
          <w:rFonts w:cs="Arial"/>
          <w:color w:val="auto"/>
          <w:szCs w:val="24"/>
        </w:rPr>
      </w:pPr>
      <w:r w:rsidRPr="004A46D0">
        <w:rPr>
          <w:color w:val="auto"/>
        </w:rPr>
        <w:t xml:space="preserve"> </w:t>
      </w:r>
      <w:r w:rsidRPr="004A46D0">
        <w:rPr>
          <w:rFonts w:cs="Arial"/>
          <w:color w:val="auto"/>
          <w:szCs w:val="24"/>
        </w:rPr>
        <w:t>Nu se va trece la nici un fel de operații pentru demontare înainte de:</w:t>
      </w:r>
    </w:p>
    <w:p w:rsidR="0031377F" w:rsidRPr="004A46D0" w:rsidRDefault="0031377F" w:rsidP="0031377F">
      <w:pPr>
        <w:spacing w:after="0" w:line="276" w:lineRule="auto"/>
        <w:ind w:left="708" w:firstLine="708"/>
        <w:jc w:val="both"/>
        <w:rPr>
          <w:rFonts w:cs="Arial"/>
          <w:color w:val="auto"/>
          <w:szCs w:val="24"/>
        </w:rPr>
      </w:pPr>
      <w:r w:rsidRPr="004A46D0">
        <w:rPr>
          <w:rFonts w:cs="Arial"/>
          <w:color w:val="auto"/>
          <w:szCs w:val="24"/>
        </w:rPr>
        <w:t>- scoaterea din flux a rezervor</w:t>
      </w:r>
      <w:r w:rsidR="005459DD" w:rsidRPr="004A46D0">
        <w:rPr>
          <w:rFonts w:cs="Arial"/>
          <w:color w:val="auto"/>
          <w:szCs w:val="24"/>
        </w:rPr>
        <w:t>ului</w:t>
      </w:r>
      <w:r w:rsidRPr="004A46D0">
        <w:rPr>
          <w:rFonts w:cs="Arial"/>
          <w:color w:val="auto"/>
          <w:szCs w:val="24"/>
        </w:rPr>
        <w:t>,</w:t>
      </w:r>
    </w:p>
    <w:p w:rsidR="0031377F" w:rsidRPr="004A46D0" w:rsidRDefault="0031377F" w:rsidP="0031377F">
      <w:pPr>
        <w:spacing w:after="0" w:line="276" w:lineRule="auto"/>
        <w:ind w:left="708" w:firstLine="708"/>
        <w:jc w:val="both"/>
        <w:rPr>
          <w:rFonts w:cs="Arial"/>
          <w:color w:val="auto"/>
          <w:szCs w:val="24"/>
        </w:rPr>
      </w:pPr>
      <w:r w:rsidRPr="004A46D0">
        <w:rPr>
          <w:rFonts w:cs="Arial"/>
          <w:color w:val="auto"/>
          <w:szCs w:val="24"/>
        </w:rPr>
        <w:t>- verificarea blindării conductelor tehnologice racordate la rezervor;</w:t>
      </w:r>
    </w:p>
    <w:p w:rsidR="00EB22AC" w:rsidRPr="004A46D0" w:rsidRDefault="00E46C7D" w:rsidP="00EB22AC">
      <w:pPr>
        <w:spacing w:after="0" w:line="276" w:lineRule="auto"/>
        <w:ind w:firstLine="567"/>
        <w:jc w:val="both"/>
        <w:rPr>
          <w:rFonts w:cs="Arial"/>
          <w:color w:val="auto"/>
          <w:szCs w:val="24"/>
        </w:rPr>
      </w:pPr>
      <w:r w:rsidRPr="004A46D0">
        <w:rPr>
          <w:rFonts w:cs="Arial"/>
          <w:color w:val="auto"/>
          <w:szCs w:val="24"/>
        </w:rPr>
        <w:t xml:space="preserve">             </w:t>
      </w:r>
      <w:r w:rsidR="00F27901" w:rsidRPr="004A46D0">
        <w:rPr>
          <w:rFonts w:cs="Arial"/>
          <w:color w:val="auto"/>
          <w:szCs w:val="24"/>
        </w:rPr>
        <w:t>- golirea, spălarea și inertizarea rezervo</w:t>
      </w:r>
      <w:r w:rsidRPr="004A46D0">
        <w:rPr>
          <w:rFonts w:cs="Arial"/>
          <w:color w:val="auto"/>
          <w:szCs w:val="24"/>
        </w:rPr>
        <w:t>rului,</w:t>
      </w:r>
      <w:r w:rsidR="00EB22AC" w:rsidRPr="004A46D0">
        <w:rPr>
          <w:rFonts w:cs="Arial"/>
          <w:color w:val="auto"/>
          <w:szCs w:val="24"/>
        </w:rPr>
        <w:t xml:space="preserve">           </w:t>
      </w:r>
      <w:r w:rsidR="00EB22AC" w:rsidRPr="004A46D0">
        <w:rPr>
          <w:rFonts w:cs="Arial"/>
          <w:color w:val="auto"/>
          <w:szCs w:val="24"/>
        </w:rPr>
        <w:tab/>
      </w:r>
    </w:p>
    <w:p w:rsidR="00EB22AC" w:rsidRPr="004A46D0" w:rsidRDefault="00EB22AC" w:rsidP="00EB22AC">
      <w:pPr>
        <w:spacing w:after="0" w:line="276" w:lineRule="auto"/>
        <w:ind w:firstLine="567"/>
        <w:jc w:val="both"/>
        <w:rPr>
          <w:rFonts w:cs="Arial"/>
          <w:color w:val="auto"/>
          <w:szCs w:val="24"/>
        </w:rPr>
      </w:pPr>
      <w:r w:rsidRPr="004A46D0">
        <w:rPr>
          <w:rFonts w:cs="Arial"/>
          <w:color w:val="auto"/>
          <w:szCs w:val="24"/>
        </w:rPr>
        <w:t xml:space="preserve">             - etanșarea gurilor de canalizare pentru a nu permite pătrunderea de scântei provenite de la lucrările de demontare.</w:t>
      </w:r>
    </w:p>
    <w:p w:rsidR="00EB22AC" w:rsidRPr="004A46D0" w:rsidRDefault="00EB22AC" w:rsidP="00FE56A8">
      <w:pPr>
        <w:spacing w:after="0" w:line="276" w:lineRule="auto"/>
        <w:ind w:firstLine="567"/>
        <w:jc w:val="both"/>
        <w:rPr>
          <w:rFonts w:cs="Arial"/>
          <w:color w:val="auto"/>
          <w:szCs w:val="24"/>
        </w:rPr>
      </w:pPr>
      <w:r w:rsidRPr="004A46D0">
        <w:rPr>
          <w:rFonts w:cs="Arial"/>
          <w:color w:val="auto"/>
          <w:szCs w:val="24"/>
        </w:rPr>
        <w:tab/>
        <w:t>Se va trece la demontare numai după obținerea permisului de lucru cu foc.</w:t>
      </w:r>
    </w:p>
    <w:p w:rsidR="005B2992" w:rsidRPr="004A46D0" w:rsidRDefault="005B2992" w:rsidP="001944D6">
      <w:pPr>
        <w:pStyle w:val="Heading2"/>
        <w:numPr>
          <w:ilvl w:val="1"/>
          <w:numId w:val="3"/>
        </w:numPr>
        <w:spacing w:before="240" w:line="276" w:lineRule="auto"/>
        <w:ind w:left="1287"/>
        <w:rPr>
          <w:color w:val="auto"/>
        </w:rPr>
      </w:pPr>
      <w:bookmarkStart w:id="73" w:name="_Toc3463073"/>
      <w:bookmarkStart w:id="74" w:name="_Toc8730866"/>
      <w:r w:rsidRPr="004A46D0">
        <w:rPr>
          <w:color w:val="auto"/>
        </w:rPr>
        <w:t>Detalii privind alternativele care au fost luate în considerare</w:t>
      </w:r>
      <w:bookmarkEnd w:id="73"/>
      <w:bookmarkEnd w:id="74"/>
    </w:p>
    <w:p w:rsidR="005B2992" w:rsidRPr="004A46D0" w:rsidRDefault="005B2992" w:rsidP="00EB22AC">
      <w:pPr>
        <w:widowControl w:val="0"/>
        <w:autoSpaceDE w:val="0"/>
        <w:spacing w:line="276" w:lineRule="auto"/>
        <w:ind w:firstLine="567"/>
        <w:jc w:val="both"/>
        <w:rPr>
          <w:rFonts w:cs="Arial"/>
          <w:color w:val="auto"/>
        </w:rPr>
      </w:pPr>
      <w:r w:rsidRPr="004A46D0">
        <w:rPr>
          <w:rFonts w:cs="Arial"/>
          <w:color w:val="auto"/>
        </w:rPr>
        <w:t>Nu este cazul.</w:t>
      </w:r>
    </w:p>
    <w:p w:rsidR="005251B1" w:rsidRPr="004A46D0" w:rsidRDefault="00E9388F" w:rsidP="005251B1">
      <w:pPr>
        <w:pStyle w:val="Heading2"/>
        <w:numPr>
          <w:ilvl w:val="1"/>
          <w:numId w:val="3"/>
        </w:numPr>
        <w:spacing w:before="240" w:line="276" w:lineRule="auto"/>
        <w:ind w:left="1287"/>
        <w:rPr>
          <w:color w:val="auto"/>
        </w:rPr>
      </w:pPr>
      <w:bookmarkStart w:id="75" w:name="_Toc8730867"/>
      <w:r w:rsidRPr="004A46D0">
        <w:rPr>
          <w:color w:val="auto"/>
        </w:rPr>
        <w:t>Alte activități care pot apărea ca urmare a demolării (de exemplu eliminarea deșeurilor)</w:t>
      </w:r>
      <w:bookmarkEnd w:id="75"/>
    </w:p>
    <w:p w:rsidR="00EB22AC" w:rsidRPr="004A46D0" w:rsidRDefault="00EB22AC" w:rsidP="0031377F">
      <w:pPr>
        <w:spacing w:after="0" w:line="276" w:lineRule="auto"/>
        <w:ind w:firstLine="567"/>
        <w:jc w:val="both"/>
        <w:rPr>
          <w:color w:val="auto"/>
        </w:rPr>
      </w:pPr>
      <w:r w:rsidRPr="004A46D0">
        <w:rPr>
          <w:rFonts w:cs="Arial"/>
          <w:color w:val="auto"/>
          <w:szCs w:val="24"/>
        </w:rPr>
        <w:t>În urma activității de demontare/demolare vor rezulta deșeuri: moloz, conducte/profile</w:t>
      </w:r>
      <w:r w:rsidRPr="004A46D0">
        <w:rPr>
          <w:color w:val="auto"/>
        </w:rPr>
        <w:t xml:space="preserve"> metalice, material izolant. Acestea for fi colectate selectiv și vor fi ridicate de firme specializate pentru evacuare/valorificare.</w:t>
      </w:r>
    </w:p>
    <w:p w:rsidR="005B2992" w:rsidRPr="004A46D0" w:rsidRDefault="005B2992" w:rsidP="00F40B9F">
      <w:pPr>
        <w:pStyle w:val="Heading1"/>
        <w:numPr>
          <w:ilvl w:val="0"/>
          <w:numId w:val="3"/>
        </w:numPr>
        <w:spacing w:line="276" w:lineRule="auto"/>
        <w:ind w:left="391" w:hanging="391"/>
      </w:pPr>
      <w:bookmarkStart w:id="76" w:name="_Toc3463074"/>
      <w:bookmarkStart w:id="77" w:name="_Toc8730868"/>
      <w:r w:rsidRPr="004A46D0">
        <w:rPr>
          <w:rFonts w:eastAsia="MS Mincho"/>
        </w:rPr>
        <w:t>DESCRIEREA AMPLASĂRII PROIECTULUI</w:t>
      </w:r>
      <w:bookmarkEnd w:id="76"/>
      <w:bookmarkEnd w:id="77"/>
    </w:p>
    <w:p w:rsidR="005B2992" w:rsidRPr="004A46D0" w:rsidRDefault="005B2992" w:rsidP="005B2992">
      <w:pPr>
        <w:rPr>
          <w:rFonts w:cs="Arial"/>
          <w:color w:val="auto"/>
        </w:rPr>
      </w:pPr>
      <w:r w:rsidRPr="004A46D0">
        <w:rPr>
          <w:rFonts w:cs="Arial"/>
          <w:b/>
          <w:color w:val="auto"/>
        </w:rPr>
        <w:t xml:space="preserve">Amplasamentul proiectului: </w:t>
      </w:r>
      <w:r w:rsidRPr="004A46D0">
        <w:rPr>
          <w:rFonts w:cs="Arial"/>
          <w:color w:val="auto"/>
        </w:rPr>
        <w:t xml:space="preserve"> ROMPETROL RAFINARE SA – </w:t>
      </w:r>
      <w:r w:rsidR="00BA5B84" w:rsidRPr="004A46D0">
        <w:rPr>
          <w:rFonts w:cs="Arial"/>
          <w:color w:val="auto"/>
        </w:rPr>
        <w:t xml:space="preserve">obiectiv </w:t>
      </w:r>
      <w:r w:rsidR="0031377F" w:rsidRPr="004A46D0">
        <w:rPr>
          <w:rFonts w:cs="Arial"/>
          <w:color w:val="auto"/>
        </w:rPr>
        <w:t>417</w:t>
      </w:r>
      <w:r w:rsidRPr="004A46D0">
        <w:rPr>
          <w:rFonts w:cs="Arial"/>
          <w:color w:val="auto"/>
        </w:rPr>
        <w:t>.</w:t>
      </w:r>
    </w:p>
    <w:p w:rsidR="005B2992" w:rsidRPr="004A46D0" w:rsidRDefault="005B2992" w:rsidP="001944D6">
      <w:pPr>
        <w:pStyle w:val="Heading2"/>
        <w:numPr>
          <w:ilvl w:val="1"/>
          <w:numId w:val="3"/>
        </w:numPr>
        <w:spacing w:before="240" w:line="276" w:lineRule="auto"/>
        <w:ind w:left="1287"/>
        <w:rPr>
          <w:color w:val="auto"/>
        </w:rPr>
      </w:pPr>
      <w:bookmarkStart w:id="78" w:name="_Toc3463075"/>
      <w:bookmarkStart w:id="79" w:name="_Toc8730869"/>
      <w:r w:rsidRPr="004A46D0">
        <w:rPr>
          <w:color w:val="auto"/>
        </w:rPr>
        <w:t>Distanța față de granițe pentru proiectele care cad sub incidența Convenției privind evaluarea impactului asupra mediului în context transfrontieră, adoptată la Espoo la 25 februarie 1991, ratificată prin Legea nr</w:t>
      </w:r>
      <w:r w:rsidR="00E9388F" w:rsidRPr="004A46D0">
        <w:rPr>
          <w:color w:val="auto"/>
        </w:rPr>
        <w:t>.</w:t>
      </w:r>
      <w:r w:rsidRPr="004A46D0">
        <w:rPr>
          <w:color w:val="auto"/>
        </w:rPr>
        <w:t xml:space="preserve"> 22/2001, cu </w:t>
      </w:r>
      <w:r w:rsidR="00E9388F" w:rsidRPr="004A46D0">
        <w:rPr>
          <w:color w:val="auto"/>
        </w:rPr>
        <w:t xml:space="preserve">modificările și </w:t>
      </w:r>
      <w:r w:rsidRPr="004A46D0">
        <w:rPr>
          <w:color w:val="auto"/>
        </w:rPr>
        <w:t>completările ulterioare</w:t>
      </w:r>
      <w:bookmarkEnd w:id="78"/>
      <w:bookmarkEnd w:id="79"/>
    </w:p>
    <w:p w:rsidR="005B2992" w:rsidRPr="004A46D0" w:rsidRDefault="00537513" w:rsidP="00B849D2">
      <w:pPr>
        <w:ind w:firstLine="567"/>
        <w:rPr>
          <w:rFonts w:cs="Arial"/>
          <w:color w:val="auto"/>
        </w:rPr>
      </w:pPr>
      <w:r w:rsidRPr="004A46D0">
        <w:rPr>
          <w:rFonts w:cs="Arial"/>
          <w:color w:val="auto"/>
        </w:rPr>
        <w:t>Nu este aplicabil.</w:t>
      </w:r>
    </w:p>
    <w:p w:rsidR="00F03424" w:rsidRPr="004A46D0" w:rsidRDefault="00F03424" w:rsidP="00B849D2">
      <w:pPr>
        <w:ind w:firstLine="567"/>
        <w:rPr>
          <w:rFonts w:cs="Arial"/>
          <w:color w:val="auto"/>
        </w:rPr>
      </w:pPr>
    </w:p>
    <w:p w:rsidR="00F03424" w:rsidRPr="004A46D0" w:rsidRDefault="00F03424" w:rsidP="00B849D2">
      <w:pPr>
        <w:ind w:firstLine="567"/>
        <w:rPr>
          <w:rFonts w:cs="Arial"/>
          <w:color w:val="auto"/>
        </w:rPr>
      </w:pPr>
    </w:p>
    <w:p w:rsidR="00F03424" w:rsidRPr="004A46D0" w:rsidRDefault="00F03424" w:rsidP="00B849D2">
      <w:pPr>
        <w:ind w:firstLine="567"/>
        <w:rPr>
          <w:rFonts w:cs="Arial"/>
          <w:color w:val="auto"/>
        </w:rPr>
      </w:pPr>
    </w:p>
    <w:p w:rsidR="00485312" w:rsidRPr="004A46D0" w:rsidRDefault="00485312" w:rsidP="00B849D2">
      <w:pPr>
        <w:ind w:firstLine="567"/>
        <w:rPr>
          <w:rFonts w:cs="Arial"/>
          <w:color w:val="auto"/>
        </w:rPr>
      </w:pPr>
    </w:p>
    <w:p w:rsidR="00485312" w:rsidRPr="004A46D0" w:rsidRDefault="00485312" w:rsidP="00B849D2">
      <w:pPr>
        <w:ind w:firstLine="567"/>
        <w:rPr>
          <w:rFonts w:cs="Arial"/>
          <w:color w:val="auto"/>
        </w:rPr>
      </w:pPr>
    </w:p>
    <w:p w:rsidR="00485312" w:rsidRPr="004A46D0" w:rsidRDefault="00485312" w:rsidP="00B849D2">
      <w:pPr>
        <w:ind w:firstLine="567"/>
        <w:rPr>
          <w:rFonts w:cs="Arial"/>
          <w:color w:val="auto"/>
        </w:rPr>
      </w:pPr>
    </w:p>
    <w:p w:rsidR="00537513" w:rsidRPr="004A46D0" w:rsidRDefault="00537513" w:rsidP="001944D6">
      <w:pPr>
        <w:pStyle w:val="Heading2"/>
        <w:numPr>
          <w:ilvl w:val="1"/>
          <w:numId w:val="3"/>
        </w:numPr>
        <w:spacing w:before="240" w:line="276" w:lineRule="auto"/>
        <w:ind w:left="1287"/>
        <w:rPr>
          <w:color w:val="auto"/>
        </w:rPr>
      </w:pPr>
      <w:bookmarkStart w:id="80" w:name="_Toc3463076"/>
      <w:bookmarkStart w:id="81" w:name="_Toc8730870"/>
      <w:r w:rsidRPr="004A46D0">
        <w:rPr>
          <w:color w:val="auto"/>
        </w:rPr>
        <w:t>Localizarea amplasamentului în raport cu patrimoniul cultural potrivit Listei Monumentelor Istorice, actualizată, aprobată prin Ordinul ministrului culturii și cultelor nr.2314/2004, cu modificările ulterioare, și Repertoriului Arheologic Național prevăzut de OG 43/2000 privind protecția patrimoniului arheologic și declararea unor situri arheologice ca zonă de interes național, republicată, cu modificările și completările ulterioare</w:t>
      </w:r>
      <w:bookmarkEnd w:id="80"/>
      <w:bookmarkEnd w:id="81"/>
    </w:p>
    <w:p w:rsidR="00537513" w:rsidRPr="004A46D0" w:rsidRDefault="00CC1C67" w:rsidP="00537513">
      <w:pPr>
        <w:rPr>
          <w:color w:val="auto"/>
        </w:rPr>
      </w:pPr>
      <w:r w:rsidRPr="004A46D0">
        <w:rPr>
          <w:rFonts w:cs="Arial"/>
          <w:b/>
          <w:noProof/>
          <w:color w:val="auto"/>
          <w:lang w:val="en-US"/>
        </w:rPr>
        <w:drawing>
          <wp:inline distT="0" distB="0" distL="0" distR="0" wp14:anchorId="353AF275" wp14:editId="317446B9">
            <wp:extent cx="6012180" cy="4015740"/>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2180" cy="4015740"/>
                    </a:xfrm>
                    <a:prstGeom prst="rect">
                      <a:avLst/>
                    </a:prstGeom>
                    <a:noFill/>
                    <a:ln>
                      <a:noFill/>
                    </a:ln>
                  </pic:spPr>
                </pic:pic>
              </a:graphicData>
            </a:graphic>
          </wp:inline>
        </w:drawing>
      </w:r>
    </w:p>
    <w:p w:rsidR="00537513" w:rsidRPr="004A46D0" w:rsidRDefault="00537513" w:rsidP="00537513">
      <w:pPr>
        <w:widowControl w:val="0"/>
        <w:autoSpaceDE w:val="0"/>
        <w:spacing w:line="276" w:lineRule="auto"/>
        <w:ind w:left="1288"/>
        <w:jc w:val="both"/>
        <w:rPr>
          <w:rFonts w:cs="Arial"/>
          <w:color w:val="auto"/>
        </w:rPr>
      </w:pPr>
      <w:r w:rsidRPr="004A46D0">
        <w:rPr>
          <w:rFonts w:cs="Arial"/>
          <w:b/>
          <w:color w:val="auto"/>
        </w:rPr>
        <w:t xml:space="preserve">Sursa: </w:t>
      </w:r>
      <w:r w:rsidRPr="004A46D0">
        <w:rPr>
          <w:rFonts w:cs="Arial"/>
          <w:color w:val="auto"/>
        </w:rPr>
        <w:t>site-ul Repertoriului arheologic național</w:t>
      </w:r>
    </w:p>
    <w:p w:rsidR="00B82C8A" w:rsidRPr="004A46D0" w:rsidRDefault="00CC1C67" w:rsidP="00537513">
      <w:pPr>
        <w:widowControl w:val="0"/>
        <w:autoSpaceDE w:val="0"/>
        <w:spacing w:line="276" w:lineRule="auto"/>
        <w:ind w:left="1288"/>
        <w:jc w:val="both"/>
        <w:rPr>
          <w:rFonts w:cs="Arial"/>
          <w:b/>
          <w:color w:val="auto"/>
        </w:rPr>
      </w:pPr>
      <w:r w:rsidRPr="004A46D0">
        <w:rPr>
          <w:rFonts w:cs="Arial"/>
          <w:b/>
          <w:noProof/>
          <w:color w:val="auto"/>
          <w:lang w:val="en-US"/>
        </w:rPr>
        <w:drawing>
          <wp:inline distT="0" distB="0" distL="0" distR="0" wp14:anchorId="0B4B3CB1">
            <wp:extent cx="2463165" cy="2257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3165" cy="2257425"/>
                    </a:xfrm>
                    <a:prstGeom prst="rect">
                      <a:avLst/>
                    </a:prstGeom>
                    <a:noFill/>
                  </pic:spPr>
                </pic:pic>
              </a:graphicData>
            </a:graphic>
          </wp:inline>
        </w:drawing>
      </w:r>
    </w:p>
    <w:p w:rsidR="00537513" w:rsidRPr="004A46D0" w:rsidRDefault="00537513" w:rsidP="001944D6">
      <w:pPr>
        <w:pStyle w:val="Heading2"/>
        <w:numPr>
          <w:ilvl w:val="1"/>
          <w:numId w:val="3"/>
        </w:numPr>
        <w:spacing w:before="240" w:line="276" w:lineRule="auto"/>
        <w:ind w:left="1287"/>
        <w:rPr>
          <w:color w:val="auto"/>
        </w:rPr>
      </w:pPr>
      <w:bookmarkStart w:id="82" w:name="_Toc3463077"/>
      <w:bookmarkStart w:id="83" w:name="_Toc8730871"/>
      <w:r w:rsidRPr="004A46D0">
        <w:rPr>
          <w:color w:val="auto"/>
        </w:rPr>
        <w:t>Hărți, fotografii ale amplasamentului care pot oferi informații privind caracteristicile fizice ale mediului, atât naturale, cât și artificiale</w:t>
      </w:r>
      <w:bookmarkEnd w:id="82"/>
      <w:r w:rsidR="00FB546F" w:rsidRPr="004A46D0">
        <w:rPr>
          <w:color w:val="auto"/>
        </w:rPr>
        <w:t>, și alte informații</w:t>
      </w:r>
      <w:bookmarkEnd w:id="83"/>
    </w:p>
    <w:p w:rsidR="00537513" w:rsidRPr="004A46D0" w:rsidRDefault="00537513" w:rsidP="00537513">
      <w:pPr>
        <w:rPr>
          <w:noProof/>
          <w:color w:val="auto"/>
        </w:rPr>
      </w:pPr>
    </w:p>
    <w:p w:rsidR="00E46C7D" w:rsidRPr="004A46D0" w:rsidRDefault="00485312" w:rsidP="00537513">
      <w:pPr>
        <w:rPr>
          <w:noProof/>
          <w:color w:val="auto"/>
        </w:rPr>
      </w:pPr>
      <w:r w:rsidRPr="004A46D0">
        <w:rPr>
          <w:noProof/>
          <w:color w:val="auto"/>
          <w:lang w:val="en-US"/>
        </w:rPr>
        <w:drawing>
          <wp:inline distT="0" distB="0" distL="0" distR="0">
            <wp:extent cx="6315075" cy="6448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5075" cy="6448425"/>
                    </a:xfrm>
                    <a:prstGeom prst="rect">
                      <a:avLst/>
                    </a:prstGeom>
                    <a:noFill/>
                    <a:ln>
                      <a:noFill/>
                    </a:ln>
                  </pic:spPr>
                </pic:pic>
              </a:graphicData>
            </a:graphic>
          </wp:inline>
        </w:drawing>
      </w:r>
    </w:p>
    <w:p w:rsidR="00E46C7D" w:rsidRPr="004A46D0" w:rsidRDefault="00E46C7D" w:rsidP="00537513">
      <w:pPr>
        <w:rPr>
          <w:noProof/>
          <w:color w:val="auto"/>
        </w:rPr>
      </w:pPr>
    </w:p>
    <w:p w:rsidR="00E46C7D" w:rsidRPr="004A46D0" w:rsidRDefault="00E46C7D" w:rsidP="00537513">
      <w:pPr>
        <w:rPr>
          <w:color w:val="auto"/>
        </w:rPr>
      </w:pPr>
    </w:p>
    <w:p w:rsidR="00537513" w:rsidRPr="004A46D0" w:rsidRDefault="00537513" w:rsidP="001944D6">
      <w:pPr>
        <w:pStyle w:val="Heading2"/>
        <w:numPr>
          <w:ilvl w:val="1"/>
          <w:numId w:val="3"/>
        </w:numPr>
        <w:spacing w:before="240" w:line="276" w:lineRule="auto"/>
        <w:ind w:left="1287"/>
        <w:rPr>
          <w:color w:val="auto"/>
        </w:rPr>
      </w:pPr>
      <w:bookmarkStart w:id="84" w:name="_Toc3463078"/>
      <w:bookmarkStart w:id="85" w:name="_Toc8730872"/>
      <w:r w:rsidRPr="004A46D0">
        <w:rPr>
          <w:color w:val="auto"/>
        </w:rPr>
        <w:t>Coordonatele geografice ale amplasamentului proiectului, care vor fi prezentate sub formă de vector digital cu referință geografică, în sistem de proiecție națională Stereo 1970</w:t>
      </w:r>
      <w:bookmarkEnd w:id="84"/>
      <w:bookmarkEnd w:id="85"/>
    </w:p>
    <w:p w:rsidR="00537513" w:rsidRPr="004A46D0" w:rsidRDefault="00537513" w:rsidP="00F03424">
      <w:pPr>
        <w:ind w:left="1416" w:firstLine="708"/>
        <w:rPr>
          <w:rFonts w:cs="Arial"/>
          <w:color w:val="auto"/>
        </w:rPr>
      </w:pPr>
      <w:r w:rsidRPr="004A46D0">
        <w:rPr>
          <w:rFonts w:cs="Arial"/>
          <w:color w:val="auto"/>
        </w:rPr>
        <w:t>PLAN TOPOGRAFIC 19</w:t>
      </w:r>
      <w:r w:rsidR="0050366D" w:rsidRPr="004A46D0">
        <w:rPr>
          <w:rFonts w:cs="Arial"/>
          <w:color w:val="auto"/>
        </w:rPr>
        <w:t>2</w:t>
      </w:r>
      <w:r w:rsidR="001D5C27" w:rsidRPr="004A46D0">
        <w:rPr>
          <w:rFonts w:cs="Arial"/>
          <w:color w:val="auto"/>
        </w:rPr>
        <w:t>6</w:t>
      </w:r>
      <w:r w:rsidRPr="004A46D0">
        <w:rPr>
          <w:rFonts w:cs="Arial"/>
          <w:color w:val="auto"/>
        </w:rPr>
        <w:t>-SG-DGP-001</w:t>
      </w:r>
    </w:p>
    <w:p w:rsidR="00537513" w:rsidRPr="004A46D0" w:rsidRDefault="00537513" w:rsidP="00DD695F">
      <w:pPr>
        <w:pStyle w:val="Heading2"/>
        <w:numPr>
          <w:ilvl w:val="1"/>
          <w:numId w:val="3"/>
        </w:numPr>
        <w:spacing w:before="240" w:line="276" w:lineRule="auto"/>
        <w:ind w:left="1287"/>
        <w:rPr>
          <w:color w:val="auto"/>
        </w:rPr>
      </w:pPr>
      <w:bookmarkStart w:id="86" w:name="_Toc3463079"/>
      <w:bookmarkStart w:id="87" w:name="_Toc8730873"/>
      <w:r w:rsidRPr="004A46D0">
        <w:rPr>
          <w:color w:val="auto"/>
        </w:rPr>
        <w:t>Detalii privind orice variantă de amplasament care a fost luată în considerare</w:t>
      </w:r>
      <w:bookmarkEnd w:id="86"/>
      <w:bookmarkEnd w:id="87"/>
    </w:p>
    <w:p w:rsidR="00537513" w:rsidRPr="004A46D0" w:rsidRDefault="00537513" w:rsidP="0031377F">
      <w:pPr>
        <w:spacing w:after="0" w:line="276" w:lineRule="auto"/>
        <w:ind w:left="579" w:firstLine="708"/>
        <w:rPr>
          <w:rFonts w:cs="Arial"/>
          <w:color w:val="auto"/>
        </w:rPr>
      </w:pPr>
      <w:r w:rsidRPr="004A46D0">
        <w:rPr>
          <w:rFonts w:cs="Arial"/>
          <w:color w:val="auto"/>
        </w:rPr>
        <w:t>Nu este cazul.</w:t>
      </w:r>
    </w:p>
    <w:p w:rsidR="00537513" w:rsidRPr="004A46D0" w:rsidRDefault="00537513" w:rsidP="00DD695F">
      <w:pPr>
        <w:pStyle w:val="Heading1"/>
        <w:numPr>
          <w:ilvl w:val="0"/>
          <w:numId w:val="3"/>
        </w:numPr>
        <w:spacing w:after="120" w:line="276" w:lineRule="auto"/>
        <w:ind w:left="391" w:hanging="391"/>
        <w:rPr>
          <w:rFonts w:eastAsia="MS Mincho"/>
        </w:rPr>
      </w:pPr>
      <w:bookmarkStart w:id="88" w:name="_Toc3463080"/>
      <w:bookmarkStart w:id="89" w:name="_Toc8730874"/>
      <w:r w:rsidRPr="004A46D0">
        <w:rPr>
          <w:rFonts w:eastAsia="MS Mincho"/>
        </w:rPr>
        <w:t>DESCRIEREA TUTUROR EFECTELOR SEMNIFICATIVE POSIBILE ASUPRA MEDIULUI ALE PROIECTULUI, ÎN LIMITA INFORMAȚIILOR DISPONIBILE</w:t>
      </w:r>
      <w:bookmarkEnd w:id="88"/>
      <w:bookmarkEnd w:id="89"/>
    </w:p>
    <w:p w:rsidR="00537513" w:rsidRPr="004A46D0" w:rsidRDefault="00537513" w:rsidP="001944D6">
      <w:pPr>
        <w:pStyle w:val="ListParagraph"/>
        <w:numPr>
          <w:ilvl w:val="0"/>
          <w:numId w:val="22"/>
        </w:numPr>
        <w:spacing w:before="240" w:line="276" w:lineRule="auto"/>
        <w:ind w:left="1281" w:hanging="357"/>
        <w:rPr>
          <w:rFonts w:cs="Arial"/>
          <w:b/>
          <w:color w:val="auto"/>
          <w:sz w:val="28"/>
          <w:szCs w:val="28"/>
          <w:u w:val="single"/>
        </w:rPr>
      </w:pPr>
      <w:r w:rsidRPr="004A46D0">
        <w:rPr>
          <w:rFonts w:cs="Arial"/>
          <w:b/>
          <w:color w:val="auto"/>
          <w:sz w:val="28"/>
          <w:szCs w:val="28"/>
          <w:u w:val="single"/>
        </w:rPr>
        <w:t>SURSE DE POLUANTI ȘI INSTALAȚII DE REȚINERE, EVACUARE ȘI DISPERSIA POLUNANȚILOR ÎN MEDIU</w:t>
      </w:r>
    </w:p>
    <w:p w:rsidR="00537513" w:rsidRPr="004A46D0" w:rsidRDefault="00537513" w:rsidP="001944D6">
      <w:pPr>
        <w:pStyle w:val="Heading2"/>
        <w:numPr>
          <w:ilvl w:val="1"/>
          <w:numId w:val="3"/>
        </w:numPr>
        <w:spacing w:before="240" w:line="276" w:lineRule="auto"/>
        <w:ind w:left="1287"/>
        <w:rPr>
          <w:color w:val="auto"/>
        </w:rPr>
      </w:pPr>
      <w:bookmarkStart w:id="90" w:name="_Toc3463081"/>
      <w:bookmarkStart w:id="91" w:name="_Toc8730875"/>
      <w:r w:rsidRPr="004A46D0">
        <w:rPr>
          <w:color w:val="auto"/>
        </w:rPr>
        <w:t>Protecția calității apelor</w:t>
      </w:r>
      <w:bookmarkEnd w:id="90"/>
      <w:bookmarkEnd w:id="91"/>
    </w:p>
    <w:p w:rsidR="00537513" w:rsidRPr="004A46D0" w:rsidRDefault="00537513" w:rsidP="009D302F">
      <w:pPr>
        <w:pStyle w:val="Heading3"/>
        <w:rPr>
          <w:rFonts w:eastAsia="Calibri"/>
        </w:rPr>
      </w:pPr>
      <w:bookmarkStart w:id="92" w:name="_Toc3463082"/>
      <w:bookmarkStart w:id="93" w:name="_Toc8730876"/>
      <w:r w:rsidRPr="004A46D0">
        <w:t>Sursele de poluați pentru ape, locul</w:t>
      </w:r>
      <w:r w:rsidRPr="004A46D0">
        <w:rPr>
          <w:rFonts w:eastAsia="Calibri"/>
          <w:i/>
        </w:rPr>
        <w:t xml:space="preserve"> </w:t>
      </w:r>
      <w:r w:rsidRPr="004A46D0">
        <w:rPr>
          <w:rFonts w:eastAsia="Calibri"/>
        </w:rPr>
        <w:t>de evacuare sau emisarul:</w:t>
      </w:r>
      <w:bookmarkEnd w:id="92"/>
      <w:bookmarkEnd w:id="93"/>
    </w:p>
    <w:p w:rsidR="00537513" w:rsidRPr="004A46D0" w:rsidRDefault="00537513" w:rsidP="00537513">
      <w:pPr>
        <w:numPr>
          <w:ilvl w:val="0"/>
          <w:numId w:val="23"/>
        </w:numPr>
        <w:suppressAutoHyphens/>
        <w:spacing w:after="0" w:line="276" w:lineRule="auto"/>
        <w:ind w:left="644"/>
        <w:jc w:val="both"/>
        <w:rPr>
          <w:rFonts w:eastAsia="Calibri" w:cs="Arial"/>
          <w:b/>
          <w:color w:val="auto"/>
        </w:rPr>
      </w:pPr>
      <w:r w:rsidRPr="004A46D0">
        <w:rPr>
          <w:rFonts w:eastAsia="Calibri" w:cs="Arial"/>
          <w:b/>
          <w:color w:val="auto"/>
        </w:rPr>
        <w:t>Pe perioada  construcției</w:t>
      </w:r>
    </w:p>
    <w:p w:rsidR="00537513" w:rsidRPr="004A46D0" w:rsidRDefault="00537513" w:rsidP="001944D6">
      <w:pPr>
        <w:spacing w:after="0" w:line="276" w:lineRule="auto"/>
        <w:ind w:firstLine="720"/>
        <w:jc w:val="both"/>
        <w:rPr>
          <w:rFonts w:eastAsia="Calibri" w:cs="Arial"/>
          <w:color w:val="auto"/>
        </w:rPr>
      </w:pPr>
      <w:r w:rsidRPr="004A46D0">
        <w:rPr>
          <w:rFonts w:eastAsia="Calibri" w:cs="Arial"/>
          <w:color w:val="auto"/>
        </w:rPr>
        <w:t>Pe parcursul lucrărilor se poate genera apă uzată menajeră, ape meteorice potențial contaminate (ca urmare a depozitării necorespunzătoare a deșeurilor de construcție, pierderile  de produse petroliere de la utilaje) care se vor evacua, prin canalizarea existentă în zonă, spre Stația de epurare a Rompetrol Rafinare.</w:t>
      </w:r>
    </w:p>
    <w:p w:rsidR="00537513" w:rsidRPr="004A46D0" w:rsidRDefault="00537513" w:rsidP="001944D6">
      <w:pPr>
        <w:spacing w:after="0" w:line="276" w:lineRule="auto"/>
        <w:ind w:firstLine="720"/>
        <w:jc w:val="both"/>
        <w:rPr>
          <w:rFonts w:eastAsia="SimSun" w:cs="Arial"/>
          <w:color w:val="auto"/>
          <w:kern w:val="3"/>
        </w:rPr>
      </w:pPr>
      <w:r w:rsidRPr="004A46D0">
        <w:rPr>
          <w:rFonts w:eastAsia="Calibri" w:cs="Arial"/>
          <w:color w:val="auto"/>
        </w:rPr>
        <w:t xml:space="preserve">Local, se vor lua toate măsurile pentru depozitarea corespunzătoare a </w:t>
      </w:r>
      <w:r w:rsidRPr="004A46D0">
        <w:rPr>
          <w:rFonts w:eastAsia="SimSun" w:cs="Arial"/>
          <w:color w:val="auto"/>
          <w:kern w:val="3"/>
        </w:rPr>
        <w:t>deșeurilor rezultate din lucrările de construcții (pentru a preîntâmpina  antrenarea acestora  de precipitații în ape de suprafața sau freatice). Eventualele pierderi de produse petroliere de la utilaje/mașini vor fi colectate corespunzător, cu material absorbant.</w:t>
      </w:r>
    </w:p>
    <w:p w:rsidR="001944D6" w:rsidRPr="004A46D0" w:rsidRDefault="001944D6" w:rsidP="001944D6">
      <w:pPr>
        <w:spacing w:after="0" w:line="276" w:lineRule="auto"/>
        <w:ind w:firstLine="720"/>
        <w:jc w:val="both"/>
        <w:rPr>
          <w:rFonts w:eastAsia="Calibri" w:cs="Arial"/>
          <w:color w:val="auto"/>
        </w:rPr>
      </w:pPr>
    </w:p>
    <w:p w:rsidR="00537513" w:rsidRPr="004A46D0" w:rsidRDefault="00537513" w:rsidP="00537513">
      <w:pPr>
        <w:numPr>
          <w:ilvl w:val="0"/>
          <w:numId w:val="23"/>
        </w:numPr>
        <w:suppressAutoHyphens/>
        <w:spacing w:after="0" w:line="276" w:lineRule="auto"/>
        <w:ind w:left="720"/>
        <w:jc w:val="both"/>
        <w:rPr>
          <w:rFonts w:eastAsia="Calibri" w:cs="Arial"/>
          <w:b/>
          <w:color w:val="auto"/>
        </w:rPr>
      </w:pPr>
      <w:r w:rsidRPr="004A46D0">
        <w:rPr>
          <w:rFonts w:eastAsia="Calibri" w:cs="Arial"/>
          <w:b/>
          <w:color w:val="auto"/>
        </w:rPr>
        <w:t>Pe perioada de exploatare</w:t>
      </w:r>
    </w:p>
    <w:p w:rsidR="00E21D11" w:rsidRPr="004A46D0" w:rsidRDefault="00E21D11" w:rsidP="00E21D11">
      <w:pPr>
        <w:spacing w:after="0" w:line="276" w:lineRule="auto"/>
        <w:ind w:firstLine="720"/>
        <w:jc w:val="both"/>
        <w:rPr>
          <w:rFonts w:eastAsia="Calibri" w:cs="Arial"/>
          <w:color w:val="auto"/>
        </w:rPr>
      </w:pPr>
      <w:r w:rsidRPr="004A46D0">
        <w:rPr>
          <w:rFonts w:eastAsia="Calibri" w:cs="Arial"/>
          <w:color w:val="auto"/>
        </w:rPr>
        <w:t xml:space="preserve">Surse de poluanți pentru ape, pe perioada de funcționare a rezervorului de stocare </w:t>
      </w:r>
      <w:r w:rsidR="0015717C" w:rsidRPr="004A46D0">
        <w:rPr>
          <w:rFonts w:eastAsia="Calibri" w:cs="Arial"/>
          <w:color w:val="auto"/>
        </w:rPr>
        <w:t>benzină</w:t>
      </w:r>
      <w:r w:rsidRPr="004A46D0">
        <w:rPr>
          <w:rFonts w:eastAsia="Calibri" w:cs="Arial"/>
          <w:color w:val="auto"/>
        </w:rPr>
        <w:t xml:space="preserve">, </w:t>
      </w:r>
      <w:r w:rsidR="0015717C" w:rsidRPr="004A46D0">
        <w:rPr>
          <w:rFonts w:eastAsia="Calibri" w:cs="Arial"/>
          <w:color w:val="auto"/>
        </w:rPr>
        <w:t>417E-T103</w:t>
      </w:r>
      <w:r w:rsidRPr="004A46D0">
        <w:rPr>
          <w:rFonts w:eastAsia="Calibri" w:cs="Arial"/>
          <w:color w:val="auto"/>
        </w:rPr>
        <w:t>,  pot fi pierderile accidentale de produs, la îmbinări/robineți.</w:t>
      </w:r>
    </w:p>
    <w:p w:rsidR="00E21D11" w:rsidRPr="004A46D0" w:rsidRDefault="00E21D11" w:rsidP="00E21D11">
      <w:pPr>
        <w:spacing w:after="0" w:line="276" w:lineRule="auto"/>
        <w:ind w:firstLine="720"/>
        <w:jc w:val="both"/>
        <w:rPr>
          <w:rFonts w:eastAsia="Calibri" w:cs="Arial"/>
          <w:color w:val="auto"/>
        </w:rPr>
      </w:pPr>
      <w:r w:rsidRPr="004A46D0">
        <w:rPr>
          <w:rFonts w:eastAsia="Calibri" w:cs="Arial"/>
          <w:color w:val="auto"/>
        </w:rPr>
        <w:t>Pentru colectarea eventualelor scurgeri de la ansamblările demontabile</w:t>
      </w:r>
      <w:r w:rsidR="008F2D61" w:rsidRPr="004A46D0">
        <w:rPr>
          <w:rFonts w:eastAsia="Calibri" w:cs="Arial"/>
          <w:color w:val="auto"/>
        </w:rPr>
        <w:t>/robineți</w:t>
      </w:r>
      <w:r w:rsidRPr="004A46D0">
        <w:rPr>
          <w:rFonts w:eastAsia="Calibri" w:cs="Arial"/>
          <w:color w:val="auto"/>
        </w:rPr>
        <w:t xml:space="preserve"> </w:t>
      </w:r>
      <w:r w:rsidR="0015717C" w:rsidRPr="004A46D0">
        <w:rPr>
          <w:rFonts w:eastAsia="Calibri" w:cs="Arial"/>
          <w:color w:val="auto"/>
        </w:rPr>
        <w:t xml:space="preserve">rezervorul este dotat cu </w:t>
      </w:r>
      <w:r w:rsidRPr="004A46D0">
        <w:rPr>
          <w:rFonts w:eastAsia="Calibri" w:cs="Arial"/>
          <w:color w:val="auto"/>
        </w:rPr>
        <w:t>o cuv</w:t>
      </w:r>
      <w:r w:rsidR="008F2D61" w:rsidRPr="004A46D0">
        <w:rPr>
          <w:rFonts w:eastAsia="Calibri" w:cs="Arial"/>
          <w:color w:val="auto"/>
        </w:rPr>
        <w:t>ă</w:t>
      </w:r>
      <w:r w:rsidRPr="004A46D0">
        <w:rPr>
          <w:rFonts w:eastAsia="Calibri" w:cs="Arial"/>
          <w:color w:val="auto"/>
        </w:rPr>
        <w:t xml:space="preserve"> de colectare scurgeri</w:t>
      </w:r>
      <w:r w:rsidR="008F2D61" w:rsidRPr="004A46D0">
        <w:rPr>
          <w:rFonts w:eastAsia="Calibri" w:cs="Arial"/>
          <w:color w:val="auto"/>
        </w:rPr>
        <w:t xml:space="preserve"> sub acestea.</w:t>
      </w:r>
      <w:r w:rsidRPr="004A46D0">
        <w:rPr>
          <w:rFonts w:eastAsia="Calibri" w:cs="Arial"/>
          <w:color w:val="auto"/>
        </w:rPr>
        <w:t xml:space="preserve"> Cuv</w:t>
      </w:r>
      <w:r w:rsidR="008F2D61" w:rsidRPr="004A46D0">
        <w:rPr>
          <w:rFonts w:eastAsia="Calibri" w:cs="Arial"/>
          <w:color w:val="auto"/>
        </w:rPr>
        <w:t>a</w:t>
      </w:r>
      <w:r w:rsidRPr="004A46D0">
        <w:rPr>
          <w:rFonts w:eastAsia="Calibri" w:cs="Arial"/>
          <w:color w:val="auto"/>
        </w:rPr>
        <w:t xml:space="preserve"> </w:t>
      </w:r>
      <w:r w:rsidR="0015717C" w:rsidRPr="004A46D0">
        <w:rPr>
          <w:rFonts w:eastAsia="Calibri" w:cs="Arial"/>
          <w:color w:val="auto"/>
        </w:rPr>
        <w:t>are</w:t>
      </w:r>
      <w:r w:rsidRPr="004A46D0">
        <w:rPr>
          <w:rFonts w:eastAsia="Calibri" w:cs="Arial"/>
          <w:color w:val="auto"/>
        </w:rPr>
        <w:t xml:space="preserve"> pantă de înclinare spre</w:t>
      </w:r>
      <w:r w:rsidR="008F2D61" w:rsidRPr="004A46D0">
        <w:rPr>
          <w:rFonts w:eastAsia="Calibri" w:cs="Arial"/>
          <w:color w:val="auto"/>
        </w:rPr>
        <w:t xml:space="preserve"> o</w:t>
      </w:r>
      <w:r w:rsidRPr="004A46D0">
        <w:rPr>
          <w:rFonts w:eastAsia="Calibri" w:cs="Arial"/>
          <w:color w:val="auto"/>
        </w:rPr>
        <w:t xml:space="preserve"> bașe colectoare, racordat</w:t>
      </w:r>
      <w:r w:rsidR="008F2D61" w:rsidRPr="004A46D0">
        <w:rPr>
          <w:rFonts w:eastAsia="Calibri" w:cs="Arial"/>
          <w:color w:val="auto"/>
        </w:rPr>
        <w:t>ă</w:t>
      </w:r>
      <w:r w:rsidRPr="004A46D0">
        <w:rPr>
          <w:rFonts w:eastAsia="Calibri" w:cs="Arial"/>
          <w:color w:val="auto"/>
        </w:rPr>
        <w:t xml:space="preserve"> la canalizarea existentă în zonă, prin conduct</w:t>
      </w:r>
      <w:r w:rsidR="008F2D61" w:rsidRPr="004A46D0">
        <w:rPr>
          <w:rFonts w:eastAsia="Calibri" w:cs="Arial"/>
          <w:color w:val="auto"/>
        </w:rPr>
        <w:t>ă</w:t>
      </w:r>
      <w:r w:rsidRPr="004A46D0">
        <w:rPr>
          <w:rFonts w:eastAsia="Calibri" w:cs="Arial"/>
          <w:color w:val="auto"/>
        </w:rPr>
        <w:t xml:space="preserve"> prevăzut</w:t>
      </w:r>
      <w:r w:rsidR="008F2D61" w:rsidRPr="004A46D0">
        <w:rPr>
          <w:rFonts w:eastAsia="Calibri" w:cs="Arial"/>
          <w:color w:val="auto"/>
        </w:rPr>
        <w:t>ă</w:t>
      </w:r>
      <w:r w:rsidRPr="004A46D0">
        <w:rPr>
          <w:rFonts w:eastAsia="Calibri" w:cs="Arial"/>
          <w:color w:val="auto"/>
        </w:rPr>
        <w:t xml:space="preserve"> cu robineți, care v</w:t>
      </w:r>
      <w:r w:rsidR="004A7CA2" w:rsidRPr="004A46D0">
        <w:rPr>
          <w:rFonts w:eastAsia="Calibri" w:cs="Arial"/>
          <w:color w:val="auto"/>
        </w:rPr>
        <w:t>a</w:t>
      </w:r>
      <w:r w:rsidRPr="004A46D0">
        <w:rPr>
          <w:rFonts w:eastAsia="Calibri" w:cs="Arial"/>
          <w:color w:val="auto"/>
        </w:rPr>
        <w:t xml:space="preserve"> dirija scurgerile spre un separator de hidrocarburi (existent). </w:t>
      </w:r>
    </w:p>
    <w:p w:rsidR="00537513" w:rsidRPr="004A46D0" w:rsidRDefault="00E21D11" w:rsidP="00E21D11">
      <w:pPr>
        <w:spacing w:after="0" w:line="276" w:lineRule="auto"/>
        <w:ind w:firstLine="720"/>
        <w:jc w:val="both"/>
        <w:rPr>
          <w:rFonts w:eastAsia="Calibri" w:cs="Arial"/>
          <w:color w:val="auto"/>
        </w:rPr>
      </w:pPr>
      <w:r w:rsidRPr="004A46D0">
        <w:rPr>
          <w:rFonts w:eastAsia="Calibri" w:cs="Arial"/>
          <w:color w:val="auto"/>
        </w:rPr>
        <w:t>Cuva de retenți</w:t>
      </w:r>
      <w:r w:rsidR="008F2D61" w:rsidRPr="004A46D0">
        <w:rPr>
          <w:rFonts w:eastAsia="Calibri" w:cs="Arial"/>
          <w:color w:val="auto"/>
        </w:rPr>
        <w:t>e</w:t>
      </w:r>
      <w:r w:rsidRPr="004A46D0">
        <w:rPr>
          <w:rFonts w:eastAsia="Calibri" w:cs="Arial"/>
          <w:color w:val="auto"/>
        </w:rPr>
        <w:t xml:space="preserve"> în care este amplasat rezervorul </w:t>
      </w:r>
      <w:r w:rsidR="0015717C" w:rsidRPr="004A46D0">
        <w:rPr>
          <w:rFonts w:eastAsia="Calibri" w:cs="Arial"/>
          <w:color w:val="auto"/>
        </w:rPr>
        <w:t>417E</w:t>
      </w:r>
      <w:r w:rsidR="008F2D61" w:rsidRPr="004A46D0">
        <w:rPr>
          <w:rFonts w:eastAsia="Calibri" w:cs="Arial"/>
          <w:color w:val="auto"/>
        </w:rPr>
        <w:t>-</w:t>
      </w:r>
      <w:r w:rsidR="0015717C" w:rsidRPr="004A46D0">
        <w:rPr>
          <w:rFonts w:eastAsia="Calibri" w:cs="Arial"/>
          <w:color w:val="auto"/>
        </w:rPr>
        <w:t>T103</w:t>
      </w:r>
      <w:r w:rsidRPr="004A46D0">
        <w:rPr>
          <w:rFonts w:eastAsia="Calibri" w:cs="Arial"/>
          <w:color w:val="auto"/>
        </w:rPr>
        <w:t xml:space="preserve">, are capacitatea de a reține, în caz de avarie, întreaga cantitate de </w:t>
      </w:r>
      <w:r w:rsidR="0015717C" w:rsidRPr="004A46D0">
        <w:rPr>
          <w:rFonts w:eastAsia="Calibri" w:cs="Arial"/>
          <w:color w:val="auto"/>
        </w:rPr>
        <w:t>benzină</w:t>
      </w:r>
      <w:r w:rsidR="008F2D61" w:rsidRPr="004A46D0">
        <w:rPr>
          <w:rFonts w:eastAsia="Calibri" w:cs="Arial"/>
          <w:color w:val="auto"/>
        </w:rPr>
        <w:t xml:space="preserve"> </w:t>
      </w:r>
      <w:r w:rsidRPr="004A46D0">
        <w:rPr>
          <w:rFonts w:eastAsia="Calibri" w:cs="Arial"/>
          <w:color w:val="auto"/>
        </w:rPr>
        <w:t>stocată în rezervor. Cuva de retenție este conectată la ca</w:t>
      </w:r>
      <w:r w:rsidR="008F2D61" w:rsidRPr="004A46D0">
        <w:rPr>
          <w:rFonts w:eastAsia="Calibri" w:cs="Arial"/>
          <w:color w:val="auto"/>
        </w:rPr>
        <w:t>n</w:t>
      </w:r>
      <w:r w:rsidRPr="004A46D0">
        <w:rPr>
          <w:rFonts w:eastAsia="Calibri" w:cs="Arial"/>
          <w:color w:val="auto"/>
        </w:rPr>
        <w:t>alizarea societății, existentă în zonă, printr-o conductă prevăzută cu robinet acționat manual. În caz de scurgeri accidentale de produs petrolier, robinetul se închide pentru a se preveni ca produsul petrolier sa ajungă la canalizare.</w:t>
      </w:r>
    </w:p>
    <w:p w:rsidR="00537513" w:rsidRPr="004A46D0" w:rsidRDefault="00537513" w:rsidP="009D302F">
      <w:pPr>
        <w:pStyle w:val="Heading3"/>
        <w:rPr>
          <w:rFonts w:eastAsia="Calibri"/>
        </w:rPr>
      </w:pPr>
      <w:bookmarkStart w:id="94" w:name="_Toc3463083"/>
      <w:bookmarkStart w:id="95" w:name="_Toc8730877"/>
      <w:r w:rsidRPr="004A46D0">
        <w:rPr>
          <w:rFonts w:eastAsia="Calibri"/>
        </w:rPr>
        <w:t>Stații și instalații de epurare sau preepurare a apelor uzate prevăzute:</w:t>
      </w:r>
      <w:bookmarkEnd w:id="94"/>
      <w:bookmarkEnd w:id="95"/>
    </w:p>
    <w:p w:rsidR="00733622" w:rsidRPr="004A46D0" w:rsidRDefault="00733622" w:rsidP="00733622">
      <w:pPr>
        <w:spacing w:after="0" w:line="276" w:lineRule="auto"/>
        <w:ind w:firstLine="720"/>
        <w:jc w:val="both"/>
        <w:rPr>
          <w:rFonts w:eastAsia="Calibri" w:cs="Arial"/>
          <w:color w:val="auto"/>
        </w:rPr>
      </w:pPr>
      <w:r w:rsidRPr="004A46D0">
        <w:rPr>
          <w:rFonts w:eastAsia="Calibri" w:cs="Arial"/>
          <w:color w:val="auto"/>
        </w:rPr>
        <w:t xml:space="preserve">Apele </w:t>
      </w:r>
      <w:r w:rsidR="00EC669C" w:rsidRPr="004A46D0">
        <w:rPr>
          <w:rFonts w:eastAsia="Calibri" w:cs="Arial"/>
          <w:color w:val="auto"/>
        </w:rPr>
        <w:t>uzate</w:t>
      </w:r>
      <w:r w:rsidRPr="004A46D0">
        <w:rPr>
          <w:rFonts w:eastAsia="Calibri" w:cs="Arial"/>
          <w:color w:val="auto"/>
        </w:rPr>
        <w:t xml:space="preserve"> din cuva aferentă asamblărilor demontabile ale rezervorului sunt dirijate spre separatorul de </w:t>
      </w:r>
      <w:r w:rsidR="00EC669C" w:rsidRPr="004A46D0">
        <w:rPr>
          <w:rFonts w:eastAsia="Calibri" w:cs="Arial"/>
          <w:color w:val="auto"/>
        </w:rPr>
        <w:t>hidrocarburi</w:t>
      </w:r>
      <w:r w:rsidRPr="004A46D0">
        <w:rPr>
          <w:rFonts w:eastAsia="Calibri" w:cs="Arial"/>
          <w:color w:val="auto"/>
        </w:rPr>
        <w:t xml:space="preserve"> existent în zonă, de unde, după  separarea de produsul </w:t>
      </w:r>
      <w:r w:rsidR="00697A7C" w:rsidRPr="004A46D0">
        <w:rPr>
          <w:rFonts w:eastAsia="Calibri" w:cs="Arial"/>
          <w:color w:val="auto"/>
        </w:rPr>
        <w:t>petrolier</w:t>
      </w:r>
      <w:r w:rsidRPr="004A46D0">
        <w:rPr>
          <w:rFonts w:eastAsia="Calibri" w:cs="Arial"/>
          <w:color w:val="auto"/>
        </w:rPr>
        <w:t xml:space="preserve"> vor fi dirijate, prin canalizarea societății, la Stația de epurare.</w:t>
      </w:r>
    </w:p>
    <w:p w:rsidR="00537513" w:rsidRPr="004A46D0" w:rsidRDefault="00733622" w:rsidP="00733622">
      <w:pPr>
        <w:spacing w:after="0" w:line="276" w:lineRule="auto"/>
        <w:ind w:firstLine="720"/>
        <w:jc w:val="both"/>
        <w:rPr>
          <w:rFonts w:eastAsia="Calibri" w:cs="Arial"/>
          <w:color w:val="auto"/>
        </w:rPr>
      </w:pPr>
      <w:r w:rsidRPr="004A46D0">
        <w:rPr>
          <w:rFonts w:eastAsia="Calibri" w:cs="Arial"/>
          <w:color w:val="auto"/>
        </w:rPr>
        <w:t xml:space="preserve">Apele </w:t>
      </w:r>
      <w:r w:rsidR="00EC669C" w:rsidRPr="004A46D0">
        <w:rPr>
          <w:rFonts w:eastAsia="Calibri" w:cs="Arial"/>
          <w:color w:val="auto"/>
        </w:rPr>
        <w:t>meteorice</w:t>
      </w:r>
      <w:r w:rsidRPr="004A46D0">
        <w:rPr>
          <w:rFonts w:eastAsia="Calibri" w:cs="Arial"/>
          <w:color w:val="auto"/>
        </w:rPr>
        <w:t xml:space="preserve"> de pe perimetrul cuvei de retenție sunt dirijate</w:t>
      </w:r>
      <w:r w:rsidR="00697A7C" w:rsidRPr="004A46D0">
        <w:rPr>
          <w:rFonts w:eastAsia="Calibri" w:cs="Arial"/>
          <w:color w:val="auto"/>
        </w:rPr>
        <w:t>,</w:t>
      </w:r>
      <w:r w:rsidRPr="004A46D0">
        <w:rPr>
          <w:rFonts w:eastAsia="Calibri" w:cs="Arial"/>
          <w:color w:val="auto"/>
        </w:rPr>
        <w:t xml:space="preserve"> prin </w:t>
      </w:r>
      <w:r w:rsidR="00697A7C" w:rsidRPr="004A46D0">
        <w:rPr>
          <w:rFonts w:eastAsia="Calibri" w:cs="Arial"/>
          <w:color w:val="auto"/>
        </w:rPr>
        <w:t xml:space="preserve">rigolele dedicate, la </w:t>
      </w:r>
      <w:r w:rsidRPr="004A46D0">
        <w:rPr>
          <w:rFonts w:eastAsia="Calibri" w:cs="Arial"/>
          <w:color w:val="auto"/>
        </w:rPr>
        <w:t>canalizarea existentă</w:t>
      </w:r>
      <w:r w:rsidR="00697A7C" w:rsidRPr="004A46D0">
        <w:rPr>
          <w:rFonts w:eastAsia="Calibri" w:cs="Arial"/>
          <w:color w:val="auto"/>
        </w:rPr>
        <w:t>, respectiv</w:t>
      </w:r>
      <w:r w:rsidRPr="004A46D0">
        <w:rPr>
          <w:rFonts w:eastAsia="Calibri" w:cs="Arial"/>
          <w:color w:val="auto"/>
        </w:rPr>
        <w:t xml:space="preserve"> spre Stația de epurare.</w:t>
      </w:r>
    </w:p>
    <w:p w:rsidR="00537513" w:rsidRPr="004A46D0" w:rsidRDefault="00537513" w:rsidP="003A5CD5">
      <w:pPr>
        <w:pStyle w:val="Heading2"/>
        <w:numPr>
          <w:ilvl w:val="1"/>
          <w:numId w:val="3"/>
        </w:numPr>
        <w:spacing w:before="240" w:line="276" w:lineRule="auto"/>
        <w:ind w:left="1287"/>
        <w:rPr>
          <w:color w:val="auto"/>
        </w:rPr>
      </w:pPr>
      <w:bookmarkStart w:id="96" w:name="_Toc3463084"/>
      <w:bookmarkStart w:id="97" w:name="_Toc8730878"/>
      <w:r w:rsidRPr="004A46D0">
        <w:rPr>
          <w:color w:val="auto"/>
        </w:rPr>
        <w:t>Protecția aerului</w:t>
      </w:r>
      <w:bookmarkEnd w:id="96"/>
      <w:bookmarkEnd w:id="97"/>
    </w:p>
    <w:p w:rsidR="00537513" w:rsidRPr="004A46D0" w:rsidRDefault="00537513" w:rsidP="009D302F">
      <w:pPr>
        <w:pStyle w:val="Heading3"/>
        <w:rPr>
          <w:rFonts w:eastAsia="Calibri"/>
        </w:rPr>
      </w:pPr>
      <w:bookmarkStart w:id="98" w:name="_Toc3463085"/>
      <w:bookmarkStart w:id="99" w:name="_Toc8730879"/>
      <w:r w:rsidRPr="004A46D0">
        <w:rPr>
          <w:rFonts w:eastAsia="Calibri"/>
        </w:rPr>
        <w:t>Sursele de poluați pentru aer, poluanți, surse de mirosuri</w:t>
      </w:r>
      <w:bookmarkEnd w:id="98"/>
      <w:bookmarkEnd w:id="99"/>
    </w:p>
    <w:p w:rsidR="00537513" w:rsidRPr="004A46D0" w:rsidRDefault="00537513" w:rsidP="00537513">
      <w:pPr>
        <w:numPr>
          <w:ilvl w:val="0"/>
          <w:numId w:val="23"/>
        </w:numPr>
        <w:suppressAutoHyphens/>
        <w:spacing w:after="0" w:line="276" w:lineRule="auto"/>
        <w:ind w:left="720"/>
        <w:jc w:val="both"/>
        <w:rPr>
          <w:rFonts w:eastAsia="Calibri" w:cs="Arial"/>
          <w:b/>
          <w:color w:val="auto"/>
        </w:rPr>
      </w:pPr>
      <w:r w:rsidRPr="004A46D0">
        <w:rPr>
          <w:rFonts w:eastAsia="Calibri" w:cs="Arial"/>
          <w:b/>
          <w:color w:val="auto"/>
        </w:rPr>
        <w:t>Pe perioada construcției</w:t>
      </w:r>
    </w:p>
    <w:p w:rsidR="00537513" w:rsidRPr="004A46D0" w:rsidRDefault="00537513" w:rsidP="0073236F">
      <w:pPr>
        <w:widowControl w:val="0"/>
        <w:autoSpaceDE w:val="0"/>
        <w:spacing w:after="0" w:line="276" w:lineRule="auto"/>
        <w:ind w:firstLine="720"/>
        <w:jc w:val="both"/>
        <w:rPr>
          <w:rFonts w:eastAsia="Calibri" w:cs="Arial"/>
          <w:color w:val="auto"/>
        </w:rPr>
      </w:pPr>
      <w:r w:rsidRPr="004A46D0">
        <w:rPr>
          <w:rFonts w:eastAsia="Calibri" w:cs="Arial"/>
          <w:color w:val="auto"/>
        </w:rPr>
        <w:t>În perioada de implementare a proiectului, principalele surse de poluare a aerului sunt reprezentate de:</w:t>
      </w:r>
    </w:p>
    <w:p w:rsidR="00537513" w:rsidRPr="004A46D0" w:rsidRDefault="00537513" w:rsidP="0073236F">
      <w:pPr>
        <w:widowControl w:val="0"/>
        <w:autoSpaceDE w:val="0"/>
        <w:spacing w:after="0" w:line="276" w:lineRule="auto"/>
        <w:ind w:firstLine="720"/>
        <w:jc w:val="both"/>
        <w:rPr>
          <w:rFonts w:eastAsia="Calibri" w:cs="Arial"/>
          <w:color w:val="auto"/>
        </w:rPr>
      </w:pPr>
      <w:r w:rsidRPr="004A46D0">
        <w:rPr>
          <w:rFonts w:eastAsia="Calibri" w:cs="Arial"/>
          <w:color w:val="auto"/>
        </w:rPr>
        <w:t xml:space="preserve">- Operațiile de transport, manipulare, depozitare materiale, ceea ce poate determina o creștere a concentrațiilor de pulberi ȋn suspensie ȋn zona </w:t>
      </w:r>
      <w:r w:rsidR="00D6181E" w:rsidRPr="004A46D0">
        <w:rPr>
          <w:rFonts w:eastAsia="Calibri" w:cs="Arial"/>
          <w:color w:val="auto"/>
        </w:rPr>
        <w:t>afectată</w:t>
      </w:r>
      <w:r w:rsidRPr="004A46D0">
        <w:rPr>
          <w:rFonts w:eastAsia="Calibri" w:cs="Arial"/>
          <w:color w:val="auto"/>
        </w:rPr>
        <w:t xml:space="preserve"> de </w:t>
      </w:r>
      <w:r w:rsidR="00D6181E" w:rsidRPr="004A46D0">
        <w:rPr>
          <w:rFonts w:eastAsia="Calibri" w:cs="Arial"/>
          <w:color w:val="auto"/>
        </w:rPr>
        <w:t>lucrări</w:t>
      </w:r>
      <w:r w:rsidRPr="004A46D0">
        <w:rPr>
          <w:rFonts w:eastAsia="Calibri" w:cs="Arial"/>
          <w:color w:val="auto"/>
        </w:rPr>
        <w:t xml:space="preserve">; sursele se </w:t>
      </w:r>
      <w:r w:rsidR="00D6181E" w:rsidRPr="004A46D0">
        <w:rPr>
          <w:rFonts w:eastAsia="Calibri" w:cs="Arial"/>
          <w:color w:val="auto"/>
        </w:rPr>
        <w:t>înscriu</w:t>
      </w:r>
      <w:r w:rsidRPr="004A46D0">
        <w:rPr>
          <w:rFonts w:eastAsia="Calibri" w:cs="Arial"/>
          <w:color w:val="auto"/>
        </w:rPr>
        <w:t xml:space="preserve"> ȋn categoria surselor nedirijabile.</w:t>
      </w:r>
    </w:p>
    <w:p w:rsidR="00537513" w:rsidRPr="004A46D0" w:rsidRDefault="00537513" w:rsidP="0073236F">
      <w:pPr>
        <w:widowControl w:val="0"/>
        <w:autoSpaceDE w:val="0"/>
        <w:spacing w:after="0" w:line="276" w:lineRule="auto"/>
        <w:ind w:firstLine="720"/>
        <w:jc w:val="both"/>
        <w:rPr>
          <w:rFonts w:eastAsia="Calibri" w:cs="Arial"/>
          <w:color w:val="auto"/>
        </w:rPr>
      </w:pPr>
      <w:r w:rsidRPr="004A46D0">
        <w:rPr>
          <w:rFonts w:eastAsia="Calibri" w:cs="Arial"/>
          <w:color w:val="auto"/>
        </w:rPr>
        <w:t xml:space="preserve">- Procese de combustie determinate de funcționarea unor </w:t>
      </w:r>
      <w:r w:rsidR="00D6181E" w:rsidRPr="004A46D0">
        <w:rPr>
          <w:rFonts w:eastAsia="Calibri" w:cs="Arial"/>
          <w:color w:val="auto"/>
        </w:rPr>
        <w:t>echipamente</w:t>
      </w:r>
      <w:r w:rsidRPr="004A46D0">
        <w:rPr>
          <w:rFonts w:eastAsia="Calibri" w:cs="Arial"/>
          <w:color w:val="auto"/>
        </w:rPr>
        <w:t xml:space="preserve"> și utilaje, </w:t>
      </w:r>
      <w:r w:rsidR="00D6181E" w:rsidRPr="004A46D0">
        <w:rPr>
          <w:rFonts w:eastAsia="Calibri" w:cs="Arial"/>
          <w:color w:val="auto"/>
        </w:rPr>
        <w:t>având</w:t>
      </w:r>
      <w:r w:rsidRPr="004A46D0">
        <w:rPr>
          <w:rFonts w:eastAsia="Calibri" w:cs="Arial"/>
          <w:color w:val="auto"/>
        </w:rPr>
        <w:t xml:space="preserve"> asociate emisii de poluanți precum: oxizi de carbon, oxizi de azot, pulberi, metale grele.</w:t>
      </w:r>
    </w:p>
    <w:p w:rsidR="00537513" w:rsidRPr="004A46D0" w:rsidRDefault="00537513" w:rsidP="0073236F">
      <w:pPr>
        <w:widowControl w:val="0"/>
        <w:autoSpaceDE w:val="0"/>
        <w:spacing w:after="0" w:line="276" w:lineRule="auto"/>
        <w:ind w:firstLine="720"/>
        <w:jc w:val="both"/>
        <w:rPr>
          <w:rFonts w:eastAsia="Calibri" w:cs="Arial"/>
          <w:color w:val="auto"/>
        </w:rPr>
      </w:pPr>
      <w:r w:rsidRPr="004A46D0">
        <w:rPr>
          <w:rFonts w:eastAsia="Calibri" w:cs="Arial"/>
          <w:color w:val="auto"/>
        </w:rPr>
        <w:t xml:space="preserve">Pentru a diminua efectul acestor emisii de poluanți se vor folosi mașini/utilaje în stare tehnică bună, nepoluante. </w:t>
      </w:r>
    </w:p>
    <w:p w:rsidR="0073236F" w:rsidRPr="004A46D0" w:rsidRDefault="0073236F" w:rsidP="0073236F">
      <w:pPr>
        <w:widowControl w:val="0"/>
        <w:autoSpaceDE w:val="0"/>
        <w:spacing w:after="0" w:line="276" w:lineRule="auto"/>
        <w:ind w:firstLine="720"/>
        <w:jc w:val="both"/>
        <w:rPr>
          <w:rFonts w:eastAsia="Calibri" w:cs="Arial"/>
          <w:color w:val="auto"/>
        </w:rPr>
      </w:pPr>
    </w:p>
    <w:p w:rsidR="00537513" w:rsidRPr="004A46D0" w:rsidRDefault="00537513" w:rsidP="00537513">
      <w:pPr>
        <w:numPr>
          <w:ilvl w:val="0"/>
          <w:numId w:val="23"/>
        </w:numPr>
        <w:suppressAutoHyphens/>
        <w:spacing w:after="0" w:line="276" w:lineRule="auto"/>
        <w:ind w:left="720"/>
        <w:jc w:val="both"/>
        <w:rPr>
          <w:rFonts w:eastAsia="Calibri" w:cs="Arial"/>
          <w:b/>
          <w:color w:val="auto"/>
        </w:rPr>
      </w:pPr>
      <w:r w:rsidRPr="004A46D0">
        <w:rPr>
          <w:rFonts w:eastAsia="Calibri" w:cs="Arial"/>
          <w:b/>
          <w:color w:val="auto"/>
        </w:rPr>
        <w:t>Pe perioada de exploatare</w:t>
      </w:r>
    </w:p>
    <w:p w:rsidR="003B13FE" w:rsidRPr="004A46D0" w:rsidRDefault="003651A1" w:rsidP="003B13FE">
      <w:pPr>
        <w:spacing w:after="0" w:line="276" w:lineRule="auto"/>
        <w:ind w:firstLine="720"/>
        <w:jc w:val="both"/>
        <w:rPr>
          <w:rFonts w:eastAsia="Calibri" w:cs="Arial"/>
          <w:color w:val="auto"/>
        </w:rPr>
      </w:pPr>
      <w:r w:rsidRPr="004A46D0">
        <w:rPr>
          <w:rFonts w:eastAsia="Calibri" w:cs="Arial"/>
          <w:color w:val="auto"/>
        </w:rPr>
        <w:t xml:space="preserve">Rezervorul </w:t>
      </w:r>
      <w:r w:rsidR="005E1E6C" w:rsidRPr="004A46D0">
        <w:rPr>
          <w:rFonts w:eastAsia="Calibri" w:cs="Arial"/>
          <w:color w:val="auto"/>
        </w:rPr>
        <w:t>417E</w:t>
      </w:r>
      <w:r w:rsidRPr="004A46D0">
        <w:rPr>
          <w:rFonts w:eastAsia="Calibri" w:cs="Arial"/>
          <w:color w:val="auto"/>
        </w:rPr>
        <w:t>-</w:t>
      </w:r>
      <w:r w:rsidR="005E1E6C" w:rsidRPr="004A46D0">
        <w:rPr>
          <w:rFonts w:eastAsia="Calibri" w:cs="Arial"/>
          <w:color w:val="auto"/>
        </w:rPr>
        <w:t>T103</w:t>
      </w:r>
      <w:r w:rsidRPr="004A46D0">
        <w:rPr>
          <w:rFonts w:eastAsia="Calibri" w:cs="Arial"/>
          <w:color w:val="auto"/>
        </w:rPr>
        <w:t xml:space="preserve"> este amplasat în aer liber. </w:t>
      </w:r>
      <w:r w:rsidR="00264B47" w:rsidRPr="004A46D0">
        <w:rPr>
          <w:rFonts w:eastAsia="Calibri" w:cs="Arial"/>
          <w:color w:val="auto"/>
        </w:rPr>
        <w:t>Benzina</w:t>
      </w:r>
      <w:r w:rsidR="003B13FE" w:rsidRPr="004A46D0">
        <w:rPr>
          <w:rFonts w:eastAsia="Calibri" w:cs="Arial"/>
          <w:color w:val="auto"/>
        </w:rPr>
        <w:t xml:space="preserve"> depozitat</w:t>
      </w:r>
      <w:r w:rsidR="00264B47" w:rsidRPr="004A46D0">
        <w:rPr>
          <w:rFonts w:eastAsia="Calibri" w:cs="Arial"/>
          <w:color w:val="auto"/>
        </w:rPr>
        <w:t>ă</w:t>
      </w:r>
      <w:r w:rsidR="003B13FE" w:rsidRPr="004A46D0">
        <w:rPr>
          <w:rFonts w:eastAsia="Calibri" w:cs="Arial"/>
          <w:color w:val="auto"/>
        </w:rPr>
        <w:t xml:space="preserve"> în rezervor are presiunea de vapori </w:t>
      </w:r>
      <w:r w:rsidR="006E20CC" w:rsidRPr="004A46D0">
        <w:rPr>
          <w:rFonts w:eastAsia="Calibri" w:cs="Arial"/>
          <w:color w:val="auto"/>
        </w:rPr>
        <w:t>până la 90</w:t>
      </w:r>
      <w:r w:rsidR="003B13FE" w:rsidRPr="004A46D0">
        <w:rPr>
          <w:rFonts w:eastAsia="Calibri" w:cs="Arial"/>
          <w:color w:val="auto"/>
        </w:rPr>
        <w:t>kPa &gt; 27.6 kPa și în consecință intră sub incidența Legii 264/2017 “privind stabilirea cerințelor tehnice pentru limitarea emisiilor de compuși organici volatili (COV-uri)”.</w:t>
      </w:r>
    </w:p>
    <w:p w:rsidR="00537513" w:rsidRPr="004A46D0" w:rsidRDefault="003B13FE" w:rsidP="003B13FE">
      <w:pPr>
        <w:spacing w:after="0" w:line="276" w:lineRule="auto"/>
        <w:ind w:firstLine="720"/>
        <w:jc w:val="both"/>
        <w:rPr>
          <w:rFonts w:eastAsia="Calibri" w:cs="Arial"/>
          <w:color w:val="auto"/>
        </w:rPr>
      </w:pPr>
      <w:r w:rsidRPr="004A46D0">
        <w:rPr>
          <w:rFonts w:eastAsia="Calibri" w:cs="Arial"/>
          <w:color w:val="auto"/>
        </w:rPr>
        <w:t>La o funcționare normală a rezervorului nu există surse de degajare</w:t>
      </w:r>
      <w:r w:rsidR="006E20CC" w:rsidRPr="004A46D0">
        <w:rPr>
          <w:rFonts w:eastAsia="Calibri" w:cs="Arial"/>
          <w:color w:val="auto"/>
        </w:rPr>
        <w:t xml:space="preserve"> </w:t>
      </w:r>
      <w:r w:rsidR="00264B47" w:rsidRPr="004A46D0">
        <w:rPr>
          <w:rFonts w:eastAsia="Calibri" w:cs="Arial"/>
          <w:color w:val="auto"/>
        </w:rPr>
        <w:t>benzină</w:t>
      </w:r>
      <w:r w:rsidR="006E20CC" w:rsidRPr="004A46D0">
        <w:rPr>
          <w:rFonts w:eastAsia="Calibri" w:cs="Arial"/>
          <w:color w:val="auto"/>
        </w:rPr>
        <w:t xml:space="preserve"> </w:t>
      </w:r>
      <w:r w:rsidRPr="004A46D0">
        <w:rPr>
          <w:rFonts w:eastAsia="Calibri" w:cs="Arial"/>
          <w:color w:val="auto"/>
        </w:rPr>
        <w:t xml:space="preserve">în atmosferă. Pot apărea degajări accidentale de </w:t>
      </w:r>
      <w:r w:rsidR="008B434F" w:rsidRPr="004A46D0">
        <w:rPr>
          <w:rFonts w:eastAsia="Calibri" w:cs="Arial"/>
          <w:color w:val="auto"/>
        </w:rPr>
        <w:t>benzină</w:t>
      </w:r>
      <w:r w:rsidRPr="004A46D0">
        <w:rPr>
          <w:rFonts w:eastAsia="Calibri" w:cs="Arial"/>
          <w:color w:val="auto"/>
        </w:rPr>
        <w:t xml:space="preserve"> în atmosferă, prin gurile de respirație, la creșterea presiunii pe rezervor (determinate, de exemplu, de creșterea temperaturii exterioare). </w:t>
      </w:r>
    </w:p>
    <w:p w:rsidR="0008759B" w:rsidRPr="004A46D0" w:rsidRDefault="0008759B" w:rsidP="009D302F">
      <w:pPr>
        <w:pStyle w:val="Heading3"/>
        <w:rPr>
          <w:rFonts w:eastAsia="Calibri"/>
        </w:rPr>
      </w:pPr>
      <w:bookmarkStart w:id="100" w:name="_Toc3463086"/>
      <w:bookmarkStart w:id="101" w:name="_Toc8730880"/>
      <w:r w:rsidRPr="004A46D0">
        <w:rPr>
          <w:rFonts w:eastAsia="Calibri"/>
        </w:rPr>
        <w:t>Instalații pentru reținerea și dispersia poluanților în atmosferă</w:t>
      </w:r>
      <w:bookmarkEnd w:id="100"/>
      <w:bookmarkEnd w:id="101"/>
    </w:p>
    <w:p w:rsidR="006E20CC" w:rsidRPr="004A46D0" w:rsidRDefault="006E20CC" w:rsidP="006E20CC">
      <w:pPr>
        <w:spacing w:after="0" w:line="276" w:lineRule="auto"/>
        <w:ind w:firstLine="709"/>
        <w:jc w:val="both"/>
        <w:rPr>
          <w:rFonts w:eastAsia="Calibri" w:cs="Arial"/>
          <w:color w:val="auto"/>
        </w:rPr>
      </w:pPr>
      <w:r w:rsidRPr="004A46D0">
        <w:rPr>
          <w:rFonts w:eastAsia="Calibri" w:cs="Arial"/>
          <w:color w:val="auto"/>
        </w:rPr>
        <w:t xml:space="preserve">Rezervorul </w:t>
      </w:r>
      <w:r w:rsidR="008B434F" w:rsidRPr="004A46D0">
        <w:rPr>
          <w:rFonts w:eastAsia="Calibri" w:cs="Arial"/>
          <w:color w:val="auto"/>
        </w:rPr>
        <w:t>417E-T103</w:t>
      </w:r>
      <w:r w:rsidRPr="004A46D0">
        <w:rPr>
          <w:rFonts w:eastAsia="Calibri" w:cs="Arial"/>
          <w:color w:val="auto"/>
        </w:rPr>
        <w:t xml:space="preserve"> este prevăzut cu capac plutitor interior cu etanșare dublă (primară și secundară), care va asigura un grad de reținere a vaporilor de cel puțin 90% (respectându-se Legea 264/2017, art. 4. litera b).</w:t>
      </w:r>
    </w:p>
    <w:p w:rsidR="0008759B" w:rsidRPr="004A46D0" w:rsidRDefault="006E20CC" w:rsidP="006E20CC">
      <w:pPr>
        <w:spacing w:after="0" w:line="276" w:lineRule="auto"/>
        <w:ind w:firstLine="709"/>
        <w:jc w:val="both"/>
        <w:rPr>
          <w:rFonts w:eastAsia="Calibri" w:cs="Arial"/>
          <w:color w:val="auto"/>
        </w:rPr>
      </w:pPr>
      <w:r w:rsidRPr="004A46D0">
        <w:rPr>
          <w:rFonts w:eastAsia="Calibri" w:cs="Arial"/>
          <w:color w:val="auto"/>
        </w:rPr>
        <w:t>Pentru protecția rezervorului la acțiunea razelor solare, acesta va fi vopsit  cu vopsea rezistentă la radiațiile UV cu indice total de reflexie de cel puțin 75%, respectându-se astfel și cerințele din Anexa 1, art. 1 din Legea 264/2017.</w:t>
      </w:r>
    </w:p>
    <w:p w:rsidR="0008759B" w:rsidRPr="004A46D0" w:rsidRDefault="0008759B" w:rsidP="003A5CD5">
      <w:pPr>
        <w:pStyle w:val="Heading2"/>
        <w:numPr>
          <w:ilvl w:val="1"/>
          <w:numId w:val="3"/>
        </w:numPr>
        <w:spacing w:before="240" w:line="276" w:lineRule="auto"/>
        <w:ind w:left="1287"/>
        <w:rPr>
          <w:color w:val="auto"/>
        </w:rPr>
      </w:pPr>
      <w:bookmarkStart w:id="102" w:name="_Toc3463087"/>
      <w:bookmarkStart w:id="103" w:name="_Toc8730881"/>
      <w:r w:rsidRPr="004A46D0">
        <w:rPr>
          <w:color w:val="auto"/>
        </w:rPr>
        <w:t>Protecția împotriva zgomotului și vibrațiilor</w:t>
      </w:r>
      <w:bookmarkEnd w:id="102"/>
      <w:bookmarkEnd w:id="103"/>
    </w:p>
    <w:p w:rsidR="0008759B" w:rsidRPr="004A46D0" w:rsidRDefault="0008759B" w:rsidP="009D302F">
      <w:pPr>
        <w:pStyle w:val="Heading3"/>
        <w:rPr>
          <w:rFonts w:eastAsia="Calibri"/>
        </w:rPr>
      </w:pPr>
      <w:bookmarkStart w:id="104" w:name="_Toc3463088"/>
      <w:bookmarkStart w:id="105" w:name="_Toc8730882"/>
      <w:r w:rsidRPr="004A46D0">
        <w:rPr>
          <w:rFonts w:eastAsia="Calibri"/>
        </w:rPr>
        <w:t>Sursele de zgomot și de vibrații</w:t>
      </w:r>
      <w:bookmarkEnd w:id="104"/>
      <w:bookmarkEnd w:id="105"/>
    </w:p>
    <w:p w:rsidR="0037317E" w:rsidRPr="004A46D0" w:rsidRDefault="0008759B" w:rsidP="0037317E">
      <w:pPr>
        <w:widowControl w:val="0"/>
        <w:numPr>
          <w:ilvl w:val="0"/>
          <w:numId w:val="23"/>
        </w:numPr>
        <w:autoSpaceDE w:val="0"/>
        <w:spacing w:after="0" w:line="276" w:lineRule="auto"/>
        <w:ind w:left="720"/>
        <w:jc w:val="both"/>
        <w:rPr>
          <w:rFonts w:eastAsia="Calibri" w:cs="Arial"/>
          <w:color w:val="auto"/>
        </w:rPr>
      </w:pPr>
      <w:r w:rsidRPr="004A46D0">
        <w:rPr>
          <w:rFonts w:eastAsia="Calibri" w:cs="Arial"/>
          <w:b/>
          <w:color w:val="auto"/>
        </w:rPr>
        <w:t>În perioada de implementare a proiectului</w:t>
      </w:r>
      <w:r w:rsidRPr="004A46D0">
        <w:rPr>
          <w:rFonts w:eastAsia="Calibri" w:cs="Arial"/>
          <w:color w:val="auto"/>
        </w:rPr>
        <w:t>, sursele de zgomot și vibrații sunt</w:t>
      </w:r>
    </w:p>
    <w:p w:rsidR="0008759B" w:rsidRPr="004A46D0" w:rsidRDefault="0008759B" w:rsidP="0037317E">
      <w:pPr>
        <w:widowControl w:val="0"/>
        <w:autoSpaceDE w:val="0"/>
        <w:spacing w:after="0" w:line="276" w:lineRule="auto"/>
        <w:jc w:val="both"/>
        <w:rPr>
          <w:rFonts w:eastAsia="Calibri" w:cs="Arial"/>
          <w:color w:val="auto"/>
        </w:rPr>
      </w:pPr>
      <w:r w:rsidRPr="004A46D0">
        <w:rPr>
          <w:rFonts w:eastAsia="Calibri" w:cs="Arial"/>
          <w:color w:val="auto"/>
        </w:rPr>
        <w:t xml:space="preserve">reprezentate de utilajele ce vor funcționa ȋn cadrul </w:t>
      </w:r>
      <w:r w:rsidR="006506FC" w:rsidRPr="004A46D0">
        <w:rPr>
          <w:rFonts w:eastAsia="Calibri" w:cs="Arial"/>
          <w:color w:val="auto"/>
        </w:rPr>
        <w:t>organizației</w:t>
      </w:r>
      <w:r w:rsidRPr="004A46D0">
        <w:rPr>
          <w:rFonts w:eastAsia="Calibri" w:cs="Arial"/>
          <w:color w:val="auto"/>
        </w:rPr>
        <w:t xml:space="preserve"> de </w:t>
      </w:r>
      <w:r w:rsidR="006506FC" w:rsidRPr="004A46D0">
        <w:rPr>
          <w:rFonts w:eastAsia="Calibri" w:cs="Arial"/>
          <w:color w:val="auto"/>
        </w:rPr>
        <w:t>șantier</w:t>
      </w:r>
      <w:r w:rsidRPr="004A46D0">
        <w:rPr>
          <w:rFonts w:eastAsia="Calibri" w:cs="Arial"/>
          <w:color w:val="auto"/>
        </w:rPr>
        <w:t>. Nivelul de zgomot va fi determinat de volumul traficului pe șantier, structura fluxului de vehicule, condiṭiile meteorologice, etc. Lucrările vor avea caracter temporar și traficul va fi organizat corespunzător, astfel încât zgomotul să fie, sub nivelul maxim acceptat conform SR 10009/2017.</w:t>
      </w:r>
    </w:p>
    <w:p w:rsidR="00443F9B" w:rsidRPr="004A46D0" w:rsidRDefault="00443F9B" w:rsidP="003A5CD5">
      <w:pPr>
        <w:spacing w:after="0" w:line="276" w:lineRule="auto"/>
        <w:jc w:val="both"/>
        <w:rPr>
          <w:rFonts w:eastAsia="Calibri" w:cs="Arial"/>
          <w:color w:val="auto"/>
        </w:rPr>
      </w:pPr>
    </w:p>
    <w:p w:rsidR="0008759B" w:rsidRPr="004A46D0" w:rsidRDefault="0008759B" w:rsidP="00A7589C">
      <w:pPr>
        <w:widowControl w:val="0"/>
        <w:numPr>
          <w:ilvl w:val="0"/>
          <w:numId w:val="23"/>
        </w:numPr>
        <w:autoSpaceDE w:val="0"/>
        <w:spacing w:after="0" w:line="276" w:lineRule="auto"/>
        <w:ind w:left="720"/>
        <w:jc w:val="both"/>
        <w:rPr>
          <w:rFonts w:eastAsia="Calibri" w:cs="Arial"/>
          <w:color w:val="auto"/>
        </w:rPr>
      </w:pPr>
      <w:r w:rsidRPr="004A46D0">
        <w:rPr>
          <w:rFonts w:eastAsia="Calibri" w:cs="Arial"/>
          <w:b/>
          <w:color w:val="auto"/>
        </w:rPr>
        <w:t>În perioada de exploatare</w:t>
      </w:r>
      <w:r w:rsidRPr="004A46D0">
        <w:rPr>
          <w:rFonts w:eastAsia="Calibri" w:cs="Arial"/>
          <w:color w:val="auto"/>
        </w:rPr>
        <w:t xml:space="preserve"> va fi generat de funcționarea pompelor pentru vehicularea</w:t>
      </w:r>
    </w:p>
    <w:p w:rsidR="00822E41" w:rsidRPr="004A46D0" w:rsidRDefault="0037317E" w:rsidP="00DC438E">
      <w:pPr>
        <w:spacing w:after="0" w:line="276" w:lineRule="auto"/>
        <w:jc w:val="both"/>
        <w:rPr>
          <w:rFonts w:eastAsia="Calibri" w:cs="Arial"/>
          <w:color w:val="auto"/>
        </w:rPr>
      </w:pPr>
      <w:r w:rsidRPr="004A46D0">
        <w:rPr>
          <w:rFonts w:eastAsia="Calibri" w:cs="Arial"/>
          <w:color w:val="auto"/>
        </w:rPr>
        <w:t>benzinei</w:t>
      </w:r>
      <w:r w:rsidR="00E122AF" w:rsidRPr="004A46D0">
        <w:rPr>
          <w:rFonts w:eastAsia="Calibri" w:cs="Arial"/>
          <w:color w:val="auto"/>
        </w:rPr>
        <w:t xml:space="preserve"> transferat</w:t>
      </w:r>
      <w:r w:rsidRPr="004A46D0">
        <w:rPr>
          <w:rFonts w:eastAsia="Calibri" w:cs="Arial"/>
          <w:color w:val="auto"/>
        </w:rPr>
        <w:t>e</w:t>
      </w:r>
      <w:r w:rsidR="0008759B" w:rsidRPr="004A46D0">
        <w:rPr>
          <w:rFonts w:eastAsia="Calibri" w:cs="Arial"/>
          <w:color w:val="auto"/>
        </w:rPr>
        <w:t xml:space="preserve"> în</w:t>
      </w:r>
      <w:r w:rsidR="00E122AF" w:rsidRPr="004A46D0">
        <w:rPr>
          <w:rFonts w:eastAsia="Calibri" w:cs="Arial"/>
          <w:color w:val="auto"/>
        </w:rPr>
        <w:t>/din</w:t>
      </w:r>
      <w:r w:rsidR="0008759B" w:rsidRPr="004A46D0">
        <w:rPr>
          <w:rFonts w:eastAsia="Calibri" w:cs="Arial"/>
          <w:color w:val="auto"/>
        </w:rPr>
        <w:t xml:space="preserve"> </w:t>
      </w:r>
      <w:r w:rsidR="00E122AF" w:rsidRPr="004A46D0">
        <w:rPr>
          <w:rFonts w:eastAsia="Calibri" w:cs="Arial"/>
          <w:color w:val="auto"/>
        </w:rPr>
        <w:t>rezervor</w:t>
      </w:r>
      <w:r w:rsidR="0008759B" w:rsidRPr="004A46D0">
        <w:rPr>
          <w:rFonts w:eastAsia="Calibri" w:cs="Arial"/>
          <w:color w:val="auto"/>
        </w:rPr>
        <w:t>. Procesul este ocazional</w:t>
      </w:r>
      <w:r w:rsidR="00DC438E" w:rsidRPr="004A46D0">
        <w:rPr>
          <w:rFonts w:eastAsia="Calibri" w:cs="Arial"/>
          <w:color w:val="auto"/>
        </w:rPr>
        <w:t>, nep</w:t>
      </w:r>
      <w:r w:rsidRPr="004A46D0">
        <w:rPr>
          <w:rFonts w:eastAsia="Calibri" w:cs="Arial"/>
          <w:color w:val="auto"/>
        </w:rPr>
        <w:t>e</w:t>
      </w:r>
      <w:r w:rsidR="00DC438E" w:rsidRPr="004A46D0">
        <w:rPr>
          <w:rFonts w:eastAsia="Calibri" w:cs="Arial"/>
          <w:color w:val="auto"/>
        </w:rPr>
        <w:t>rmanent</w:t>
      </w:r>
      <w:r w:rsidR="0008759B" w:rsidRPr="004A46D0">
        <w:rPr>
          <w:rFonts w:eastAsia="Calibri" w:cs="Arial"/>
          <w:color w:val="auto"/>
        </w:rPr>
        <w:t xml:space="preserve"> și se </w:t>
      </w:r>
      <w:r w:rsidR="00E122AF" w:rsidRPr="004A46D0">
        <w:rPr>
          <w:rFonts w:eastAsia="Calibri" w:cs="Arial"/>
          <w:color w:val="auto"/>
        </w:rPr>
        <w:t xml:space="preserve">va </w:t>
      </w:r>
      <w:r w:rsidR="0008759B" w:rsidRPr="004A46D0">
        <w:rPr>
          <w:rFonts w:eastAsia="Calibri" w:cs="Arial"/>
          <w:color w:val="auto"/>
        </w:rPr>
        <w:t xml:space="preserve"> înscrie sub nivelul maxim acceptat conform SR 10009/2017.</w:t>
      </w:r>
    </w:p>
    <w:p w:rsidR="0008759B" w:rsidRPr="004A46D0" w:rsidRDefault="0008759B" w:rsidP="009D302F">
      <w:pPr>
        <w:pStyle w:val="Heading3"/>
        <w:rPr>
          <w:rFonts w:eastAsia="Calibri"/>
        </w:rPr>
      </w:pPr>
      <w:bookmarkStart w:id="106" w:name="_Toc3463089"/>
      <w:bookmarkStart w:id="107" w:name="_Toc8730883"/>
      <w:r w:rsidRPr="004A46D0">
        <w:rPr>
          <w:rFonts w:eastAsia="Calibri"/>
        </w:rPr>
        <w:t>Amenajările și dotările pentru protecția împotriva zgomotului și vibrațiilor</w:t>
      </w:r>
      <w:bookmarkEnd w:id="106"/>
      <w:bookmarkEnd w:id="107"/>
    </w:p>
    <w:p w:rsidR="00DD117C" w:rsidRPr="004A46D0" w:rsidRDefault="0008759B" w:rsidP="003A5CD5">
      <w:pPr>
        <w:spacing w:after="0" w:line="276" w:lineRule="auto"/>
        <w:ind w:firstLine="720"/>
        <w:jc w:val="both"/>
        <w:rPr>
          <w:rFonts w:eastAsia="Calibri" w:cs="Arial"/>
          <w:color w:val="auto"/>
        </w:rPr>
      </w:pPr>
      <w:r w:rsidRPr="004A46D0">
        <w:rPr>
          <w:rFonts w:eastAsia="Calibri" w:cs="Arial"/>
          <w:color w:val="auto"/>
        </w:rPr>
        <w:t xml:space="preserve">Zona în care se va implementa proiectul </w:t>
      </w:r>
      <w:r w:rsidR="006506FC" w:rsidRPr="004A46D0">
        <w:rPr>
          <w:rFonts w:eastAsia="Calibri" w:cs="Arial"/>
          <w:color w:val="auto"/>
        </w:rPr>
        <w:t xml:space="preserve">este </w:t>
      </w:r>
      <w:r w:rsidRPr="004A46D0">
        <w:rPr>
          <w:rFonts w:eastAsia="Calibri" w:cs="Arial"/>
          <w:color w:val="auto"/>
        </w:rPr>
        <w:t xml:space="preserve">o </w:t>
      </w:r>
      <w:r w:rsidR="006506FC" w:rsidRPr="004A46D0">
        <w:rPr>
          <w:rFonts w:eastAsia="Calibri" w:cs="Arial"/>
          <w:color w:val="auto"/>
        </w:rPr>
        <w:t>zonă</w:t>
      </w:r>
      <w:r w:rsidRPr="004A46D0">
        <w:rPr>
          <w:rFonts w:eastAsia="Calibri" w:cs="Arial"/>
          <w:color w:val="auto"/>
        </w:rPr>
        <w:t xml:space="preserve"> cu caracter industrial, </w:t>
      </w:r>
      <w:r w:rsidR="006506FC" w:rsidRPr="004A46D0">
        <w:rPr>
          <w:rFonts w:eastAsia="Calibri" w:cs="Arial"/>
          <w:color w:val="auto"/>
        </w:rPr>
        <w:t>organizată</w:t>
      </w:r>
      <w:r w:rsidRPr="004A46D0">
        <w:rPr>
          <w:rFonts w:eastAsia="Calibri" w:cs="Arial"/>
          <w:color w:val="auto"/>
        </w:rPr>
        <w:t xml:space="preserve"> ȋn scopul desfǎșurǎrii de activitǎți economice, la distanța apreciabilă față de locuințe.</w:t>
      </w:r>
    </w:p>
    <w:p w:rsidR="0008759B" w:rsidRPr="004A46D0" w:rsidRDefault="0008759B" w:rsidP="003A5CD5">
      <w:pPr>
        <w:spacing w:after="0" w:line="276" w:lineRule="auto"/>
        <w:ind w:firstLine="720"/>
        <w:jc w:val="both"/>
        <w:rPr>
          <w:rFonts w:eastAsia="Calibri" w:cs="Arial"/>
          <w:color w:val="auto"/>
        </w:rPr>
      </w:pPr>
      <w:r w:rsidRPr="004A46D0">
        <w:rPr>
          <w:rFonts w:eastAsia="Calibri" w:cs="Arial"/>
          <w:color w:val="auto"/>
        </w:rPr>
        <w:t>Se pot lua ȋn considerare, adoptarea unor mǎsuri generale de prevenire sau de reducere a zgomotului generat de utilaje, cum ar fi folosirea de utilaje moderne, bine ȋntreținute, care sǎ nu producǎ zgomot peste cel normal.</w:t>
      </w:r>
    </w:p>
    <w:p w:rsidR="0008759B" w:rsidRPr="004A46D0" w:rsidRDefault="0008759B" w:rsidP="003A5CD5">
      <w:pPr>
        <w:pStyle w:val="Heading2"/>
        <w:numPr>
          <w:ilvl w:val="1"/>
          <w:numId w:val="3"/>
        </w:numPr>
        <w:spacing w:before="240" w:line="276" w:lineRule="auto"/>
        <w:ind w:left="1287"/>
        <w:rPr>
          <w:color w:val="auto"/>
        </w:rPr>
      </w:pPr>
      <w:bookmarkStart w:id="108" w:name="_Toc3463090"/>
      <w:bookmarkStart w:id="109" w:name="_Toc8730884"/>
      <w:r w:rsidRPr="004A46D0">
        <w:rPr>
          <w:color w:val="auto"/>
        </w:rPr>
        <w:t>Protecția împotriva radiațiilor</w:t>
      </w:r>
      <w:bookmarkEnd w:id="108"/>
      <w:bookmarkEnd w:id="109"/>
    </w:p>
    <w:p w:rsidR="0008759B" w:rsidRPr="004A46D0" w:rsidRDefault="003F7775" w:rsidP="009D302F">
      <w:pPr>
        <w:pStyle w:val="Heading3"/>
        <w:rPr>
          <w:rFonts w:eastAsia="Calibri"/>
        </w:rPr>
      </w:pPr>
      <w:bookmarkStart w:id="110" w:name="_Toc3463091"/>
      <w:bookmarkStart w:id="111" w:name="_Toc8730885"/>
      <w:r w:rsidRPr="004A46D0">
        <w:rPr>
          <w:rFonts w:eastAsia="Calibri"/>
        </w:rPr>
        <w:t>Sursele de radiații</w:t>
      </w:r>
      <w:bookmarkEnd w:id="110"/>
      <w:bookmarkEnd w:id="111"/>
    </w:p>
    <w:p w:rsidR="003F7775" w:rsidRPr="004A46D0" w:rsidRDefault="003F7775" w:rsidP="00FD5E81">
      <w:pPr>
        <w:spacing w:after="0" w:line="276" w:lineRule="auto"/>
        <w:ind w:firstLine="709"/>
        <w:jc w:val="both"/>
        <w:rPr>
          <w:rFonts w:eastAsia="Calibri" w:cs="Arial"/>
          <w:color w:val="auto"/>
        </w:rPr>
      </w:pPr>
      <w:r w:rsidRPr="004A46D0">
        <w:rPr>
          <w:rFonts w:eastAsia="Calibri" w:cs="Arial"/>
          <w:color w:val="auto"/>
        </w:rPr>
        <w:t>Radiațiile din zonă se înscriu în limite normale, specifice zonei. Pe perioada de implementare a proiectului și pe perioada de funcționare nu se vor utiliza sau vehicula substanțe cu caracter radioactiv.</w:t>
      </w:r>
    </w:p>
    <w:p w:rsidR="003F7775" w:rsidRPr="004A46D0" w:rsidRDefault="003F7775" w:rsidP="009D302F">
      <w:pPr>
        <w:pStyle w:val="Heading3"/>
        <w:rPr>
          <w:rFonts w:eastAsia="Calibri"/>
        </w:rPr>
      </w:pPr>
      <w:bookmarkStart w:id="112" w:name="_Toc3463092"/>
      <w:bookmarkStart w:id="113" w:name="_Toc8730886"/>
      <w:r w:rsidRPr="004A46D0">
        <w:rPr>
          <w:rFonts w:eastAsia="Calibri"/>
        </w:rPr>
        <w:t>Amenajări și dotări pentru protecția împotriva radiațiilor</w:t>
      </w:r>
      <w:bookmarkEnd w:id="112"/>
      <w:bookmarkEnd w:id="113"/>
    </w:p>
    <w:p w:rsidR="003F7775" w:rsidRPr="004A46D0" w:rsidRDefault="003F7775" w:rsidP="003A5CD5">
      <w:pPr>
        <w:spacing w:after="0" w:line="276" w:lineRule="auto"/>
        <w:ind w:firstLine="425"/>
        <w:rPr>
          <w:rFonts w:eastAsia="Calibri" w:cs="Arial"/>
          <w:color w:val="auto"/>
        </w:rPr>
      </w:pPr>
      <w:r w:rsidRPr="004A46D0">
        <w:rPr>
          <w:rFonts w:eastAsia="Calibri" w:cs="Arial"/>
          <w:color w:val="auto"/>
        </w:rPr>
        <w:t>Nu sunt necesare amenajări și dotări pentru protecția împotriva radiațiilor.</w:t>
      </w:r>
    </w:p>
    <w:p w:rsidR="004350DE" w:rsidRPr="004A46D0" w:rsidRDefault="004350DE" w:rsidP="003A5CD5">
      <w:pPr>
        <w:spacing w:after="0" w:line="276" w:lineRule="auto"/>
        <w:ind w:firstLine="425"/>
        <w:rPr>
          <w:rFonts w:eastAsia="Calibri" w:cs="Arial"/>
          <w:color w:val="auto"/>
        </w:rPr>
      </w:pPr>
    </w:p>
    <w:p w:rsidR="004350DE" w:rsidRPr="004A46D0" w:rsidRDefault="004350DE" w:rsidP="003A5CD5">
      <w:pPr>
        <w:spacing w:after="0" w:line="276" w:lineRule="auto"/>
        <w:ind w:firstLine="425"/>
        <w:rPr>
          <w:rFonts w:eastAsia="Calibri" w:cs="Arial"/>
          <w:color w:val="auto"/>
        </w:rPr>
      </w:pPr>
    </w:p>
    <w:p w:rsidR="006506FC" w:rsidRPr="004A46D0" w:rsidRDefault="006506FC" w:rsidP="003A5CD5">
      <w:pPr>
        <w:spacing w:after="0" w:line="276" w:lineRule="auto"/>
        <w:ind w:firstLine="425"/>
        <w:rPr>
          <w:rFonts w:eastAsia="Calibri" w:cs="Arial"/>
          <w:color w:val="auto"/>
        </w:rPr>
      </w:pPr>
    </w:p>
    <w:p w:rsidR="003F7775" w:rsidRPr="004A46D0" w:rsidRDefault="003F7775" w:rsidP="003A5CD5">
      <w:pPr>
        <w:pStyle w:val="Heading2"/>
        <w:numPr>
          <w:ilvl w:val="1"/>
          <w:numId w:val="3"/>
        </w:numPr>
        <w:spacing w:before="240" w:line="276" w:lineRule="auto"/>
        <w:ind w:left="1287"/>
        <w:rPr>
          <w:color w:val="auto"/>
        </w:rPr>
      </w:pPr>
      <w:bookmarkStart w:id="114" w:name="_Toc3463093"/>
      <w:bookmarkStart w:id="115" w:name="_Toc8730887"/>
      <w:r w:rsidRPr="004A46D0">
        <w:rPr>
          <w:color w:val="auto"/>
        </w:rPr>
        <w:t>Protecția solului și a subsolului</w:t>
      </w:r>
      <w:bookmarkEnd w:id="114"/>
      <w:bookmarkEnd w:id="115"/>
    </w:p>
    <w:p w:rsidR="003F7775" w:rsidRPr="004A46D0" w:rsidRDefault="003F7775" w:rsidP="009D302F">
      <w:pPr>
        <w:pStyle w:val="Heading3"/>
        <w:rPr>
          <w:rFonts w:eastAsia="Calibri"/>
        </w:rPr>
      </w:pPr>
      <w:bookmarkStart w:id="116" w:name="_Toc3463094"/>
      <w:bookmarkStart w:id="117" w:name="_Toc8730888"/>
      <w:r w:rsidRPr="004A46D0">
        <w:rPr>
          <w:rFonts w:eastAsia="Calibri"/>
        </w:rPr>
        <w:t>Sursele de poluanți pentru sol, subsol și ape freatice</w:t>
      </w:r>
      <w:bookmarkEnd w:id="116"/>
      <w:r w:rsidR="005D7D64" w:rsidRPr="004A46D0">
        <w:rPr>
          <w:rFonts w:eastAsia="Calibri"/>
        </w:rPr>
        <w:t xml:space="preserve"> și de adâncime</w:t>
      </w:r>
      <w:bookmarkEnd w:id="117"/>
    </w:p>
    <w:p w:rsidR="003F7775" w:rsidRPr="004A46D0" w:rsidRDefault="003F7775" w:rsidP="00A7589C">
      <w:pPr>
        <w:widowControl w:val="0"/>
        <w:numPr>
          <w:ilvl w:val="0"/>
          <w:numId w:val="23"/>
        </w:numPr>
        <w:autoSpaceDE w:val="0"/>
        <w:spacing w:after="0" w:line="276" w:lineRule="auto"/>
        <w:ind w:left="720"/>
        <w:jc w:val="both"/>
        <w:rPr>
          <w:rFonts w:eastAsia="Calibri" w:cs="Arial"/>
          <w:b/>
          <w:color w:val="auto"/>
        </w:rPr>
      </w:pPr>
      <w:r w:rsidRPr="004A46D0">
        <w:rPr>
          <w:rFonts w:eastAsia="Calibri" w:cs="Arial"/>
          <w:b/>
          <w:color w:val="auto"/>
        </w:rPr>
        <w:t>Pe perioada construcției</w:t>
      </w:r>
    </w:p>
    <w:p w:rsidR="003F7775" w:rsidRPr="004A46D0" w:rsidRDefault="003F7775" w:rsidP="002317E6">
      <w:pPr>
        <w:spacing w:after="0" w:line="276" w:lineRule="auto"/>
        <w:ind w:firstLine="720"/>
        <w:jc w:val="both"/>
        <w:rPr>
          <w:rFonts w:eastAsia="Calibri" w:cs="Arial"/>
          <w:color w:val="auto"/>
        </w:rPr>
      </w:pPr>
      <w:r w:rsidRPr="004A46D0">
        <w:rPr>
          <w:rFonts w:eastAsia="Calibri" w:cs="Arial"/>
          <w:color w:val="auto"/>
        </w:rPr>
        <w:t xml:space="preserve">Sursele de poluanți pentru sol, subsol, pe perioada </w:t>
      </w:r>
      <w:r w:rsidR="006506FC" w:rsidRPr="004A46D0">
        <w:rPr>
          <w:rFonts w:eastAsia="Calibri" w:cs="Arial"/>
          <w:color w:val="auto"/>
        </w:rPr>
        <w:t>construcției</w:t>
      </w:r>
      <w:r w:rsidRPr="004A46D0">
        <w:rPr>
          <w:rFonts w:eastAsia="Calibri" w:cs="Arial"/>
          <w:color w:val="auto"/>
        </w:rPr>
        <w:t xml:space="preserve"> pot fi:</w:t>
      </w:r>
    </w:p>
    <w:p w:rsidR="003F7775" w:rsidRPr="004A46D0" w:rsidRDefault="003F7775" w:rsidP="002317E6">
      <w:pPr>
        <w:spacing w:after="0" w:line="276" w:lineRule="auto"/>
        <w:ind w:firstLine="709"/>
        <w:jc w:val="both"/>
        <w:rPr>
          <w:rFonts w:eastAsia="Calibri" w:cs="Arial"/>
          <w:color w:val="auto"/>
        </w:rPr>
      </w:pPr>
      <w:r w:rsidRPr="004A46D0">
        <w:rPr>
          <w:rFonts w:eastAsia="Calibri" w:cs="Arial"/>
          <w:color w:val="auto"/>
        </w:rPr>
        <w:t xml:space="preserve">- Depozitarea </w:t>
      </w:r>
      <w:r w:rsidR="006506FC" w:rsidRPr="004A46D0">
        <w:rPr>
          <w:rFonts w:eastAsia="Calibri" w:cs="Arial"/>
          <w:color w:val="auto"/>
        </w:rPr>
        <w:t>inadecvată</w:t>
      </w:r>
      <w:r w:rsidRPr="004A46D0">
        <w:rPr>
          <w:rFonts w:eastAsia="Calibri" w:cs="Arial"/>
          <w:color w:val="auto"/>
        </w:rPr>
        <w:t xml:space="preserve"> a materialelor folosite, direct pe sol sau ȋn </w:t>
      </w:r>
      <w:r w:rsidR="006506FC" w:rsidRPr="004A46D0">
        <w:rPr>
          <w:rFonts w:eastAsia="Calibri" w:cs="Arial"/>
          <w:color w:val="auto"/>
        </w:rPr>
        <w:t>spații</w:t>
      </w:r>
      <w:r w:rsidRPr="004A46D0">
        <w:rPr>
          <w:rFonts w:eastAsia="Calibri" w:cs="Arial"/>
          <w:color w:val="auto"/>
        </w:rPr>
        <w:t xml:space="preserve"> neamenajate corespunzǎtor;</w:t>
      </w:r>
    </w:p>
    <w:p w:rsidR="003F7775" w:rsidRPr="004A46D0" w:rsidRDefault="003F7775" w:rsidP="002317E6">
      <w:pPr>
        <w:spacing w:after="0" w:line="276" w:lineRule="auto"/>
        <w:ind w:firstLine="709"/>
        <w:jc w:val="both"/>
        <w:rPr>
          <w:rFonts w:eastAsia="Calibri" w:cs="Arial"/>
          <w:color w:val="auto"/>
        </w:rPr>
      </w:pPr>
      <w:r w:rsidRPr="004A46D0">
        <w:rPr>
          <w:rFonts w:eastAsia="Calibri" w:cs="Arial"/>
          <w:color w:val="auto"/>
        </w:rPr>
        <w:t xml:space="preserve">- Scurgerile accidentale de produse petroliere de la autovehiculele cu care se </w:t>
      </w:r>
      <w:r w:rsidR="006506FC" w:rsidRPr="004A46D0">
        <w:rPr>
          <w:rFonts w:eastAsia="Calibri" w:cs="Arial"/>
          <w:color w:val="auto"/>
        </w:rPr>
        <w:t>transportă</w:t>
      </w:r>
      <w:r w:rsidRPr="004A46D0">
        <w:rPr>
          <w:rFonts w:eastAsia="Calibri" w:cs="Arial"/>
          <w:color w:val="auto"/>
        </w:rPr>
        <w:t xml:space="preserve"> diverse materiale sau de la echipamentele folosite; </w:t>
      </w:r>
    </w:p>
    <w:p w:rsidR="003F7775" w:rsidRPr="004A46D0" w:rsidRDefault="003F7775" w:rsidP="002317E6">
      <w:pPr>
        <w:spacing w:after="0" w:line="276" w:lineRule="auto"/>
        <w:ind w:firstLine="709"/>
        <w:jc w:val="both"/>
        <w:rPr>
          <w:rFonts w:eastAsia="Calibri" w:cs="Arial"/>
          <w:color w:val="auto"/>
        </w:rPr>
      </w:pPr>
      <w:r w:rsidRPr="004A46D0">
        <w:rPr>
          <w:rFonts w:eastAsia="Calibri" w:cs="Arial"/>
          <w:color w:val="auto"/>
        </w:rPr>
        <w:t xml:space="preserve">- Gestionarea necorespunzătoare a apelor uzate menajere rezultate în grupul sanitar din cadrul organizării de șantier; </w:t>
      </w:r>
    </w:p>
    <w:p w:rsidR="002317E6" w:rsidRPr="004A46D0" w:rsidRDefault="002317E6" w:rsidP="002317E6">
      <w:pPr>
        <w:spacing w:after="0" w:line="276" w:lineRule="auto"/>
        <w:ind w:firstLine="709"/>
        <w:jc w:val="both"/>
        <w:rPr>
          <w:rFonts w:eastAsia="Calibri" w:cs="Arial"/>
          <w:color w:val="auto"/>
        </w:rPr>
      </w:pPr>
    </w:p>
    <w:p w:rsidR="003F7775" w:rsidRPr="004A46D0" w:rsidRDefault="003F7775" w:rsidP="00A7589C">
      <w:pPr>
        <w:widowControl w:val="0"/>
        <w:numPr>
          <w:ilvl w:val="0"/>
          <w:numId w:val="23"/>
        </w:numPr>
        <w:autoSpaceDE w:val="0"/>
        <w:spacing w:after="0" w:line="276" w:lineRule="auto"/>
        <w:ind w:left="720"/>
        <w:jc w:val="both"/>
        <w:rPr>
          <w:rFonts w:eastAsia="Calibri" w:cs="Arial"/>
          <w:b/>
          <w:color w:val="auto"/>
        </w:rPr>
      </w:pPr>
      <w:r w:rsidRPr="004A46D0">
        <w:rPr>
          <w:rFonts w:eastAsia="Calibri" w:cs="Arial"/>
          <w:b/>
          <w:color w:val="auto"/>
        </w:rPr>
        <w:t>Pe perioada de exploatare</w:t>
      </w:r>
    </w:p>
    <w:p w:rsidR="003F7775" w:rsidRPr="004A46D0" w:rsidRDefault="00E122AF" w:rsidP="00DC438E">
      <w:pPr>
        <w:spacing w:after="0" w:line="276" w:lineRule="auto"/>
        <w:ind w:firstLine="709"/>
        <w:jc w:val="both"/>
        <w:rPr>
          <w:rFonts w:eastAsia="Calibri" w:cs="Arial"/>
          <w:color w:val="auto"/>
        </w:rPr>
      </w:pPr>
      <w:r w:rsidRPr="004A46D0">
        <w:rPr>
          <w:rFonts w:eastAsia="Calibri" w:cs="Arial"/>
          <w:color w:val="auto"/>
        </w:rPr>
        <w:t xml:space="preserve">În perioada de exploatare a obiectivului, ȋn </w:t>
      </w:r>
      <w:r w:rsidR="006506FC" w:rsidRPr="004A46D0">
        <w:rPr>
          <w:rFonts w:eastAsia="Calibri" w:cs="Arial"/>
          <w:color w:val="auto"/>
        </w:rPr>
        <w:t>condiții</w:t>
      </w:r>
      <w:r w:rsidRPr="004A46D0">
        <w:rPr>
          <w:rFonts w:eastAsia="Calibri" w:cs="Arial"/>
          <w:color w:val="auto"/>
        </w:rPr>
        <w:t xml:space="preserve"> normale de activitate, nu va fi afectată calitatea solului din zona amplasamentului prezentat.</w:t>
      </w:r>
    </w:p>
    <w:p w:rsidR="003F7775" w:rsidRPr="004A46D0" w:rsidRDefault="00875F03" w:rsidP="009D302F">
      <w:pPr>
        <w:pStyle w:val="Heading3"/>
        <w:rPr>
          <w:rFonts w:eastAsia="Calibri"/>
        </w:rPr>
      </w:pPr>
      <w:bookmarkStart w:id="118" w:name="_Toc3463095"/>
      <w:bookmarkStart w:id="119" w:name="_Toc8730889"/>
      <w:r w:rsidRPr="004A46D0">
        <w:rPr>
          <w:rFonts w:eastAsia="Calibri"/>
        </w:rPr>
        <w:t>Lucrările și dotări pentru protecția solului și a subsolului</w:t>
      </w:r>
      <w:bookmarkEnd w:id="118"/>
      <w:bookmarkEnd w:id="119"/>
    </w:p>
    <w:p w:rsidR="00875F03" w:rsidRPr="004A46D0" w:rsidRDefault="00875F03" w:rsidP="00A7589C">
      <w:pPr>
        <w:widowControl w:val="0"/>
        <w:numPr>
          <w:ilvl w:val="0"/>
          <w:numId w:val="23"/>
        </w:numPr>
        <w:autoSpaceDE w:val="0"/>
        <w:spacing w:after="0" w:line="276" w:lineRule="auto"/>
        <w:ind w:left="720"/>
        <w:jc w:val="both"/>
        <w:rPr>
          <w:rFonts w:eastAsia="Calibri" w:cs="Arial"/>
          <w:b/>
          <w:color w:val="auto"/>
        </w:rPr>
      </w:pPr>
      <w:r w:rsidRPr="004A46D0">
        <w:rPr>
          <w:rFonts w:eastAsia="Calibri" w:cs="Arial"/>
          <w:b/>
          <w:color w:val="auto"/>
        </w:rPr>
        <w:t>Pe perioada construcției</w:t>
      </w:r>
    </w:p>
    <w:p w:rsidR="00875F03" w:rsidRPr="004A46D0" w:rsidRDefault="00875F03" w:rsidP="002317E6">
      <w:pPr>
        <w:spacing w:after="0" w:line="276" w:lineRule="auto"/>
        <w:ind w:firstLine="720"/>
        <w:jc w:val="both"/>
        <w:rPr>
          <w:rFonts w:eastAsia="Calibri" w:cs="Arial"/>
          <w:color w:val="auto"/>
        </w:rPr>
      </w:pPr>
      <w:r w:rsidRPr="004A46D0">
        <w:rPr>
          <w:rFonts w:eastAsia="Calibri" w:cs="Arial"/>
          <w:color w:val="auto"/>
        </w:rPr>
        <w:t xml:space="preserve">Pentru diminuarea impactului, ȋn perioada </w:t>
      </w:r>
      <w:r w:rsidR="006506FC" w:rsidRPr="004A46D0">
        <w:rPr>
          <w:rFonts w:eastAsia="Calibri" w:cs="Arial"/>
          <w:color w:val="auto"/>
        </w:rPr>
        <w:t>executării</w:t>
      </w:r>
      <w:r w:rsidRPr="004A46D0">
        <w:rPr>
          <w:rFonts w:eastAsia="Calibri" w:cs="Arial"/>
          <w:color w:val="auto"/>
        </w:rPr>
        <w:t xml:space="preserve"> obiectivelor proiectului, se vor lua </w:t>
      </w:r>
      <w:r w:rsidR="006506FC" w:rsidRPr="004A46D0">
        <w:rPr>
          <w:rFonts w:eastAsia="Calibri" w:cs="Arial"/>
          <w:color w:val="auto"/>
        </w:rPr>
        <w:t>următoarele</w:t>
      </w:r>
      <w:r w:rsidRPr="004A46D0">
        <w:rPr>
          <w:rFonts w:eastAsia="Calibri" w:cs="Arial"/>
          <w:color w:val="auto"/>
        </w:rPr>
        <w:t xml:space="preserve"> mǎsuri:</w:t>
      </w:r>
    </w:p>
    <w:p w:rsidR="00875F03" w:rsidRPr="004A46D0" w:rsidRDefault="00875F03" w:rsidP="002317E6">
      <w:pPr>
        <w:spacing w:after="0" w:line="276" w:lineRule="auto"/>
        <w:ind w:firstLine="720"/>
        <w:jc w:val="both"/>
        <w:rPr>
          <w:rFonts w:eastAsia="Calibri" w:cs="Arial"/>
          <w:color w:val="auto"/>
        </w:rPr>
      </w:pPr>
      <w:r w:rsidRPr="004A46D0">
        <w:rPr>
          <w:rFonts w:eastAsia="Calibri" w:cs="Arial"/>
          <w:color w:val="auto"/>
        </w:rPr>
        <w:t>- Terenurile ocupate temporar pentru amplasarea organizației de șantier se vor limita numai la suprafețele necesare frontului de lucru, iar spațiul respectiv va fi împrejmuit;</w:t>
      </w:r>
    </w:p>
    <w:p w:rsidR="00875F03" w:rsidRPr="004A46D0" w:rsidRDefault="00875F03" w:rsidP="002317E6">
      <w:pPr>
        <w:spacing w:after="0" w:line="276" w:lineRule="auto"/>
        <w:ind w:firstLine="720"/>
        <w:jc w:val="both"/>
        <w:rPr>
          <w:rFonts w:eastAsia="Calibri" w:cs="Arial"/>
          <w:color w:val="auto"/>
        </w:rPr>
      </w:pPr>
      <w:r w:rsidRPr="004A46D0">
        <w:rPr>
          <w:rFonts w:eastAsia="Calibri" w:cs="Arial"/>
          <w:color w:val="auto"/>
        </w:rPr>
        <w:t xml:space="preserve">- Depozitarea deșeurilor, materialelor rezultate  se va face numai ȋn </w:t>
      </w:r>
      <w:r w:rsidR="006506FC" w:rsidRPr="004A46D0">
        <w:rPr>
          <w:rFonts w:eastAsia="Calibri" w:cs="Arial"/>
          <w:color w:val="auto"/>
        </w:rPr>
        <w:t>recipienți</w:t>
      </w:r>
      <w:r w:rsidRPr="004A46D0">
        <w:rPr>
          <w:rFonts w:eastAsia="Calibri" w:cs="Arial"/>
          <w:color w:val="auto"/>
        </w:rPr>
        <w:t xml:space="preserve"> speciali sau alte mijloace  de ambalare conform cu prevederile legislative, </w:t>
      </w:r>
      <w:r w:rsidR="006506FC" w:rsidRPr="004A46D0">
        <w:rPr>
          <w:rFonts w:eastAsia="Calibri" w:cs="Arial"/>
          <w:color w:val="auto"/>
        </w:rPr>
        <w:t>până</w:t>
      </w:r>
      <w:r w:rsidRPr="004A46D0">
        <w:rPr>
          <w:rFonts w:eastAsia="Calibri" w:cs="Arial"/>
          <w:color w:val="auto"/>
        </w:rPr>
        <w:t xml:space="preserve"> la valorificarea sau eliminarea </w:t>
      </w:r>
      <w:r w:rsidR="006506FC" w:rsidRPr="004A46D0">
        <w:rPr>
          <w:rFonts w:eastAsia="Calibri" w:cs="Arial"/>
          <w:color w:val="auto"/>
        </w:rPr>
        <w:t>finală</w:t>
      </w:r>
      <w:r w:rsidRPr="004A46D0">
        <w:rPr>
          <w:rFonts w:eastAsia="Calibri" w:cs="Arial"/>
          <w:color w:val="auto"/>
        </w:rPr>
        <w:t xml:space="preserve"> a acestora;</w:t>
      </w:r>
    </w:p>
    <w:p w:rsidR="00875F03" w:rsidRPr="004A46D0" w:rsidRDefault="00875F03" w:rsidP="002317E6">
      <w:pPr>
        <w:spacing w:after="0" w:line="276" w:lineRule="auto"/>
        <w:ind w:firstLine="720"/>
        <w:jc w:val="both"/>
        <w:rPr>
          <w:rFonts w:eastAsia="Calibri" w:cs="Arial"/>
          <w:color w:val="auto"/>
        </w:rPr>
      </w:pPr>
      <w:r w:rsidRPr="004A46D0">
        <w:rPr>
          <w:rFonts w:eastAsia="Calibri" w:cs="Arial"/>
          <w:color w:val="auto"/>
        </w:rPr>
        <w:t xml:space="preserve">- Acționarea </w:t>
      </w:r>
      <w:r w:rsidR="006506FC" w:rsidRPr="004A46D0">
        <w:rPr>
          <w:rFonts w:eastAsia="Calibri" w:cs="Arial"/>
          <w:color w:val="auto"/>
        </w:rPr>
        <w:t>promptă</w:t>
      </w:r>
      <w:r w:rsidRPr="004A46D0">
        <w:rPr>
          <w:rFonts w:eastAsia="Calibri" w:cs="Arial"/>
          <w:color w:val="auto"/>
        </w:rPr>
        <w:t xml:space="preserve"> cu material absorbant, ȋn cazul scurgerilor de produse petroliere, pentru a evita migrarea lor pe porțiuni de sol;</w:t>
      </w:r>
    </w:p>
    <w:p w:rsidR="00875F03" w:rsidRPr="004A46D0" w:rsidRDefault="00875F03" w:rsidP="002317E6">
      <w:pPr>
        <w:spacing w:after="0" w:line="276" w:lineRule="auto"/>
        <w:ind w:firstLine="720"/>
        <w:jc w:val="both"/>
        <w:rPr>
          <w:rFonts w:eastAsia="Calibri" w:cs="Arial"/>
          <w:color w:val="auto"/>
        </w:rPr>
      </w:pPr>
      <w:r w:rsidRPr="004A46D0">
        <w:rPr>
          <w:rFonts w:eastAsia="Calibri" w:cs="Arial"/>
          <w:color w:val="auto"/>
        </w:rPr>
        <w:t>- Gestionarea corespunzătoare a apelor uzate menajere (vidanjarea și evacuarea) prin intermediul unor operatori autorizați.</w:t>
      </w:r>
    </w:p>
    <w:p w:rsidR="002317E6" w:rsidRPr="004A46D0" w:rsidRDefault="002317E6" w:rsidP="002317E6">
      <w:pPr>
        <w:spacing w:after="0" w:line="276" w:lineRule="auto"/>
        <w:ind w:firstLine="720"/>
        <w:jc w:val="both"/>
        <w:rPr>
          <w:rFonts w:eastAsia="Calibri" w:cs="Arial"/>
          <w:color w:val="auto"/>
        </w:rPr>
      </w:pPr>
    </w:p>
    <w:p w:rsidR="00875F03" w:rsidRPr="004A46D0" w:rsidRDefault="00875F03" w:rsidP="00A7589C">
      <w:pPr>
        <w:widowControl w:val="0"/>
        <w:numPr>
          <w:ilvl w:val="0"/>
          <w:numId w:val="23"/>
        </w:numPr>
        <w:autoSpaceDE w:val="0"/>
        <w:spacing w:after="0" w:line="276" w:lineRule="auto"/>
        <w:ind w:left="720"/>
        <w:jc w:val="both"/>
        <w:rPr>
          <w:rFonts w:eastAsia="Calibri" w:cs="Arial"/>
          <w:b/>
          <w:color w:val="auto"/>
        </w:rPr>
      </w:pPr>
      <w:r w:rsidRPr="004A46D0">
        <w:rPr>
          <w:rFonts w:eastAsia="Calibri" w:cs="Arial"/>
          <w:b/>
          <w:color w:val="auto"/>
        </w:rPr>
        <w:t>Pe perioada de exploatare</w:t>
      </w:r>
    </w:p>
    <w:p w:rsidR="00E122AF" w:rsidRPr="004A46D0" w:rsidRDefault="00E122AF" w:rsidP="00E122AF">
      <w:pPr>
        <w:spacing w:after="0" w:line="276" w:lineRule="auto"/>
        <w:ind w:firstLine="720"/>
        <w:jc w:val="both"/>
        <w:rPr>
          <w:rFonts w:eastAsia="Calibri" w:cs="Arial"/>
          <w:color w:val="auto"/>
        </w:rPr>
      </w:pPr>
      <w:r w:rsidRPr="004A46D0">
        <w:rPr>
          <w:rFonts w:eastAsia="Calibri" w:cs="Arial"/>
          <w:color w:val="auto"/>
        </w:rPr>
        <w:t xml:space="preserve">Rezervorul </w:t>
      </w:r>
      <w:r w:rsidR="0037317E" w:rsidRPr="004A46D0">
        <w:rPr>
          <w:rFonts w:eastAsia="Calibri" w:cs="Arial"/>
          <w:color w:val="auto"/>
        </w:rPr>
        <w:t>417E-T103</w:t>
      </w:r>
      <w:r w:rsidRPr="004A46D0">
        <w:rPr>
          <w:rFonts w:eastAsia="Calibri" w:cs="Arial"/>
          <w:color w:val="auto"/>
        </w:rPr>
        <w:t xml:space="preserve"> este amplasat într-o cuvă de retenție, racordată la canalizarea societăți printr-o conductă prevăzută cu robinet, ce permite izolarea cuvei în caz de necesitate. </w:t>
      </w:r>
    </w:p>
    <w:p w:rsidR="001C4179" w:rsidRPr="004A46D0" w:rsidRDefault="00E122AF" w:rsidP="00E122AF">
      <w:pPr>
        <w:spacing w:after="0" w:line="276" w:lineRule="auto"/>
        <w:ind w:firstLine="720"/>
        <w:jc w:val="both"/>
        <w:rPr>
          <w:rFonts w:eastAsia="Calibri" w:cs="Arial"/>
          <w:color w:val="auto"/>
        </w:rPr>
      </w:pPr>
      <w:r w:rsidRPr="004A46D0">
        <w:rPr>
          <w:rFonts w:eastAsia="Calibri" w:cs="Arial"/>
          <w:color w:val="auto"/>
        </w:rPr>
        <w:t>Cuva de retenție a rezervoarelor este dimensionată conform NPCICh -1977.</w:t>
      </w:r>
    </w:p>
    <w:p w:rsidR="00E122AF" w:rsidRPr="004A46D0" w:rsidRDefault="001C4179" w:rsidP="00E122AF">
      <w:pPr>
        <w:spacing w:after="0" w:line="276" w:lineRule="auto"/>
        <w:ind w:firstLine="720"/>
        <w:jc w:val="both"/>
        <w:rPr>
          <w:rFonts w:eastAsia="Calibri" w:cs="Arial"/>
          <w:color w:val="auto"/>
        </w:rPr>
      </w:pPr>
      <w:r w:rsidRPr="004A46D0">
        <w:rPr>
          <w:rFonts w:eastAsia="Calibri" w:cs="Arial"/>
          <w:color w:val="auto"/>
        </w:rPr>
        <w:t>C</w:t>
      </w:r>
      <w:r w:rsidR="00E122AF" w:rsidRPr="004A46D0">
        <w:rPr>
          <w:rFonts w:eastAsia="Calibri" w:cs="Arial"/>
          <w:color w:val="auto"/>
        </w:rPr>
        <w:t>uva de retenție este amplasată  pe lentilă de lut, tasat, astfel încât să nu existe posibilitatea penetrării produsului petrolier în subsol (în caz de avarie), spre apele freatice.  Digul de retenție aferent cuvei, din pământ compactat, este placat cu dale din beton, cu rosturile de contact cimentate cu mortar.</w:t>
      </w:r>
    </w:p>
    <w:p w:rsidR="00875F03" w:rsidRPr="004A46D0" w:rsidRDefault="00875F03" w:rsidP="00C014CE">
      <w:pPr>
        <w:pStyle w:val="Heading2"/>
        <w:numPr>
          <w:ilvl w:val="1"/>
          <w:numId w:val="3"/>
        </w:numPr>
        <w:spacing w:before="240" w:line="276" w:lineRule="auto"/>
        <w:ind w:left="1287"/>
        <w:rPr>
          <w:color w:val="auto"/>
        </w:rPr>
      </w:pPr>
      <w:bookmarkStart w:id="120" w:name="_Toc3463096"/>
      <w:bookmarkStart w:id="121" w:name="_Toc8730890"/>
      <w:r w:rsidRPr="004A46D0">
        <w:rPr>
          <w:color w:val="auto"/>
        </w:rPr>
        <w:t>Protecția ecosistemelor terestre și acvatice</w:t>
      </w:r>
      <w:bookmarkEnd w:id="120"/>
      <w:bookmarkEnd w:id="121"/>
    </w:p>
    <w:p w:rsidR="00875F03" w:rsidRPr="004A46D0" w:rsidRDefault="00875F03" w:rsidP="009D302F">
      <w:pPr>
        <w:pStyle w:val="Heading3"/>
        <w:rPr>
          <w:rFonts w:eastAsia="Calibri"/>
        </w:rPr>
      </w:pPr>
      <w:bookmarkStart w:id="122" w:name="_Toc3463097"/>
      <w:bookmarkStart w:id="123" w:name="_Toc8730891"/>
      <w:r w:rsidRPr="004A46D0">
        <w:rPr>
          <w:rFonts w:eastAsia="Calibri"/>
        </w:rPr>
        <w:t xml:space="preserve">Identificarea arealelor sensibile ce pot fi </w:t>
      </w:r>
      <w:r w:rsidR="006506FC" w:rsidRPr="004A46D0">
        <w:rPr>
          <w:rFonts w:eastAsia="Calibri"/>
        </w:rPr>
        <w:t>afectate</w:t>
      </w:r>
      <w:r w:rsidRPr="004A46D0">
        <w:rPr>
          <w:rFonts w:eastAsia="Calibri"/>
        </w:rPr>
        <w:t xml:space="preserve"> de proiect</w:t>
      </w:r>
      <w:bookmarkEnd w:id="122"/>
      <w:bookmarkEnd w:id="123"/>
    </w:p>
    <w:p w:rsidR="00875F03" w:rsidRPr="004A46D0" w:rsidRDefault="00875F03" w:rsidP="00213915">
      <w:pPr>
        <w:spacing w:line="276" w:lineRule="auto"/>
        <w:ind w:firstLine="709"/>
        <w:rPr>
          <w:rFonts w:eastAsia="Calibri" w:cs="Arial"/>
          <w:color w:val="auto"/>
        </w:rPr>
      </w:pPr>
      <w:r w:rsidRPr="004A46D0">
        <w:rPr>
          <w:rFonts w:eastAsia="Calibri" w:cs="Arial"/>
          <w:color w:val="auto"/>
        </w:rPr>
        <w:t>Amplasamentul se găsește în interiorul societății comerciale Rompetrol Rafinare SA. care nu se învecinează cu arii naturale protejate de interes local, național și comunitar.</w:t>
      </w:r>
    </w:p>
    <w:p w:rsidR="00875F03" w:rsidRPr="004A46D0" w:rsidRDefault="00875F03" w:rsidP="009D302F">
      <w:pPr>
        <w:pStyle w:val="Heading3"/>
        <w:rPr>
          <w:rFonts w:eastAsia="Calibri"/>
        </w:rPr>
      </w:pPr>
      <w:bookmarkStart w:id="124" w:name="_Toc3463098"/>
      <w:bookmarkStart w:id="125" w:name="_Toc8730892"/>
      <w:r w:rsidRPr="004A46D0">
        <w:rPr>
          <w:rFonts w:eastAsia="Calibri"/>
        </w:rPr>
        <w:t>Lucrările, dotările și măsurile pentru protecția biodiversității</w:t>
      </w:r>
      <w:bookmarkEnd w:id="124"/>
      <w:r w:rsidR="001463C2" w:rsidRPr="004A46D0">
        <w:rPr>
          <w:rFonts w:eastAsia="Calibri"/>
        </w:rPr>
        <w:t>, monumentelor naturii și ariilor protejate</w:t>
      </w:r>
      <w:bookmarkEnd w:id="125"/>
    </w:p>
    <w:p w:rsidR="00875F03" w:rsidRPr="004A46D0" w:rsidRDefault="00875F03" w:rsidP="000368D1">
      <w:pPr>
        <w:spacing w:after="0" w:line="276" w:lineRule="auto"/>
        <w:ind w:firstLine="567"/>
        <w:rPr>
          <w:rFonts w:eastAsia="Calibri" w:cs="Arial"/>
          <w:color w:val="auto"/>
        </w:rPr>
      </w:pPr>
      <w:r w:rsidRPr="004A46D0">
        <w:rPr>
          <w:rFonts w:eastAsia="Calibri" w:cs="Arial"/>
          <w:color w:val="auto"/>
        </w:rPr>
        <w:t>Nu este cazul, având în vedere precizările anterioare.</w:t>
      </w:r>
    </w:p>
    <w:p w:rsidR="00875F03" w:rsidRPr="004A46D0" w:rsidRDefault="00875F03" w:rsidP="008E1FEA">
      <w:pPr>
        <w:pStyle w:val="Heading2"/>
        <w:numPr>
          <w:ilvl w:val="1"/>
          <w:numId w:val="3"/>
        </w:numPr>
        <w:spacing w:before="240" w:line="276" w:lineRule="auto"/>
        <w:ind w:left="1287"/>
        <w:rPr>
          <w:color w:val="auto"/>
        </w:rPr>
      </w:pPr>
      <w:bookmarkStart w:id="126" w:name="_Toc3463099"/>
      <w:bookmarkStart w:id="127" w:name="_Toc8730893"/>
      <w:r w:rsidRPr="004A46D0">
        <w:rPr>
          <w:color w:val="auto"/>
        </w:rPr>
        <w:t>Protecția așezărilor umane și a altor obiective de interes public.</w:t>
      </w:r>
      <w:bookmarkEnd w:id="126"/>
      <w:bookmarkEnd w:id="127"/>
    </w:p>
    <w:p w:rsidR="00875F03" w:rsidRPr="004A46D0" w:rsidRDefault="00763DD3" w:rsidP="009D302F">
      <w:pPr>
        <w:pStyle w:val="Heading3"/>
        <w:rPr>
          <w:rFonts w:eastAsia="Calibri"/>
        </w:rPr>
      </w:pPr>
      <w:bookmarkStart w:id="128" w:name="_Toc3463100"/>
      <w:bookmarkStart w:id="129" w:name="_Toc8730894"/>
      <w:r w:rsidRPr="004A46D0">
        <w:rPr>
          <w:rFonts w:eastAsia="Calibri"/>
        </w:rPr>
        <w:t>Identificarea obiectivelor de interes public, distanța față de așezările umane, respectiv față de monumentele istorice și de arhitectură, alte zone asupra cărora există instituit un regim de restricție, zone de interes tradițional</w:t>
      </w:r>
      <w:bookmarkEnd w:id="128"/>
      <w:r w:rsidR="001463C2" w:rsidRPr="004A46D0">
        <w:rPr>
          <w:rFonts w:eastAsia="Calibri"/>
        </w:rPr>
        <w:t xml:space="preserve"> etc.</w:t>
      </w:r>
      <w:bookmarkEnd w:id="129"/>
    </w:p>
    <w:p w:rsidR="00763DD3" w:rsidRPr="004A46D0" w:rsidRDefault="00763DD3" w:rsidP="000368D1">
      <w:pPr>
        <w:spacing w:after="0" w:line="276" w:lineRule="auto"/>
        <w:ind w:firstLine="708"/>
        <w:rPr>
          <w:rFonts w:eastAsia="Calibri" w:cs="Arial"/>
          <w:color w:val="auto"/>
        </w:rPr>
      </w:pPr>
      <w:r w:rsidRPr="004A46D0">
        <w:rPr>
          <w:rFonts w:eastAsia="Calibri" w:cs="Arial"/>
          <w:color w:val="auto"/>
        </w:rPr>
        <w:t>Nu este cazul. Obiectivul se găsește în interiorul societății Rompetrol Rafinare SA. în zonă industrială, la distanță apreciabilă față de așezări omenești.</w:t>
      </w:r>
    </w:p>
    <w:p w:rsidR="00763DD3" w:rsidRPr="004A46D0" w:rsidRDefault="00763DD3" w:rsidP="009D302F">
      <w:pPr>
        <w:pStyle w:val="Heading3"/>
        <w:rPr>
          <w:rFonts w:eastAsia="Calibri"/>
        </w:rPr>
      </w:pPr>
      <w:bookmarkStart w:id="130" w:name="_Toc3463101"/>
      <w:bookmarkStart w:id="131" w:name="_Toc8730895"/>
      <w:r w:rsidRPr="004A46D0">
        <w:rPr>
          <w:rFonts w:eastAsia="Calibri"/>
        </w:rPr>
        <w:t>Lucrările, dotările și măsurile pentru protecția așezărilor umane și a obiectivelor protejate și/sau de interes public</w:t>
      </w:r>
      <w:bookmarkEnd w:id="130"/>
      <w:bookmarkEnd w:id="131"/>
    </w:p>
    <w:p w:rsidR="00763DD3" w:rsidRPr="004A46D0" w:rsidRDefault="00763DD3" w:rsidP="000368D1">
      <w:pPr>
        <w:spacing w:after="0" w:line="276" w:lineRule="auto"/>
        <w:ind w:firstLine="567"/>
        <w:rPr>
          <w:rFonts w:eastAsia="Calibri" w:cs="Arial"/>
          <w:color w:val="auto"/>
        </w:rPr>
      </w:pPr>
      <w:r w:rsidRPr="004A46D0">
        <w:rPr>
          <w:rFonts w:eastAsia="Calibri" w:cs="Arial"/>
          <w:color w:val="auto"/>
        </w:rPr>
        <w:t>Nu este cazul, având în vedere precizările anterioare</w:t>
      </w:r>
    </w:p>
    <w:p w:rsidR="00763DD3" w:rsidRPr="004A46D0" w:rsidRDefault="00763DD3" w:rsidP="008C73C9">
      <w:pPr>
        <w:pStyle w:val="Heading2"/>
        <w:numPr>
          <w:ilvl w:val="1"/>
          <w:numId w:val="3"/>
        </w:numPr>
        <w:spacing w:before="240" w:line="276" w:lineRule="auto"/>
        <w:ind w:left="1287"/>
        <w:rPr>
          <w:color w:val="auto"/>
        </w:rPr>
      </w:pPr>
      <w:bookmarkStart w:id="132" w:name="_Toc3463102"/>
      <w:bookmarkStart w:id="133" w:name="_Toc8730896"/>
      <w:r w:rsidRPr="004A46D0">
        <w:rPr>
          <w:color w:val="auto"/>
        </w:rPr>
        <w:t>Prevenirea și gestionarea deșeurilor generate pe amplasament în timpul realizării proiectului/în timpul exploatării, inclusiv eliminarea</w:t>
      </w:r>
      <w:bookmarkEnd w:id="132"/>
      <w:bookmarkEnd w:id="133"/>
    </w:p>
    <w:p w:rsidR="00763DD3" w:rsidRPr="004A46D0" w:rsidRDefault="00763DD3" w:rsidP="009D302F">
      <w:pPr>
        <w:pStyle w:val="Heading3"/>
        <w:rPr>
          <w:rFonts w:eastAsia="Calibri"/>
        </w:rPr>
      </w:pPr>
      <w:bookmarkStart w:id="134" w:name="_Toc3463103"/>
      <w:bookmarkStart w:id="135" w:name="_Toc8730897"/>
      <w:r w:rsidRPr="004A46D0">
        <w:rPr>
          <w:rFonts w:eastAsia="Calibri"/>
        </w:rPr>
        <w:t>Lista deșeurilor</w:t>
      </w:r>
      <w:r w:rsidR="001463C2" w:rsidRPr="004A46D0">
        <w:rPr>
          <w:rFonts w:eastAsia="Calibri"/>
        </w:rPr>
        <w:t xml:space="preserve"> (clasificate și codificate în conformitate cu prevederile legislației europene și naționale privind deșeurile)</w:t>
      </w:r>
      <w:r w:rsidRPr="004A46D0">
        <w:rPr>
          <w:rFonts w:eastAsia="Calibri"/>
        </w:rPr>
        <w:t>, cantități de deșeuri generate</w:t>
      </w:r>
      <w:bookmarkEnd w:id="134"/>
      <w:bookmarkEnd w:id="135"/>
    </w:p>
    <w:p w:rsidR="00763DD3" w:rsidRPr="004A46D0" w:rsidRDefault="00763DD3" w:rsidP="00A7589C">
      <w:pPr>
        <w:widowControl w:val="0"/>
        <w:numPr>
          <w:ilvl w:val="0"/>
          <w:numId w:val="23"/>
        </w:numPr>
        <w:autoSpaceDE w:val="0"/>
        <w:spacing w:after="0" w:line="276" w:lineRule="auto"/>
        <w:ind w:left="720"/>
        <w:jc w:val="both"/>
        <w:rPr>
          <w:rFonts w:eastAsia="Calibri" w:cs="Arial"/>
          <w:b/>
          <w:color w:val="auto"/>
        </w:rPr>
      </w:pPr>
      <w:r w:rsidRPr="004A46D0">
        <w:rPr>
          <w:rFonts w:eastAsia="Calibri" w:cs="Arial"/>
          <w:b/>
          <w:color w:val="auto"/>
        </w:rPr>
        <w:t>Pe perioada construcției</w:t>
      </w:r>
    </w:p>
    <w:p w:rsidR="00763DD3" w:rsidRPr="004A46D0" w:rsidRDefault="00763DD3" w:rsidP="008E1FEA">
      <w:pPr>
        <w:spacing w:after="0" w:line="276" w:lineRule="auto"/>
        <w:ind w:firstLine="710"/>
        <w:jc w:val="both"/>
        <w:rPr>
          <w:rFonts w:eastAsia="Calibri" w:cs="Arial"/>
          <w:color w:val="auto"/>
        </w:rPr>
      </w:pPr>
      <w:r w:rsidRPr="004A46D0">
        <w:rPr>
          <w:rFonts w:eastAsia="Calibri" w:cs="Arial"/>
          <w:color w:val="auto"/>
        </w:rPr>
        <w:t xml:space="preserve">Pe perioada </w:t>
      </w:r>
      <w:r w:rsidR="00B94765" w:rsidRPr="004A46D0">
        <w:rPr>
          <w:rFonts w:eastAsia="Calibri" w:cs="Arial"/>
          <w:color w:val="auto"/>
        </w:rPr>
        <w:t xml:space="preserve">de </w:t>
      </w:r>
      <w:r w:rsidRPr="004A46D0">
        <w:rPr>
          <w:rFonts w:eastAsia="Calibri" w:cs="Arial"/>
          <w:color w:val="auto"/>
        </w:rPr>
        <w:t>construcții vor rezulta următoarele deșeuri:</w:t>
      </w:r>
    </w:p>
    <w:p w:rsidR="00740B67" w:rsidRPr="004A46D0" w:rsidRDefault="00763DD3" w:rsidP="008E1FEA">
      <w:pPr>
        <w:spacing w:after="0" w:line="276" w:lineRule="auto"/>
        <w:jc w:val="both"/>
        <w:rPr>
          <w:rFonts w:eastAsia="Calibri" w:cs="Arial"/>
          <w:color w:val="auto"/>
        </w:rPr>
      </w:pPr>
      <w:r w:rsidRPr="004A46D0">
        <w:rPr>
          <w:rFonts w:eastAsia="Calibri" w:cs="Arial"/>
          <w:color w:val="auto"/>
        </w:rPr>
        <w:t xml:space="preserve"> - deșeuri din lucrările de construcție/demolare:</w:t>
      </w:r>
    </w:p>
    <w:p w:rsidR="00763DD3" w:rsidRPr="004A46D0" w:rsidRDefault="003A66F1" w:rsidP="008E1FEA">
      <w:pPr>
        <w:numPr>
          <w:ilvl w:val="0"/>
          <w:numId w:val="25"/>
        </w:numPr>
        <w:suppressAutoHyphens/>
        <w:spacing w:after="0" w:line="276" w:lineRule="auto"/>
        <w:ind w:left="720"/>
        <w:jc w:val="both"/>
        <w:rPr>
          <w:rFonts w:eastAsia="Calibri" w:cs="Arial"/>
          <w:color w:val="auto"/>
        </w:rPr>
      </w:pPr>
      <w:r w:rsidRPr="004A46D0">
        <w:rPr>
          <w:rFonts w:eastAsia="Calibri" w:cs="Arial"/>
          <w:color w:val="auto"/>
        </w:rPr>
        <w:t xml:space="preserve"> </w:t>
      </w:r>
      <w:r w:rsidR="00763DD3" w:rsidRPr="004A46D0">
        <w:rPr>
          <w:rFonts w:eastAsia="Calibri" w:cs="Arial"/>
          <w:color w:val="auto"/>
        </w:rPr>
        <w:t xml:space="preserve">beton ( cod  deșeu 17 01 01 ), cantitate estimată = </w:t>
      </w:r>
      <w:r w:rsidR="00696EAD" w:rsidRPr="004A46D0">
        <w:rPr>
          <w:rFonts w:eastAsia="Calibri" w:cs="Arial"/>
          <w:color w:val="auto"/>
        </w:rPr>
        <w:t>5</w:t>
      </w:r>
      <w:r w:rsidR="00536D3B" w:rsidRPr="004A46D0">
        <w:rPr>
          <w:rFonts w:eastAsia="Calibri" w:cs="Arial"/>
          <w:color w:val="auto"/>
        </w:rPr>
        <w:t>.0</w:t>
      </w:r>
      <w:r w:rsidR="00763DD3" w:rsidRPr="004A46D0">
        <w:rPr>
          <w:rFonts w:eastAsia="Calibri" w:cs="Arial"/>
          <w:color w:val="auto"/>
        </w:rPr>
        <w:t xml:space="preserve"> tone,</w:t>
      </w:r>
    </w:p>
    <w:p w:rsidR="00763DD3" w:rsidRPr="004A46D0" w:rsidRDefault="002813F0" w:rsidP="008E1FEA">
      <w:pPr>
        <w:numPr>
          <w:ilvl w:val="0"/>
          <w:numId w:val="25"/>
        </w:numPr>
        <w:suppressAutoHyphens/>
        <w:spacing w:after="0" w:line="276" w:lineRule="auto"/>
        <w:ind w:left="720"/>
        <w:jc w:val="both"/>
        <w:rPr>
          <w:rFonts w:eastAsia="Calibri" w:cs="Arial"/>
          <w:color w:val="auto"/>
        </w:rPr>
      </w:pPr>
      <w:r w:rsidRPr="004A46D0">
        <w:rPr>
          <w:rFonts w:eastAsia="Calibri" w:cs="Arial"/>
          <w:color w:val="auto"/>
        </w:rPr>
        <w:t xml:space="preserve"> </w:t>
      </w:r>
      <w:r w:rsidR="00763DD3" w:rsidRPr="004A46D0">
        <w:rPr>
          <w:rFonts w:eastAsia="Calibri" w:cs="Arial"/>
          <w:color w:val="auto"/>
        </w:rPr>
        <w:t xml:space="preserve">metale ( cod 17 04 05 ), cantitate estimată = </w:t>
      </w:r>
      <w:r w:rsidR="006A3B91" w:rsidRPr="004A46D0">
        <w:rPr>
          <w:rFonts w:eastAsia="Calibri" w:cs="Arial"/>
          <w:color w:val="auto"/>
        </w:rPr>
        <w:t>5</w:t>
      </w:r>
      <w:r w:rsidR="00740B67" w:rsidRPr="004A46D0">
        <w:rPr>
          <w:rFonts w:eastAsia="Calibri" w:cs="Arial"/>
          <w:color w:val="auto"/>
        </w:rPr>
        <w:t>0</w:t>
      </w:r>
      <w:r w:rsidRPr="004A46D0">
        <w:rPr>
          <w:rFonts w:eastAsia="Calibri" w:cs="Arial"/>
          <w:color w:val="auto"/>
        </w:rPr>
        <w:t>.0</w:t>
      </w:r>
      <w:r w:rsidR="00763DD3" w:rsidRPr="004A46D0">
        <w:rPr>
          <w:rFonts w:eastAsia="Calibri" w:cs="Arial"/>
          <w:color w:val="auto"/>
        </w:rPr>
        <w:t xml:space="preserve"> tone,</w:t>
      </w:r>
    </w:p>
    <w:p w:rsidR="00763DD3" w:rsidRPr="004A46D0" w:rsidRDefault="00763DD3" w:rsidP="008E1FEA">
      <w:pPr>
        <w:numPr>
          <w:ilvl w:val="0"/>
          <w:numId w:val="25"/>
        </w:numPr>
        <w:suppressAutoHyphens/>
        <w:spacing w:after="0" w:line="276" w:lineRule="auto"/>
        <w:ind w:left="720"/>
        <w:jc w:val="both"/>
        <w:rPr>
          <w:rFonts w:eastAsia="Calibri" w:cs="Arial"/>
          <w:color w:val="auto"/>
        </w:rPr>
      </w:pPr>
      <w:r w:rsidRPr="004A46D0">
        <w:rPr>
          <w:rFonts w:eastAsia="Calibri" w:cs="Arial"/>
          <w:color w:val="auto"/>
        </w:rPr>
        <w:t xml:space="preserve"> material izolant ( cod deșeu 17 06 04), cantitate estimată = </w:t>
      </w:r>
      <w:r w:rsidR="002813F0" w:rsidRPr="004A46D0">
        <w:rPr>
          <w:rFonts w:eastAsia="Calibri" w:cs="Arial"/>
          <w:color w:val="auto"/>
        </w:rPr>
        <w:t>0.5</w:t>
      </w:r>
      <w:r w:rsidRPr="004A46D0">
        <w:rPr>
          <w:rFonts w:eastAsia="Calibri" w:cs="Arial"/>
          <w:color w:val="auto"/>
        </w:rPr>
        <w:t xml:space="preserve"> tone,</w:t>
      </w:r>
    </w:p>
    <w:p w:rsidR="00763DD3" w:rsidRPr="004A46D0" w:rsidRDefault="00763DD3" w:rsidP="00052CB3">
      <w:pPr>
        <w:spacing w:after="0" w:line="276" w:lineRule="auto"/>
        <w:jc w:val="both"/>
        <w:rPr>
          <w:rFonts w:eastAsia="Calibri" w:cs="Arial"/>
          <w:color w:val="auto"/>
        </w:rPr>
      </w:pPr>
      <w:r w:rsidRPr="004A46D0">
        <w:rPr>
          <w:rFonts w:eastAsia="Calibri" w:cs="Arial"/>
          <w:color w:val="auto"/>
        </w:rPr>
        <w:t>- deșeuri municipale amestecate (cod deșeu 20 03 01 ), de la personal</w:t>
      </w:r>
      <w:r w:rsidR="00B94765" w:rsidRPr="004A46D0">
        <w:rPr>
          <w:rFonts w:eastAsia="Calibri" w:cs="Arial"/>
          <w:color w:val="auto"/>
        </w:rPr>
        <w:t>ul de execuție</w:t>
      </w:r>
      <w:r w:rsidRPr="004A46D0">
        <w:rPr>
          <w:rFonts w:eastAsia="Calibri" w:cs="Arial"/>
          <w:color w:val="auto"/>
        </w:rPr>
        <w:t xml:space="preserve">.   </w:t>
      </w:r>
    </w:p>
    <w:p w:rsidR="008C73C9" w:rsidRPr="004A46D0" w:rsidRDefault="008C73C9" w:rsidP="008E1FEA">
      <w:pPr>
        <w:spacing w:after="0" w:line="276" w:lineRule="auto"/>
        <w:ind w:left="720"/>
        <w:jc w:val="both"/>
        <w:rPr>
          <w:rFonts w:eastAsia="Calibri" w:cs="Arial"/>
          <w:color w:val="auto"/>
        </w:rPr>
      </w:pPr>
    </w:p>
    <w:p w:rsidR="004350DE" w:rsidRPr="004A46D0" w:rsidRDefault="004350DE" w:rsidP="008E1FEA">
      <w:pPr>
        <w:spacing w:after="0" w:line="276" w:lineRule="auto"/>
        <w:ind w:left="720"/>
        <w:jc w:val="both"/>
        <w:rPr>
          <w:rFonts w:eastAsia="Calibri" w:cs="Arial"/>
          <w:color w:val="auto"/>
        </w:rPr>
      </w:pPr>
    </w:p>
    <w:p w:rsidR="004350DE" w:rsidRPr="004A46D0" w:rsidRDefault="004350DE" w:rsidP="008E1FEA">
      <w:pPr>
        <w:spacing w:after="0" w:line="276" w:lineRule="auto"/>
        <w:ind w:left="720"/>
        <w:jc w:val="both"/>
        <w:rPr>
          <w:rFonts w:eastAsia="Calibri" w:cs="Arial"/>
          <w:color w:val="auto"/>
        </w:rPr>
      </w:pPr>
    </w:p>
    <w:p w:rsidR="00763DD3" w:rsidRPr="004A46D0" w:rsidRDefault="00763DD3" w:rsidP="00A7589C">
      <w:pPr>
        <w:widowControl w:val="0"/>
        <w:numPr>
          <w:ilvl w:val="0"/>
          <w:numId w:val="23"/>
        </w:numPr>
        <w:autoSpaceDE w:val="0"/>
        <w:spacing w:after="0" w:line="276" w:lineRule="auto"/>
        <w:ind w:left="720"/>
        <w:jc w:val="both"/>
        <w:rPr>
          <w:rFonts w:eastAsia="Calibri" w:cs="Arial"/>
          <w:b/>
          <w:color w:val="auto"/>
        </w:rPr>
      </w:pPr>
      <w:r w:rsidRPr="004A46D0">
        <w:rPr>
          <w:rFonts w:eastAsia="Calibri" w:cs="Arial"/>
          <w:b/>
          <w:color w:val="auto"/>
        </w:rPr>
        <w:t>Pe perioada de exploatare</w:t>
      </w:r>
    </w:p>
    <w:p w:rsidR="00763DD3" w:rsidRPr="004A46D0" w:rsidRDefault="00763DD3" w:rsidP="008E1FEA">
      <w:pPr>
        <w:spacing w:after="0" w:line="276" w:lineRule="auto"/>
        <w:ind w:firstLine="709"/>
        <w:jc w:val="both"/>
        <w:rPr>
          <w:rFonts w:eastAsia="Calibri" w:cs="Arial"/>
          <w:color w:val="auto"/>
        </w:rPr>
      </w:pPr>
      <w:r w:rsidRPr="004A46D0">
        <w:rPr>
          <w:rFonts w:eastAsia="Calibri" w:cs="Arial"/>
          <w:color w:val="auto"/>
        </w:rPr>
        <w:t xml:space="preserve">Procesul de </w:t>
      </w:r>
      <w:r w:rsidR="00C9015F" w:rsidRPr="004A46D0">
        <w:rPr>
          <w:rFonts w:eastAsia="Calibri" w:cs="Arial"/>
          <w:color w:val="auto"/>
        </w:rPr>
        <w:t xml:space="preserve">depozitare </w:t>
      </w:r>
      <w:r w:rsidR="00A94503" w:rsidRPr="004A46D0">
        <w:rPr>
          <w:rFonts w:eastAsia="Calibri" w:cs="Arial"/>
          <w:color w:val="auto"/>
        </w:rPr>
        <w:t>benzină</w:t>
      </w:r>
      <w:r w:rsidRPr="004A46D0">
        <w:rPr>
          <w:rFonts w:eastAsia="Calibri" w:cs="Arial"/>
          <w:color w:val="auto"/>
        </w:rPr>
        <w:t xml:space="preserve"> </w:t>
      </w:r>
      <w:r w:rsidR="00536D3B" w:rsidRPr="004A46D0">
        <w:rPr>
          <w:rFonts w:eastAsia="Calibri" w:cs="Arial"/>
          <w:color w:val="auto"/>
        </w:rPr>
        <w:t>nu generează alte tipuri de deșeuri  pe amplasament în afara celor deja identificate și prevăzute în AIM.</w:t>
      </w:r>
    </w:p>
    <w:p w:rsidR="00763DD3" w:rsidRPr="004A46D0" w:rsidRDefault="00763DD3" w:rsidP="009D302F">
      <w:pPr>
        <w:pStyle w:val="Heading3"/>
        <w:rPr>
          <w:rFonts w:eastAsia="Calibri"/>
        </w:rPr>
      </w:pPr>
      <w:bookmarkStart w:id="136" w:name="_Toc3463104"/>
      <w:bookmarkStart w:id="137" w:name="_Toc8730898"/>
      <w:r w:rsidRPr="004A46D0">
        <w:rPr>
          <w:rFonts w:eastAsia="Calibri"/>
        </w:rPr>
        <w:t>Programul de prevenire și reducere a cantităților de deșeuri generate</w:t>
      </w:r>
      <w:bookmarkEnd w:id="136"/>
      <w:bookmarkEnd w:id="137"/>
    </w:p>
    <w:p w:rsidR="00763DD3" w:rsidRPr="004A46D0" w:rsidRDefault="00763DD3" w:rsidP="008C73C9">
      <w:pPr>
        <w:widowControl w:val="0"/>
        <w:numPr>
          <w:ilvl w:val="0"/>
          <w:numId w:val="23"/>
        </w:numPr>
        <w:autoSpaceDE w:val="0"/>
        <w:spacing w:after="0" w:line="276" w:lineRule="auto"/>
        <w:ind w:left="720"/>
        <w:jc w:val="both"/>
        <w:rPr>
          <w:rFonts w:eastAsia="Calibri" w:cs="Arial"/>
          <w:color w:val="auto"/>
        </w:rPr>
      </w:pPr>
      <w:r w:rsidRPr="004A46D0">
        <w:rPr>
          <w:rFonts w:eastAsia="Calibri" w:cs="Arial"/>
          <w:b/>
          <w:color w:val="auto"/>
        </w:rPr>
        <w:t>Pe perioada construcției</w:t>
      </w:r>
      <w:r w:rsidRPr="004A46D0">
        <w:rPr>
          <w:rFonts w:eastAsia="Calibri" w:cs="Arial"/>
          <w:color w:val="auto"/>
        </w:rPr>
        <w:tab/>
      </w:r>
    </w:p>
    <w:p w:rsidR="00763DD3" w:rsidRPr="004A46D0" w:rsidRDefault="00763DD3" w:rsidP="008C73C9">
      <w:pPr>
        <w:widowControl w:val="0"/>
        <w:autoSpaceDE w:val="0"/>
        <w:spacing w:after="0" w:line="276" w:lineRule="auto"/>
        <w:jc w:val="both"/>
        <w:rPr>
          <w:rFonts w:eastAsia="Calibri" w:cs="Arial"/>
          <w:color w:val="auto"/>
        </w:rPr>
      </w:pPr>
      <w:r w:rsidRPr="004A46D0">
        <w:rPr>
          <w:rFonts w:eastAsia="Calibri" w:cs="Arial"/>
          <w:color w:val="auto"/>
        </w:rPr>
        <w:tab/>
        <w:t>Pentru prevenirea și reducerea cantităților de deșeuri, la executarea lucrărilor, se va avea în vedere următoarele:</w:t>
      </w:r>
    </w:p>
    <w:p w:rsidR="00763DD3" w:rsidRPr="004A46D0" w:rsidRDefault="00763DD3" w:rsidP="008C73C9">
      <w:pPr>
        <w:widowControl w:val="0"/>
        <w:numPr>
          <w:ilvl w:val="0"/>
          <w:numId w:val="12"/>
        </w:numPr>
        <w:autoSpaceDE w:val="0"/>
        <w:spacing w:after="0" w:line="276" w:lineRule="auto"/>
        <w:jc w:val="both"/>
        <w:rPr>
          <w:rFonts w:eastAsia="Calibri" w:cs="Arial"/>
          <w:color w:val="auto"/>
        </w:rPr>
      </w:pPr>
      <w:r w:rsidRPr="004A46D0">
        <w:rPr>
          <w:rFonts w:eastAsia="Calibri" w:cs="Arial"/>
          <w:color w:val="auto"/>
        </w:rPr>
        <w:t>alegerea  celei mai bune/adecvate tehnologie de lucru,</w:t>
      </w:r>
    </w:p>
    <w:p w:rsidR="00763DD3" w:rsidRPr="004A46D0" w:rsidRDefault="00763DD3" w:rsidP="008C73C9">
      <w:pPr>
        <w:widowControl w:val="0"/>
        <w:numPr>
          <w:ilvl w:val="0"/>
          <w:numId w:val="12"/>
        </w:numPr>
        <w:autoSpaceDE w:val="0"/>
        <w:spacing w:after="0" w:line="276" w:lineRule="auto"/>
        <w:jc w:val="both"/>
        <w:rPr>
          <w:rFonts w:eastAsia="Calibri" w:cs="Arial"/>
          <w:color w:val="auto"/>
        </w:rPr>
      </w:pPr>
      <w:r w:rsidRPr="004A46D0">
        <w:rPr>
          <w:rFonts w:eastAsia="Calibri" w:cs="Arial"/>
          <w:color w:val="auto"/>
        </w:rPr>
        <w:t>executarea lucrărilor cu personal înalt calific</w:t>
      </w:r>
      <w:r w:rsidR="000164B2" w:rsidRPr="004A46D0">
        <w:rPr>
          <w:rFonts w:eastAsia="Calibri" w:cs="Arial"/>
          <w:color w:val="auto"/>
        </w:rPr>
        <w:t>at pentru evitarea pierderilor.</w:t>
      </w:r>
    </w:p>
    <w:p w:rsidR="000164B2" w:rsidRPr="004A46D0" w:rsidRDefault="000164B2" w:rsidP="000164B2">
      <w:pPr>
        <w:widowControl w:val="0"/>
        <w:autoSpaceDE w:val="0"/>
        <w:spacing w:after="0" w:line="276" w:lineRule="auto"/>
        <w:ind w:left="1495"/>
        <w:jc w:val="both"/>
        <w:rPr>
          <w:rFonts w:eastAsia="Calibri" w:cs="Arial"/>
          <w:color w:val="auto"/>
        </w:rPr>
      </w:pPr>
    </w:p>
    <w:p w:rsidR="00763DD3" w:rsidRPr="004A46D0" w:rsidRDefault="00763DD3" w:rsidP="008C73C9">
      <w:pPr>
        <w:widowControl w:val="0"/>
        <w:numPr>
          <w:ilvl w:val="0"/>
          <w:numId w:val="23"/>
        </w:numPr>
        <w:autoSpaceDE w:val="0"/>
        <w:spacing w:after="0" w:line="276" w:lineRule="auto"/>
        <w:ind w:left="720"/>
        <w:jc w:val="both"/>
        <w:rPr>
          <w:rFonts w:eastAsia="Calibri" w:cs="Arial"/>
          <w:b/>
          <w:color w:val="auto"/>
        </w:rPr>
      </w:pPr>
      <w:r w:rsidRPr="004A46D0">
        <w:rPr>
          <w:rFonts w:eastAsia="Calibri" w:cs="Arial"/>
          <w:b/>
          <w:color w:val="auto"/>
        </w:rPr>
        <w:t>Pe perioada de exploatare</w:t>
      </w:r>
    </w:p>
    <w:p w:rsidR="000A663E" w:rsidRPr="004A46D0" w:rsidRDefault="00D925C3" w:rsidP="008C73C9">
      <w:pPr>
        <w:spacing w:after="0" w:line="276" w:lineRule="auto"/>
        <w:ind w:firstLine="709"/>
        <w:rPr>
          <w:rFonts w:eastAsia="Calibri" w:cs="Arial"/>
          <w:color w:val="auto"/>
        </w:rPr>
      </w:pPr>
      <w:r w:rsidRPr="004A46D0">
        <w:rPr>
          <w:rFonts w:eastAsia="Calibri" w:cs="Arial"/>
          <w:color w:val="auto"/>
        </w:rPr>
        <w:t>Se va aplica planul de prevenire și reducere a cantităților de deșeuri generate, existent la nivelul rafinăriei</w:t>
      </w:r>
      <w:r w:rsidR="000164B2" w:rsidRPr="004A46D0">
        <w:rPr>
          <w:rFonts w:eastAsia="Calibri" w:cs="Arial"/>
          <w:color w:val="auto"/>
        </w:rPr>
        <w:t>.</w:t>
      </w:r>
    </w:p>
    <w:p w:rsidR="00763DD3" w:rsidRPr="004A46D0" w:rsidRDefault="00763DD3" w:rsidP="009D302F">
      <w:pPr>
        <w:pStyle w:val="Heading3"/>
        <w:rPr>
          <w:rFonts w:eastAsia="Calibri"/>
        </w:rPr>
      </w:pPr>
      <w:bookmarkStart w:id="138" w:name="_Toc3463105"/>
      <w:bookmarkStart w:id="139" w:name="_Toc8730899"/>
      <w:r w:rsidRPr="004A46D0">
        <w:rPr>
          <w:rFonts w:eastAsia="Calibri"/>
        </w:rPr>
        <w:t>Planul de gestionare a deșeurilor</w:t>
      </w:r>
      <w:bookmarkEnd w:id="138"/>
      <w:bookmarkEnd w:id="139"/>
    </w:p>
    <w:p w:rsidR="00763DD3" w:rsidRPr="004A46D0" w:rsidRDefault="00763DD3" w:rsidP="000164B2">
      <w:pPr>
        <w:widowControl w:val="0"/>
        <w:numPr>
          <w:ilvl w:val="0"/>
          <w:numId w:val="23"/>
        </w:numPr>
        <w:autoSpaceDE w:val="0"/>
        <w:spacing w:after="0" w:line="276" w:lineRule="auto"/>
        <w:ind w:left="720"/>
        <w:jc w:val="both"/>
        <w:rPr>
          <w:rFonts w:eastAsia="Calibri" w:cs="Arial"/>
          <w:b/>
          <w:color w:val="auto"/>
        </w:rPr>
      </w:pPr>
      <w:r w:rsidRPr="004A46D0">
        <w:rPr>
          <w:rFonts w:eastAsia="Calibri" w:cs="Arial"/>
          <w:b/>
          <w:color w:val="auto"/>
        </w:rPr>
        <w:t>Pe perioada construcției</w:t>
      </w:r>
    </w:p>
    <w:p w:rsidR="00763DD3" w:rsidRPr="004A46D0" w:rsidRDefault="00763DD3" w:rsidP="008C73C9">
      <w:pPr>
        <w:pStyle w:val="ListParagraph"/>
        <w:spacing w:after="0" w:line="276" w:lineRule="auto"/>
        <w:ind w:left="0" w:firstLine="709"/>
        <w:jc w:val="both"/>
        <w:rPr>
          <w:rFonts w:eastAsia="Calibri" w:cs="Arial"/>
          <w:color w:val="auto"/>
        </w:rPr>
      </w:pPr>
      <w:r w:rsidRPr="004A46D0">
        <w:rPr>
          <w:rFonts w:eastAsia="Calibri" w:cs="Arial"/>
          <w:color w:val="auto"/>
        </w:rPr>
        <w:t>Deșeurile municipale amestecate (cod deșeu 20 03 01 ), de la personal, sunt colectate în containere și eliminate prin operatorul economic autorizat, pe bază de contract.</w:t>
      </w:r>
    </w:p>
    <w:p w:rsidR="00763DD3" w:rsidRPr="004A46D0" w:rsidRDefault="00763DD3" w:rsidP="008C73C9">
      <w:pPr>
        <w:spacing w:after="0" w:line="276" w:lineRule="auto"/>
        <w:ind w:firstLine="709"/>
        <w:jc w:val="both"/>
        <w:rPr>
          <w:rFonts w:eastAsia="Calibri" w:cs="Arial"/>
          <w:color w:val="auto"/>
        </w:rPr>
      </w:pPr>
      <w:r w:rsidRPr="004A46D0">
        <w:rPr>
          <w:rFonts w:eastAsia="Calibri" w:cs="Arial"/>
          <w:color w:val="auto"/>
        </w:rPr>
        <w:t xml:space="preserve">Deșeurile rezultate din lucrările de construcție se vor stoca corespunzător, în locurile special amenajate stabilite de comun acord între Beneficiar și Executant, indicate prin proiect. Prestatorul lucrărilor de construcții/montaj va fi obligat să facă colectarea separată a tuturor deșeurilor generate, funcție de natura materialelor și de posibilitatea de refolosire/valorificare. </w:t>
      </w:r>
    </w:p>
    <w:p w:rsidR="000164B2" w:rsidRPr="004A46D0" w:rsidRDefault="000164B2" w:rsidP="008F6DE2">
      <w:pPr>
        <w:spacing w:after="0" w:line="276" w:lineRule="auto"/>
        <w:ind w:firstLine="710"/>
        <w:jc w:val="both"/>
        <w:rPr>
          <w:rFonts w:eastAsia="Calibri" w:cs="Arial"/>
          <w:color w:val="auto"/>
        </w:rPr>
      </w:pPr>
      <w:r w:rsidRPr="004A46D0">
        <w:rPr>
          <w:rFonts w:eastAsia="Calibri" w:cs="Arial"/>
          <w:b/>
          <w:color w:val="auto"/>
        </w:rPr>
        <w:t>Betonul, amestecurile de deșeuri</w:t>
      </w:r>
      <w:r w:rsidRPr="004A46D0">
        <w:rPr>
          <w:rFonts w:eastAsia="Calibri" w:cs="Arial"/>
          <w:color w:val="auto"/>
        </w:rPr>
        <w:t xml:space="preserve"> – se vor precolecta în containere, vor</w:t>
      </w:r>
      <w:r w:rsidR="008F6DE2" w:rsidRPr="004A46D0">
        <w:rPr>
          <w:rFonts w:eastAsia="Calibri" w:cs="Arial"/>
          <w:color w:val="auto"/>
        </w:rPr>
        <w:t xml:space="preserve"> </w:t>
      </w:r>
      <w:r w:rsidRPr="004A46D0">
        <w:rPr>
          <w:rFonts w:eastAsia="Calibri" w:cs="Arial"/>
          <w:color w:val="auto"/>
        </w:rPr>
        <w:t xml:space="preserve">fi predate operatorului economic specializat, pe baza contractului, și transportate la punctele de colectare finale.   </w:t>
      </w:r>
    </w:p>
    <w:p w:rsidR="000164B2" w:rsidRPr="004A46D0" w:rsidRDefault="000164B2" w:rsidP="000164B2">
      <w:pPr>
        <w:spacing w:after="0" w:line="276" w:lineRule="auto"/>
        <w:ind w:firstLine="710"/>
        <w:jc w:val="both"/>
        <w:rPr>
          <w:rFonts w:eastAsia="Calibri" w:cs="Arial"/>
          <w:color w:val="auto"/>
        </w:rPr>
      </w:pPr>
      <w:r w:rsidRPr="004A46D0">
        <w:rPr>
          <w:rFonts w:eastAsia="Calibri" w:cs="Arial"/>
          <w:b/>
          <w:color w:val="auto"/>
        </w:rPr>
        <w:t>Metalele ( fier și oțel)</w:t>
      </w:r>
      <w:r w:rsidRPr="004A46D0">
        <w:rPr>
          <w:rFonts w:eastAsia="Calibri" w:cs="Arial"/>
          <w:color w:val="auto"/>
        </w:rPr>
        <w:t xml:space="preserve"> – rezultate din demontarea conductelor/utilajelor/fitingurilor se </w:t>
      </w:r>
    </w:p>
    <w:p w:rsidR="000164B2" w:rsidRPr="004A46D0" w:rsidRDefault="000164B2" w:rsidP="000164B2">
      <w:pPr>
        <w:spacing w:after="0" w:line="276" w:lineRule="auto"/>
        <w:jc w:val="both"/>
        <w:rPr>
          <w:rFonts w:eastAsia="Calibri" w:cs="Arial"/>
          <w:color w:val="auto"/>
        </w:rPr>
      </w:pPr>
      <w:r w:rsidRPr="004A46D0">
        <w:rPr>
          <w:rFonts w:eastAsia="Calibri" w:cs="Arial"/>
          <w:color w:val="auto"/>
        </w:rPr>
        <w:t xml:space="preserve">vor colecta, de către executantul lucrărilor, selectiv, în locurile special desemnate. Se vor preda </w:t>
      </w:r>
      <w:r w:rsidR="006506FC" w:rsidRPr="004A46D0">
        <w:rPr>
          <w:rFonts w:eastAsia="Calibri" w:cs="Arial"/>
          <w:color w:val="auto"/>
        </w:rPr>
        <w:t>beneficiarului</w:t>
      </w:r>
      <w:r w:rsidRPr="004A46D0">
        <w:rPr>
          <w:rFonts w:eastAsia="Calibri" w:cs="Arial"/>
          <w:color w:val="auto"/>
        </w:rPr>
        <w:t xml:space="preserve">  în baza unui proces verbal de predare primire. Beneficiarul va dispune scoaterea din uz și casarea conductelor/utilajelor, respectiv reciclarea acestora.</w:t>
      </w:r>
    </w:p>
    <w:p w:rsidR="000164B2" w:rsidRPr="004A46D0" w:rsidRDefault="000164B2" w:rsidP="000164B2">
      <w:pPr>
        <w:spacing w:after="0" w:line="276" w:lineRule="auto"/>
        <w:ind w:firstLine="710"/>
        <w:jc w:val="both"/>
        <w:rPr>
          <w:rFonts w:eastAsia="Calibri" w:cs="Arial"/>
          <w:color w:val="auto"/>
        </w:rPr>
      </w:pPr>
      <w:r w:rsidRPr="004A46D0">
        <w:rPr>
          <w:rFonts w:eastAsia="Calibri" w:cs="Arial"/>
          <w:color w:val="auto"/>
        </w:rPr>
        <w:t>Deșeurile valorificabile se predau la Depozitul de materiale reciclabile din cadrul societății</w:t>
      </w:r>
      <w:r w:rsidR="00D925C3" w:rsidRPr="004A46D0">
        <w:rPr>
          <w:rFonts w:eastAsia="Calibri" w:cs="Arial"/>
          <w:color w:val="auto"/>
        </w:rPr>
        <w:t xml:space="preserve"> (</w:t>
      </w:r>
      <w:r w:rsidRPr="004A46D0">
        <w:rPr>
          <w:rFonts w:eastAsia="Calibri" w:cs="Arial"/>
          <w:color w:val="auto"/>
        </w:rPr>
        <w:t>conform procedurilor specifice).</w:t>
      </w:r>
    </w:p>
    <w:p w:rsidR="000164B2" w:rsidRPr="004A46D0" w:rsidRDefault="000164B2" w:rsidP="000164B2">
      <w:pPr>
        <w:spacing w:after="0" w:line="276" w:lineRule="auto"/>
        <w:ind w:firstLine="710"/>
        <w:jc w:val="both"/>
        <w:rPr>
          <w:rFonts w:eastAsia="Calibri" w:cs="Arial"/>
          <w:color w:val="auto"/>
        </w:rPr>
      </w:pPr>
      <w:r w:rsidRPr="004A46D0">
        <w:rPr>
          <w:rFonts w:eastAsia="Calibri" w:cs="Arial"/>
          <w:color w:val="auto"/>
        </w:rPr>
        <w:t xml:space="preserve">Deșeurile nevalorificabile (în cadrul societății) se predau la firma specializată contractată, în baza </w:t>
      </w:r>
      <w:r w:rsidR="006506FC" w:rsidRPr="004A46D0">
        <w:rPr>
          <w:rFonts w:eastAsia="Calibri" w:cs="Arial"/>
          <w:color w:val="auto"/>
        </w:rPr>
        <w:t>contractului</w:t>
      </w:r>
      <w:r w:rsidRPr="004A46D0">
        <w:rPr>
          <w:rFonts w:eastAsia="Calibri" w:cs="Arial"/>
          <w:color w:val="auto"/>
        </w:rPr>
        <w:t>.</w:t>
      </w:r>
    </w:p>
    <w:p w:rsidR="000164B2" w:rsidRPr="004A46D0" w:rsidRDefault="000164B2" w:rsidP="000164B2">
      <w:pPr>
        <w:spacing w:after="0" w:line="276" w:lineRule="auto"/>
        <w:ind w:firstLine="710"/>
        <w:jc w:val="both"/>
        <w:rPr>
          <w:rFonts w:eastAsia="Calibri" w:cs="Arial"/>
          <w:color w:val="auto"/>
        </w:rPr>
      </w:pPr>
      <w:r w:rsidRPr="004A46D0">
        <w:rPr>
          <w:rFonts w:eastAsia="Calibri" w:cs="Arial"/>
          <w:b/>
          <w:color w:val="auto"/>
        </w:rPr>
        <w:t xml:space="preserve">Materiale izolante </w:t>
      </w:r>
      <w:r w:rsidRPr="004A46D0">
        <w:rPr>
          <w:rFonts w:eastAsia="Calibri" w:cs="Arial"/>
          <w:color w:val="auto"/>
        </w:rPr>
        <w:t>(vată minerală) – se ambalează în saci de polietilenă, închiși care</w:t>
      </w:r>
    </w:p>
    <w:p w:rsidR="000164B2" w:rsidRPr="004A46D0" w:rsidRDefault="000164B2" w:rsidP="000164B2">
      <w:pPr>
        <w:spacing w:after="0" w:line="276" w:lineRule="auto"/>
        <w:jc w:val="both"/>
        <w:rPr>
          <w:rFonts w:eastAsia="Calibri" w:cs="Arial"/>
          <w:color w:val="auto"/>
        </w:rPr>
      </w:pPr>
      <w:r w:rsidRPr="004A46D0">
        <w:rPr>
          <w:rFonts w:eastAsia="Calibri" w:cs="Arial"/>
          <w:color w:val="auto"/>
        </w:rPr>
        <w:t>se vor transporta cu camionul până la locul special amenajat pentru depozitare temporară. Se va preda operatorului contractat</w:t>
      </w:r>
      <w:r w:rsidR="008F6DE2" w:rsidRPr="004A46D0">
        <w:rPr>
          <w:rFonts w:eastAsia="Calibri" w:cs="Arial"/>
          <w:color w:val="auto"/>
        </w:rPr>
        <w:t>.</w:t>
      </w:r>
    </w:p>
    <w:p w:rsidR="000164B2" w:rsidRPr="004A46D0" w:rsidRDefault="000164B2" w:rsidP="000164B2">
      <w:pPr>
        <w:spacing w:after="0" w:line="276" w:lineRule="auto"/>
        <w:ind w:firstLine="710"/>
        <w:jc w:val="both"/>
        <w:rPr>
          <w:rFonts w:eastAsia="Calibri" w:cs="Arial"/>
          <w:color w:val="auto"/>
        </w:rPr>
      </w:pPr>
      <w:r w:rsidRPr="004A46D0">
        <w:rPr>
          <w:rFonts w:eastAsia="Calibri" w:cs="Arial"/>
          <w:color w:val="auto"/>
        </w:rPr>
        <w:t>Gestionarea deșeurilor de hârtie, carton, plastic, metale, sticlă se face conform</w:t>
      </w:r>
      <w:r w:rsidR="004E4B62" w:rsidRPr="004A46D0">
        <w:rPr>
          <w:color w:val="auto"/>
        </w:rPr>
        <w:t xml:space="preserve"> </w:t>
      </w:r>
      <w:r w:rsidR="004E4B62" w:rsidRPr="004A46D0">
        <w:rPr>
          <w:rFonts w:eastAsia="Calibri" w:cs="Arial"/>
          <w:color w:val="auto"/>
        </w:rPr>
        <w:t>Legii nr. 211/2011 și</w:t>
      </w:r>
      <w:r w:rsidRPr="004A46D0">
        <w:rPr>
          <w:rFonts w:eastAsia="Calibri" w:cs="Arial"/>
          <w:color w:val="auto"/>
        </w:rPr>
        <w:t xml:space="preserve"> HG nr.856/2002. Cantitățile de deșeuri generate/</w:t>
      </w:r>
      <w:r w:rsidR="004E4B62" w:rsidRPr="004A46D0">
        <w:rPr>
          <w:rFonts w:eastAsia="Calibri" w:cs="Arial"/>
          <w:color w:val="auto"/>
        </w:rPr>
        <w:t xml:space="preserve"> </w:t>
      </w:r>
      <w:r w:rsidRPr="004A46D0">
        <w:rPr>
          <w:rFonts w:eastAsia="Calibri" w:cs="Arial"/>
          <w:color w:val="auto"/>
        </w:rPr>
        <w:t>valorificate/eliminate sunt consemnate într-un registru de evidență a deșeurilor conform anexei nr.1 din HG 856/2002</w:t>
      </w:r>
    </w:p>
    <w:p w:rsidR="00763DD3" w:rsidRPr="004A46D0" w:rsidRDefault="000164B2" w:rsidP="000164B2">
      <w:pPr>
        <w:spacing w:after="0" w:line="276" w:lineRule="auto"/>
        <w:ind w:firstLine="710"/>
        <w:jc w:val="both"/>
        <w:rPr>
          <w:rFonts w:eastAsia="Calibri" w:cs="Arial"/>
          <w:color w:val="auto"/>
        </w:rPr>
      </w:pPr>
      <w:r w:rsidRPr="004A46D0">
        <w:rPr>
          <w:rFonts w:eastAsia="Calibri" w:cs="Arial"/>
          <w:color w:val="auto"/>
        </w:rPr>
        <w:t xml:space="preserve">La gestionarea deșeurilor se va respecta și procedura internă “Managementul Deșeurilor”. </w:t>
      </w:r>
      <w:r w:rsidR="00763DD3" w:rsidRPr="004A46D0">
        <w:rPr>
          <w:rFonts w:eastAsia="Calibri" w:cs="Arial"/>
          <w:color w:val="auto"/>
        </w:rPr>
        <w:t xml:space="preserve">  </w:t>
      </w:r>
    </w:p>
    <w:p w:rsidR="00822E41" w:rsidRPr="004A46D0" w:rsidRDefault="00822E41" w:rsidP="008C73C9">
      <w:pPr>
        <w:spacing w:after="0" w:line="276" w:lineRule="auto"/>
        <w:ind w:firstLine="710"/>
        <w:jc w:val="both"/>
        <w:rPr>
          <w:rFonts w:eastAsia="Calibri" w:cs="Arial"/>
          <w:color w:val="auto"/>
        </w:rPr>
      </w:pPr>
    </w:p>
    <w:p w:rsidR="00763DD3" w:rsidRPr="004A46D0" w:rsidRDefault="00763DD3" w:rsidP="000164B2">
      <w:pPr>
        <w:widowControl w:val="0"/>
        <w:numPr>
          <w:ilvl w:val="0"/>
          <w:numId w:val="23"/>
        </w:numPr>
        <w:autoSpaceDE w:val="0"/>
        <w:spacing w:after="0" w:line="276" w:lineRule="auto"/>
        <w:ind w:left="720"/>
        <w:jc w:val="both"/>
        <w:rPr>
          <w:rFonts w:eastAsia="Calibri" w:cs="Arial"/>
          <w:b/>
          <w:color w:val="auto"/>
        </w:rPr>
      </w:pPr>
      <w:r w:rsidRPr="004A46D0">
        <w:rPr>
          <w:rFonts w:eastAsia="Calibri" w:cs="Arial"/>
          <w:b/>
          <w:color w:val="auto"/>
        </w:rPr>
        <w:t>Pe perioada de exploatare</w:t>
      </w:r>
    </w:p>
    <w:p w:rsidR="00763DD3" w:rsidRPr="004A46D0" w:rsidRDefault="004E4B62" w:rsidP="00A7589C">
      <w:pPr>
        <w:spacing w:after="0" w:line="276" w:lineRule="auto"/>
        <w:ind w:firstLine="710"/>
        <w:jc w:val="both"/>
        <w:rPr>
          <w:rFonts w:eastAsia="Calibri" w:cs="Arial"/>
          <w:color w:val="auto"/>
        </w:rPr>
      </w:pPr>
      <w:r w:rsidRPr="004A46D0">
        <w:rPr>
          <w:rFonts w:eastAsia="Calibri" w:cs="Arial"/>
          <w:color w:val="auto"/>
        </w:rPr>
        <w:t>Deșeurile vor fi gestionate în conformitate cu prevederile legale și procedurile deja implementate la nivelul societății</w:t>
      </w:r>
      <w:r w:rsidR="00763DD3" w:rsidRPr="004A46D0">
        <w:rPr>
          <w:rFonts w:eastAsia="Calibri" w:cs="Arial"/>
          <w:color w:val="auto"/>
        </w:rPr>
        <w:t>.</w:t>
      </w:r>
    </w:p>
    <w:p w:rsidR="00763DD3" w:rsidRPr="004A46D0" w:rsidRDefault="00763DD3" w:rsidP="00FA39D8">
      <w:pPr>
        <w:pStyle w:val="Heading2"/>
        <w:numPr>
          <w:ilvl w:val="1"/>
          <w:numId w:val="3"/>
        </w:numPr>
        <w:spacing w:before="240" w:line="276" w:lineRule="auto"/>
        <w:ind w:left="1287"/>
        <w:rPr>
          <w:color w:val="auto"/>
        </w:rPr>
      </w:pPr>
      <w:bookmarkStart w:id="140" w:name="_Toc3463106"/>
      <w:bookmarkStart w:id="141" w:name="_Toc8730900"/>
      <w:r w:rsidRPr="004A46D0">
        <w:rPr>
          <w:color w:val="auto"/>
        </w:rPr>
        <w:t>Gospodărirea substanțelor și preparatelor chimice periculoase</w:t>
      </w:r>
      <w:bookmarkEnd w:id="140"/>
      <w:bookmarkEnd w:id="141"/>
    </w:p>
    <w:p w:rsidR="00763DD3" w:rsidRPr="004A46D0" w:rsidRDefault="00763DD3" w:rsidP="009D302F">
      <w:pPr>
        <w:pStyle w:val="Heading3"/>
        <w:rPr>
          <w:rFonts w:eastAsia="Calibri"/>
        </w:rPr>
      </w:pPr>
      <w:bookmarkStart w:id="142" w:name="_Toc3463107"/>
      <w:bookmarkStart w:id="143" w:name="_Toc8730901"/>
      <w:r w:rsidRPr="004A46D0">
        <w:rPr>
          <w:rFonts w:eastAsia="Calibri"/>
        </w:rPr>
        <w:t>Substanțele și preparatele chimice periculoase utilizate și/sau produse</w:t>
      </w:r>
      <w:bookmarkEnd w:id="142"/>
      <w:bookmarkEnd w:id="143"/>
    </w:p>
    <w:p w:rsidR="00763DD3" w:rsidRPr="004A46D0" w:rsidRDefault="00763DD3" w:rsidP="000164B2">
      <w:pPr>
        <w:widowControl w:val="0"/>
        <w:numPr>
          <w:ilvl w:val="0"/>
          <w:numId w:val="23"/>
        </w:numPr>
        <w:autoSpaceDE w:val="0"/>
        <w:spacing w:after="0" w:line="276" w:lineRule="auto"/>
        <w:ind w:left="720"/>
        <w:jc w:val="both"/>
        <w:rPr>
          <w:rFonts w:eastAsia="Calibri" w:cs="Arial"/>
          <w:b/>
          <w:color w:val="auto"/>
        </w:rPr>
      </w:pPr>
      <w:r w:rsidRPr="004A46D0">
        <w:rPr>
          <w:rFonts w:eastAsia="Calibri" w:cs="Arial"/>
          <w:b/>
          <w:color w:val="auto"/>
        </w:rPr>
        <w:t>Pe perioada construcției</w:t>
      </w:r>
    </w:p>
    <w:p w:rsidR="00763DD3" w:rsidRPr="004A46D0" w:rsidRDefault="00763DD3" w:rsidP="00FA39D8">
      <w:pPr>
        <w:spacing w:after="0" w:line="276" w:lineRule="auto"/>
        <w:ind w:firstLine="710"/>
        <w:jc w:val="both"/>
        <w:rPr>
          <w:rFonts w:eastAsia="Calibri" w:cs="Arial"/>
          <w:color w:val="auto"/>
        </w:rPr>
      </w:pPr>
      <w:r w:rsidRPr="004A46D0">
        <w:rPr>
          <w:rFonts w:eastAsia="Calibri" w:cs="Arial"/>
          <w:color w:val="auto"/>
        </w:rPr>
        <w:t xml:space="preserve">Carburanții și lubrifianții utilizați în Organizarea de șantier sunt benzina și motorina, uleiurile de motor care nu sunt depozitați; sunt aprovizionați direct în autovehicule de la stațiile  distribuitoare de carburanți. </w:t>
      </w:r>
    </w:p>
    <w:p w:rsidR="00D925C3" w:rsidRPr="004A46D0" w:rsidRDefault="00763DD3" w:rsidP="00FA39D8">
      <w:pPr>
        <w:spacing w:after="0" w:line="276" w:lineRule="auto"/>
        <w:ind w:firstLine="710"/>
        <w:jc w:val="both"/>
        <w:rPr>
          <w:rFonts w:eastAsia="Calibri" w:cs="Arial"/>
          <w:color w:val="auto"/>
        </w:rPr>
      </w:pPr>
      <w:r w:rsidRPr="004A46D0">
        <w:rPr>
          <w:rFonts w:eastAsia="Calibri" w:cs="Arial"/>
          <w:color w:val="auto"/>
        </w:rPr>
        <w:t>Benzina și motorina sunt substanțe categoria 2, respectiv 3 de inflamabilitate, în conformitate cu Regulamentul (CE)1272/2008.</w:t>
      </w:r>
    </w:p>
    <w:p w:rsidR="000A663E" w:rsidRPr="004A46D0" w:rsidRDefault="000A663E" w:rsidP="00FA39D8">
      <w:pPr>
        <w:spacing w:after="0" w:line="276" w:lineRule="auto"/>
        <w:ind w:firstLine="710"/>
        <w:jc w:val="both"/>
        <w:rPr>
          <w:rFonts w:eastAsia="Calibri" w:cs="Arial"/>
          <w:color w:val="auto"/>
        </w:rPr>
      </w:pPr>
    </w:p>
    <w:p w:rsidR="00763DD3" w:rsidRPr="004A46D0" w:rsidRDefault="00763DD3" w:rsidP="000164B2">
      <w:pPr>
        <w:widowControl w:val="0"/>
        <w:numPr>
          <w:ilvl w:val="0"/>
          <w:numId w:val="23"/>
        </w:numPr>
        <w:autoSpaceDE w:val="0"/>
        <w:spacing w:after="0" w:line="276" w:lineRule="auto"/>
        <w:ind w:left="720"/>
        <w:jc w:val="both"/>
        <w:rPr>
          <w:rFonts w:eastAsia="Calibri" w:cs="Arial"/>
          <w:b/>
          <w:color w:val="auto"/>
        </w:rPr>
      </w:pPr>
      <w:r w:rsidRPr="004A46D0">
        <w:rPr>
          <w:rFonts w:eastAsia="Calibri" w:cs="Arial"/>
          <w:b/>
          <w:color w:val="auto"/>
        </w:rPr>
        <w:t>Pe perioada de exploatare</w:t>
      </w:r>
    </w:p>
    <w:p w:rsidR="009C362D" w:rsidRPr="004A46D0" w:rsidRDefault="00EE470D" w:rsidP="00FA39D8">
      <w:pPr>
        <w:spacing w:after="0" w:line="276" w:lineRule="auto"/>
        <w:ind w:firstLine="720"/>
        <w:jc w:val="both"/>
        <w:rPr>
          <w:rFonts w:eastAsia="Calibri" w:cs="Arial"/>
          <w:color w:val="auto"/>
        </w:rPr>
      </w:pPr>
      <w:r w:rsidRPr="004A46D0">
        <w:rPr>
          <w:rFonts w:eastAsia="Calibri" w:cs="Arial"/>
          <w:color w:val="auto"/>
        </w:rPr>
        <w:t xml:space="preserve">În rezervorul </w:t>
      </w:r>
      <w:r w:rsidR="004353CE" w:rsidRPr="004A46D0">
        <w:rPr>
          <w:rFonts w:eastAsia="Calibri" w:cs="Arial"/>
          <w:color w:val="auto"/>
        </w:rPr>
        <w:t xml:space="preserve">417E-T103 </w:t>
      </w:r>
      <w:r w:rsidRPr="004A46D0">
        <w:rPr>
          <w:rFonts w:eastAsia="Calibri" w:cs="Arial"/>
          <w:color w:val="auto"/>
        </w:rPr>
        <w:t xml:space="preserve">se depozitează benzină </w:t>
      </w:r>
      <w:r w:rsidR="004353CE" w:rsidRPr="004A46D0">
        <w:rPr>
          <w:rFonts w:eastAsia="Calibri" w:cs="Arial"/>
          <w:color w:val="auto"/>
        </w:rPr>
        <w:t>produs finit</w:t>
      </w:r>
      <w:r w:rsidR="009C362D" w:rsidRPr="004A46D0">
        <w:rPr>
          <w:rFonts w:eastAsia="Calibri" w:cs="Arial"/>
          <w:color w:val="auto"/>
        </w:rPr>
        <w:t>, care are următoarea încadrare conform Anexa 1 din Legea 59/2016 – privind controlul asupra pericolelor de accident major în care sunt implicate substanțe periculoase:</w:t>
      </w:r>
    </w:p>
    <w:p w:rsidR="009C362D" w:rsidRPr="004A46D0" w:rsidRDefault="009C362D" w:rsidP="00FA39D8">
      <w:pPr>
        <w:spacing w:after="0" w:line="276" w:lineRule="auto"/>
        <w:ind w:firstLine="720"/>
        <w:jc w:val="both"/>
        <w:rPr>
          <w:rFonts w:eastAsia="Calibri" w:cs="Arial"/>
          <w:color w:val="auto"/>
        </w:rPr>
      </w:pPr>
    </w:p>
    <w:tbl>
      <w:tblPr>
        <w:tblW w:w="10359"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410"/>
        <w:gridCol w:w="1134"/>
        <w:gridCol w:w="2703"/>
        <w:gridCol w:w="1124"/>
        <w:gridCol w:w="1853"/>
      </w:tblGrid>
      <w:tr w:rsidR="004A46D0" w:rsidRPr="004A46D0" w:rsidTr="000B6D7E">
        <w:trPr>
          <w:tblHeader/>
        </w:trPr>
        <w:tc>
          <w:tcPr>
            <w:tcW w:w="1135"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0B6D7E" w:rsidRPr="004A46D0" w:rsidRDefault="004353CE" w:rsidP="000B6D7E">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r w:rsidRPr="004A46D0">
              <w:rPr>
                <w:rFonts w:eastAsia="Times New Roman" w:cs="Arial"/>
                <w:b/>
                <w:color w:val="auto"/>
                <w:sz w:val="20"/>
                <w:szCs w:val="20"/>
                <w:lang w:eastAsia="ar-SA"/>
              </w:rPr>
              <w:t>SUBST</w:t>
            </w:r>
            <w:r w:rsidR="000B6D7E" w:rsidRPr="004A46D0">
              <w:rPr>
                <w:rFonts w:eastAsia="Times New Roman" w:cs="Arial"/>
                <w:b/>
                <w:color w:val="auto"/>
                <w:sz w:val="20"/>
                <w:szCs w:val="20"/>
                <w:lang w:eastAsia="ar-SA"/>
              </w:rPr>
              <w:t>.</w:t>
            </w:r>
            <w:r w:rsidRPr="004A46D0">
              <w:rPr>
                <w:rFonts w:eastAsia="Times New Roman" w:cs="Arial"/>
                <w:b/>
                <w:color w:val="auto"/>
                <w:sz w:val="20"/>
                <w:szCs w:val="20"/>
                <w:lang w:eastAsia="ar-SA"/>
              </w:rPr>
              <w:t xml:space="preserve"> PERICU</w:t>
            </w:r>
            <w:r w:rsidR="000B6D7E" w:rsidRPr="004A46D0">
              <w:rPr>
                <w:rFonts w:eastAsia="Times New Roman" w:cs="Arial"/>
                <w:b/>
                <w:color w:val="auto"/>
                <w:sz w:val="20"/>
                <w:szCs w:val="20"/>
                <w:lang w:eastAsia="ar-SA"/>
              </w:rPr>
              <w:t>-</w:t>
            </w:r>
          </w:p>
          <w:p w:rsidR="004353CE" w:rsidRPr="004A46D0" w:rsidRDefault="004353CE" w:rsidP="000B6D7E">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r w:rsidRPr="004A46D0">
              <w:rPr>
                <w:rFonts w:eastAsia="Times New Roman" w:cs="Arial"/>
                <w:b/>
                <w:color w:val="auto"/>
                <w:sz w:val="20"/>
                <w:szCs w:val="20"/>
                <w:lang w:eastAsia="ar-SA"/>
              </w:rPr>
              <w:t>LOASA</w:t>
            </w:r>
          </w:p>
        </w:tc>
        <w:tc>
          <w:tcPr>
            <w:tcW w:w="2410"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4353CE" w:rsidRPr="004A46D0" w:rsidRDefault="004353CE" w:rsidP="004353CE">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4A46D0">
              <w:rPr>
                <w:rFonts w:eastAsia="Times New Roman" w:cs="Arial"/>
                <w:b/>
                <w:color w:val="auto"/>
                <w:sz w:val="20"/>
                <w:szCs w:val="20"/>
                <w:lang w:eastAsia="ar-SA"/>
              </w:rPr>
              <w:t xml:space="preserve">CATEGORIE </w:t>
            </w:r>
          </w:p>
          <w:p w:rsidR="004353CE" w:rsidRPr="004A46D0" w:rsidRDefault="004353CE" w:rsidP="004353CE">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4A46D0">
              <w:rPr>
                <w:rFonts w:eastAsia="Times New Roman" w:cs="Arial"/>
                <w:b/>
                <w:color w:val="auto"/>
                <w:sz w:val="20"/>
                <w:szCs w:val="20"/>
                <w:lang w:eastAsia="ar-SA"/>
              </w:rPr>
              <w:t>SUBSTANȚĂ conform Regulament (CE) NR.1272/2008</w:t>
            </w:r>
          </w:p>
        </w:tc>
        <w:tc>
          <w:tcPr>
            <w:tcW w:w="6814" w:type="dxa"/>
            <w:gridSpan w:val="4"/>
            <w:tcBorders>
              <w:top w:val="single" w:sz="12" w:space="0" w:color="auto"/>
              <w:left w:val="single" w:sz="12" w:space="0" w:color="auto"/>
              <w:bottom w:val="single" w:sz="12" w:space="0" w:color="auto"/>
              <w:right w:val="single" w:sz="12" w:space="0" w:color="auto"/>
            </w:tcBorders>
            <w:shd w:val="clear" w:color="auto" w:fill="auto"/>
          </w:tcPr>
          <w:p w:rsidR="004353CE" w:rsidRPr="004A46D0" w:rsidRDefault="004353CE" w:rsidP="004353CE">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4A46D0">
              <w:rPr>
                <w:rFonts w:eastAsia="Times New Roman" w:cs="Arial"/>
                <w:b/>
                <w:color w:val="auto"/>
                <w:sz w:val="20"/>
                <w:szCs w:val="20"/>
                <w:lang w:eastAsia="ar-SA"/>
              </w:rPr>
              <w:t>Legea nr.59/2016 din 11.04.2016</w:t>
            </w:r>
          </w:p>
        </w:tc>
      </w:tr>
      <w:tr w:rsidR="004A46D0" w:rsidRPr="004A46D0" w:rsidTr="000B6D7E">
        <w:trPr>
          <w:tblHeader/>
        </w:trPr>
        <w:tc>
          <w:tcPr>
            <w:tcW w:w="1135" w:type="dxa"/>
            <w:vMerge/>
            <w:tcBorders>
              <w:top w:val="single" w:sz="12" w:space="0" w:color="auto"/>
              <w:left w:val="single" w:sz="12" w:space="0" w:color="auto"/>
              <w:bottom w:val="single" w:sz="12" w:space="0" w:color="auto"/>
              <w:right w:val="single" w:sz="12" w:space="0" w:color="auto"/>
            </w:tcBorders>
            <w:shd w:val="clear" w:color="auto" w:fill="auto"/>
          </w:tcPr>
          <w:p w:rsidR="004353CE" w:rsidRPr="004A46D0" w:rsidRDefault="004353CE" w:rsidP="004353CE">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p>
        </w:tc>
        <w:tc>
          <w:tcPr>
            <w:tcW w:w="2410" w:type="dxa"/>
            <w:vMerge/>
            <w:tcBorders>
              <w:top w:val="single" w:sz="12" w:space="0" w:color="auto"/>
              <w:left w:val="single" w:sz="12" w:space="0" w:color="auto"/>
              <w:bottom w:val="single" w:sz="12" w:space="0" w:color="auto"/>
              <w:right w:val="single" w:sz="12" w:space="0" w:color="auto"/>
            </w:tcBorders>
            <w:shd w:val="clear" w:color="auto" w:fill="auto"/>
          </w:tcPr>
          <w:p w:rsidR="004353CE" w:rsidRPr="004A46D0" w:rsidRDefault="004353CE" w:rsidP="004353CE">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p>
        </w:tc>
        <w:tc>
          <w:tcPr>
            <w:tcW w:w="3837" w:type="dxa"/>
            <w:gridSpan w:val="2"/>
            <w:tcBorders>
              <w:top w:val="single" w:sz="12" w:space="0" w:color="auto"/>
              <w:left w:val="single" w:sz="12" w:space="0" w:color="auto"/>
              <w:bottom w:val="single" w:sz="12" w:space="0" w:color="auto"/>
              <w:right w:val="single" w:sz="12" w:space="0" w:color="auto"/>
            </w:tcBorders>
            <w:shd w:val="clear" w:color="auto" w:fill="auto"/>
          </w:tcPr>
          <w:p w:rsidR="004353CE" w:rsidRPr="004A46D0" w:rsidRDefault="004353CE" w:rsidP="004353CE">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4A46D0">
              <w:rPr>
                <w:rFonts w:eastAsia="Times New Roman" w:cs="Arial"/>
                <w:b/>
                <w:color w:val="auto"/>
                <w:sz w:val="20"/>
                <w:szCs w:val="20"/>
                <w:lang w:eastAsia="ar-SA"/>
              </w:rPr>
              <w:t>conform Anexa 1,</w:t>
            </w:r>
          </w:p>
          <w:p w:rsidR="004353CE" w:rsidRPr="004A46D0" w:rsidRDefault="004353CE" w:rsidP="004353CE">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4A46D0">
              <w:rPr>
                <w:rFonts w:eastAsia="Times New Roman" w:cs="Arial"/>
                <w:b/>
                <w:color w:val="auto"/>
                <w:sz w:val="20"/>
                <w:szCs w:val="20"/>
                <w:lang w:eastAsia="ar-SA"/>
              </w:rPr>
              <w:t>partea 1</w:t>
            </w:r>
          </w:p>
        </w:tc>
        <w:tc>
          <w:tcPr>
            <w:tcW w:w="2977" w:type="dxa"/>
            <w:gridSpan w:val="2"/>
            <w:tcBorders>
              <w:top w:val="single" w:sz="12" w:space="0" w:color="auto"/>
              <w:left w:val="single" w:sz="12" w:space="0" w:color="auto"/>
              <w:bottom w:val="single" w:sz="12" w:space="0" w:color="auto"/>
              <w:right w:val="single" w:sz="12" w:space="0" w:color="auto"/>
            </w:tcBorders>
            <w:shd w:val="clear" w:color="auto" w:fill="auto"/>
          </w:tcPr>
          <w:p w:rsidR="004353CE" w:rsidRPr="004A46D0" w:rsidRDefault="004353CE" w:rsidP="004353CE">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4A46D0">
              <w:rPr>
                <w:rFonts w:eastAsia="Times New Roman" w:cs="Arial"/>
                <w:b/>
                <w:color w:val="auto"/>
                <w:sz w:val="20"/>
                <w:szCs w:val="20"/>
                <w:lang w:eastAsia="ar-SA"/>
              </w:rPr>
              <w:t>conform Anexa 1,</w:t>
            </w:r>
          </w:p>
          <w:p w:rsidR="004353CE" w:rsidRPr="004A46D0" w:rsidRDefault="004353CE" w:rsidP="004353CE">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4A46D0">
              <w:rPr>
                <w:rFonts w:eastAsia="Times New Roman" w:cs="Arial"/>
                <w:b/>
                <w:color w:val="auto"/>
                <w:sz w:val="20"/>
                <w:szCs w:val="20"/>
                <w:lang w:eastAsia="ar-SA"/>
              </w:rPr>
              <w:t>partea a 2-a</w:t>
            </w:r>
          </w:p>
        </w:tc>
      </w:tr>
      <w:tr w:rsidR="004A46D0" w:rsidRPr="004A46D0" w:rsidTr="000B6D7E">
        <w:trPr>
          <w:tblHeader/>
        </w:trPr>
        <w:tc>
          <w:tcPr>
            <w:tcW w:w="1135" w:type="dxa"/>
            <w:vMerge/>
            <w:tcBorders>
              <w:top w:val="single" w:sz="12" w:space="0" w:color="auto"/>
              <w:left w:val="single" w:sz="12" w:space="0" w:color="auto"/>
              <w:bottom w:val="single" w:sz="12" w:space="0" w:color="auto"/>
              <w:right w:val="single" w:sz="12" w:space="0" w:color="auto"/>
            </w:tcBorders>
            <w:shd w:val="clear" w:color="auto" w:fill="auto"/>
          </w:tcPr>
          <w:p w:rsidR="004353CE" w:rsidRPr="004A46D0" w:rsidRDefault="004353CE" w:rsidP="004353CE">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p>
        </w:tc>
        <w:tc>
          <w:tcPr>
            <w:tcW w:w="2410" w:type="dxa"/>
            <w:vMerge/>
            <w:tcBorders>
              <w:top w:val="single" w:sz="12" w:space="0" w:color="auto"/>
              <w:left w:val="single" w:sz="12" w:space="0" w:color="auto"/>
              <w:bottom w:val="single" w:sz="12" w:space="0" w:color="auto"/>
              <w:right w:val="single" w:sz="12" w:space="0" w:color="auto"/>
            </w:tcBorders>
            <w:shd w:val="clear" w:color="auto" w:fill="auto"/>
          </w:tcPr>
          <w:p w:rsidR="004353CE" w:rsidRPr="004A46D0" w:rsidRDefault="004353CE" w:rsidP="004353CE">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p>
        </w:tc>
        <w:tc>
          <w:tcPr>
            <w:tcW w:w="1134" w:type="dxa"/>
            <w:tcBorders>
              <w:top w:val="single" w:sz="12" w:space="0" w:color="auto"/>
              <w:left w:val="single" w:sz="12" w:space="0" w:color="auto"/>
              <w:bottom w:val="single" w:sz="12" w:space="0" w:color="auto"/>
              <w:right w:val="single" w:sz="12" w:space="0" w:color="auto"/>
            </w:tcBorders>
            <w:shd w:val="clear" w:color="auto" w:fill="auto"/>
          </w:tcPr>
          <w:p w:rsidR="004353CE" w:rsidRPr="004A46D0" w:rsidRDefault="004353CE" w:rsidP="004353CE">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4A46D0">
              <w:rPr>
                <w:rFonts w:eastAsia="Times New Roman" w:cs="Arial"/>
                <w:b/>
                <w:color w:val="auto"/>
                <w:sz w:val="20"/>
                <w:szCs w:val="20"/>
                <w:lang w:eastAsia="ar-SA"/>
              </w:rPr>
              <w:t>CATEGORIE DE PERICOL</w:t>
            </w:r>
          </w:p>
        </w:tc>
        <w:tc>
          <w:tcPr>
            <w:tcW w:w="2703" w:type="dxa"/>
            <w:tcBorders>
              <w:top w:val="single" w:sz="12" w:space="0" w:color="auto"/>
              <w:left w:val="single" w:sz="12" w:space="0" w:color="auto"/>
              <w:bottom w:val="single" w:sz="12" w:space="0" w:color="auto"/>
              <w:right w:val="single" w:sz="12" w:space="0" w:color="auto"/>
            </w:tcBorders>
            <w:shd w:val="clear" w:color="auto" w:fill="auto"/>
          </w:tcPr>
          <w:p w:rsidR="004353CE" w:rsidRPr="004A46D0" w:rsidRDefault="004353CE" w:rsidP="004353CE">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4A46D0">
              <w:rPr>
                <w:rFonts w:eastAsia="Times New Roman" w:cs="Arial"/>
                <w:b/>
                <w:color w:val="auto"/>
                <w:sz w:val="20"/>
                <w:szCs w:val="20"/>
                <w:lang w:eastAsia="ar-SA"/>
              </w:rPr>
              <w:t>NIVEL AMPLASA-</w:t>
            </w:r>
          </w:p>
          <w:p w:rsidR="004353CE" w:rsidRPr="004A46D0" w:rsidRDefault="004353CE" w:rsidP="004353CE">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4A46D0">
              <w:rPr>
                <w:rFonts w:eastAsia="Times New Roman" w:cs="Arial"/>
                <w:b/>
                <w:color w:val="auto"/>
                <w:sz w:val="20"/>
                <w:szCs w:val="20"/>
                <w:lang w:eastAsia="ar-SA"/>
              </w:rPr>
              <w:t>MENT</w:t>
            </w:r>
          </w:p>
          <w:p w:rsidR="004353CE" w:rsidRPr="004A46D0" w:rsidRDefault="004353CE" w:rsidP="004353CE">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p>
        </w:tc>
        <w:tc>
          <w:tcPr>
            <w:tcW w:w="1124" w:type="dxa"/>
            <w:tcBorders>
              <w:top w:val="single" w:sz="12" w:space="0" w:color="auto"/>
              <w:left w:val="single" w:sz="12" w:space="0" w:color="auto"/>
              <w:bottom w:val="single" w:sz="12" w:space="0" w:color="auto"/>
              <w:right w:val="single" w:sz="12" w:space="0" w:color="auto"/>
            </w:tcBorders>
            <w:shd w:val="clear" w:color="auto" w:fill="auto"/>
          </w:tcPr>
          <w:p w:rsidR="004353CE" w:rsidRPr="004A46D0" w:rsidRDefault="004353CE" w:rsidP="004353CE">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4A46D0">
              <w:rPr>
                <w:rFonts w:eastAsia="Times New Roman" w:cs="Arial"/>
                <w:b/>
                <w:color w:val="auto"/>
                <w:sz w:val="20"/>
                <w:szCs w:val="20"/>
                <w:lang w:eastAsia="ar-SA"/>
              </w:rPr>
              <w:t>SUBST. PERICU-</w:t>
            </w:r>
          </w:p>
          <w:p w:rsidR="004353CE" w:rsidRPr="004A46D0" w:rsidRDefault="004353CE" w:rsidP="004353CE">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4A46D0">
              <w:rPr>
                <w:rFonts w:eastAsia="Times New Roman" w:cs="Arial"/>
                <w:b/>
                <w:color w:val="auto"/>
                <w:sz w:val="20"/>
                <w:szCs w:val="20"/>
                <w:lang w:eastAsia="ar-SA"/>
              </w:rPr>
              <w:t>LOASĂ</w:t>
            </w:r>
          </w:p>
          <w:p w:rsidR="004353CE" w:rsidRPr="004A46D0" w:rsidRDefault="004353CE" w:rsidP="004353CE">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p>
        </w:tc>
        <w:tc>
          <w:tcPr>
            <w:tcW w:w="1853" w:type="dxa"/>
            <w:tcBorders>
              <w:top w:val="single" w:sz="12" w:space="0" w:color="auto"/>
              <w:left w:val="single" w:sz="12" w:space="0" w:color="auto"/>
              <w:bottom w:val="single" w:sz="12" w:space="0" w:color="auto"/>
              <w:right w:val="single" w:sz="12" w:space="0" w:color="auto"/>
            </w:tcBorders>
            <w:shd w:val="clear" w:color="auto" w:fill="auto"/>
          </w:tcPr>
          <w:p w:rsidR="004353CE" w:rsidRPr="004A46D0" w:rsidRDefault="004353CE" w:rsidP="004353CE">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4A46D0">
              <w:rPr>
                <w:rFonts w:eastAsia="Times New Roman" w:cs="Arial"/>
                <w:b/>
                <w:color w:val="auto"/>
                <w:sz w:val="20"/>
                <w:szCs w:val="20"/>
                <w:lang w:eastAsia="ar-SA"/>
              </w:rPr>
              <w:t>NIVEL AMPLASA-</w:t>
            </w:r>
          </w:p>
          <w:p w:rsidR="004353CE" w:rsidRPr="004A46D0" w:rsidRDefault="004353CE" w:rsidP="004353CE">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4A46D0">
              <w:rPr>
                <w:rFonts w:eastAsia="Times New Roman" w:cs="Arial"/>
                <w:b/>
                <w:color w:val="auto"/>
                <w:sz w:val="20"/>
                <w:szCs w:val="20"/>
                <w:lang w:eastAsia="ar-SA"/>
              </w:rPr>
              <w:t>MENT</w:t>
            </w:r>
          </w:p>
          <w:p w:rsidR="004353CE" w:rsidRPr="004A46D0" w:rsidRDefault="004353CE" w:rsidP="004353CE">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p>
        </w:tc>
      </w:tr>
      <w:tr w:rsidR="004A46D0" w:rsidRPr="004A46D0" w:rsidTr="000B6D7E">
        <w:trPr>
          <w:trHeight w:val="1089"/>
        </w:trPr>
        <w:tc>
          <w:tcPr>
            <w:tcW w:w="1135" w:type="dxa"/>
            <w:tcBorders>
              <w:top w:val="single" w:sz="12" w:space="0" w:color="auto"/>
              <w:left w:val="single" w:sz="12" w:space="0" w:color="auto"/>
            </w:tcBorders>
            <w:shd w:val="clear" w:color="auto" w:fill="auto"/>
            <w:vAlign w:val="center"/>
          </w:tcPr>
          <w:p w:rsidR="004353CE" w:rsidRPr="004A46D0" w:rsidRDefault="004353CE" w:rsidP="004353CE">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r w:rsidRPr="004A46D0">
              <w:rPr>
                <w:rFonts w:eastAsia="Times New Roman" w:cs="Arial"/>
                <w:color w:val="auto"/>
                <w:sz w:val="20"/>
                <w:szCs w:val="20"/>
                <w:lang w:eastAsia="ar-SA"/>
              </w:rPr>
              <w:t>BENZINĂ</w:t>
            </w:r>
          </w:p>
        </w:tc>
        <w:tc>
          <w:tcPr>
            <w:tcW w:w="2410" w:type="dxa"/>
            <w:tcBorders>
              <w:top w:val="single" w:sz="12" w:space="0" w:color="auto"/>
            </w:tcBorders>
            <w:shd w:val="clear" w:color="auto" w:fill="auto"/>
            <w:vAlign w:val="center"/>
          </w:tcPr>
          <w:p w:rsidR="000B6D7E" w:rsidRPr="004A46D0" w:rsidRDefault="000B6D7E" w:rsidP="000B6D7E">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r w:rsidRPr="004A46D0">
              <w:rPr>
                <w:rFonts w:eastAsia="Times New Roman" w:cs="Arial"/>
                <w:color w:val="auto"/>
                <w:sz w:val="20"/>
                <w:szCs w:val="20"/>
                <w:lang w:eastAsia="ar-SA"/>
              </w:rPr>
              <w:t xml:space="preserve">lichid inflamabil cat. 2, </w:t>
            </w:r>
          </w:p>
          <w:p w:rsidR="000B6D7E" w:rsidRPr="004A46D0" w:rsidRDefault="000B6D7E" w:rsidP="000B6D7E">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r w:rsidRPr="004A46D0">
              <w:rPr>
                <w:rFonts w:eastAsia="Times New Roman" w:cs="Arial"/>
                <w:color w:val="auto"/>
                <w:sz w:val="20"/>
                <w:szCs w:val="20"/>
                <w:lang w:eastAsia="ar-SA"/>
              </w:rPr>
              <w:t xml:space="preserve">                           H225</w:t>
            </w:r>
          </w:p>
          <w:p w:rsidR="000B6D7E" w:rsidRPr="004A46D0" w:rsidRDefault="000B6D7E" w:rsidP="000B6D7E">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4A46D0">
              <w:rPr>
                <w:rFonts w:eastAsia="Times New Roman" w:cs="Arial"/>
                <w:color w:val="auto"/>
                <w:sz w:val="20"/>
                <w:szCs w:val="20"/>
                <w:lang w:eastAsia="ar-SA"/>
              </w:rPr>
              <w:t>-cancerigen cat.1B,</w:t>
            </w:r>
          </w:p>
          <w:p w:rsidR="000B6D7E" w:rsidRPr="004A46D0" w:rsidRDefault="000B6D7E" w:rsidP="000B6D7E">
            <w:pPr>
              <w:widowControl w:val="0"/>
              <w:tabs>
                <w:tab w:val="left" w:pos="851"/>
                <w:tab w:val="left" w:pos="901"/>
              </w:tabs>
              <w:suppressAutoHyphens/>
              <w:autoSpaceDE w:val="0"/>
              <w:spacing w:after="0" w:line="276" w:lineRule="auto"/>
              <w:jc w:val="right"/>
              <w:rPr>
                <w:rFonts w:eastAsia="Times New Roman" w:cs="Arial"/>
                <w:color w:val="auto"/>
                <w:sz w:val="20"/>
                <w:szCs w:val="20"/>
                <w:lang w:eastAsia="ar-SA"/>
              </w:rPr>
            </w:pPr>
            <w:r w:rsidRPr="004A46D0">
              <w:rPr>
                <w:rFonts w:eastAsia="Times New Roman" w:cs="Arial"/>
                <w:color w:val="auto"/>
                <w:sz w:val="20"/>
                <w:szCs w:val="20"/>
                <w:lang w:eastAsia="ar-SA"/>
              </w:rPr>
              <w:t xml:space="preserve"> H350</w:t>
            </w:r>
          </w:p>
          <w:p w:rsidR="004353CE" w:rsidRPr="004A46D0" w:rsidRDefault="000B6D7E" w:rsidP="000B6D7E">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r w:rsidRPr="004A46D0">
              <w:rPr>
                <w:rFonts w:eastAsia="Times New Roman" w:cs="Arial"/>
                <w:color w:val="auto"/>
                <w:sz w:val="20"/>
                <w:szCs w:val="20"/>
                <w:lang w:eastAsia="ar-SA"/>
              </w:rPr>
              <w:t xml:space="preserve">-mutagen cat.1B,H340          </w:t>
            </w:r>
          </w:p>
        </w:tc>
        <w:tc>
          <w:tcPr>
            <w:tcW w:w="1134" w:type="dxa"/>
            <w:tcBorders>
              <w:top w:val="single" w:sz="12" w:space="0" w:color="auto"/>
            </w:tcBorders>
            <w:shd w:val="clear" w:color="auto" w:fill="auto"/>
            <w:vAlign w:val="center"/>
          </w:tcPr>
          <w:p w:rsidR="004353CE" w:rsidRPr="004A46D0" w:rsidRDefault="004353CE" w:rsidP="004353CE">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r w:rsidRPr="004A46D0">
              <w:rPr>
                <w:rFonts w:eastAsia="Times New Roman" w:cs="Arial"/>
                <w:color w:val="auto"/>
                <w:sz w:val="20"/>
                <w:szCs w:val="20"/>
                <w:lang w:eastAsia="ar-SA"/>
              </w:rPr>
              <w:t>P5b</w:t>
            </w:r>
          </w:p>
        </w:tc>
        <w:tc>
          <w:tcPr>
            <w:tcW w:w="2703" w:type="dxa"/>
            <w:tcBorders>
              <w:top w:val="single" w:sz="12" w:space="0" w:color="auto"/>
            </w:tcBorders>
            <w:shd w:val="clear" w:color="auto" w:fill="auto"/>
          </w:tcPr>
          <w:p w:rsidR="004353CE" w:rsidRPr="004A46D0" w:rsidRDefault="004353CE" w:rsidP="004353CE">
            <w:pPr>
              <w:widowControl w:val="0"/>
              <w:tabs>
                <w:tab w:val="left" w:pos="851"/>
                <w:tab w:val="left" w:pos="901"/>
              </w:tabs>
              <w:suppressAutoHyphens/>
              <w:autoSpaceDE w:val="0"/>
              <w:spacing w:after="0" w:line="276" w:lineRule="auto"/>
              <w:rPr>
                <w:rFonts w:eastAsia="Times New Roman" w:cs="Arial"/>
                <w:b/>
                <w:color w:val="auto"/>
                <w:sz w:val="20"/>
                <w:szCs w:val="20"/>
                <w:lang w:eastAsia="ar-SA"/>
              </w:rPr>
            </w:pPr>
            <w:r w:rsidRPr="004A46D0">
              <w:rPr>
                <w:rFonts w:eastAsia="Times New Roman" w:cs="Arial"/>
                <w:color w:val="auto"/>
                <w:sz w:val="20"/>
                <w:szCs w:val="20"/>
                <w:lang w:eastAsia="ar-SA"/>
              </w:rPr>
              <w:t xml:space="preserve">    </w:t>
            </w:r>
            <w:r w:rsidRPr="004A46D0">
              <w:rPr>
                <w:rFonts w:eastAsia="Times New Roman" w:cs="Arial"/>
                <w:b/>
                <w:color w:val="auto"/>
                <w:sz w:val="20"/>
                <w:szCs w:val="20"/>
                <w:lang w:eastAsia="ar-SA"/>
              </w:rPr>
              <w:t xml:space="preserve">Nivel </w:t>
            </w:r>
            <w:r w:rsidR="000B6D7E" w:rsidRPr="004A46D0">
              <w:rPr>
                <w:rFonts w:eastAsia="Times New Roman" w:cs="Arial"/>
                <w:b/>
                <w:color w:val="auto"/>
                <w:sz w:val="20"/>
                <w:szCs w:val="20"/>
                <w:lang w:eastAsia="ar-SA"/>
              </w:rPr>
              <w:t>superior</w:t>
            </w:r>
          </w:p>
          <w:p w:rsidR="004353CE" w:rsidRPr="004A46D0" w:rsidRDefault="004353CE" w:rsidP="004353CE">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4A46D0">
              <w:rPr>
                <w:rFonts w:eastAsia="Times New Roman" w:cs="Arial"/>
                <w:color w:val="auto"/>
                <w:sz w:val="20"/>
                <w:szCs w:val="20"/>
                <w:lang w:eastAsia="ar-SA"/>
              </w:rPr>
              <w:t xml:space="preserve">T102:3100x0.75=2325 t </w:t>
            </w:r>
          </w:p>
          <w:p w:rsidR="004353CE" w:rsidRPr="004A46D0" w:rsidRDefault="004353CE" w:rsidP="004353CE">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4A46D0">
              <w:rPr>
                <w:rFonts w:eastAsia="Times New Roman" w:cs="Arial"/>
                <w:color w:val="auto"/>
                <w:sz w:val="20"/>
                <w:szCs w:val="20"/>
                <w:lang w:eastAsia="ar-SA"/>
              </w:rPr>
              <w:t xml:space="preserve">T103:3100x0.75=2325 t </w:t>
            </w:r>
          </w:p>
          <w:p w:rsidR="004353CE" w:rsidRPr="004A46D0" w:rsidRDefault="004353CE" w:rsidP="004353CE">
            <w:pPr>
              <w:widowControl w:val="0"/>
              <w:tabs>
                <w:tab w:val="left" w:pos="851"/>
                <w:tab w:val="left" w:pos="901"/>
              </w:tabs>
              <w:suppressAutoHyphens/>
              <w:autoSpaceDE w:val="0"/>
              <w:spacing w:after="0" w:line="276" w:lineRule="auto"/>
              <w:rPr>
                <w:rFonts w:eastAsia="Times New Roman" w:cs="Arial"/>
                <w:b/>
                <w:color w:val="auto"/>
                <w:sz w:val="20"/>
                <w:szCs w:val="20"/>
                <w:lang w:eastAsia="ar-SA"/>
              </w:rPr>
            </w:pPr>
            <w:r w:rsidRPr="004A46D0">
              <w:rPr>
                <w:rFonts w:eastAsia="Times New Roman" w:cs="Arial"/>
                <w:color w:val="auto"/>
                <w:sz w:val="20"/>
                <w:szCs w:val="20"/>
                <w:u w:val="single"/>
                <w:lang w:eastAsia="ar-SA"/>
              </w:rPr>
              <w:t xml:space="preserve">T104:3100x0.75=2325 t </w:t>
            </w:r>
            <w:r w:rsidRPr="004A46D0">
              <w:rPr>
                <w:rFonts w:eastAsia="Times New Roman" w:cs="Arial"/>
                <w:b/>
                <w:color w:val="auto"/>
                <w:sz w:val="20"/>
                <w:szCs w:val="20"/>
                <w:lang w:eastAsia="ar-SA"/>
              </w:rPr>
              <w:t>TOTAL : 6975 t</w:t>
            </w:r>
          </w:p>
          <w:p w:rsidR="004353CE" w:rsidRPr="004A46D0" w:rsidRDefault="004353CE" w:rsidP="004353CE">
            <w:pPr>
              <w:widowControl w:val="0"/>
              <w:tabs>
                <w:tab w:val="left" w:pos="851"/>
                <w:tab w:val="left" w:pos="901"/>
              </w:tabs>
              <w:suppressAutoHyphens/>
              <w:autoSpaceDE w:val="0"/>
              <w:spacing w:after="0" w:line="276" w:lineRule="auto"/>
              <w:rPr>
                <w:rFonts w:eastAsia="Times New Roman" w:cs="Arial"/>
                <w:b/>
                <w:color w:val="auto"/>
                <w:sz w:val="20"/>
                <w:szCs w:val="20"/>
                <w:lang w:eastAsia="ar-SA"/>
              </w:rPr>
            </w:pPr>
          </w:p>
          <w:p w:rsidR="004353CE" w:rsidRPr="004A46D0" w:rsidRDefault="004353CE" w:rsidP="000B6D7E">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4A46D0">
              <w:rPr>
                <w:rFonts w:eastAsia="Times New Roman" w:cs="Arial"/>
                <w:b/>
                <w:color w:val="auto"/>
                <w:sz w:val="20"/>
                <w:szCs w:val="20"/>
                <w:lang w:eastAsia="ar-SA"/>
              </w:rPr>
              <w:t xml:space="preserve">    6975</w:t>
            </w:r>
            <w:r w:rsidR="000B6D7E" w:rsidRPr="004A46D0">
              <w:rPr>
                <w:rFonts w:eastAsia="Times New Roman" w:cs="Arial"/>
                <w:b/>
                <w:color w:val="auto"/>
                <w:sz w:val="20"/>
                <w:szCs w:val="20"/>
                <w:lang w:eastAsia="ar-SA"/>
              </w:rPr>
              <w:t xml:space="preserve"> t</w:t>
            </w:r>
            <w:r w:rsidRPr="004A46D0">
              <w:rPr>
                <w:rFonts w:eastAsia="Times New Roman" w:cs="Arial"/>
                <w:color w:val="auto"/>
                <w:sz w:val="20"/>
                <w:szCs w:val="20"/>
                <w:lang w:eastAsia="ar-SA"/>
              </w:rPr>
              <w:t xml:space="preserve"> &gt;</w:t>
            </w:r>
            <w:r w:rsidR="000B6D7E" w:rsidRPr="004A46D0">
              <w:rPr>
                <w:rFonts w:eastAsia="Times New Roman" w:cs="Arial"/>
                <w:color w:val="auto"/>
                <w:sz w:val="20"/>
                <w:szCs w:val="20"/>
                <w:lang w:eastAsia="ar-SA"/>
              </w:rPr>
              <w:t>200</w:t>
            </w:r>
          </w:p>
        </w:tc>
        <w:tc>
          <w:tcPr>
            <w:tcW w:w="1124" w:type="dxa"/>
            <w:tcBorders>
              <w:top w:val="single" w:sz="12" w:space="0" w:color="auto"/>
            </w:tcBorders>
            <w:shd w:val="clear" w:color="auto" w:fill="auto"/>
            <w:vAlign w:val="center"/>
          </w:tcPr>
          <w:p w:rsidR="004353CE" w:rsidRPr="004A46D0" w:rsidRDefault="004353CE" w:rsidP="004353CE">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r w:rsidRPr="004A46D0">
              <w:rPr>
                <w:rFonts w:eastAsia="Times New Roman" w:cs="Arial"/>
                <w:color w:val="auto"/>
                <w:sz w:val="20"/>
                <w:szCs w:val="20"/>
                <w:lang w:eastAsia="ar-SA"/>
              </w:rPr>
              <w:t>34a</w:t>
            </w:r>
          </w:p>
        </w:tc>
        <w:tc>
          <w:tcPr>
            <w:tcW w:w="1853" w:type="dxa"/>
            <w:tcBorders>
              <w:top w:val="single" w:sz="12" w:space="0" w:color="auto"/>
              <w:right w:val="single" w:sz="12" w:space="0" w:color="auto"/>
            </w:tcBorders>
            <w:shd w:val="clear" w:color="auto" w:fill="auto"/>
          </w:tcPr>
          <w:p w:rsidR="004353CE" w:rsidRPr="004A46D0" w:rsidRDefault="004353CE" w:rsidP="004353CE">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r w:rsidRPr="004A46D0">
              <w:rPr>
                <w:rFonts w:eastAsia="Times New Roman" w:cs="Arial"/>
                <w:color w:val="auto"/>
                <w:sz w:val="20"/>
                <w:szCs w:val="20"/>
                <w:lang w:eastAsia="ar-SA"/>
              </w:rPr>
              <w:t xml:space="preserve">    </w:t>
            </w:r>
            <w:r w:rsidRPr="004A46D0">
              <w:rPr>
                <w:rFonts w:eastAsia="Times New Roman" w:cs="Arial"/>
                <w:b/>
                <w:color w:val="auto"/>
                <w:sz w:val="20"/>
                <w:szCs w:val="20"/>
                <w:lang w:eastAsia="ar-SA"/>
              </w:rPr>
              <w:t>Nivel inferior</w:t>
            </w:r>
            <w:r w:rsidRPr="004A46D0">
              <w:rPr>
                <w:rFonts w:eastAsia="Times New Roman" w:cs="Arial"/>
                <w:color w:val="auto"/>
                <w:sz w:val="20"/>
                <w:szCs w:val="20"/>
                <w:lang w:eastAsia="ar-SA"/>
              </w:rPr>
              <w:t xml:space="preserve"> </w:t>
            </w:r>
          </w:p>
          <w:p w:rsidR="004353CE" w:rsidRPr="004A46D0" w:rsidRDefault="004353CE" w:rsidP="004353CE">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p>
          <w:p w:rsidR="004353CE" w:rsidRPr="004A46D0" w:rsidRDefault="004353CE" w:rsidP="004353CE">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p>
          <w:p w:rsidR="004353CE" w:rsidRPr="004A46D0" w:rsidRDefault="004353CE" w:rsidP="004353CE">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p>
          <w:p w:rsidR="004353CE" w:rsidRPr="004A46D0" w:rsidRDefault="004353CE" w:rsidP="004353CE">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r w:rsidRPr="004A46D0">
              <w:rPr>
                <w:rFonts w:eastAsia="Times New Roman" w:cs="Arial"/>
                <w:b/>
                <w:color w:val="auto"/>
                <w:sz w:val="20"/>
                <w:szCs w:val="20"/>
                <w:lang w:eastAsia="ar-SA"/>
              </w:rPr>
              <w:t>6975</w:t>
            </w:r>
            <w:r w:rsidRPr="004A46D0">
              <w:rPr>
                <w:rFonts w:eastAsia="Times New Roman" w:cs="Arial"/>
                <w:color w:val="auto"/>
                <w:sz w:val="20"/>
                <w:szCs w:val="20"/>
                <w:lang w:eastAsia="ar-SA"/>
              </w:rPr>
              <w:t xml:space="preserve"> t &gt; 2500 t</w:t>
            </w:r>
          </w:p>
          <w:p w:rsidR="004353CE" w:rsidRPr="004A46D0" w:rsidRDefault="004353CE" w:rsidP="004353CE">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4A46D0">
              <w:rPr>
                <w:rFonts w:eastAsia="Times New Roman" w:cs="Arial"/>
                <w:color w:val="auto"/>
                <w:sz w:val="20"/>
                <w:szCs w:val="20"/>
                <w:lang w:eastAsia="ar-SA"/>
              </w:rPr>
              <w:t xml:space="preserve">             &lt; 25000 t             </w:t>
            </w:r>
          </w:p>
        </w:tc>
      </w:tr>
    </w:tbl>
    <w:p w:rsidR="00EA61A1" w:rsidRPr="004A46D0" w:rsidRDefault="009C362D" w:rsidP="009C362D">
      <w:pPr>
        <w:spacing w:after="0" w:line="276" w:lineRule="auto"/>
        <w:ind w:firstLine="720"/>
        <w:jc w:val="both"/>
        <w:rPr>
          <w:rFonts w:eastAsia="Calibri" w:cs="Arial"/>
          <w:color w:val="auto"/>
        </w:rPr>
      </w:pPr>
      <w:r w:rsidRPr="004A46D0">
        <w:rPr>
          <w:rFonts w:eastAsia="Calibri" w:cs="Arial"/>
          <w:color w:val="auto"/>
        </w:rPr>
        <w:t xml:space="preserve">Din tabelul anterior se observă că amplasamentul analizat - obiectiv </w:t>
      </w:r>
      <w:r w:rsidR="004353CE" w:rsidRPr="004A46D0">
        <w:rPr>
          <w:rFonts w:eastAsia="Calibri" w:cs="Arial"/>
          <w:color w:val="auto"/>
        </w:rPr>
        <w:t>417E</w:t>
      </w:r>
      <w:r w:rsidRPr="004A46D0">
        <w:rPr>
          <w:rFonts w:eastAsia="Calibri" w:cs="Arial"/>
          <w:color w:val="auto"/>
        </w:rPr>
        <w:t xml:space="preserve"> - este un amplasament de </w:t>
      </w:r>
      <w:r w:rsidRPr="004A46D0">
        <w:rPr>
          <w:rFonts w:eastAsia="Calibri" w:cs="Arial"/>
          <w:b/>
          <w:color w:val="auto"/>
        </w:rPr>
        <w:t>nivel inferior</w:t>
      </w:r>
      <w:r w:rsidRPr="004A46D0">
        <w:rPr>
          <w:rFonts w:eastAsia="Calibri" w:cs="Arial"/>
          <w:color w:val="auto"/>
        </w:rPr>
        <w:t>, conform Anexa 1</w:t>
      </w:r>
      <w:r w:rsidR="004D298C" w:rsidRPr="004A46D0">
        <w:rPr>
          <w:rFonts w:eastAsia="Calibri" w:cs="Arial"/>
          <w:color w:val="auto"/>
        </w:rPr>
        <w:t>, partea a 2-a,</w:t>
      </w:r>
      <w:r w:rsidRPr="004A46D0">
        <w:rPr>
          <w:rFonts w:eastAsia="Calibri" w:cs="Arial"/>
          <w:color w:val="auto"/>
        </w:rPr>
        <w:t xml:space="preserve"> la Legea nr.59/2016.</w:t>
      </w:r>
    </w:p>
    <w:p w:rsidR="009C362D" w:rsidRPr="004A46D0" w:rsidRDefault="009C362D" w:rsidP="009C362D">
      <w:pPr>
        <w:spacing w:after="0" w:line="276" w:lineRule="auto"/>
        <w:ind w:firstLine="720"/>
        <w:jc w:val="both"/>
        <w:rPr>
          <w:rFonts w:eastAsia="Calibri" w:cs="Arial"/>
          <w:color w:val="auto"/>
        </w:rPr>
      </w:pPr>
      <w:r w:rsidRPr="004A46D0">
        <w:rPr>
          <w:rFonts w:eastAsia="Calibri" w:cs="Arial"/>
          <w:color w:val="auto"/>
        </w:rPr>
        <w:t xml:space="preserve">Datorită caracteristicilor </w:t>
      </w:r>
      <w:r w:rsidR="004353CE" w:rsidRPr="004A46D0">
        <w:rPr>
          <w:rFonts w:eastAsia="Calibri" w:cs="Arial"/>
          <w:color w:val="auto"/>
        </w:rPr>
        <w:t>benzinei produs finit</w:t>
      </w:r>
      <w:r w:rsidRPr="004A46D0">
        <w:rPr>
          <w:rFonts w:eastAsia="Calibri" w:cs="Arial"/>
          <w:color w:val="auto"/>
        </w:rPr>
        <w:t xml:space="preserve"> stocat</w:t>
      </w:r>
      <w:r w:rsidR="004353CE" w:rsidRPr="004A46D0">
        <w:rPr>
          <w:rFonts w:eastAsia="Calibri" w:cs="Arial"/>
          <w:color w:val="auto"/>
        </w:rPr>
        <w:t>ă</w:t>
      </w:r>
      <w:r w:rsidRPr="004A46D0">
        <w:rPr>
          <w:rFonts w:eastAsia="Calibri" w:cs="Arial"/>
          <w:color w:val="auto"/>
        </w:rPr>
        <w:t xml:space="preserve"> în rezervorul analizat, în amplasament  există risc potențiale de incendiu</w:t>
      </w:r>
      <w:r w:rsidR="00F634F5" w:rsidRPr="004A46D0">
        <w:rPr>
          <w:rFonts w:eastAsia="Calibri" w:cs="Arial"/>
          <w:color w:val="auto"/>
        </w:rPr>
        <w:t>/explozie</w:t>
      </w:r>
      <w:r w:rsidRPr="004A46D0">
        <w:rPr>
          <w:rFonts w:eastAsia="Calibri" w:cs="Arial"/>
          <w:color w:val="auto"/>
        </w:rPr>
        <w:t>. Pentru a preveni și interveni în caz de incendiu, rezervorul este dotat cu  instalație de stingere cu spumă.</w:t>
      </w:r>
    </w:p>
    <w:p w:rsidR="009C362D" w:rsidRPr="004A46D0" w:rsidRDefault="004353CE" w:rsidP="009C362D">
      <w:pPr>
        <w:spacing w:after="0" w:line="276" w:lineRule="auto"/>
        <w:ind w:firstLine="720"/>
        <w:jc w:val="both"/>
        <w:rPr>
          <w:rFonts w:cs="Arial"/>
          <w:color w:val="auto"/>
        </w:rPr>
      </w:pPr>
      <w:r w:rsidRPr="004A46D0">
        <w:rPr>
          <w:rFonts w:cs="Arial"/>
          <w:color w:val="auto"/>
        </w:rPr>
        <w:t>Benzina</w:t>
      </w:r>
      <w:r w:rsidR="009C362D" w:rsidRPr="004A46D0">
        <w:rPr>
          <w:rFonts w:cs="Arial"/>
          <w:color w:val="auto"/>
        </w:rPr>
        <w:t xml:space="preserve"> depozitat</w:t>
      </w:r>
      <w:r w:rsidRPr="004A46D0">
        <w:rPr>
          <w:rFonts w:cs="Arial"/>
          <w:color w:val="auto"/>
        </w:rPr>
        <w:t>ă</w:t>
      </w:r>
      <w:r w:rsidR="009C362D" w:rsidRPr="004A46D0">
        <w:rPr>
          <w:rFonts w:cs="Arial"/>
          <w:color w:val="auto"/>
        </w:rPr>
        <w:t xml:space="preserve"> în rezervorul </w:t>
      </w:r>
      <w:r w:rsidRPr="004A46D0">
        <w:rPr>
          <w:rFonts w:cs="Arial"/>
          <w:color w:val="auto"/>
        </w:rPr>
        <w:t>417E</w:t>
      </w:r>
      <w:r w:rsidR="009C362D" w:rsidRPr="004A46D0">
        <w:rPr>
          <w:rFonts w:cs="Arial"/>
          <w:color w:val="auto"/>
        </w:rPr>
        <w:t>-</w:t>
      </w:r>
      <w:r w:rsidRPr="004A46D0">
        <w:rPr>
          <w:rFonts w:cs="Arial"/>
          <w:color w:val="auto"/>
        </w:rPr>
        <w:t>T3</w:t>
      </w:r>
      <w:r w:rsidR="009C362D" w:rsidRPr="004A46D0">
        <w:rPr>
          <w:rFonts w:cs="Arial"/>
          <w:color w:val="auto"/>
        </w:rPr>
        <w:t xml:space="preserve">, are presiunea de vapori </w:t>
      </w:r>
      <w:r w:rsidRPr="004A46D0">
        <w:rPr>
          <w:rFonts w:cs="Arial"/>
          <w:color w:val="auto"/>
        </w:rPr>
        <w:t>până la 90kPa</w:t>
      </w:r>
      <w:r w:rsidR="009C362D" w:rsidRPr="004A46D0">
        <w:rPr>
          <w:rFonts w:cs="Arial"/>
          <w:color w:val="auto"/>
        </w:rPr>
        <w:t>&gt; 27.6kPa și în consecință intră sub incidența Legii 264/2017 “privind stabilirea cerințelor tehnice pentru limitarea emisiilor de compuși organici volatili (COV-uri)”.</w:t>
      </w:r>
    </w:p>
    <w:p w:rsidR="00DE6ECB" w:rsidRPr="004A46D0" w:rsidRDefault="00DE6ECB" w:rsidP="00DE6ECB">
      <w:pPr>
        <w:spacing w:after="0" w:line="276" w:lineRule="auto"/>
        <w:ind w:firstLine="720"/>
        <w:jc w:val="both"/>
        <w:rPr>
          <w:rFonts w:eastAsia="Calibri" w:cs="Arial"/>
          <w:color w:val="auto"/>
        </w:rPr>
      </w:pPr>
      <w:r w:rsidRPr="004A46D0">
        <w:rPr>
          <w:rFonts w:eastAsia="Calibri" w:cs="Arial"/>
          <w:color w:val="auto"/>
        </w:rPr>
        <w:t>Rafinăria Midia Năvodari în ansamblu, prin activitățile specifice desfășurate pe amplasament, este obiectiv SEVESO.</w:t>
      </w:r>
    </w:p>
    <w:p w:rsidR="00763DD3" w:rsidRPr="004A46D0" w:rsidRDefault="008A17BD" w:rsidP="009D302F">
      <w:pPr>
        <w:pStyle w:val="Heading3"/>
        <w:rPr>
          <w:rFonts w:eastAsia="Calibri"/>
        </w:rPr>
      </w:pPr>
      <w:bookmarkStart w:id="144" w:name="_Toc3463108"/>
      <w:bookmarkStart w:id="145" w:name="_Toc8730902"/>
      <w:r w:rsidRPr="004A46D0">
        <w:rPr>
          <w:rFonts w:eastAsia="Calibri"/>
        </w:rPr>
        <w:t>Modul de gospodărire a substanțelor și preparatelor chimice periculoase și asigurarea condițiilor de protecție a factorilor de mediu și a sănătății populației</w:t>
      </w:r>
      <w:bookmarkEnd w:id="144"/>
      <w:bookmarkEnd w:id="145"/>
    </w:p>
    <w:p w:rsidR="008A17BD" w:rsidRPr="004A46D0" w:rsidRDefault="008A17BD" w:rsidP="000164B2">
      <w:pPr>
        <w:widowControl w:val="0"/>
        <w:numPr>
          <w:ilvl w:val="0"/>
          <w:numId w:val="23"/>
        </w:numPr>
        <w:autoSpaceDE w:val="0"/>
        <w:spacing w:after="0" w:line="276" w:lineRule="auto"/>
        <w:ind w:left="720"/>
        <w:jc w:val="both"/>
        <w:rPr>
          <w:rFonts w:eastAsia="Calibri" w:cs="Arial"/>
          <w:b/>
          <w:color w:val="auto"/>
        </w:rPr>
      </w:pPr>
      <w:r w:rsidRPr="004A46D0">
        <w:rPr>
          <w:rFonts w:eastAsia="Calibri" w:cs="Arial"/>
          <w:b/>
          <w:color w:val="auto"/>
        </w:rPr>
        <w:t>Pe perioada construcției</w:t>
      </w:r>
    </w:p>
    <w:p w:rsidR="008A17BD" w:rsidRPr="004A46D0" w:rsidRDefault="008A17BD" w:rsidP="00FA39D8">
      <w:pPr>
        <w:spacing w:after="0" w:line="276" w:lineRule="auto"/>
        <w:ind w:firstLine="425"/>
        <w:jc w:val="both"/>
        <w:rPr>
          <w:rFonts w:eastAsia="Calibri" w:cs="Arial"/>
          <w:color w:val="auto"/>
        </w:rPr>
      </w:pPr>
      <w:r w:rsidRPr="004A46D0">
        <w:rPr>
          <w:rFonts w:eastAsia="Calibri" w:cs="Arial"/>
          <w:color w:val="auto"/>
        </w:rPr>
        <w:t xml:space="preserve">Carburanții și lubrifianții utilizați în Organizarea de șantier, sunt aprovizionați direct în autovehicule de la stațiile distribuitoare de carburanți. </w:t>
      </w:r>
    </w:p>
    <w:p w:rsidR="008A17BD" w:rsidRPr="004A46D0" w:rsidRDefault="008A17BD" w:rsidP="00FA39D8">
      <w:pPr>
        <w:spacing w:after="0" w:line="276" w:lineRule="auto"/>
        <w:ind w:firstLine="425"/>
        <w:jc w:val="both"/>
        <w:rPr>
          <w:rFonts w:eastAsia="Calibri" w:cs="Arial"/>
          <w:color w:val="auto"/>
        </w:rPr>
      </w:pPr>
      <w:r w:rsidRPr="004A46D0">
        <w:rPr>
          <w:rFonts w:eastAsia="Calibri" w:cs="Arial"/>
          <w:color w:val="auto"/>
        </w:rPr>
        <w:t>Scurgerile accidentale de uleiuri sunt eliminate cu ajutorul materialelor absorbante.</w:t>
      </w:r>
    </w:p>
    <w:p w:rsidR="00B94765" w:rsidRPr="004A46D0" w:rsidRDefault="00B94765" w:rsidP="00FA39D8">
      <w:pPr>
        <w:spacing w:after="0" w:line="276" w:lineRule="auto"/>
        <w:ind w:firstLine="425"/>
        <w:jc w:val="both"/>
        <w:rPr>
          <w:rFonts w:eastAsia="Calibri" w:cs="Arial"/>
          <w:color w:val="auto"/>
        </w:rPr>
      </w:pPr>
    </w:p>
    <w:p w:rsidR="008A17BD" w:rsidRPr="004A46D0" w:rsidRDefault="008A17BD" w:rsidP="000164B2">
      <w:pPr>
        <w:widowControl w:val="0"/>
        <w:numPr>
          <w:ilvl w:val="0"/>
          <w:numId w:val="23"/>
        </w:numPr>
        <w:autoSpaceDE w:val="0"/>
        <w:spacing w:after="0" w:line="276" w:lineRule="auto"/>
        <w:ind w:left="720"/>
        <w:jc w:val="both"/>
        <w:rPr>
          <w:rFonts w:eastAsia="Calibri" w:cs="Arial"/>
          <w:color w:val="auto"/>
        </w:rPr>
      </w:pPr>
      <w:r w:rsidRPr="004A46D0">
        <w:rPr>
          <w:rFonts w:eastAsia="Calibri" w:cs="Arial"/>
          <w:b/>
          <w:color w:val="auto"/>
        </w:rPr>
        <w:t>Pe perioada de exploatare</w:t>
      </w:r>
    </w:p>
    <w:p w:rsidR="00DF1841" w:rsidRPr="004A46D0" w:rsidRDefault="00DF1841" w:rsidP="00DF1841">
      <w:pPr>
        <w:spacing w:after="0" w:line="276" w:lineRule="auto"/>
        <w:ind w:firstLine="425"/>
        <w:jc w:val="both"/>
        <w:rPr>
          <w:rFonts w:eastAsia="Calibri" w:cs="Arial"/>
          <w:color w:val="auto"/>
        </w:rPr>
      </w:pPr>
      <w:r w:rsidRPr="004A46D0">
        <w:rPr>
          <w:rFonts w:eastAsia="Calibri" w:cs="Arial"/>
          <w:color w:val="auto"/>
        </w:rPr>
        <w:t xml:space="preserve">Vehicularea </w:t>
      </w:r>
      <w:r w:rsidR="00501D60" w:rsidRPr="004A46D0">
        <w:rPr>
          <w:rFonts w:eastAsia="Calibri" w:cs="Arial"/>
          <w:color w:val="auto"/>
        </w:rPr>
        <w:t>benzinei</w:t>
      </w:r>
      <w:r w:rsidRPr="004A46D0">
        <w:rPr>
          <w:rFonts w:eastAsia="Calibri" w:cs="Arial"/>
          <w:color w:val="auto"/>
        </w:rPr>
        <w:t xml:space="preserve"> se realizează prin conducte etanșe și cu ajutorul pompelor existente  pentru încărcarea/descărcarea rezervorului. </w:t>
      </w:r>
    </w:p>
    <w:p w:rsidR="00DF1841" w:rsidRPr="004A46D0" w:rsidRDefault="00DF1841" w:rsidP="00DF1841">
      <w:pPr>
        <w:spacing w:after="0" w:line="276" w:lineRule="auto"/>
        <w:ind w:firstLine="425"/>
        <w:jc w:val="both"/>
        <w:rPr>
          <w:rFonts w:eastAsia="Calibri" w:cs="Arial"/>
          <w:color w:val="auto"/>
        </w:rPr>
      </w:pPr>
      <w:r w:rsidRPr="004A46D0">
        <w:rPr>
          <w:rFonts w:eastAsia="Calibri" w:cs="Arial"/>
          <w:color w:val="auto"/>
        </w:rPr>
        <w:t>Pentru prevenirea accidentelor și asigurarea protecției mediului, sănătății populației, rezervorul va fi dotat cu:</w:t>
      </w:r>
    </w:p>
    <w:p w:rsidR="00DF1841" w:rsidRPr="004A46D0" w:rsidRDefault="00DF1841" w:rsidP="00DF1841">
      <w:pPr>
        <w:spacing w:after="0" w:line="276" w:lineRule="auto"/>
        <w:ind w:firstLine="425"/>
        <w:jc w:val="both"/>
        <w:rPr>
          <w:rFonts w:eastAsia="Calibri" w:cs="Arial"/>
          <w:color w:val="auto"/>
        </w:rPr>
      </w:pPr>
      <w:r w:rsidRPr="004A46D0">
        <w:rPr>
          <w:rFonts w:eastAsia="Calibri" w:cs="Arial"/>
          <w:color w:val="auto"/>
        </w:rPr>
        <w:t>-</w:t>
      </w:r>
      <w:r w:rsidRPr="004A46D0">
        <w:rPr>
          <w:rFonts w:eastAsia="Calibri" w:cs="Arial"/>
          <w:color w:val="auto"/>
        </w:rPr>
        <w:tab/>
        <w:t>aparatură de măsură și control (temperatură, presiune, nivel);</w:t>
      </w:r>
    </w:p>
    <w:p w:rsidR="00F234F3" w:rsidRPr="004A46D0" w:rsidRDefault="00DF1841" w:rsidP="00F234F3">
      <w:pPr>
        <w:spacing w:after="0" w:line="276" w:lineRule="auto"/>
        <w:ind w:firstLine="425"/>
        <w:jc w:val="both"/>
        <w:rPr>
          <w:rFonts w:eastAsia="Calibri" w:cs="Arial"/>
          <w:color w:val="auto"/>
        </w:rPr>
      </w:pPr>
      <w:r w:rsidRPr="004A46D0">
        <w:rPr>
          <w:rFonts w:eastAsia="Calibri" w:cs="Arial"/>
          <w:color w:val="auto"/>
        </w:rPr>
        <w:t>-</w:t>
      </w:r>
      <w:r w:rsidRPr="004A46D0">
        <w:rPr>
          <w:rFonts w:eastAsia="Calibri" w:cs="Arial"/>
          <w:color w:val="auto"/>
        </w:rPr>
        <w:tab/>
      </w:r>
      <w:r w:rsidR="00F234F3" w:rsidRPr="004A46D0">
        <w:rPr>
          <w:rFonts w:eastAsia="Calibri" w:cs="Arial"/>
          <w:color w:val="auto"/>
        </w:rPr>
        <w:t>guri de ventilație naturală;</w:t>
      </w:r>
    </w:p>
    <w:p w:rsidR="00F234F3" w:rsidRPr="004A46D0" w:rsidRDefault="00F234F3" w:rsidP="00F234F3">
      <w:pPr>
        <w:spacing w:after="0" w:line="276" w:lineRule="auto"/>
        <w:ind w:firstLine="425"/>
        <w:jc w:val="both"/>
        <w:rPr>
          <w:rFonts w:eastAsia="Calibri" w:cs="Arial"/>
          <w:color w:val="auto"/>
        </w:rPr>
      </w:pPr>
      <w:r w:rsidRPr="004A46D0">
        <w:rPr>
          <w:rFonts w:eastAsia="Calibri" w:cs="Arial"/>
          <w:color w:val="auto"/>
        </w:rPr>
        <w:t>-</w:t>
      </w:r>
      <w:r w:rsidRPr="004A46D0">
        <w:rPr>
          <w:rFonts w:eastAsia="Calibri" w:cs="Arial"/>
          <w:color w:val="auto"/>
        </w:rPr>
        <w:tab/>
        <w:t>membrană interioară cu etanșare dublă (primară și secundară), care va asigura un grad de reținere a vaporilor de cel puțin 90%;</w:t>
      </w:r>
    </w:p>
    <w:p w:rsidR="00F234F3" w:rsidRPr="004A46D0" w:rsidRDefault="00F234F3" w:rsidP="00F234F3">
      <w:pPr>
        <w:spacing w:after="0" w:line="276" w:lineRule="auto"/>
        <w:ind w:firstLine="425"/>
        <w:jc w:val="both"/>
        <w:rPr>
          <w:rFonts w:eastAsia="Calibri" w:cs="Arial"/>
          <w:color w:val="auto"/>
        </w:rPr>
      </w:pPr>
      <w:r w:rsidRPr="004A46D0">
        <w:rPr>
          <w:rFonts w:eastAsia="Calibri" w:cs="Arial"/>
          <w:color w:val="auto"/>
        </w:rPr>
        <w:t>-</w:t>
      </w:r>
      <w:r w:rsidRPr="004A46D0">
        <w:rPr>
          <w:rFonts w:eastAsia="Calibri" w:cs="Arial"/>
          <w:color w:val="auto"/>
        </w:rPr>
        <w:tab/>
        <w:t xml:space="preserve">instalație de răcire cu apă (câte </w:t>
      </w:r>
      <w:r w:rsidR="00501D60" w:rsidRPr="004A46D0">
        <w:rPr>
          <w:rFonts w:eastAsia="Calibri" w:cs="Arial"/>
          <w:color w:val="auto"/>
        </w:rPr>
        <w:t>2</w:t>
      </w:r>
      <w:r w:rsidRPr="004A46D0">
        <w:rPr>
          <w:rFonts w:eastAsia="Calibri" w:cs="Arial"/>
          <w:color w:val="auto"/>
        </w:rPr>
        <w:t xml:space="preserve"> inele de stropire pe manta și </w:t>
      </w:r>
      <w:r w:rsidR="002A3392" w:rsidRPr="004A46D0">
        <w:rPr>
          <w:rFonts w:eastAsia="Calibri" w:cs="Arial"/>
          <w:color w:val="auto"/>
        </w:rPr>
        <w:t xml:space="preserve">2 pe </w:t>
      </w:r>
      <w:r w:rsidRPr="004A46D0">
        <w:rPr>
          <w:rFonts w:eastAsia="Calibri" w:cs="Arial"/>
          <w:color w:val="auto"/>
        </w:rPr>
        <w:t>capac);</w:t>
      </w:r>
    </w:p>
    <w:p w:rsidR="00F234F3" w:rsidRPr="004A46D0" w:rsidRDefault="00F234F3" w:rsidP="00F234F3">
      <w:pPr>
        <w:spacing w:after="0" w:line="276" w:lineRule="auto"/>
        <w:ind w:firstLine="425"/>
        <w:jc w:val="both"/>
        <w:rPr>
          <w:rFonts w:eastAsia="Calibri" w:cs="Arial"/>
          <w:color w:val="auto"/>
        </w:rPr>
      </w:pPr>
      <w:r w:rsidRPr="004A46D0">
        <w:rPr>
          <w:rFonts w:eastAsia="Calibri" w:cs="Arial"/>
          <w:color w:val="auto"/>
        </w:rPr>
        <w:t>-</w:t>
      </w:r>
      <w:r w:rsidRPr="004A46D0">
        <w:rPr>
          <w:rFonts w:eastAsia="Calibri" w:cs="Arial"/>
          <w:color w:val="auto"/>
        </w:rPr>
        <w:tab/>
        <w:t xml:space="preserve">instalație </w:t>
      </w:r>
      <w:r w:rsidR="002A3392" w:rsidRPr="004A46D0">
        <w:rPr>
          <w:rFonts w:eastAsia="Calibri" w:cs="Arial"/>
          <w:color w:val="auto"/>
        </w:rPr>
        <w:t xml:space="preserve">fixă </w:t>
      </w:r>
      <w:r w:rsidRPr="004A46D0">
        <w:rPr>
          <w:rFonts w:eastAsia="Calibri" w:cs="Arial"/>
          <w:color w:val="auto"/>
        </w:rPr>
        <w:t xml:space="preserve">de stingere cu spumă ( cu </w:t>
      </w:r>
      <w:r w:rsidR="002A3392" w:rsidRPr="004A46D0">
        <w:rPr>
          <w:rFonts w:eastAsia="Calibri" w:cs="Arial"/>
          <w:color w:val="auto"/>
        </w:rPr>
        <w:t>3</w:t>
      </w:r>
      <w:r w:rsidRPr="004A46D0">
        <w:rPr>
          <w:rFonts w:eastAsia="Calibri" w:cs="Arial"/>
          <w:color w:val="auto"/>
        </w:rPr>
        <w:t xml:space="preserve"> generatoare spumă);</w:t>
      </w:r>
    </w:p>
    <w:p w:rsidR="00F234F3" w:rsidRPr="004A46D0" w:rsidRDefault="00F234F3" w:rsidP="00F234F3">
      <w:pPr>
        <w:spacing w:after="0" w:line="276" w:lineRule="auto"/>
        <w:ind w:firstLine="425"/>
        <w:jc w:val="both"/>
        <w:rPr>
          <w:rFonts w:eastAsia="Calibri" w:cs="Arial"/>
          <w:color w:val="auto"/>
        </w:rPr>
      </w:pPr>
      <w:r w:rsidRPr="004A46D0">
        <w:rPr>
          <w:rFonts w:eastAsia="Calibri" w:cs="Arial"/>
          <w:color w:val="auto"/>
        </w:rPr>
        <w:t>-</w:t>
      </w:r>
      <w:r w:rsidRPr="004A46D0">
        <w:rPr>
          <w:rFonts w:eastAsia="Calibri" w:cs="Arial"/>
          <w:color w:val="auto"/>
        </w:rPr>
        <w:tab/>
        <w:t>sistem de iluminare și împământare;</w:t>
      </w:r>
    </w:p>
    <w:p w:rsidR="002A3392" w:rsidRPr="004A46D0" w:rsidRDefault="00F234F3" w:rsidP="00F234F3">
      <w:pPr>
        <w:spacing w:after="0" w:line="276" w:lineRule="auto"/>
        <w:ind w:firstLine="425"/>
        <w:jc w:val="both"/>
        <w:rPr>
          <w:rFonts w:eastAsia="Calibri" w:cs="Arial"/>
          <w:color w:val="auto"/>
        </w:rPr>
      </w:pPr>
      <w:r w:rsidRPr="004A46D0">
        <w:rPr>
          <w:rFonts w:eastAsia="Calibri" w:cs="Arial"/>
          <w:color w:val="auto"/>
        </w:rPr>
        <w:t>-</w:t>
      </w:r>
      <w:r w:rsidRPr="004A46D0">
        <w:rPr>
          <w:rFonts w:eastAsia="Calibri" w:cs="Arial"/>
          <w:color w:val="auto"/>
        </w:rPr>
        <w:tab/>
        <w:t>protecție anticorosivă, rezistentă UV și cu indice total de reflexie de cel puțin 75%.</w:t>
      </w:r>
    </w:p>
    <w:p w:rsidR="00DF1841" w:rsidRPr="004A46D0" w:rsidRDefault="00DF1841" w:rsidP="00DF1841">
      <w:pPr>
        <w:spacing w:after="0" w:line="276" w:lineRule="auto"/>
        <w:ind w:firstLine="425"/>
        <w:jc w:val="both"/>
        <w:rPr>
          <w:rFonts w:eastAsia="Calibri" w:cs="Arial"/>
          <w:color w:val="auto"/>
        </w:rPr>
      </w:pPr>
      <w:r w:rsidRPr="004A46D0">
        <w:rPr>
          <w:rFonts w:eastAsia="Calibri" w:cs="Arial"/>
          <w:color w:val="auto"/>
        </w:rPr>
        <w:t>-</w:t>
      </w:r>
      <w:r w:rsidRPr="004A46D0">
        <w:rPr>
          <w:rFonts w:eastAsia="Calibri" w:cs="Arial"/>
          <w:color w:val="auto"/>
        </w:rPr>
        <w:tab/>
        <w:t xml:space="preserve">scări/platforme de acces. </w:t>
      </w:r>
    </w:p>
    <w:p w:rsidR="00DF1841" w:rsidRPr="004A46D0" w:rsidRDefault="00DF1841" w:rsidP="00DF1841">
      <w:pPr>
        <w:spacing w:after="0" w:line="276" w:lineRule="auto"/>
        <w:ind w:firstLine="425"/>
        <w:jc w:val="both"/>
        <w:rPr>
          <w:rFonts w:eastAsia="Calibri" w:cs="Arial"/>
          <w:color w:val="auto"/>
        </w:rPr>
      </w:pPr>
      <w:r w:rsidRPr="004A46D0">
        <w:rPr>
          <w:rFonts w:eastAsia="Calibri" w:cs="Arial"/>
          <w:color w:val="auto"/>
        </w:rPr>
        <w:t xml:space="preserve">La finalizarea lucrărilor, rezervorul reabilitat va avea toate accesoriile necesare, conform standardelor în vigoare, pentru asigurarea protecției mediului, sănătății și prevenirea accidentelor majore. </w:t>
      </w:r>
    </w:p>
    <w:p w:rsidR="00DF1841" w:rsidRPr="004A46D0" w:rsidRDefault="00DF1841" w:rsidP="00DF1841">
      <w:pPr>
        <w:spacing w:after="0" w:line="276" w:lineRule="auto"/>
        <w:ind w:firstLine="425"/>
        <w:jc w:val="both"/>
        <w:rPr>
          <w:rFonts w:eastAsia="Calibri" w:cs="Arial"/>
          <w:color w:val="auto"/>
        </w:rPr>
      </w:pPr>
      <w:r w:rsidRPr="004A46D0">
        <w:rPr>
          <w:rFonts w:eastAsia="Calibri" w:cs="Arial"/>
          <w:color w:val="auto"/>
        </w:rPr>
        <w:t xml:space="preserve">În caz de </w:t>
      </w:r>
      <w:r w:rsidR="006506FC" w:rsidRPr="004A46D0">
        <w:rPr>
          <w:rFonts w:eastAsia="Calibri" w:cs="Arial"/>
          <w:color w:val="auto"/>
        </w:rPr>
        <w:t>scăpări</w:t>
      </w:r>
      <w:r w:rsidRPr="004A46D0">
        <w:rPr>
          <w:rFonts w:eastAsia="Calibri" w:cs="Arial"/>
          <w:color w:val="auto"/>
        </w:rPr>
        <w:t xml:space="preserve"> accidentale, produsul este captat în cuva de retenție și trimis</w:t>
      </w:r>
      <w:r w:rsidR="002A3392" w:rsidRPr="004A46D0">
        <w:rPr>
          <w:rFonts w:eastAsia="Calibri" w:cs="Arial"/>
          <w:color w:val="auto"/>
        </w:rPr>
        <w:t xml:space="preserve"> dirijat</w:t>
      </w:r>
      <w:r w:rsidRPr="004A46D0">
        <w:rPr>
          <w:rFonts w:eastAsia="Calibri" w:cs="Arial"/>
          <w:color w:val="auto"/>
        </w:rPr>
        <w:t xml:space="preserve"> prin rețeaua de canalizare chimică către separatorul de produse petroliere din zonă, unde va fi recuperat.</w:t>
      </w:r>
    </w:p>
    <w:p w:rsidR="00DE6ECB" w:rsidRPr="004A46D0" w:rsidRDefault="00DE6ECB" w:rsidP="00DF1841">
      <w:pPr>
        <w:spacing w:after="0" w:line="276" w:lineRule="auto"/>
        <w:ind w:firstLine="425"/>
        <w:jc w:val="both"/>
        <w:rPr>
          <w:rFonts w:eastAsia="Calibri" w:cs="Arial"/>
          <w:color w:val="auto"/>
        </w:rPr>
      </w:pPr>
      <w:r w:rsidRPr="004A46D0">
        <w:rPr>
          <w:rFonts w:eastAsia="Calibri" w:cs="Arial"/>
          <w:color w:val="auto"/>
        </w:rPr>
        <w:t xml:space="preserve">În cadrul </w:t>
      </w:r>
      <w:r w:rsidR="00185F38" w:rsidRPr="004A46D0">
        <w:rPr>
          <w:rFonts w:eastAsia="Calibri" w:cs="Arial"/>
          <w:color w:val="auto"/>
        </w:rPr>
        <w:t xml:space="preserve">S.C. ROMPETROL RAFINARE S.A. este elaborată și implementată Politica de Prevenire a Accidentelor Majore în care sunt implicate substanțe periculoase precum și Sistemul de Management al Securității pentru aplicarea  acestei politici, </w:t>
      </w:r>
      <w:r w:rsidR="00115B5B" w:rsidRPr="004A46D0">
        <w:rPr>
          <w:rFonts w:eastAsia="Calibri" w:cs="Arial"/>
          <w:color w:val="auto"/>
        </w:rPr>
        <w:t>î</w:t>
      </w:r>
      <w:r w:rsidR="00185F38" w:rsidRPr="004A46D0">
        <w:rPr>
          <w:rFonts w:eastAsia="Calibri" w:cs="Arial"/>
          <w:color w:val="auto"/>
        </w:rPr>
        <w:t>n conformitate cu prevederile Legii nr.59/2016.</w:t>
      </w:r>
    </w:p>
    <w:p w:rsidR="00A61510" w:rsidRPr="004A46D0" w:rsidRDefault="00A61510" w:rsidP="00A61510">
      <w:pPr>
        <w:pStyle w:val="ListParagraph"/>
        <w:spacing w:after="0" w:line="276" w:lineRule="auto"/>
        <w:ind w:left="1495"/>
        <w:jc w:val="both"/>
        <w:rPr>
          <w:rFonts w:eastAsia="Calibri" w:cs="Arial"/>
          <w:color w:val="auto"/>
        </w:rPr>
      </w:pPr>
    </w:p>
    <w:p w:rsidR="008A17BD" w:rsidRPr="004A46D0" w:rsidRDefault="008A17BD" w:rsidP="00A61510">
      <w:pPr>
        <w:pStyle w:val="ListParagraph"/>
        <w:numPr>
          <w:ilvl w:val="0"/>
          <w:numId w:val="22"/>
        </w:numPr>
        <w:suppressAutoHyphens/>
        <w:spacing w:before="240" w:line="276" w:lineRule="auto"/>
        <w:ind w:left="1281" w:hanging="357"/>
        <w:jc w:val="both"/>
        <w:rPr>
          <w:rFonts w:eastAsia="Calibri" w:cs="Arial"/>
          <w:color w:val="auto"/>
        </w:rPr>
      </w:pPr>
      <w:r w:rsidRPr="004A46D0">
        <w:rPr>
          <w:rFonts w:cs="Arial"/>
          <w:b/>
          <w:color w:val="auto"/>
          <w:sz w:val="28"/>
          <w:szCs w:val="28"/>
          <w:u w:val="single"/>
        </w:rPr>
        <w:t>UTILIZAREA RESURSELOR NATURALE, ÎN SPECIAL A SOLULUI, A TERENURILOR, A APEI ȘI A BIODIVERSITĂȚII</w:t>
      </w:r>
    </w:p>
    <w:p w:rsidR="008A17BD" w:rsidRPr="004A46D0" w:rsidRDefault="008A17BD" w:rsidP="00FA39D8">
      <w:pPr>
        <w:spacing w:after="0" w:line="276" w:lineRule="auto"/>
        <w:ind w:firstLine="709"/>
        <w:jc w:val="both"/>
        <w:rPr>
          <w:rFonts w:cs="Arial"/>
          <w:color w:val="auto"/>
        </w:rPr>
      </w:pPr>
      <w:r w:rsidRPr="004A46D0">
        <w:rPr>
          <w:rFonts w:eastAsia="Calibri" w:cs="Arial"/>
          <w:color w:val="auto"/>
        </w:rPr>
        <w:t>Obiectivul analizat va fi amplasat, în interiorul platformei industriale Rompetrol Rafinare</w:t>
      </w:r>
      <w:r w:rsidRPr="004A46D0">
        <w:rPr>
          <w:rFonts w:cs="Arial"/>
          <w:color w:val="auto"/>
        </w:rPr>
        <w:t xml:space="preserve">  Midia Năvodari.</w:t>
      </w:r>
    </w:p>
    <w:p w:rsidR="008A17BD" w:rsidRPr="004A46D0" w:rsidRDefault="008A17BD" w:rsidP="00FA39D8">
      <w:pPr>
        <w:suppressAutoHyphens/>
        <w:spacing w:after="0" w:line="276" w:lineRule="auto"/>
        <w:ind w:firstLine="709"/>
        <w:jc w:val="both"/>
        <w:rPr>
          <w:rFonts w:eastAsia="Calibri" w:cs="Arial"/>
          <w:color w:val="auto"/>
        </w:rPr>
      </w:pPr>
      <w:r w:rsidRPr="004A46D0">
        <w:rPr>
          <w:rFonts w:cs="Arial"/>
          <w:color w:val="auto"/>
        </w:rPr>
        <w:t>Prin implementarea proiectului se va utiliza</w:t>
      </w:r>
      <w:r w:rsidR="0028763D" w:rsidRPr="004A46D0">
        <w:rPr>
          <w:rFonts w:cs="Arial"/>
          <w:color w:val="auto"/>
        </w:rPr>
        <w:t xml:space="preserve"> (ca și până acum)</w:t>
      </w:r>
      <w:r w:rsidRPr="004A46D0">
        <w:rPr>
          <w:rFonts w:cs="Arial"/>
          <w:color w:val="auto"/>
        </w:rPr>
        <w:t xml:space="preserve"> </w:t>
      </w:r>
      <w:r w:rsidR="002A3392" w:rsidRPr="004A46D0">
        <w:rPr>
          <w:rFonts w:cs="Arial"/>
          <w:color w:val="auto"/>
        </w:rPr>
        <w:t xml:space="preserve">o parte din </w:t>
      </w:r>
      <w:r w:rsidRPr="004A46D0">
        <w:rPr>
          <w:rFonts w:cs="Arial"/>
          <w:color w:val="auto"/>
        </w:rPr>
        <w:t xml:space="preserve">terenul </w:t>
      </w:r>
      <w:r w:rsidR="002A3392" w:rsidRPr="004A46D0">
        <w:rPr>
          <w:rFonts w:cs="Arial"/>
          <w:color w:val="auto"/>
        </w:rPr>
        <w:t xml:space="preserve">aferent obiectivului </w:t>
      </w:r>
      <w:r w:rsidR="0028763D" w:rsidRPr="004A46D0">
        <w:rPr>
          <w:rFonts w:cs="Arial"/>
          <w:color w:val="auto"/>
        </w:rPr>
        <w:t>417</w:t>
      </w:r>
      <w:r w:rsidR="002A3392" w:rsidRPr="004A46D0">
        <w:rPr>
          <w:rFonts w:cs="Arial"/>
          <w:color w:val="auto"/>
        </w:rPr>
        <w:t xml:space="preserve">, destinat și în prezent </w:t>
      </w:r>
      <w:r w:rsidR="00156024" w:rsidRPr="004A46D0">
        <w:rPr>
          <w:rFonts w:cs="Arial"/>
          <w:color w:val="auto"/>
        </w:rPr>
        <w:t>amplasării de re</w:t>
      </w:r>
      <w:r w:rsidR="002A3392" w:rsidRPr="004A46D0">
        <w:rPr>
          <w:rFonts w:cs="Arial"/>
          <w:color w:val="auto"/>
        </w:rPr>
        <w:t xml:space="preserve">zervoare </w:t>
      </w:r>
      <w:r w:rsidR="00156024" w:rsidRPr="004A46D0">
        <w:rPr>
          <w:rFonts w:cs="Arial"/>
          <w:color w:val="auto"/>
        </w:rPr>
        <w:t xml:space="preserve">(parc de rezervoare) </w:t>
      </w:r>
      <w:r w:rsidR="005B61FE" w:rsidRPr="004A46D0">
        <w:rPr>
          <w:rFonts w:cs="Arial"/>
          <w:color w:val="auto"/>
        </w:rPr>
        <w:t>și</w:t>
      </w:r>
      <w:r w:rsidRPr="004A46D0">
        <w:rPr>
          <w:rFonts w:cs="Arial"/>
          <w:color w:val="auto"/>
        </w:rPr>
        <w:t xml:space="preserve"> nu este afectată </w:t>
      </w:r>
      <w:r w:rsidRPr="004A46D0">
        <w:rPr>
          <w:rFonts w:eastAsia="Calibri" w:cs="Arial"/>
          <w:color w:val="auto"/>
        </w:rPr>
        <w:t>biodiversitatea.</w:t>
      </w:r>
    </w:p>
    <w:p w:rsidR="008A17BD" w:rsidRPr="004A46D0" w:rsidRDefault="008A17BD" w:rsidP="00202050">
      <w:pPr>
        <w:pStyle w:val="Heading1"/>
        <w:numPr>
          <w:ilvl w:val="0"/>
          <w:numId w:val="3"/>
        </w:numPr>
        <w:spacing w:after="120" w:line="276" w:lineRule="auto"/>
        <w:ind w:left="391" w:hanging="391"/>
      </w:pPr>
      <w:bookmarkStart w:id="146" w:name="_Toc3463109"/>
      <w:bookmarkStart w:id="147" w:name="_Toc8730903"/>
      <w:r w:rsidRPr="004A46D0">
        <w:rPr>
          <w:rFonts w:cs="Tahoma"/>
        </w:rPr>
        <w:t>DESCRIEREA</w:t>
      </w:r>
      <w:r w:rsidRPr="004A46D0">
        <w:t xml:space="preserve"> ASPECTELOR DE MEDIU SUSCEPTIBILE A FI AFECTATE ÎN MOD SEMNIFICATIV DE PROIECT</w:t>
      </w:r>
      <w:bookmarkEnd w:id="146"/>
      <w:bookmarkEnd w:id="147"/>
    </w:p>
    <w:p w:rsidR="008A17BD" w:rsidRPr="004A46D0" w:rsidRDefault="008A17BD" w:rsidP="00202050">
      <w:pPr>
        <w:pStyle w:val="Heading2"/>
        <w:numPr>
          <w:ilvl w:val="1"/>
          <w:numId w:val="3"/>
        </w:numPr>
        <w:spacing w:before="240" w:line="276" w:lineRule="auto"/>
        <w:ind w:left="1287"/>
        <w:rPr>
          <w:color w:val="auto"/>
        </w:rPr>
      </w:pPr>
      <w:bookmarkStart w:id="148" w:name="_Toc3463110"/>
      <w:bookmarkStart w:id="149" w:name="_Toc8730904"/>
      <w:r w:rsidRPr="004A46D0">
        <w:rPr>
          <w:color w:val="auto"/>
        </w:rPr>
        <w:t xml:space="preserve">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w:t>
      </w:r>
      <w:r w:rsidR="006506FC" w:rsidRPr="004A46D0">
        <w:rPr>
          <w:color w:val="auto"/>
        </w:rPr>
        <w:t>amploarea</w:t>
      </w:r>
      <w:r w:rsidRPr="004A46D0">
        <w:rPr>
          <w:color w:val="auto"/>
        </w:rPr>
        <w:t xml:space="preserve"> emisiilor de gaze cu efect de seră), zgomotelor și vibrațiilor, peisajului și mediului vizual, patrimoniului istoric și cultural și asupra interacțiunilor dintre aceste elemente</w:t>
      </w:r>
      <w:bookmarkEnd w:id="148"/>
      <w:r w:rsidR="00A36D32" w:rsidRPr="004A46D0">
        <w:rPr>
          <w:color w:val="auto"/>
        </w:rPr>
        <w:t>. Natura impactului (adică impactul direct, indirect, secundar, cumulativ, pe termen scurt, mediu și lung, permanent și temporar, pozitiv și negativ)</w:t>
      </w:r>
      <w:bookmarkEnd w:id="149"/>
    </w:p>
    <w:p w:rsidR="003072DE" w:rsidRPr="004A46D0" w:rsidRDefault="008A17BD" w:rsidP="0035312B">
      <w:pPr>
        <w:widowControl w:val="0"/>
        <w:autoSpaceDE w:val="0"/>
        <w:spacing w:after="0" w:line="276" w:lineRule="auto"/>
        <w:ind w:firstLine="567"/>
        <w:jc w:val="both"/>
        <w:rPr>
          <w:rFonts w:cs="Arial"/>
          <w:color w:val="auto"/>
        </w:rPr>
      </w:pPr>
      <w:r w:rsidRPr="004A46D0">
        <w:rPr>
          <w:rFonts w:cs="Arial"/>
          <w:color w:val="auto"/>
        </w:rPr>
        <w:t xml:space="preserve">Obiectivul analizat se găsește în interiorul societății Rompetrol, în  zonă industrială, la distanță apreciabilă față de așezări omenești. </w:t>
      </w:r>
    </w:p>
    <w:p w:rsidR="008A17BD" w:rsidRPr="004A46D0" w:rsidRDefault="003072DE" w:rsidP="0035312B">
      <w:pPr>
        <w:widowControl w:val="0"/>
        <w:autoSpaceDE w:val="0"/>
        <w:spacing w:after="0" w:line="276" w:lineRule="auto"/>
        <w:ind w:firstLine="567"/>
        <w:jc w:val="both"/>
        <w:rPr>
          <w:rFonts w:cs="Arial"/>
          <w:color w:val="auto"/>
        </w:rPr>
      </w:pPr>
      <w:r w:rsidRPr="004A46D0">
        <w:rPr>
          <w:rFonts w:cs="Arial"/>
          <w:color w:val="auto"/>
        </w:rPr>
        <w:t xml:space="preserve">Proiectul are ca scop </w:t>
      </w:r>
      <w:r w:rsidR="00230879" w:rsidRPr="004A46D0">
        <w:rPr>
          <w:rFonts w:cs="Arial"/>
          <w:color w:val="auto"/>
        </w:rPr>
        <w:t xml:space="preserve">reabilitarea rezervorului de stocare </w:t>
      </w:r>
      <w:r w:rsidRPr="004A46D0">
        <w:rPr>
          <w:rFonts w:cs="Arial"/>
          <w:color w:val="auto"/>
        </w:rPr>
        <w:t xml:space="preserve"> a </w:t>
      </w:r>
      <w:r w:rsidR="00156024" w:rsidRPr="004A46D0">
        <w:rPr>
          <w:rFonts w:cs="Arial"/>
          <w:color w:val="auto"/>
        </w:rPr>
        <w:t xml:space="preserve">benzinei </w:t>
      </w:r>
      <w:r w:rsidR="00230879" w:rsidRPr="004A46D0">
        <w:rPr>
          <w:rFonts w:cs="Arial"/>
          <w:color w:val="auto"/>
        </w:rPr>
        <w:t xml:space="preserve"> produs finit</w:t>
      </w:r>
      <w:r w:rsidRPr="004A46D0">
        <w:rPr>
          <w:rFonts w:cs="Arial"/>
          <w:color w:val="auto"/>
        </w:rPr>
        <w:t xml:space="preserve">, </w:t>
      </w:r>
      <w:r w:rsidR="006A3C39" w:rsidRPr="004A46D0">
        <w:rPr>
          <w:rFonts w:cs="Arial"/>
          <w:color w:val="auto"/>
        </w:rPr>
        <w:t>pentru a asigura stocarea/transferul benzinei în</w:t>
      </w:r>
      <w:r w:rsidRPr="004A46D0">
        <w:rPr>
          <w:rFonts w:cs="Arial"/>
          <w:color w:val="auto"/>
        </w:rPr>
        <w:t xml:space="preserve"> condiții de siguranță, protecția mediului și a personalului operator. </w:t>
      </w:r>
      <w:r w:rsidR="008A17BD" w:rsidRPr="004A46D0">
        <w:rPr>
          <w:rFonts w:cs="Arial"/>
          <w:color w:val="auto"/>
        </w:rPr>
        <w:t xml:space="preserve">La implementarea </w:t>
      </w:r>
      <w:r w:rsidR="006A3C39" w:rsidRPr="004A46D0">
        <w:rPr>
          <w:rFonts w:cs="Arial"/>
          <w:color w:val="auto"/>
        </w:rPr>
        <w:t>proiectului</w:t>
      </w:r>
      <w:r w:rsidR="008A17BD" w:rsidRPr="004A46D0">
        <w:rPr>
          <w:rFonts w:cs="Arial"/>
          <w:color w:val="auto"/>
        </w:rPr>
        <w:t xml:space="preserve"> s-au luat toate măsurile impuse de legislația în vigoare pentru asigurarea</w:t>
      </w:r>
      <w:r w:rsidR="006C4F8F" w:rsidRPr="004A46D0">
        <w:rPr>
          <w:rFonts w:cs="Arial"/>
          <w:color w:val="auto"/>
        </w:rPr>
        <w:t xml:space="preserve"> acestor deziderate.</w:t>
      </w:r>
      <w:r w:rsidR="008A17BD" w:rsidRPr="004A46D0">
        <w:rPr>
          <w:rFonts w:cs="Arial"/>
          <w:color w:val="auto"/>
        </w:rPr>
        <w:t xml:space="preserve"> </w:t>
      </w:r>
    </w:p>
    <w:p w:rsidR="007137F9" w:rsidRPr="004A46D0" w:rsidRDefault="008A17BD" w:rsidP="006D5311">
      <w:pPr>
        <w:spacing w:after="0" w:line="276" w:lineRule="auto"/>
        <w:ind w:firstLine="567"/>
        <w:jc w:val="both"/>
        <w:rPr>
          <w:rFonts w:eastAsia="Calibri" w:cs="Arial"/>
          <w:color w:val="auto"/>
        </w:rPr>
      </w:pPr>
      <w:r w:rsidRPr="004A46D0">
        <w:rPr>
          <w:rFonts w:eastAsia="Calibri" w:cs="Arial"/>
          <w:color w:val="auto"/>
        </w:rPr>
        <w:t xml:space="preserve">Se apreciază că impactul asupra populației, sănătății umane, faunei și florei, terenurilor, solului, folosințelor, bunurilor materiale, calității și regimului cantitativ al apei, asupra calității aerului, climei, zgomotelor și vibrațiilor, peisajului și mediului vizual, patrimoniului istoric și cultural și asupra interacțiunilor dintre aceste elemente, va fi redus/nul în perioada de execuție și </w:t>
      </w:r>
      <w:r w:rsidR="006D5311" w:rsidRPr="004A46D0">
        <w:rPr>
          <w:rFonts w:eastAsia="Calibri" w:cs="Arial"/>
          <w:color w:val="auto"/>
        </w:rPr>
        <w:t>pozitiv în perioada de exploatare</w:t>
      </w:r>
      <w:r w:rsidR="007137F9" w:rsidRPr="004A46D0">
        <w:rPr>
          <w:rFonts w:eastAsia="Calibri" w:cs="Arial"/>
          <w:color w:val="auto"/>
        </w:rPr>
        <w:t>.</w:t>
      </w:r>
    </w:p>
    <w:p w:rsidR="008A17BD" w:rsidRPr="004A46D0" w:rsidRDefault="006D5311" w:rsidP="006D5311">
      <w:pPr>
        <w:spacing w:after="0" w:line="276" w:lineRule="auto"/>
        <w:ind w:firstLine="567"/>
        <w:jc w:val="both"/>
        <w:rPr>
          <w:rFonts w:eastAsia="Calibri" w:cs="Arial"/>
          <w:color w:val="auto"/>
        </w:rPr>
      </w:pPr>
      <w:r w:rsidRPr="004A46D0">
        <w:rPr>
          <w:rFonts w:eastAsia="Calibri" w:cs="Arial"/>
          <w:color w:val="auto"/>
        </w:rPr>
        <w:t xml:space="preserve"> </w:t>
      </w:r>
    </w:p>
    <w:p w:rsidR="008A17BD" w:rsidRPr="004A46D0" w:rsidRDefault="008A17BD" w:rsidP="00202050">
      <w:pPr>
        <w:pStyle w:val="Heading2"/>
        <w:numPr>
          <w:ilvl w:val="1"/>
          <w:numId w:val="3"/>
        </w:numPr>
        <w:spacing w:before="240" w:line="276" w:lineRule="auto"/>
        <w:ind w:left="1287"/>
        <w:rPr>
          <w:color w:val="auto"/>
        </w:rPr>
      </w:pPr>
      <w:bookmarkStart w:id="150" w:name="_Toc3463111"/>
      <w:bookmarkStart w:id="151" w:name="_Toc8730905"/>
      <w:r w:rsidRPr="004A46D0">
        <w:rPr>
          <w:color w:val="auto"/>
        </w:rPr>
        <w:t>Extinderea impactului (zona geografică, numărul populației/habitatelor/ speciilor afectate)</w:t>
      </w:r>
      <w:bookmarkEnd w:id="150"/>
      <w:bookmarkEnd w:id="151"/>
    </w:p>
    <w:p w:rsidR="008A17BD" w:rsidRPr="004A46D0" w:rsidRDefault="008A17BD" w:rsidP="005B61FE">
      <w:pPr>
        <w:spacing w:after="0"/>
        <w:ind w:firstLine="567"/>
        <w:rPr>
          <w:rFonts w:cs="Arial"/>
          <w:color w:val="auto"/>
        </w:rPr>
      </w:pPr>
      <w:r w:rsidRPr="004A46D0">
        <w:rPr>
          <w:rFonts w:cs="Arial"/>
          <w:color w:val="auto"/>
        </w:rPr>
        <w:t>Nu este cazul, având în vedere cele prezentate anterior.</w:t>
      </w:r>
      <w:r w:rsidR="005B61FE" w:rsidRPr="004A46D0">
        <w:rPr>
          <w:rFonts w:cs="Arial"/>
          <w:color w:val="auto"/>
        </w:rPr>
        <w:t xml:space="preserve"> Impactul va fi, cel mult, local.</w:t>
      </w:r>
    </w:p>
    <w:p w:rsidR="008A17BD" w:rsidRPr="004A46D0" w:rsidRDefault="008A17BD" w:rsidP="00202050">
      <w:pPr>
        <w:pStyle w:val="Heading2"/>
        <w:numPr>
          <w:ilvl w:val="1"/>
          <w:numId w:val="3"/>
        </w:numPr>
        <w:spacing w:before="240" w:line="276" w:lineRule="auto"/>
        <w:ind w:left="1287"/>
        <w:rPr>
          <w:color w:val="auto"/>
        </w:rPr>
      </w:pPr>
      <w:bookmarkStart w:id="152" w:name="_Toc3463112"/>
      <w:bookmarkStart w:id="153" w:name="_Toc8730906"/>
      <w:r w:rsidRPr="004A46D0">
        <w:rPr>
          <w:color w:val="auto"/>
        </w:rPr>
        <w:t>Magnitudinea și complexitatea impactului</w:t>
      </w:r>
      <w:bookmarkEnd w:id="152"/>
      <w:bookmarkEnd w:id="153"/>
    </w:p>
    <w:p w:rsidR="008A17BD" w:rsidRPr="004A46D0" w:rsidRDefault="002D6919" w:rsidP="005B61FE">
      <w:pPr>
        <w:spacing w:after="0" w:line="276" w:lineRule="auto"/>
        <w:ind w:firstLine="567"/>
        <w:rPr>
          <w:rFonts w:cs="Arial"/>
          <w:color w:val="auto"/>
        </w:rPr>
      </w:pPr>
      <w:r w:rsidRPr="004A46D0">
        <w:rPr>
          <w:rFonts w:cs="Arial"/>
          <w:color w:val="auto"/>
        </w:rPr>
        <w:t xml:space="preserve">Se apreciază, </w:t>
      </w:r>
      <w:r w:rsidR="008A17BD" w:rsidRPr="004A46D0">
        <w:rPr>
          <w:rFonts w:cs="Arial"/>
          <w:color w:val="auto"/>
        </w:rPr>
        <w:t>având în vedere cele prezentate anterior</w:t>
      </w:r>
      <w:r w:rsidRPr="004A46D0">
        <w:rPr>
          <w:rFonts w:cs="Arial"/>
          <w:color w:val="auto"/>
        </w:rPr>
        <w:t>, că un eventual impact va fi de mică intensitate</w:t>
      </w:r>
      <w:r w:rsidR="008A17BD" w:rsidRPr="004A46D0">
        <w:rPr>
          <w:rFonts w:cs="Arial"/>
          <w:color w:val="auto"/>
        </w:rPr>
        <w:t>.</w:t>
      </w:r>
      <w:r w:rsidR="00185F38" w:rsidRPr="004A46D0">
        <w:rPr>
          <w:rFonts w:cs="Arial"/>
          <w:color w:val="auto"/>
        </w:rPr>
        <w:t xml:space="preserve"> </w:t>
      </w:r>
    </w:p>
    <w:p w:rsidR="008A17BD" w:rsidRPr="004A46D0" w:rsidRDefault="008A17BD" w:rsidP="00B34675">
      <w:pPr>
        <w:pStyle w:val="Heading2"/>
        <w:numPr>
          <w:ilvl w:val="1"/>
          <w:numId w:val="3"/>
        </w:numPr>
        <w:spacing w:before="240" w:line="276" w:lineRule="auto"/>
        <w:ind w:left="1287"/>
        <w:rPr>
          <w:color w:val="auto"/>
        </w:rPr>
      </w:pPr>
      <w:bookmarkStart w:id="154" w:name="_Toc3463113"/>
      <w:bookmarkStart w:id="155" w:name="_Toc8730907"/>
      <w:r w:rsidRPr="004A46D0">
        <w:rPr>
          <w:color w:val="auto"/>
        </w:rPr>
        <w:t>Probabilitatea impactului</w:t>
      </w:r>
      <w:bookmarkEnd w:id="154"/>
      <w:bookmarkEnd w:id="155"/>
    </w:p>
    <w:p w:rsidR="008A17BD" w:rsidRPr="004A46D0" w:rsidRDefault="008A17BD" w:rsidP="00852544">
      <w:pPr>
        <w:spacing w:after="0" w:line="276" w:lineRule="auto"/>
        <w:ind w:firstLine="567"/>
        <w:jc w:val="both"/>
        <w:rPr>
          <w:rFonts w:eastAsia="Calibri" w:cs="Arial"/>
          <w:b/>
          <w:i/>
          <w:color w:val="auto"/>
        </w:rPr>
      </w:pPr>
      <w:r w:rsidRPr="004A46D0">
        <w:rPr>
          <w:rFonts w:eastAsia="Calibri" w:cs="Arial"/>
          <w:color w:val="auto"/>
        </w:rPr>
        <w:t xml:space="preserve">Probabilitatea apariției unui eveniment cu impact asupra populației, sănătății umane, faunei și florei, solului, folosințelor, bunurilor materiale, calității și regimului cantitativ al apei, asupra calității aerului, climei, zgomotelor și vibrațiilor, peisajului și mediului vizual, patrimoniului istoric și cultural și asupra interacțiunilor dintre aceste elemente – </w:t>
      </w:r>
      <w:r w:rsidRPr="004A46D0">
        <w:rPr>
          <w:rFonts w:eastAsia="Calibri" w:cs="Arial"/>
          <w:b/>
          <w:i/>
          <w:color w:val="auto"/>
        </w:rPr>
        <w:t>improbabil.</w:t>
      </w:r>
    </w:p>
    <w:p w:rsidR="008A17BD" w:rsidRPr="004A46D0" w:rsidRDefault="008A17BD" w:rsidP="00B34675">
      <w:pPr>
        <w:pStyle w:val="Heading2"/>
        <w:numPr>
          <w:ilvl w:val="1"/>
          <w:numId w:val="3"/>
        </w:numPr>
        <w:spacing w:before="240" w:line="276" w:lineRule="auto"/>
        <w:ind w:left="1287"/>
        <w:rPr>
          <w:color w:val="auto"/>
        </w:rPr>
      </w:pPr>
      <w:bookmarkStart w:id="156" w:name="_Toc8730908"/>
      <w:r w:rsidRPr="004A46D0">
        <w:rPr>
          <w:color w:val="auto"/>
        </w:rPr>
        <w:t>Durata, frecvența  și reversibilitatea impactului</w:t>
      </w:r>
      <w:bookmarkEnd w:id="156"/>
    </w:p>
    <w:p w:rsidR="008A17BD" w:rsidRPr="004A46D0" w:rsidRDefault="008A17BD" w:rsidP="00852544">
      <w:pPr>
        <w:spacing w:after="0" w:line="276" w:lineRule="auto"/>
        <w:ind w:firstLine="567"/>
        <w:jc w:val="both"/>
        <w:rPr>
          <w:rFonts w:eastAsia="Calibri" w:cs="Arial"/>
          <w:color w:val="auto"/>
        </w:rPr>
      </w:pPr>
      <w:r w:rsidRPr="004A46D0">
        <w:rPr>
          <w:rFonts w:eastAsia="Calibri" w:cs="Arial"/>
          <w:color w:val="auto"/>
        </w:rPr>
        <w:t>Impactul va fi redus/inexistent și din pun</w:t>
      </w:r>
      <w:r w:rsidR="008062F2" w:rsidRPr="004A46D0">
        <w:rPr>
          <w:rFonts w:eastAsia="Calibri" w:cs="Arial"/>
          <w:color w:val="auto"/>
        </w:rPr>
        <w:t>c</w:t>
      </w:r>
      <w:r w:rsidRPr="004A46D0">
        <w:rPr>
          <w:rFonts w:eastAsia="Calibri" w:cs="Arial"/>
          <w:color w:val="auto"/>
        </w:rPr>
        <w:t xml:space="preserve">t de vedere al duratei, frecvenței, în perioada de execuție </w:t>
      </w:r>
      <w:r w:rsidR="008062F2" w:rsidRPr="004A46D0">
        <w:rPr>
          <w:rFonts w:eastAsia="Calibri" w:cs="Arial"/>
          <w:color w:val="auto"/>
        </w:rPr>
        <w:t>ș</w:t>
      </w:r>
      <w:r w:rsidRPr="004A46D0">
        <w:rPr>
          <w:rFonts w:eastAsia="Calibri" w:cs="Arial"/>
          <w:color w:val="auto"/>
        </w:rPr>
        <w:t>i de exploatare prin măsurile luate de proiect, acționarea promptă după un plan de intervenție bine stabilit în caz de accidente și prin respectarea măsurilor stipulate mai jos.</w:t>
      </w:r>
    </w:p>
    <w:p w:rsidR="008A17BD" w:rsidRPr="004A46D0" w:rsidRDefault="008A17BD" w:rsidP="00B34675">
      <w:pPr>
        <w:pStyle w:val="Heading2"/>
        <w:numPr>
          <w:ilvl w:val="1"/>
          <w:numId w:val="3"/>
        </w:numPr>
        <w:spacing w:before="240" w:line="276" w:lineRule="auto"/>
        <w:ind w:left="1287"/>
        <w:rPr>
          <w:color w:val="auto"/>
        </w:rPr>
      </w:pPr>
      <w:bookmarkStart w:id="157" w:name="_Toc3463114"/>
      <w:bookmarkStart w:id="158" w:name="_Toc8730909"/>
      <w:r w:rsidRPr="004A46D0">
        <w:rPr>
          <w:color w:val="auto"/>
        </w:rPr>
        <w:t>Măsurile de evitare, reducere sau ameliorare a impactului semnificativ asupra mediului</w:t>
      </w:r>
      <w:bookmarkEnd w:id="157"/>
      <w:bookmarkEnd w:id="158"/>
    </w:p>
    <w:p w:rsidR="00B03F72" w:rsidRPr="004A46D0" w:rsidRDefault="00B03F72" w:rsidP="00B34675">
      <w:pPr>
        <w:autoSpaceDN w:val="0"/>
        <w:spacing w:after="0" w:line="276" w:lineRule="auto"/>
        <w:jc w:val="both"/>
        <w:textAlignment w:val="baseline"/>
        <w:rPr>
          <w:rFonts w:eastAsia="SimSun" w:cs="Arial"/>
          <w:b/>
          <w:i/>
          <w:iCs/>
          <w:color w:val="auto"/>
          <w:kern w:val="3"/>
        </w:rPr>
      </w:pPr>
      <w:r w:rsidRPr="004A46D0">
        <w:rPr>
          <w:rFonts w:eastAsia="SimSun" w:cs="Arial"/>
          <w:b/>
          <w:i/>
          <w:iCs/>
          <w:color w:val="auto"/>
          <w:kern w:val="3"/>
        </w:rPr>
        <w:t>Măsuri avute în vedere pentru a evita, a reduce și a remedia efectele negative asupra factorului de mediu apă</w:t>
      </w:r>
    </w:p>
    <w:p w:rsidR="00B03F72" w:rsidRPr="004A46D0" w:rsidRDefault="00B03F72" w:rsidP="00B34675">
      <w:pPr>
        <w:autoSpaceDN w:val="0"/>
        <w:spacing w:after="0" w:line="276" w:lineRule="auto"/>
        <w:jc w:val="both"/>
        <w:textAlignment w:val="baseline"/>
        <w:rPr>
          <w:rFonts w:eastAsia="SimSun" w:cs="Arial"/>
          <w:b/>
          <w:i/>
          <w:iCs/>
          <w:color w:val="auto"/>
          <w:kern w:val="3"/>
        </w:rPr>
      </w:pPr>
    </w:p>
    <w:p w:rsidR="00B03F72" w:rsidRPr="004A46D0" w:rsidRDefault="00B03F72" w:rsidP="00B34675">
      <w:pPr>
        <w:autoSpaceDN w:val="0"/>
        <w:spacing w:after="0" w:line="276" w:lineRule="auto"/>
        <w:jc w:val="both"/>
        <w:textAlignment w:val="baseline"/>
        <w:rPr>
          <w:rFonts w:ascii="Calibri" w:eastAsia="SimSun" w:hAnsi="Calibri" w:cs="Tahoma"/>
          <w:color w:val="auto"/>
          <w:kern w:val="3"/>
          <w:sz w:val="22"/>
          <w:szCs w:val="22"/>
        </w:rPr>
      </w:pPr>
      <w:r w:rsidRPr="004A46D0">
        <w:rPr>
          <w:rFonts w:eastAsia="SimSun" w:cs="Arial"/>
          <w:i/>
          <w:iCs/>
          <w:color w:val="auto"/>
          <w:kern w:val="3"/>
        </w:rPr>
        <w:t xml:space="preserve">A. </w:t>
      </w:r>
      <w:r w:rsidRPr="004A46D0">
        <w:rPr>
          <w:rFonts w:eastAsia="SimSun" w:cs="Arial"/>
          <w:i/>
          <w:iCs/>
          <w:color w:val="auto"/>
          <w:kern w:val="3"/>
          <w:u w:val="single"/>
        </w:rPr>
        <w:t>în timpul realizării investiției</w:t>
      </w:r>
    </w:p>
    <w:p w:rsidR="00B03F72" w:rsidRPr="004A46D0" w:rsidRDefault="00B03F72" w:rsidP="00B34675">
      <w:pPr>
        <w:autoSpaceDN w:val="0"/>
        <w:spacing w:after="0" w:line="276" w:lineRule="auto"/>
        <w:jc w:val="both"/>
        <w:textAlignment w:val="baseline"/>
        <w:rPr>
          <w:rFonts w:eastAsia="SimSun" w:cs="Arial"/>
          <w:color w:val="auto"/>
          <w:kern w:val="3"/>
        </w:rPr>
      </w:pPr>
      <w:r w:rsidRPr="004A46D0">
        <w:rPr>
          <w:rFonts w:eastAsia="SimSun" w:cs="Arial"/>
          <w:color w:val="auto"/>
          <w:kern w:val="3"/>
        </w:rPr>
        <w:t>- evitarea pierderilor  de produse petroliere (motorină, ulei) de la mașini/utilaje care prin precipitații sau spălări pot să ajungă  în pânza de apă freatică;</w:t>
      </w:r>
    </w:p>
    <w:p w:rsidR="00B03F72" w:rsidRPr="004A46D0" w:rsidRDefault="00B03F72" w:rsidP="00B34675">
      <w:pPr>
        <w:autoSpaceDN w:val="0"/>
        <w:spacing w:after="0" w:line="276" w:lineRule="auto"/>
        <w:jc w:val="both"/>
        <w:textAlignment w:val="baseline"/>
        <w:rPr>
          <w:rFonts w:eastAsia="SimSun" w:cs="Arial"/>
          <w:color w:val="auto"/>
          <w:kern w:val="3"/>
        </w:rPr>
      </w:pPr>
      <w:r w:rsidRPr="004A46D0">
        <w:rPr>
          <w:rFonts w:eastAsia="SimSun" w:cs="Arial"/>
          <w:color w:val="auto"/>
          <w:kern w:val="3"/>
        </w:rPr>
        <w:t>- depozitarea materialelor necesare executării lucrărilor în locuri stabilite, amenajate corespunzător, în vederea prevenirii degradării acestora și antrenarea în apele de suprafață/freatice;</w:t>
      </w:r>
    </w:p>
    <w:p w:rsidR="00B03F72" w:rsidRPr="004A46D0" w:rsidRDefault="00B03F72" w:rsidP="00B34675">
      <w:pPr>
        <w:autoSpaceDN w:val="0"/>
        <w:spacing w:after="0" w:line="276" w:lineRule="auto"/>
        <w:jc w:val="both"/>
        <w:textAlignment w:val="baseline"/>
        <w:rPr>
          <w:rFonts w:ascii="Calibri" w:eastAsia="SimSun" w:hAnsi="Calibri" w:cs="Tahoma"/>
          <w:color w:val="auto"/>
          <w:kern w:val="3"/>
          <w:sz w:val="22"/>
          <w:szCs w:val="22"/>
        </w:rPr>
      </w:pPr>
      <w:r w:rsidRPr="004A46D0">
        <w:rPr>
          <w:rFonts w:eastAsia="SimSun" w:cs="Arial"/>
          <w:color w:val="auto"/>
          <w:kern w:val="3"/>
        </w:rPr>
        <w:t>- realizarea managementului deșeurilor rezultate în urma executării lucrărilor prevăzute în proiect în conformitate cu legislația specifică de mediu, pentru a preîntâmpina  antrenarea acestora  de precipitații în ape de suprafață sau freatice;</w:t>
      </w:r>
    </w:p>
    <w:p w:rsidR="00E25756" w:rsidRPr="004A46D0" w:rsidRDefault="00E25756" w:rsidP="00B34675">
      <w:pPr>
        <w:autoSpaceDN w:val="0"/>
        <w:spacing w:after="0" w:line="276" w:lineRule="auto"/>
        <w:jc w:val="both"/>
        <w:textAlignment w:val="baseline"/>
        <w:rPr>
          <w:rFonts w:eastAsia="SimSun" w:cs="Arial"/>
          <w:i/>
          <w:iCs/>
          <w:color w:val="auto"/>
          <w:kern w:val="3"/>
        </w:rPr>
      </w:pPr>
    </w:p>
    <w:p w:rsidR="00B03F72" w:rsidRPr="004A46D0" w:rsidRDefault="00B03F72" w:rsidP="00B34675">
      <w:pPr>
        <w:autoSpaceDN w:val="0"/>
        <w:spacing w:after="0" w:line="276" w:lineRule="auto"/>
        <w:jc w:val="both"/>
        <w:textAlignment w:val="baseline"/>
        <w:rPr>
          <w:rFonts w:ascii="Calibri" w:eastAsia="SimSun" w:hAnsi="Calibri" w:cs="Tahoma"/>
          <w:color w:val="auto"/>
          <w:kern w:val="3"/>
          <w:sz w:val="22"/>
          <w:szCs w:val="22"/>
        </w:rPr>
      </w:pPr>
      <w:r w:rsidRPr="004A46D0">
        <w:rPr>
          <w:rFonts w:eastAsia="SimSun" w:cs="Arial"/>
          <w:i/>
          <w:iCs/>
          <w:color w:val="auto"/>
          <w:kern w:val="3"/>
        </w:rPr>
        <w:t xml:space="preserve">B. </w:t>
      </w:r>
      <w:r w:rsidRPr="004A46D0">
        <w:rPr>
          <w:rFonts w:eastAsia="SimSun" w:cs="Arial"/>
          <w:i/>
          <w:iCs/>
          <w:color w:val="auto"/>
          <w:kern w:val="3"/>
          <w:u w:val="single"/>
        </w:rPr>
        <w:t>în timpul funcționării</w:t>
      </w:r>
    </w:p>
    <w:p w:rsidR="00B03F72" w:rsidRPr="004A46D0" w:rsidRDefault="00B03F72" w:rsidP="00B34675">
      <w:pPr>
        <w:autoSpaceDN w:val="0"/>
        <w:spacing w:after="0" w:line="276" w:lineRule="auto"/>
        <w:jc w:val="both"/>
        <w:textAlignment w:val="baseline"/>
        <w:rPr>
          <w:rFonts w:eastAsia="SimSun" w:cs="Arial"/>
          <w:color w:val="auto"/>
          <w:kern w:val="3"/>
        </w:rPr>
      </w:pPr>
      <w:r w:rsidRPr="004A46D0">
        <w:rPr>
          <w:rFonts w:eastAsia="SimSun" w:cs="Arial"/>
          <w:color w:val="auto"/>
          <w:kern w:val="3"/>
        </w:rPr>
        <w:t>-  controlul  periodic al etanșeității  rigolelor/bașelor</w:t>
      </w:r>
      <w:r w:rsidR="00965A6D" w:rsidRPr="004A46D0">
        <w:rPr>
          <w:rFonts w:eastAsia="SimSun" w:cs="Arial"/>
          <w:color w:val="auto"/>
          <w:kern w:val="3"/>
        </w:rPr>
        <w:t xml:space="preserve">/canalizării </w:t>
      </w:r>
      <w:r w:rsidRPr="004A46D0">
        <w:rPr>
          <w:rFonts w:eastAsia="SimSun" w:cs="Arial"/>
          <w:color w:val="auto"/>
          <w:kern w:val="3"/>
        </w:rPr>
        <w:t>de ape uzate</w:t>
      </w:r>
      <w:r w:rsidR="00185F38" w:rsidRPr="004A46D0">
        <w:rPr>
          <w:rFonts w:eastAsia="SimSun" w:cs="Arial"/>
          <w:color w:val="auto"/>
          <w:kern w:val="3"/>
        </w:rPr>
        <w:t>/pluviale</w:t>
      </w:r>
      <w:r w:rsidRPr="004A46D0">
        <w:rPr>
          <w:rFonts w:eastAsia="SimSun" w:cs="Arial"/>
          <w:color w:val="auto"/>
          <w:kern w:val="3"/>
        </w:rPr>
        <w:t xml:space="preserve"> aferente </w:t>
      </w:r>
      <w:r w:rsidR="00965A6D" w:rsidRPr="004A46D0">
        <w:rPr>
          <w:rFonts w:eastAsia="SimSun" w:cs="Arial"/>
          <w:color w:val="auto"/>
          <w:kern w:val="3"/>
        </w:rPr>
        <w:t>obiectivului</w:t>
      </w:r>
      <w:r w:rsidRPr="004A46D0">
        <w:rPr>
          <w:rFonts w:eastAsia="SimSun" w:cs="Arial"/>
          <w:color w:val="auto"/>
          <w:kern w:val="3"/>
        </w:rPr>
        <w:t>;</w:t>
      </w:r>
    </w:p>
    <w:p w:rsidR="00B03F72" w:rsidRPr="004A46D0" w:rsidRDefault="00B03F72" w:rsidP="00965A6D">
      <w:pPr>
        <w:autoSpaceDN w:val="0"/>
        <w:spacing w:after="0" w:line="276" w:lineRule="auto"/>
        <w:jc w:val="both"/>
        <w:textAlignment w:val="baseline"/>
        <w:rPr>
          <w:rFonts w:eastAsia="SimSun" w:cs="Arial"/>
          <w:color w:val="auto"/>
          <w:kern w:val="3"/>
        </w:rPr>
      </w:pPr>
      <w:r w:rsidRPr="004A46D0">
        <w:rPr>
          <w:rFonts w:eastAsia="SimSun" w:cs="Arial"/>
          <w:color w:val="auto"/>
          <w:kern w:val="3"/>
        </w:rPr>
        <w:t xml:space="preserve">- </w:t>
      </w:r>
      <w:r w:rsidR="00965A6D" w:rsidRPr="004A46D0">
        <w:rPr>
          <w:rFonts w:eastAsia="SimSun" w:cs="Arial"/>
          <w:color w:val="auto"/>
          <w:kern w:val="3"/>
        </w:rPr>
        <w:t xml:space="preserve"> depozitarea corectă a  deșeurilor;</w:t>
      </w:r>
      <w:r w:rsidRPr="004A46D0">
        <w:rPr>
          <w:rFonts w:eastAsia="SimSun" w:cs="Arial"/>
          <w:color w:val="auto"/>
          <w:kern w:val="3"/>
        </w:rPr>
        <w:t>.</w:t>
      </w:r>
    </w:p>
    <w:p w:rsidR="00B03F72" w:rsidRPr="004A46D0" w:rsidRDefault="00B03F72" w:rsidP="00B34675">
      <w:pPr>
        <w:autoSpaceDN w:val="0"/>
        <w:spacing w:after="0" w:line="276" w:lineRule="auto"/>
        <w:jc w:val="both"/>
        <w:textAlignment w:val="baseline"/>
        <w:rPr>
          <w:rFonts w:eastAsia="SimSun" w:cs="Arial"/>
          <w:color w:val="auto"/>
          <w:kern w:val="3"/>
        </w:rPr>
      </w:pPr>
    </w:p>
    <w:p w:rsidR="00B03F72" w:rsidRPr="004A46D0" w:rsidRDefault="00B03F72" w:rsidP="00B34675">
      <w:pPr>
        <w:autoSpaceDN w:val="0"/>
        <w:spacing w:after="0" w:line="276" w:lineRule="auto"/>
        <w:jc w:val="both"/>
        <w:textAlignment w:val="baseline"/>
        <w:rPr>
          <w:rFonts w:eastAsia="SimSun" w:cs="Arial"/>
          <w:b/>
          <w:i/>
          <w:iCs/>
          <w:color w:val="auto"/>
          <w:kern w:val="3"/>
        </w:rPr>
      </w:pPr>
      <w:r w:rsidRPr="004A46D0">
        <w:rPr>
          <w:rFonts w:eastAsia="SimSun" w:cs="Arial"/>
          <w:b/>
          <w:i/>
          <w:iCs/>
          <w:color w:val="auto"/>
          <w:kern w:val="3"/>
        </w:rPr>
        <w:t>Măsuri avute în vedere pentru a evita, a reduce și a remedia efectele negative asupra factorului de mediu aer</w:t>
      </w:r>
    </w:p>
    <w:p w:rsidR="00B03F72" w:rsidRPr="004A46D0" w:rsidRDefault="00B03F72" w:rsidP="00B34675">
      <w:pPr>
        <w:autoSpaceDN w:val="0"/>
        <w:spacing w:after="0" w:line="276" w:lineRule="auto"/>
        <w:jc w:val="both"/>
        <w:textAlignment w:val="baseline"/>
        <w:rPr>
          <w:rFonts w:eastAsia="SimSun" w:cs="Arial"/>
          <w:i/>
          <w:iCs/>
          <w:color w:val="auto"/>
          <w:kern w:val="3"/>
        </w:rPr>
      </w:pPr>
    </w:p>
    <w:p w:rsidR="00B03F72" w:rsidRPr="004A46D0" w:rsidRDefault="00B03F72" w:rsidP="00B34675">
      <w:pPr>
        <w:autoSpaceDN w:val="0"/>
        <w:spacing w:after="0" w:line="276" w:lineRule="auto"/>
        <w:jc w:val="both"/>
        <w:textAlignment w:val="baseline"/>
        <w:rPr>
          <w:rFonts w:eastAsia="SimSun" w:cs="Arial"/>
          <w:color w:val="auto"/>
          <w:kern w:val="3"/>
        </w:rPr>
      </w:pPr>
      <w:r w:rsidRPr="004A46D0">
        <w:rPr>
          <w:rFonts w:eastAsia="SimSun" w:cs="Arial"/>
          <w:color w:val="auto"/>
          <w:kern w:val="3"/>
        </w:rPr>
        <w:t>Pentru diminuarea impactului se vor lua următoarele măsuri:</w:t>
      </w:r>
    </w:p>
    <w:p w:rsidR="00B03F72" w:rsidRPr="004A46D0" w:rsidRDefault="00B03F72" w:rsidP="00B34675">
      <w:pPr>
        <w:autoSpaceDN w:val="0"/>
        <w:spacing w:after="0" w:line="276" w:lineRule="auto"/>
        <w:jc w:val="both"/>
        <w:textAlignment w:val="baseline"/>
        <w:rPr>
          <w:rFonts w:eastAsia="SimSun" w:cs="Arial"/>
          <w:i/>
          <w:iCs/>
          <w:color w:val="auto"/>
          <w:kern w:val="3"/>
          <w:u w:val="single"/>
        </w:rPr>
      </w:pPr>
      <w:r w:rsidRPr="004A46D0">
        <w:rPr>
          <w:rFonts w:eastAsia="SimSun" w:cs="Arial"/>
          <w:i/>
          <w:iCs/>
          <w:color w:val="auto"/>
          <w:kern w:val="3"/>
          <w:u w:val="single"/>
        </w:rPr>
        <w:t xml:space="preserve"> A. în timpul realizării investiției</w:t>
      </w:r>
    </w:p>
    <w:p w:rsidR="00B03F72" w:rsidRPr="004A46D0" w:rsidRDefault="00B03F72" w:rsidP="00B34675">
      <w:pPr>
        <w:autoSpaceDN w:val="0"/>
        <w:spacing w:after="0" w:line="276" w:lineRule="auto"/>
        <w:jc w:val="both"/>
        <w:textAlignment w:val="baseline"/>
        <w:rPr>
          <w:rFonts w:eastAsia="SimSun" w:cs="Arial"/>
          <w:color w:val="auto"/>
          <w:kern w:val="3"/>
        </w:rPr>
      </w:pPr>
      <w:r w:rsidRPr="004A46D0">
        <w:rPr>
          <w:rFonts w:eastAsia="SimSun" w:cs="Arial"/>
          <w:color w:val="auto"/>
          <w:kern w:val="3"/>
        </w:rPr>
        <w:t>- utilizarea de echipamente de lucru nepoluante, performante, moderne, în stare tehnică bună;</w:t>
      </w:r>
    </w:p>
    <w:p w:rsidR="00B03F72" w:rsidRPr="004A46D0" w:rsidRDefault="00B03F72" w:rsidP="00B34675">
      <w:pPr>
        <w:autoSpaceDN w:val="0"/>
        <w:spacing w:after="0" w:line="276" w:lineRule="auto"/>
        <w:jc w:val="both"/>
        <w:textAlignment w:val="baseline"/>
        <w:rPr>
          <w:rFonts w:eastAsia="SimSun" w:cs="Arial"/>
          <w:color w:val="auto"/>
          <w:kern w:val="3"/>
        </w:rPr>
      </w:pPr>
      <w:r w:rsidRPr="004A46D0">
        <w:rPr>
          <w:rFonts w:eastAsia="SimSun" w:cs="Arial"/>
          <w:color w:val="auto"/>
          <w:kern w:val="3"/>
        </w:rPr>
        <w:t>- organizarea operațiilor de transport materiale astfel încât să se evite supraaglomerarea cu mijloace de transport și implicit poluarea cu gaze de eșapament;</w:t>
      </w:r>
    </w:p>
    <w:p w:rsidR="00B03F72" w:rsidRPr="004A46D0" w:rsidRDefault="00B03F72" w:rsidP="00B34675">
      <w:pPr>
        <w:autoSpaceDN w:val="0"/>
        <w:spacing w:after="0" w:line="276" w:lineRule="auto"/>
        <w:jc w:val="both"/>
        <w:textAlignment w:val="baseline"/>
        <w:rPr>
          <w:rFonts w:eastAsia="SimSun" w:cs="Arial"/>
          <w:color w:val="auto"/>
          <w:kern w:val="3"/>
        </w:rPr>
      </w:pPr>
      <w:r w:rsidRPr="004A46D0">
        <w:rPr>
          <w:rFonts w:eastAsia="SimSun" w:cs="Arial"/>
          <w:color w:val="auto"/>
          <w:kern w:val="3"/>
        </w:rPr>
        <w:t xml:space="preserve">  </w:t>
      </w:r>
    </w:p>
    <w:p w:rsidR="00B03F72" w:rsidRPr="004A46D0" w:rsidRDefault="00B03F72" w:rsidP="00B34675">
      <w:pPr>
        <w:autoSpaceDN w:val="0"/>
        <w:spacing w:after="0" w:line="276" w:lineRule="auto"/>
        <w:jc w:val="both"/>
        <w:textAlignment w:val="baseline"/>
        <w:rPr>
          <w:rFonts w:eastAsia="SimSun" w:cs="Arial"/>
          <w:i/>
          <w:iCs/>
          <w:color w:val="auto"/>
          <w:kern w:val="3"/>
          <w:u w:val="single"/>
        </w:rPr>
      </w:pPr>
      <w:r w:rsidRPr="004A46D0">
        <w:rPr>
          <w:rFonts w:eastAsia="SimSun" w:cs="Arial"/>
          <w:i/>
          <w:iCs/>
          <w:color w:val="auto"/>
          <w:kern w:val="3"/>
        </w:rPr>
        <w:t xml:space="preserve">B. </w:t>
      </w:r>
      <w:r w:rsidRPr="004A46D0">
        <w:rPr>
          <w:rFonts w:eastAsia="SimSun" w:cs="Arial"/>
          <w:i/>
          <w:iCs/>
          <w:color w:val="auto"/>
          <w:kern w:val="3"/>
          <w:u w:val="single"/>
        </w:rPr>
        <w:t>în timpul funcționării</w:t>
      </w:r>
    </w:p>
    <w:p w:rsidR="00B03F72" w:rsidRPr="004A46D0" w:rsidRDefault="00B03F72" w:rsidP="00B34675">
      <w:pPr>
        <w:autoSpaceDN w:val="0"/>
        <w:spacing w:after="0" w:line="276" w:lineRule="auto"/>
        <w:jc w:val="both"/>
        <w:textAlignment w:val="baseline"/>
        <w:rPr>
          <w:rFonts w:eastAsia="SimSun" w:cs="Arial"/>
          <w:color w:val="auto"/>
          <w:kern w:val="3"/>
        </w:rPr>
      </w:pPr>
      <w:r w:rsidRPr="004A46D0">
        <w:rPr>
          <w:rFonts w:eastAsia="SimSun" w:cs="Arial"/>
          <w:color w:val="auto"/>
          <w:kern w:val="3"/>
        </w:rPr>
        <w:t xml:space="preserve">- controlul  periodic al etanșeității armăturilor, conductelor pentru vehiculare </w:t>
      </w:r>
      <w:r w:rsidR="0001249A" w:rsidRPr="004A46D0">
        <w:rPr>
          <w:rFonts w:eastAsia="SimSun" w:cs="Arial"/>
          <w:color w:val="auto"/>
          <w:kern w:val="3"/>
        </w:rPr>
        <w:t>benzină</w:t>
      </w:r>
      <w:r w:rsidRPr="004A46D0">
        <w:rPr>
          <w:rFonts w:eastAsia="SimSun" w:cs="Arial"/>
          <w:color w:val="auto"/>
          <w:kern w:val="3"/>
        </w:rPr>
        <w:t>;</w:t>
      </w:r>
    </w:p>
    <w:p w:rsidR="00B03F72" w:rsidRPr="004A46D0" w:rsidRDefault="00B03F72" w:rsidP="00B34675">
      <w:pPr>
        <w:autoSpaceDN w:val="0"/>
        <w:spacing w:after="0" w:line="276" w:lineRule="auto"/>
        <w:jc w:val="both"/>
        <w:textAlignment w:val="baseline"/>
        <w:rPr>
          <w:rFonts w:eastAsia="SimSun" w:cs="Arial"/>
          <w:color w:val="auto"/>
          <w:kern w:val="3"/>
        </w:rPr>
      </w:pPr>
      <w:r w:rsidRPr="004A46D0">
        <w:rPr>
          <w:rFonts w:eastAsia="SimSun" w:cs="Arial"/>
          <w:color w:val="auto"/>
          <w:kern w:val="3"/>
        </w:rPr>
        <w:t>- remedierea operativă a eventualelor neetanșeități,</w:t>
      </w:r>
    </w:p>
    <w:p w:rsidR="007B39C4" w:rsidRPr="004A46D0" w:rsidRDefault="00B03F72" w:rsidP="00B34675">
      <w:pPr>
        <w:autoSpaceDN w:val="0"/>
        <w:spacing w:after="0" w:line="276" w:lineRule="auto"/>
        <w:jc w:val="both"/>
        <w:textAlignment w:val="baseline"/>
        <w:rPr>
          <w:rFonts w:eastAsia="SimSun" w:cs="Arial"/>
          <w:color w:val="auto"/>
          <w:kern w:val="3"/>
        </w:rPr>
      </w:pPr>
      <w:r w:rsidRPr="004A46D0">
        <w:rPr>
          <w:rFonts w:eastAsia="SimSun" w:cs="Arial"/>
          <w:color w:val="auto"/>
          <w:kern w:val="3"/>
        </w:rPr>
        <w:t>-</w:t>
      </w:r>
      <w:r w:rsidR="007B39C4" w:rsidRPr="004A46D0">
        <w:rPr>
          <w:rFonts w:eastAsia="SimSun" w:cs="Arial"/>
          <w:color w:val="auto"/>
          <w:kern w:val="3"/>
        </w:rPr>
        <w:t xml:space="preserve"> dotarea rezervorului cu capac interior flotant (membrană plutitoare) în contact direct cu fluidul, cu etanșare dublă, primară și secundară,</w:t>
      </w:r>
    </w:p>
    <w:p w:rsidR="00B03F72" w:rsidRPr="004A46D0" w:rsidRDefault="007B39C4" w:rsidP="00B34675">
      <w:pPr>
        <w:autoSpaceDN w:val="0"/>
        <w:spacing w:after="0" w:line="276" w:lineRule="auto"/>
        <w:jc w:val="both"/>
        <w:textAlignment w:val="baseline"/>
        <w:rPr>
          <w:rFonts w:eastAsia="SimSun" w:cs="Arial"/>
          <w:color w:val="auto"/>
          <w:kern w:val="3"/>
        </w:rPr>
      </w:pPr>
      <w:r w:rsidRPr="004A46D0">
        <w:rPr>
          <w:rFonts w:eastAsia="SimSun" w:cs="Arial"/>
          <w:color w:val="auto"/>
          <w:kern w:val="3"/>
        </w:rPr>
        <w:t>- vopsirea rezervorului, la exterior, cu vopsea cu grad de reflexie minim 75% pentru a preîntâmpina încălzirea generată de radiațiile termice (și implicit evaporarea produsului în rezervor)</w:t>
      </w:r>
      <w:r w:rsidR="00B03F72" w:rsidRPr="004A46D0">
        <w:rPr>
          <w:rFonts w:eastAsia="SimSun" w:cs="Arial"/>
          <w:color w:val="auto"/>
          <w:kern w:val="3"/>
        </w:rPr>
        <w:t xml:space="preserve">. </w:t>
      </w:r>
    </w:p>
    <w:p w:rsidR="00B03F72" w:rsidRPr="004A46D0" w:rsidRDefault="00B03F72" w:rsidP="00B34675">
      <w:pPr>
        <w:autoSpaceDN w:val="0"/>
        <w:spacing w:after="0" w:line="276" w:lineRule="auto"/>
        <w:jc w:val="both"/>
        <w:textAlignment w:val="baseline"/>
        <w:rPr>
          <w:rFonts w:eastAsia="SimSun" w:cs="Arial"/>
          <w:color w:val="auto"/>
          <w:kern w:val="3"/>
        </w:rPr>
      </w:pPr>
    </w:p>
    <w:p w:rsidR="00B03F72" w:rsidRPr="004A46D0" w:rsidRDefault="00B03F72" w:rsidP="00B34675">
      <w:pPr>
        <w:autoSpaceDN w:val="0"/>
        <w:spacing w:after="0" w:line="276" w:lineRule="auto"/>
        <w:jc w:val="both"/>
        <w:textAlignment w:val="baseline"/>
        <w:rPr>
          <w:rFonts w:eastAsia="SimSun" w:cs="Arial"/>
          <w:b/>
          <w:color w:val="auto"/>
          <w:kern w:val="3"/>
        </w:rPr>
      </w:pPr>
      <w:r w:rsidRPr="004A46D0">
        <w:rPr>
          <w:rFonts w:eastAsia="SimSun" w:cs="Arial"/>
          <w:color w:val="auto"/>
          <w:kern w:val="3"/>
          <w:lang w:eastAsia="ro-RO"/>
        </w:rPr>
        <w:t xml:space="preserve"> </w:t>
      </w:r>
      <w:r w:rsidRPr="004A46D0">
        <w:rPr>
          <w:rFonts w:eastAsia="SimSun" w:cs="Arial"/>
          <w:b/>
          <w:i/>
          <w:iCs/>
          <w:color w:val="auto"/>
          <w:kern w:val="3"/>
        </w:rPr>
        <w:t>Măsuri avute în vedere pentru a evita, a reduce și a remedia efectele negative asupra factorului de mediu sol</w:t>
      </w:r>
    </w:p>
    <w:p w:rsidR="00B03F72" w:rsidRPr="004A46D0" w:rsidRDefault="00B03F72" w:rsidP="00B34675">
      <w:pPr>
        <w:autoSpaceDN w:val="0"/>
        <w:spacing w:after="0" w:line="276" w:lineRule="auto"/>
        <w:jc w:val="both"/>
        <w:textAlignment w:val="baseline"/>
        <w:rPr>
          <w:rFonts w:ascii="Calibri" w:eastAsia="SimSun" w:hAnsi="Calibri" w:cs="Tahoma"/>
          <w:b/>
          <w:color w:val="auto"/>
          <w:kern w:val="3"/>
          <w:sz w:val="22"/>
          <w:szCs w:val="22"/>
        </w:rPr>
      </w:pPr>
    </w:p>
    <w:p w:rsidR="00B03F72" w:rsidRPr="004A46D0" w:rsidRDefault="00B03F72" w:rsidP="00B34675">
      <w:pPr>
        <w:autoSpaceDN w:val="0"/>
        <w:spacing w:after="0" w:line="276" w:lineRule="auto"/>
        <w:jc w:val="both"/>
        <w:textAlignment w:val="baseline"/>
        <w:rPr>
          <w:rFonts w:ascii="Calibri" w:eastAsia="SimSun" w:hAnsi="Calibri" w:cs="Tahoma"/>
          <w:color w:val="auto"/>
          <w:kern w:val="3"/>
          <w:sz w:val="22"/>
          <w:szCs w:val="22"/>
        </w:rPr>
      </w:pPr>
      <w:r w:rsidRPr="004A46D0">
        <w:rPr>
          <w:rFonts w:eastAsia="SimSun" w:cs="Arial"/>
          <w:i/>
          <w:iCs/>
          <w:color w:val="auto"/>
          <w:kern w:val="3"/>
        </w:rPr>
        <w:t>A</w:t>
      </w:r>
      <w:r w:rsidRPr="004A46D0">
        <w:rPr>
          <w:rFonts w:eastAsia="SimSun" w:cs="Arial"/>
          <w:i/>
          <w:iCs/>
          <w:color w:val="auto"/>
          <w:kern w:val="3"/>
          <w:u w:val="single"/>
        </w:rPr>
        <w:t>. în timpul realizării investiției.</w:t>
      </w:r>
    </w:p>
    <w:p w:rsidR="00B03F72" w:rsidRPr="004A46D0" w:rsidRDefault="00B03F72" w:rsidP="00B34675">
      <w:pPr>
        <w:autoSpaceDN w:val="0"/>
        <w:spacing w:after="0" w:line="276" w:lineRule="auto"/>
        <w:jc w:val="both"/>
        <w:textAlignment w:val="baseline"/>
        <w:rPr>
          <w:rFonts w:eastAsia="SimSun" w:cs="Arial"/>
          <w:color w:val="auto"/>
          <w:kern w:val="3"/>
        </w:rPr>
      </w:pPr>
      <w:r w:rsidRPr="004A46D0">
        <w:rPr>
          <w:rFonts w:eastAsia="SimSun" w:cs="Arial"/>
          <w:color w:val="auto"/>
          <w:kern w:val="3"/>
        </w:rPr>
        <w:t>- stocarea materialelor pe suprafețe betonate;</w:t>
      </w:r>
    </w:p>
    <w:p w:rsidR="00B03F72" w:rsidRPr="004A46D0" w:rsidRDefault="00B03F72" w:rsidP="00B34675">
      <w:pPr>
        <w:autoSpaceDN w:val="0"/>
        <w:spacing w:after="0" w:line="276" w:lineRule="auto"/>
        <w:jc w:val="both"/>
        <w:textAlignment w:val="baseline"/>
        <w:rPr>
          <w:rFonts w:eastAsia="SimSun" w:cs="Arial"/>
          <w:color w:val="auto"/>
          <w:kern w:val="3"/>
        </w:rPr>
      </w:pPr>
      <w:r w:rsidRPr="004A46D0">
        <w:rPr>
          <w:rFonts w:eastAsia="SimSun" w:cs="Arial"/>
          <w:color w:val="auto"/>
          <w:kern w:val="3"/>
        </w:rPr>
        <w:t>- depozitarea în spații acoperite a materialelor ce sunt degradate de intemperii;</w:t>
      </w:r>
    </w:p>
    <w:p w:rsidR="00B03F72" w:rsidRPr="004A46D0" w:rsidRDefault="00B03F72" w:rsidP="00B34675">
      <w:pPr>
        <w:autoSpaceDN w:val="0"/>
        <w:spacing w:after="0" w:line="276" w:lineRule="auto"/>
        <w:jc w:val="both"/>
        <w:textAlignment w:val="baseline"/>
        <w:rPr>
          <w:rFonts w:eastAsia="SimSun" w:cs="Arial"/>
          <w:color w:val="auto"/>
          <w:kern w:val="3"/>
        </w:rPr>
      </w:pPr>
      <w:r w:rsidRPr="004A46D0">
        <w:rPr>
          <w:rFonts w:eastAsia="SimSun" w:cs="Arial"/>
          <w:color w:val="auto"/>
          <w:kern w:val="3"/>
        </w:rPr>
        <w:t>- gestionarea deșeurilor în conformitate cu natura lor (vor fi colectate, stocate temporar pe tipuri, în recipiente speciale, în vederea valorificării prin societăți autorizate specializate), fără a fi depozitate temporar pe teren;</w:t>
      </w:r>
    </w:p>
    <w:p w:rsidR="00B03F72" w:rsidRPr="004A46D0" w:rsidRDefault="00B03F72" w:rsidP="00B34675">
      <w:pPr>
        <w:autoSpaceDN w:val="0"/>
        <w:spacing w:after="0" w:line="276" w:lineRule="auto"/>
        <w:jc w:val="both"/>
        <w:textAlignment w:val="baseline"/>
        <w:rPr>
          <w:rFonts w:eastAsia="SimSun" w:cs="Arial"/>
          <w:color w:val="auto"/>
          <w:kern w:val="3"/>
        </w:rPr>
      </w:pPr>
      <w:r w:rsidRPr="004A46D0">
        <w:rPr>
          <w:rFonts w:eastAsia="SimSun" w:cs="Arial"/>
          <w:color w:val="auto"/>
          <w:kern w:val="3"/>
        </w:rPr>
        <w:t>- executarea lucrărilor cu personal calificat pentru a reduce pierderile datorită  lipsei de profesionalism;</w:t>
      </w:r>
    </w:p>
    <w:p w:rsidR="00B03F72" w:rsidRPr="004A46D0" w:rsidRDefault="00B03F72" w:rsidP="00B34675">
      <w:pPr>
        <w:autoSpaceDN w:val="0"/>
        <w:spacing w:after="0" w:line="276" w:lineRule="auto"/>
        <w:jc w:val="both"/>
        <w:textAlignment w:val="baseline"/>
        <w:rPr>
          <w:rFonts w:eastAsia="SimSun" w:cs="Arial"/>
          <w:color w:val="auto"/>
          <w:kern w:val="3"/>
        </w:rPr>
      </w:pPr>
      <w:r w:rsidRPr="004A46D0">
        <w:rPr>
          <w:rFonts w:eastAsia="SimSun" w:cs="Arial"/>
          <w:color w:val="auto"/>
          <w:kern w:val="3"/>
        </w:rPr>
        <w:t>- circulația se va face obligatoriu pe drumul existent pentru a se evita degradarea inutilă a terenului;</w:t>
      </w:r>
    </w:p>
    <w:p w:rsidR="00B03F72" w:rsidRPr="004A46D0" w:rsidRDefault="00B03F72" w:rsidP="00B34675">
      <w:pPr>
        <w:autoSpaceDN w:val="0"/>
        <w:spacing w:after="0" w:line="276" w:lineRule="auto"/>
        <w:jc w:val="both"/>
        <w:textAlignment w:val="baseline"/>
        <w:rPr>
          <w:rFonts w:eastAsia="SimSun" w:cs="Arial"/>
          <w:color w:val="auto"/>
          <w:kern w:val="3"/>
        </w:rPr>
      </w:pPr>
    </w:p>
    <w:p w:rsidR="00B03F72" w:rsidRPr="004A46D0" w:rsidRDefault="00B03F72" w:rsidP="00B34675">
      <w:pPr>
        <w:autoSpaceDN w:val="0"/>
        <w:spacing w:after="0" w:line="276" w:lineRule="auto"/>
        <w:jc w:val="both"/>
        <w:textAlignment w:val="baseline"/>
        <w:rPr>
          <w:rFonts w:ascii="Calibri" w:eastAsia="SimSun" w:hAnsi="Calibri" w:cs="Tahoma"/>
          <w:color w:val="auto"/>
          <w:kern w:val="3"/>
          <w:sz w:val="22"/>
          <w:szCs w:val="22"/>
        </w:rPr>
      </w:pPr>
      <w:r w:rsidRPr="004A46D0">
        <w:rPr>
          <w:rFonts w:eastAsia="SimSun" w:cs="Arial"/>
          <w:i/>
          <w:color w:val="auto"/>
          <w:kern w:val="3"/>
        </w:rPr>
        <w:t>B</w:t>
      </w:r>
      <w:r w:rsidRPr="004A46D0">
        <w:rPr>
          <w:rFonts w:eastAsia="SimSun" w:cs="Arial"/>
          <w:i/>
          <w:color w:val="auto"/>
          <w:kern w:val="3"/>
          <w:u w:val="single"/>
        </w:rPr>
        <w:t xml:space="preserve">. </w:t>
      </w:r>
      <w:r w:rsidRPr="004A46D0">
        <w:rPr>
          <w:rFonts w:eastAsia="SimSun" w:cs="Arial"/>
          <w:i/>
          <w:iCs/>
          <w:color w:val="auto"/>
          <w:kern w:val="3"/>
          <w:u w:val="single"/>
        </w:rPr>
        <w:t>în timpul funcționării</w:t>
      </w:r>
    </w:p>
    <w:p w:rsidR="008A17BD" w:rsidRPr="004A46D0" w:rsidRDefault="00B03F72" w:rsidP="00B34675">
      <w:pPr>
        <w:spacing w:after="0" w:line="276" w:lineRule="auto"/>
        <w:rPr>
          <w:rFonts w:eastAsia="SimSun" w:cs="Arial"/>
          <w:color w:val="auto"/>
          <w:kern w:val="3"/>
        </w:rPr>
      </w:pPr>
      <w:r w:rsidRPr="004A46D0">
        <w:rPr>
          <w:rFonts w:eastAsia="SimSun" w:cs="Arial"/>
          <w:color w:val="auto"/>
          <w:kern w:val="3"/>
        </w:rPr>
        <w:t>- verificarea periodică a  stării tehnice a conductelor</w:t>
      </w:r>
      <w:r w:rsidR="00922005" w:rsidRPr="004A46D0">
        <w:rPr>
          <w:rFonts w:eastAsia="SimSun" w:cs="Arial"/>
          <w:color w:val="auto"/>
          <w:kern w:val="3"/>
        </w:rPr>
        <w:t>/echipamentelor</w:t>
      </w:r>
      <w:r w:rsidRPr="004A46D0">
        <w:rPr>
          <w:rFonts w:eastAsia="SimSun" w:cs="Arial"/>
          <w:color w:val="auto"/>
          <w:kern w:val="3"/>
        </w:rPr>
        <w:t xml:space="preserve"> și remedierea operativă a eventualelor  neetanșeități.</w:t>
      </w:r>
    </w:p>
    <w:p w:rsidR="00B03F72" w:rsidRPr="004A46D0" w:rsidRDefault="00B03F72" w:rsidP="00A2252C">
      <w:pPr>
        <w:pStyle w:val="Heading2"/>
        <w:numPr>
          <w:ilvl w:val="1"/>
          <w:numId w:val="3"/>
        </w:numPr>
        <w:spacing w:before="240" w:line="276" w:lineRule="auto"/>
        <w:ind w:left="1287"/>
        <w:rPr>
          <w:color w:val="auto"/>
        </w:rPr>
      </w:pPr>
      <w:bookmarkStart w:id="159" w:name="_Toc3463115"/>
      <w:bookmarkStart w:id="160" w:name="_Toc8730910"/>
      <w:r w:rsidRPr="004A46D0">
        <w:rPr>
          <w:color w:val="auto"/>
        </w:rPr>
        <w:t>Natura transfrontieră a impactului.</w:t>
      </w:r>
      <w:bookmarkEnd w:id="159"/>
      <w:bookmarkEnd w:id="160"/>
    </w:p>
    <w:p w:rsidR="00B03F72" w:rsidRPr="004A46D0" w:rsidRDefault="00B03F72" w:rsidP="002D6919">
      <w:pPr>
        <w:spacing w:after="0" w:line="276" w:lineRule="auto"/>
        <w:ind w:firstLine="391"/>
        <w:rPr>
          <w:rFonts w:eastAsia="Calibri" w:cs="Arial"/>
          <w:color w:val="auto"/>
        </w:rPr>
      </w:pPr>
      <w:r w:rsidRPr="004A46D0">
        <w:rPr>
          <w:rFonts w:eastAsia="Calibri" w:cs="Arial"/>
          <w:color w:val="auto"/>
        </w:rPr>
        <w:t>Nu este cazul. Lucrările propuse nu au efecte transfrontiere.</w:t>
      </w:r>
    </w:p>
    <w:p w:rsidR="00B03F72" w:rsidRPr="004A46D0" w:rsidRDefault="00B03F72" w:rsidP="004E2BA6">
      <w:pPr>
        <w:pStyle w:val="Heading1"/>
        <w:numPr>
          <w:ilvl w:val="0"/>
          <w:numId w:val="3"/>
        </w:numPr>
        <w:spacing w:after="120" w:line="276" w:lineRule="auto"/>
        <w:ind w:left="391" w:hanging="391"/>
      </w:pPr>
      <w:bookmarkStart w:id="161" w:name="_Toc3463116"/>
      <w:bookmarkStart w:id="162" w:name="_Toc8730911"/>
      <w:r w:rsidRPr="004A46D0">
        <w:rPr>
          <w:rFonts w:cs="Tahoma"/>
        </w:rPr>
        <w:t>PREVEDERI</w:t>
      </w:r>
      <w:r w:rsidRPr="004A46D0">
        <w:t xml:space="preserve"> PENTRU MONITORIZAREA MEDIULUI</w:t>
      </w:r>
      <w:bookmarkEnd w:id="161"/>
      <w:bookmarkEnd w:id="162"/>
    </w:p>
    <w:p w:rsidR="004E2BA6" w:rsidRPr="004A46D0" w:rsidRDefault="004E2BA6" w:rsidP="00B51F38">
      <w:pPr>
        <w:spacing w:before="240"/>
        <w:rPr>
          <w:color w:val="auto"/>
          <w:szCs w:val="24"/>
          <w:lang w:eastAsia="ar-SA"/>
        </w:rPr>
      </w:pPr>
      <w:r w:rsidRPr="004A46D0">
        <w:rPr>
          <w:rFonts w:eastAsia="Times New Roman" w:cs="Tahoma"/>
          <w:b/>
          <w:bCs/>
          <w:iCs/>
          <w:color w:val="auto"/>
          <w:kern w:val="1"/>
          <w:szCs w:val="24"/>
          <w:lang w:eastAsia="ar-SA"/>
        </w:rPr>
        <w:t>Dotări</w:t>
      </w:r>
      <w:r w:rsidR="00B51F38" w:rsidRPr="004A46D0">
        <w:rPr>
          <w:rFonts w:eastAsia="Times New Roman" w:cs="Tahoma"/>
          <w:b/>
          <w:bCs/>
          <w:iCs/>
          <w:color w:val="auto"/>
          <w:kern w:val="1"/>
          <w:szCs w:val="24"/>
          <w:lang w:eastAsia="ar-SA"/>
        </w:rPr>
        <w:t xml:space="preserve"> și măsuri prevăzute pentru controlul emisiilor de poluanți în mediu, inclusiv pentru conformarea la cerințele privind monitorizarea emisiilor prevăzute de concluziile BAT aplicabile. Se va avea în vedere ca implementarea proiectului să nu influențeze negativ calitatea aerului din zonă</w:t>
      </w:r>
    </w:p>
    <w:p w:rsidR="00B03F72" w:rsidRPr="004A46D0" w:rsidRDefault="00B03F72" w:rsidP="00987983">
      <w:pPr>
        <w:spacing w:after="0" w:line="276" w:lineRule="auto"/>
        <w:ind w:firstLine="567"/>
        <w:rPr>
          <w:rFonts w:cs="Arial"/>
          <w:color w:val="auto"/>
        </w:rPr>
      </w:pPr>
      <w:r w:rsidRPr="004A46D0">
        <w:rPr>
          <w:rFonts w:cs="Arial"/>
          <w:color w:val="auto"/>
        </w:rPr>
        <w:t>Nu sunt prevăzute acțiuni pentru monitorizarea mediului</w:t>
      </w:r>
      <w:r w:rsidR="00115B5B" w:rsidRPr="004A46D0">
        <w:rPr>
          <w:rFonts w:cs="Arial"/>
          <w:color w:val="auto"/>
        </w:rPr>
        <w:t xml:space="preserve"> suplimentare față de cele prevăzute în AIM</w:t>
      </w:r>
      <w:r w:rsidRPr="004A46D0">
        <w:rPr>
          <w:rFonts w:cs="Arial"/>
          <w:color w:val="auto"/>
        </w:rPr>
        <w:t>.</w:t>
      </w:r>
      <w:r w:rsidRPr="004A46D0">
        <w:rPr>
          <w:color w:val="auto"/>
        </w:rPr>
        <w:t xml:space="preserve"> </w:t>
      </w:r>
      <w:r w:rsidRPr="004A46D0">
        <w:rPr>
          <w:rFonts w:cs="Arial"/>
          <w:color w:val="auto"/>
        </w:rPr>
        <w:t>Proiectul</w:t>
      </w:r>
      <w:r w:rsidR="00D1118D" w:rsidRPr="004A46D0">
        <w:rPr>
          <w:rFonts w:cs="Arial"/>
          <w:color w:val="auto"/>
        </w:rPr>
        <w:t xml:space="preserve">, prin măsurile luate, </w:t>
      </w:r>
      <w:r w:rsidRPr="004A46D0">
        <w:rPr>
          <w:rFonts w:cs="Arial"/>
          <w:color w:val="auto"/>
        </w:rPr>
        <w:t xml:space="preserve"> nu va influența negativ calitatea aerului, solului în zonă.</w:t>
      </w:r>
    </w:p>
    <w:p w:rsidR="00B03F72" w:rsidRPr="004A46D0" w:rsidRDefault="00B03F72" w:rsidP="00A2252C">
      <w:pPr>
        <w:pStyle w:val="Heading1"/>
        <w:numPr>
          <w:ilvl w:val="0"/>
          <w:numId w:val="3"/>
        </w:numPr>
        <w:spacing w:after="120" w:line="276" w:lineRule="auto"/>
        <w:ind w:left="391" w:hanging="391"/>
      </w:pPr>
      <w:bookmarkStart w:id="163" w:name="_Toc3463117"/>
      <w:bookmarkStart w:id="164" w:name="_Toc8730912"/>
      <w:r w:rsidRPr="004A46D0">
        <w:rPr>
          <w:rFonts w:cs="Tahoma"/>
        </w:rPr>
        <w:t>LEGĂTURA</w:t>
      </w:r>
      <w:r w:rsidRPr="004A46D0">
        <w:t xml:space="preserve"> CU ALTE ACTE NORMATIVE ȘI/SAU PLANURI/</w:t>
      </w:r>
      <w:r w:rsidR="00902CBB" w:rsidRPr="004A46D0">
        <w:t xml:space="preserve"> </w:t>
      </w:r>
      <w:r w:rsidRPr="004A46D0">
        <w:t>PROGRAME/STRATEGII/DOCUMENTE DE PLANIFICARE</w:t>
      </w:r>
      <w:bookmarkEnd w:id="163"/>
      <w:bookmarkEnd w:id="164"/>
    </w:p>
    <w:p w:rsidR="00B03F72" w:rsidRPr="004A46D0" w:rsidRDefault="00B03F72" w:rsidP="008959AA">
      <w:pPr>
        <w:pStyle w:val="ListParagraph"/>
        <w:numPr>
          <w:ilvl w:val="0"/>
          <w:numId w:val="26"/>
        </w:numPr>
        <w:spacing w:before="240" w:line="276" w:lineRule="auto"/>
        <w:ind w:left="714" w:hanging="357"/>
        <w:rPr>
          <w:color w:val="auto"/>
          <w:lang w:eastAsia="ar-SA"/>
        </w:rPr>
      </w:pPr>
      <w:r w:rsidRPr="004A46D0">
        <w:rPr>
          <w:rFonts w:cs="Arial"/>
          <w:b/>
          <w:color w:val="auto"/>
          <w:sz w:val="28"/>
          <w:szCs w:val="28"/>
          <w:u w:val="single"/>
        </w:rPr>
        <w:t>JUSTIFICAREA ÎNCADRĂRII PROIECTULUI, DUPĂ CAZ, ÎN PREVEDERILE ALTOR ACTE NORMATIVE NAȚIONALE CARE TRANSPUN LEGISLAȚIA UE: DIRECTIVA 2010/75/UE PRIVIND EMISIILE INDUSTRIALE, DIRECTIVA 2012/18/UE PRIVIND CONTROLUL PERICOLELOR DE ACCIDENTE MAJORE CARE IMPLICĂ SUBSTANȚE PERICULOASE, DIRECTIVA - CADRU APĂ, DIRECTIVA - CADRU AER, DIRECTIVA - CADRU A DEȘEURILOR,ETC</w:t>
      </w:r>
    </w:p>
    <w:p w:rsidR="00902CBB" w:rsidRPr="004A46D0" w:rsidRDefault="00B03F72" w:rsidP="00902CBB">
      <w:pPr>
        <w:spacing w:after="0" w:line="276" w:lineRule="auto"/>
        <w:ind w:firstLine="360"/>
        <w:jc w:val="both"/>
        <w:rPr>
          <w:rFonts w:cs="Arial"/>
          <w:color w:val="auto"/>
        </w:rPr>
      </w:pPr>
      <w:r w:rsidRPr="004A46D0">
        <w:rPr>
          <w:rFonts w:cs="Arial"/>
          <w:color w:val="auto"/>
        </w:rPr>
        <w:t xml:space="preserve">Proiectul  intră sub incidența Legii 59/2016 – privind controlul asupra pericolelor de accident major în care sunt implicate substanțe periculoase (a se vedea capitolul </w:t>
      </w:r>
      <w:r w:rsidR="00156024" w:rsidRPr="004A46D0">
        <w:rPr>
          <w:rFonts w:cs="Arial"/>
          <w:color w:val="auto"/>
        </w:rPr>
        <w:t>6</w:t>
      </w:r>
      <w:r w:rsidRPr="004A46D0">
        <w:rPr>
          <w:rFonts w:cs="Arial"/>
          <w:color w:val="auto"/>
        </w:rPr>
        <w:t>, subcapitol 6.9.).</w:t>
      </w:r>
    </w:p>
    <w:p w:rsidR="00B03F72" w:rsidRPr="004A46D0" w:rsidRDefault="00B03F72" w:rsidP="00902CBB">
      <w:pPr>
        <w:spacing w:after="0" w:line="276" w:lineRule="auto"/>
        <w:ind w:firstLine="360"/>
        <w:jc w:val="both"/>
        <w:rPr>
          <w:rFonts w:cs="Arial"/>
          <w:color w:val="auto"/>
        </w:rPr>
      </w:pPr>
      <w:r w:rsidRPr="004A46D0">
        <w:rPr>
          <w:rFonts w:cs="Arial"/>
          <w:color w:val="auto"/>
        </w:rPr>
        <w:t>Societatea deține:</w:t>
      </w:r>
    </w:p>
    <w:p w:rsidR="00B03F72" w:rsidRPr="004A46D0" w:rsidRDefault="00B03F72" w:rsidP="002D6919">
      <w:pPr>
        <w:spacing w:after="0" w:line="276" w:lineRule="auto"/>
        <w:ind w:left="360" w:firstLine="360"/>
        <w:jc w:val="both"/>
        <w:rPr>
          <w:rFonts w:cs="Arial"/>
          <w:color w:val="auto"/>
        </w:rPr>
      </w:pPr>
      <w:r w:rsidRPr="004A46D0">
        <w:rPr>
          <w:rFonts w:cs="Arial"/>
          <w:color w:val="auto"/>
        </w:rPr>
        <w:t>- Autorizație integrata de mediu   nr.1 din 10.05.2013,</w:t>
      </w:r>
    </w:p>
    <w:p w:rsidR="00B03F72" w:rsidRPr="004A46D0" w:rsidRDefault="00B03F72" w:rsidP="002D6919">
      <w:pPr>
        <w:spacing w:after="0" w:line="276" w:lineRule="auto"/>
        <w:ind w:left="360" w:firstLine="360"/>
        <w:jc w:val="both"/>
        <w:rPr>
          <w:rFonts w:cs="Arial"/>
          <w:color w:val="auto"/>
        </w:rPr>
      </w:pPr>
      <w:r w:rsidRPr="004A46D0">
        <w:rPr>
          <w:rFonts w:cs="Arial"/>
          <w:color w:val="auto"/>
        </w:rPr>
        <w:t>- Autorizație de Gospodărire a Apelor,</w:t>
      </w:r>
    </w:p>
    <w:p w:rsidR="00B03F72" w:rsidRPr="004A46D0" w:rsidRDefault="00B03F72" w:rsidP="002D6919">
      <w:pPr>
        <w:spacing w:after="0" w:line="276" w:lineRule="auto"/>
        <w:ind w:left="360" w:firstLine="360"/>
        <w:jc w:val="both"/>
        <w:rPr>
          <w:rFonts w:cs="Arial"/>
          <w:color w:val="auto"/>
        </w:rPr>
      </w:pPr>
      <w:r w:rsidRPr="004A46D0">
        <w:rPr>
          <w:rFonts w:cs="Arial"/>
          <w:color w:val="auto"/>
        </w:rPr>
        <w:t>- Raport de securitate,</w:t>
      </w:r>
    </w:p>
    <w:p w:rsidR="00B03F72" w:rsidRPr="004A46D0" w:rsidRDefault="00B03F72" w:rsidP="002D6919">
      <w:pPr>
        <w:spacing w:after="0" w:line="276" w:lineRule="auto"/>
        <w:ind w:left="360" w:firstLine="360"/>
        <w:rPr>
          <w:rFonts w:cs="Arial"/>
          <w:color w:val="auto"/>
        </w:rPr>
      </w:pPr>
      <w:r w:rsidRPr="004A46D0">
        <w:rPr>
          <w:rFonts w:cs="Arial"/>
          <w:color w:val="auto"/>
        </w:rPr>
        <w:t>- Plan de urgență internă.</w:t>
      </w:r>
    </w:p>
    <w:p w:rsidR="00B03F72" w:rsidRPr="004A46D0" w:rsidRDefault="00B03F72" w:rsidP="002D6919">
      <w:pPr>
        <w:pStyle w:val="ListParagraph"/>
        <w:numPr>
          <w:ilvl w:val="0"/>
          <w:numId w:val="26"/>
        </w:numPr>
        <w:spacing w:before="240" w:line="276" w:lineRule="auto"/>
        <w:ind w:left="714" w:hanging="357"/>
        <w:rPr>
          <w:color w:val="auto"/>
          <w:lang w:eastAsia="ar-SA"/>
        </w:rPr>
      </w:pPr>
      <w:r w:rsidRPr="004A46D0">
        <w:rPr>
          <w:rFonts w:cs="Arial"/>
          <w:b/>
          <w:color w:val="auto"/>
          <w:sz w:val="28"/>
          <w:szCs w:val="28"/>
          <w:u w:val="single"/>
        </w:rPr>
        <w:t>SE VA MENȚIONA PLANUL/PROGRAMUL/STRATEGIA/ DOCUMENTUL  DE PROGRAMARE/PLANIFICARE DIN CARE FACE PARTE PROIECTUL, CU INDICAREA ACTULUI NORMATIV PRIN CARE A FOST APROBAT</w:t>
      </w:r>
    </w:p>
    <w:p w:rsidR="00B03F72" w:rsidRPr="004A46D0" w:rsidRDefault="00B03F72" w:rsidP="00987983">
      <w:pPr>
        <w:spacing w:after="0" w:line="276" w:lineRule="auto"/>
        <w:ind w:firstLine="391"/>
        <w:rPr>
          <w:rFonts w:cs="Arial"/>
          <w:color w:val="auto"/>
        </w:rPr>
      </w:pPr>
      <w:r w:rsidRPr="004A46D0">
        <w:rPr>
          <w:rFonts w:cs="Arial"/>
          <w:color w:val="auto"/>
        </w:rPr>
        <w:t>Nu este cazul.</w:t>
      </w:r>
    </w:p>
    <w:p w:rsidR="007137F9" w:rsidRPr="004A46D0" w:rsidRDefault="007137F9" w:rsidP="00987983">
      <w:pPr>
        <w:spacing w:after="0" w:line="276" w:lineRule="auto"/>
        <w:ind w:firstLine="391"/>
        <w:rPr>
          <w:rFonts w:cs="Arial"/>
          <w:color w:val="auto"/>
        </w:rPr>
      </w:pPr>
    </w:p>
    <w:p w:rsidR="00B03F72" w:rsidRPr="004A46D0" w:rsidRDefault="00B03F72" w:rsidP="007932FC">
      <w:pPr>
        <w:pStyle w:val="Heading1"/>
        <w:numPr>
          <w:ilvl w:val="0"/>
          <w:numId w:val="3"/>
        </w:numPr>
        <w:spacing w:after="120" w:line="276" w:lineRule="auto"/>
        <w:ind w:left="391" w:hanging="391"/>
      </w:pPr>
      <w:bookmarkStart w:id="165" w:name="_Toc3463118"/>
      <w:bookmarkStart w:id="166" w:name="_Toc8730913"/>
      <w:r w:rsidRPr="004A46D0">
        <w:rPr>
          <w:rFonts w:cs="Tahoma"/>
        </w:rPr>
        <w:t>LUCRĂRI</w:t>
      </w:r>
      <w:r w:rsidRPr="004A46D0">
        <w:t xml:space="preserve"> NECESARE ORGANIZĂRII DE ŞANTIER</w:t>
      </w:r>
      <w:bookmarkEnd w:id="165"/>
      <w:bookmarkEnd w:id="166"/>
    </w:p>
    <w:p w:rsidR="00B03F72" w:rsidRPr="004A46D0" w:rsidRDefault="00B03F72" w:rsidP="007932FC">
      <w:pPr>
        <w:pStyle w:val="Heading2"/>
        <w:numPr>
          <w:ilvl w:val="1"/>
          <w:numId w:val="3"/>
        </w:numPr>
        <w:spacing w:before="240" w:line="276" w:lineRule="auto"/>
        <w:ind w:left="1287"/>
        <w:rPr>
          <w:color w:val="auto"/>
          <w:lang w:eastAsia="ar-SA"/>
        </w:rPr>
      </w:pPr>
      <w:bookmarkStart w:id="167" w:name="_Toc3463119"/>
      <w:bookmarkStart w:id="168" w:name="_Toc8730914"/>
      <w:r w:rsidRPr="004A46D0">
        <w:rPr>
          <w:color w:val="auto"/>
        </w:rPr>
        <w:t>Descrierea lucrărilor necesare organizării de șantier</w:t>
      </w:r>
      <w:bookmarkEnd w:id="167"/>
      <w:bookmarkEnd w:id="168"/>
    </w:p>
    <w:p w:rsidR="00B03F72" w:rsidRPr="004A46D0" w:rsidRDefault="00B03F72" w:rsidP="00E61443">
      <w:pPr>
        <w:spacing w:after="0" w:line="276" w:lineRule="auto"/>
        <w:ind w:firstLine="709"/>
        <w:jc w:val="both"/>
        <w:rPr>
          <w:rFonts w:cs="Arial"/>
          <w:color w:val="auto"/>
        </w:rPr>
      </w:pPr>
      <w:r w:rsidRPr="004A46D0">
        <w:rPr>
          <w:rFonts w:cs="Arial"/>
          <w:color w:val="auto"/>
        </w:rPr>
        <w:t>Organizarea de șantier constă în:</w:t>
      </w:r>
    </w:p>
    <w:p w:rsidR="00B03F72" w:rsidRPr="004A46D0" w:rsidRDefault="00B03F72" w:rsidP="00E61443">
      <w:pPr>
        <w:spacing w:after="0" w:line="276" w:lineRule="auto"/>
        <w:ind w:firstLine="709"/>
        <w:jc w:val="both"/>
        <w:rPr>
          <w:rFonts w:cs="Arial"/>
          <w:color w:val="auto"/>
        </w:rPr>
      </w:pPr>
      <w:r w:rsidRPr="004A46D0">
        <w:rPr>
          <w:rFonts w:cs="Arial"/>
          <w:color w:val="auto"/>
        </w:rPr>
        <w:t>- amenajarea unui spațiu pentru depozitarea materialelor,</w:t>
      </w:r>
    </w:p>
    <w:p w:rsidR="00B03F72" w:rsidRPr="004A46D0" w:rsidRDefault="00B03F72" w:rsidP="00E61443">
      <w:pPr>
        <w:spacing w:after="0" w:line="276" w:lineRule="auto"/>
        <w:ind w:firstLine="709"/>
        <w:jc w:val="both"/>
        <w:rPr>
          <w:rFonts w:cs="Arial"/>
          <w:color w:val="auto"/>
        </w:rPr>
      </w:pPr>
      <w:r w:rsidRPr="004A46D0">
        <w:rPr>
          <w:rFonts w:cs="Arial"/>
          <w:color w:val="auto"/>
        </w:rPr>
        <w:t>- amenajare grup sanitar mobil (ecologic, vidanjabil), racordat la rețeaua de apă potabilă și de curent electric din zonă,</w:t>
      </w:r>
    </w:p>
    <w:p w:rsidR="00B03F72" w:rsidRPr="004A46D0" w:rsidRDefault="00B03F72" w:rsidP="00E61443">
      <w:pPr>
        <w:spacing w:after="0" w:line="276" w:lineRule="auto"/>
        <w:ind w:firstLine="709"/>
        <w:rPr>
          <w:rFonts w:cs="Arial"/>
          <w:color w:val="auto"/>
        </w:rPr>
      </w:pPr>
      <w:r w:rsidRPr="004A46D0">
        <w:rPr>
          <w:rFonts w:cs="Arial"/>
          <w:color w:val="auto"/>
        </w:rPr>
        <w:t xml:space="preserve">- racordarea la utilitățile (din rețelele societății existente în zonă) aferente desfășurării activității (energie electrică, apă); </w:t>
      </w:r>
    </w:p>
    <w:p w:rsidR="00B03F72" w:rsidRPr="004A46D0" w:rsidRDefault="00B03F72" w:rsidP="00E61443">
      <w:pPr>
        <w:spacing w:after="0" w:line="276" w:lineRule="auto"/>
        <w:ind w:firstLine="709"/>
        <w:rPr>
          <w:rFonts w:cs="Arial"/>
          <w:color w:val="auto"/>
        </w:rPr>
      </w:pPr>
      <w:r w:rsidRPr="004A46D0">
        <w:rPr>
          <w:rFonts w:cs="Arial"/>
          <w:color w:val="auto"/>
        </w:rPr>
        <w:t>- spații îngrădite pentru depozitarea deșeurilor pe categorii, până la venirea firmelor specializate pentru ridicare și valorificare;</w:t>
      </w:r>
    </w:p>
    <w:p w:rsidR="00B03F72" w:rsidRPr="004A46D0" w:rsidRDefault="00B03F72" w:rsidP="00E61443">
      <w:pPr>
        <w:spacing w:after="0" w:line="276" w:lineRule="auto"/>
        <w:ind w:firstLine="709"/>
        <w:rPr>
          <w:rFonts w:cs="Arial"/>
          <w:color w:val="auto"/>
        </w:rPr>
      </w:pPr>
      <w:r w:rsidRPr="004A46D0">
        <w:rPr>
          <w:rFonts w:cs="Arial"/>
          <w:color w:val="auto"/>
        </w:rPr>
        <w:t>- spații delimitate pentru staționarea mijloacelor de transport materiale și de ridicat.</w:t>
      </w:r>
    </w:p>
    <w:p w:rsidR="00B03F72" w:rsidRPr="004A46D0" w:rsidRDefault="00B03F72" w:rsidP="00E61443">
      <w:pPr>
        <w:spacing w:after="0" w:line="276" w:lineRule="auto"/>
        <w:ind w:firstLine="709"/>
        <w:rPr>
          <w:rFonts w:cs="Arial"/>
          <w:color w:val="auto"/>
        </w:rPr>
      </w:pPr>
      <w:r w:rsidRPr="004A46D0">
        <w:rPr>
          <w:rFonts w:cs="Arial"/>
          <w:color w:val="auto"/>
        </w:rPr>
        <w:t>Zona va fi delimitată și semnalizată conform normativelor specifice de securitate și săn</w:t>
      </w:r>
      <w:r w:rsidR="00E61443" w:rsidRPr="004A46D0">
        <w:rPr>
          <w:rFonts w:cs="Arial"/>
          <w:color w:val="auto"/>
        </w:rPr>
        <w:t>ă</w:t>
      </w:r>
      <w:r w:rsidRPr="004A46D0">
        <w:rPr>
          <w:rFonts w:cs="Arial"/>
          <w:color w:val="auto"/>
        </w:rPr>
        <w:t>tate la locul de muncă</w:t>
      </w:r>
    </w:p>
    <w:p w:rsidR="00B03F72" w:rsidRPr="004A46D0" w:rsidRDefault="00B03F72" w:rsidP="00E61443">
      <w:pPr>
        <w:pStyle w:val="Heading2"/>
        <w:numPr>
          <w:ilvl w:val="1"/>
          <w:numId w:val="3"/>
        </w:numPr>
        <w:spacing w:before="240"/>
        <w:ind w:left="1287"/>
        <w:rPr>
          <w:color w:val="auto"/>
        </w:rPr>
      </w:pPr>
      <w:bookmarkStart w:id="169" w:name="_Toc3463120"/>
      <w:bookmarkStart w:id="170" w:name="_Toc8730915"/>
      <w:r w:rsidRPr="004A46D0">
        <w:rPr>
          <w:color w:val="auto"/>
        </w:rPr>
        <w:t>Localizarea organizării de șantier</w:t>
      </w:r>
      <w:bookmarkEnd w:id="169"/>
      <w:bookmarkEnd w:id="170"/>
    </w:p>
    <w:p w:rsidR="00B03F72" w:rsidRPr="004A46D0" w:rsidRDefault="00B03F72" w:rsidP="00E61443">
      <w:pPr>
        <w:spacing w:after="0" w:line="276" w:lineRule="auto"/>
        <w:ind w:firstLine="709"/>
        <w:jc w:val="both"/>
        <w:rPr>
          <w:rFonts w:cs="Arial"/>
          <w:color w:val="auto"/>
        </w:rPr>
      </w:pPr>
      <w:r w:rsidRPr="004A46D0">
        <w:rPr>
          <w:rFonts w:cs="Arial"/>
          <w:color w:val="auto"/>
        </w:rPr>
        <w:t>Terenul pe care va fi amplasată organizarea de șantier va fi liber de orice sarcini, împrejmuit pe toată durata desfășurării proiectului, cu respectarea normelor de siguranță și securitate în muncă.</w:t>
      </w:r>
    </w:p>
    <w:p w:rsidR="00B03F72" w:rsidRPr="004A46D0" w:rsidRDefault="00B03F72" w:rsidP="00E61443">
      <w:pPr>
        <w:spacing w:after="0" w:line="276" w:lineRule="auto"/>
        <w:ind w:firstLine="709"/>
        <w:jc w:val="both"/>
        <w:rPr>
          <w:rFonts w:cs="Arial"/>
          <w:color w:val="auto"/>
        </w:rPr>
      </w:pPr>
      <w:r w:rsidRPr="004A46D0">
        <w:rPr>
          <w:rFonts w:cs="Arial"/>
          <w:color w:val="auto"/>
        </w:rPr>
        <w:t>Organizarea de șantier va fi localizată în apropierea obiectivului.</w:t>
      </w:r>
    </w:p>
    <w:p w:rsidR="00B03F72" w:rsidRPr="004A46D0" w:rsidRDefault="00B03F72" w:rsidP="00E61443">
      <w:pPr>
        <w:spacing w:after="0" w:line="276" w:lineRule="auto"/>
        <w:ind w:firstLine="709"/>
        <w:rPr>
          <w:rFonts w:cs="Arial"/>
          <w:color w:val="auto"/>
        </w:rPr>
      </w:pPr>
      <w:r w:rsidRPr="004A46D0">
        <w:rPr>
          <w:rFonts w:cs="Arial"/>
          <w:color w:val="auto"/>
        </w:rPr>
        <w:t xml:space="preserve">Accesul la punctul de lucru se va face pe drumurile existente (Drumul </w:t>
      </w:r>
      <w:r w:rsidR="008B7135" w:rsidRPr="004A46D0">
        <w:rPr>
          <w:rFonts w:cs="Arial"/>
          <w:color w:val="auto"/>
        </w:rPr>
        <w:t>21</w:t>
      </w:r>
      <w:r w:rsidRPr="004A46D0">
        <w:rPr>
          <w:rFonts w:cs="Arial"/>
          <w:color w:val="auto"/>
        </w:rPr>
        <w:t xml:space="preserve">, Drumul </w:t>
      </w:r>
      <w:r w:rsidR="008B7135" w:rsidRPr="004A46D0">
        <w:rPr>
          <w:rFonts w:cs="Arial"/>
          <w:color w:val="auto"/>
        </w:rPr>
        <w:t>2</w:t>
      </w:r>
      <w:r w:rsidR="002B685B" w:rsidRPr="004A46D0">
        <w:rPr>
          <w:rFonts w:cs="Arial"/>
          <w:color w:val="auto"/>
        </w:rPr>
        <w:t>9</w:t>
      </w:r>
      <w:r w:rsidRPr="004A46D0">
        <w:rPr>
          <w:rFonts w:cs="Arial"/>
          <w:color w:val="auto"/>
        </w:rPr>
        <w:t xml:space="preserve">, Drumul </w:t>
      </w:r>
      <w:r w:rsidR="008B7135" w:rsidRPr="004A46D0">
        <w:rPr>
          <w:rFonts w:cs="Arial"/>
          <w:color w:val="auto"/>
        </w:rPr>
        <w:t xml:space="preserve">11B, Drumul 21B,  </w:t>
      </w:r>
      <w:r w:rsidRPr="004A46D0">
        <w:rPr>
          <w:rFonts w:cs="Arial"/>
          <w:color w:val="auto"/>
        </w:rPr>
        <w:t>).</w:t>
      </w:r>
    </w:p>
    <w:p w:rsidR="00B03F72" w:rsidRPr="004A46D0" w:rsidRDefault="00B03F72" w:rsidP="00996F20">
      <w:pPr>
        <w:pStyle w:val="Heading2"/>
        <w:numPr>
          <w:ilvl w:val="1"/>
          <w:numId w:val="3"/>
        </w:numPr>
        <w:spacing w:before="240"/>
        <w:ind w:left="1287"/>
        <w:rPr>
          <w:color w:val="auto"/>
        </w:rPr>
      </w:pPr>
      <w:bookmarkStart w:id="171" w:name="_Toc3463121"/>
      <w:bookmarkStart w:id="172" w:name="_Toc8730916"/>
      <w:r w:rsidRPr="004A46D0">
        <w:rPr>
          <w:color w:val="auto"/>
        </w:rPr>
        <w:t>Descrierea impactului asupra mediului a lucrărilor organizării de șantier</w:t>
      </w:r>
      <w:bookmarkEnd w:id="171"/>
      <w:bookmarkEnd w:id="172"/>
    </w:p>
    <w:p w:rsidR="00B03F72" w:rsidRPr="004A46D0" w:rsidRDefault="00B03F72" w:rsidP="00996F20">
      <w:pPr>
        <w:spacing w:after="0" w:line="276" w:lineRule="auto"/>
        <w:ind w:firstLine="709"/>
        <w:jc w:val="both"/>
        <w:rPr>
          <w:rFonts w:cs="Arial"/>
          <w:color w:val="auto"/>
        </w:rPr>
      </w:pPr>
      <w:r w:rsidRPr="004A46D0">
        <w:rPr>
          <w:rFonts w:cs="Arial"/>
          <w:color w:val="auto"/>
        </w:rPr>
        <w:t xml:space="preserve">Din punct de vedere al protecției mediului se estimează că impactul generat de lucrările organizării de șantier asupra populației, sănătății umane, faunei și florei, solului, calității și regimului cantitativ al apei, calității aerului, zgomotului, peisajului, patrimoniului cultural este nesemnificativ cu condiția respectării următoarelor măsuri:  </w:t>
      </w:r>
    </w:p>
    <w:p w:rsidR="00B03F72" w:rsidRPr="004A46D0" w:rsidRDefault="00B03F72" w:rsidP="00996F20">
      <w:pPr>
        <w:autoSpaceDN w:val="0"/>
        <w:spacing w:after="0" w:line="276" w:lineRule="auto"/>
        <w:ind w:firstLine="709"/>
        <w:jc w:val="both"/>
        <w:textAlignment w:val="baseline"/>
        <w:rPr>
          <w:rFonts w:eastAsia="SimSun" w:cs="Arial"/>
          <w:color w:val="auto"/>
          <w:kern w:val="3"/>
        </w:rPr>
      </w:pPr>
      <w:r w:rsidRPr="004A46D0">
        <w:rPr>
          <w:rFonts w:eastAsia="SimSun" w:cs="Arial"/>
          <w:color w:val="auto"/>
          <w:kern w:val="3"/>
        </w:rPr>
        <w:t>- evitarea pierderilor  de produse petroliere (motorină, benzină, ulei) de la mașinile care transportă materialele necesare organizării de șantier;</w:t>
      </w:r>
    </w:p>
    <w:p w:rsidR="00B03F72" w:rsidRPr="004A46D0" w:rsidRDefault="00B03F72" w:rsidP="00996F20">
      <w:pPr>
        <w:autoSpaceDN w:val="0"/>
        <w:spacing w:after="0" w:line="276" w:lineRule="auto"/>
        <w:ind w:firstLine="709"/>
        <w:jc w:val="both"/>
        <w:textAlignment w:val="baseline"/>
        <w:rPr>
          <w:rFonts w:eastAsia="SimSun" w:cs="Arial"/>
          <w:color w:val="auto"/>
          <w:kern w:val="3"/>
        </w:rPr>
      </w:pPr>
      <w:r w:rsidRPr="004A46D0">
        <w:rPr>
          <w:rFonts w:eastAsia="SimSun" w:cs="Arial"/>
          <w:color w:val="auto"/>
          <w:kern w:val="3"/>
        </w:rPr>
        <w:t>- utilizarea unor mijloace de transport în stare tehnică bună, nepoluante;</w:t>
      </w:r>
    </w:p>
    <w:p w:rsidR="00B03F72" w:rsidRPr="004A46D0" w:rsidRDefault="00B03F72" w:rsidP="00996F20">
      <w:pPr>
        <w:autoSpaceDN w:val="0"/>
        <w:spacing w:after="0" w:line="276" w:lineRule="auto"/>
        <w:ind w:firstLine="709"/>
        <w:jc w:val="both"/>
        <w:textAlignment w:val="baseline"/>
        <w:rPr>
          <w:rFonts w:eastAsia="SimSun" w:cs="Arial"/>
          <w:color w:val="auto"/>
          <w:kern w:val="3"/>
        </w:rPr>
      </w:pPr>
      <w:r w:rsidRPr="004A46D0">
        <w:rPr>
          <w:rFonts w:eastAsia="SimSun" w:cs="Arial"/>
          <w:color w:val="auto"/>
          <w:kern w:val="3"/>
        </w:rPr>
        <w:t>- depozitarea corespunzătoare a materialelor necesare executării lucrărilor prevăzute prin proiect, în locuri bine stabilite, amenajate corespunzător, în vederea prevenirii poluării solului/subsolului ;</w:t>
      </w:r>
    </w:p>
    <w:p w:rsidR="00B03F72" w:rsidRPr="004A46D0" w:rsidRDefault="00B03F72" w:rsidP="00996F20">
      <w:pPr>
        <w:spacing w:after="0" w:line="276" w:lineRule="auto"/>
        <w:ind w:firstLine="709"/>
        <w:rPr>
          <w:rFonts w:eastAsia="Calibri" w:cs="Arial"/>
          <w:color w:val="auto"/>
        </w:rPr>
      </w:pPr>
      <w:r w:rsidRPr="004A46D0">
        <w:rPr>
          <w:rFonts w:eastAsia="Calibri" w:cs="Arial"/>
          <w:color w:val="auto"/>
        </w:rPr>
        <w:t>- gestionarea corespunzătoare a apelor uzate menajere (vidanjarea și evacuarea prin intermediul unor operatori autorizați).</w:t>
      </w:r>
    </w:p>
    <w:p w:rsidR="007137F9" w:rsidRPr="004A46D0" w:rsidRDefault="007137F9" w:rsidP="00996F20">
      <w:pPr>
        <w:spacing w:after="0" w:line="276" w:lineRule="auto"/>
        <w:ind w:firstLine="709"/>
        <w:rPr>
          <w:rFonts w:eastAsia="Calibri" w:cs="Arial"/>
          <w:color w:val="auto"/>
        </w:rPr>
      </w:pPr>
    </w:p>
    <w:p w:rsidR="00B03F72" w:rsidRPr="004A46D0" w:rsidRDefault="00B03F72" w:rsidP="00996F20">
      <w:pPr>
        <w:pStyle w:val="Heading2"/>
        <w:numPr>
          <w:ilvl w:val="1"/>
          <w:numId w:val="3"/>
        </w:numPr>
        <w:spacing w:before="240" w:line="276" w:lineRule="auto"/>
        <w:ind w:left="1287"/>
        <w:rPr>
          <w:color w:val="auto"/>
        </w:rPr>
      </w:pPr>
      <w:bookmarkStart w:id="173" w:name="_Toc3463122"/>
      <w:bookmarkStart w:id="174" w:name="_Toc8730917"/>
      <w:r w:rsidRPr="004A46D0">
        <w:rPr>
          <w:color w:val="auto"/>
        </w:rPr>
        <w:t>Surse de poluanți și instalații pentru reținerea, evacuarea și dispersia în mediu în timpul organizării de șantier</w:t>
      </w:r>
      <w:bookmarkEnd w:id="173"/>
      <w:bookmarkEnd w:id="174"/>
    </w:p>
    <w:p w:rsidR="00B03F72" w:rsidRPr="004A46D0" w:rsidRDefault="00B03F72" w:rsidP="003D7DCB">
      <w:pPr>
        <w:spacing w:after="0" w:line="276" w:lineRule="auto"/>
        <w:ind w:firstLine="567"/>
        <w:jc w:val="both"/>
        <w:rPr>
          <w:rFonts w:eastAsia="Calibri" w:cs="Arial"/>
          <w:color w:val="auto"/>
        </w:rPr>
      </w:pPr>
      <w:r w:rsidRPr="004A46D0">
        <w:rPr>
          <w:rFonts w:eastAsia="Calibri" w:cs="Arial"/>
          <w:color w:val="auto"/>
        </w:rPr>
        <w:t>Surse de poluanți</w:t>
      </w:r>
      <w:r w:rsidRPr="004A46D0">
        <w:rPr>
          <w:color w:val="auto"/>
        </w:rPr>
        <w:t xml:space="preserve"> </w:t>
      </w:r>
      <w:r w:rsidRPr="004A46D0">
        <w:rPr>
          <w:rFonts w:eastAsia="Calibri" w:cs="Arial"/>
          <w:color w:val="auto"/>
        </w:rPr>
        <w:t>în timpul organizării de șantier sunt:</w:t>
      </w:r>
    </w:p>
    <w:p w:rsidR="00B03F72" w:rsidRPr="004A46D0" w:rsidRDefault="00B03F72" w:rsidP="003D7DCB">
      <w:pPr>
        <w:numPr>
          <w:ilvl w:val="0"/>
          <w:numId w:val="24"/>
        </w:numPr>
        <w:suppressAutoHyphens/>
        <w:spacing w:after="0" w:line="276" w:lineRule="auto"/>
        <w:jc w:val="both"/>
        <w:rPr>
          <w:rFonts w:eastAsia="Calibri" w:cs="Arial"/>
          <w:color w:val="auto"/>
        </w:rPr>
      </w:pPr>
      <w:r w:rsidRPr="004A46D0">
        <w:rPr>
          <w:rFonts w:eastAsia="Calibri" w:cs="Arial"/>
          <w:color w:val="auto"/>
        </w:rPr>
        <w:t>emisii de gaze de eșapament de la mașinile de transport materiale (CO, CO</w:t>
      </w:r>
      <w:r w:rsidRPr="004A46D0">
        <w:rPr>
          <w:rFonts w:eastAsia="Calibri" w:cs="Arial"/>
          <w:color w:val="auto"/>
          <w:vertAlign w:val="subscript"/>
        </w:rPr>
        <w:t>2</w:t>
      </w:r>
      <w:r w:rsidRPr="004A46D0">
        <w:rPr>
          <w:rFonts w:eastAsia="Calibri" w:cs="Arial"/>
          <w:color w:val="auto"/>
        </w:rPr>
        <w:t>, NO</w:t>
      </w:r>
      <w:r w:rsidRPr="004A46D0">
        <w:rPr>
          <w:rFonts w:eastAsia="Calibri" w:cs="Arial"/>
          <w:color w:val="auto"/>
          <w:vertAlign w:val="subscript"/>
        </w:rPr>
        <w:t>x</w:t>
      </w:r>
      <w:r w:rsidRPr="004A46D0">
        <w:rPr>
          <w:rFonts w:eastAsia="Calibri" w:cs="Arial"/>
          <w:color w:val="auto"/>
        </w:rPr>
        <w:t>, SO</w:t>
      </w:r>
      <w:r w:rsidRPr="004A46D0">
        <w:rPr>
          <w:rFonts w:eastAsia="Calibri" w:cs="Arial"/>
          <w:color w:val="auto"/>
          <w:vertAlign w:val="subscript"/>
        </w:rPr>
        <w:t xml:space="preserve">2 </w:t>
      </w:r>
      <w:r w:rsidRPr="004A46D0">
        <w:rPr>
          <w:rFonts w:eastAsia="Calibri" w:cs="Arial"/>
          <w:color w:val="auto"/>
        </w:rPr>
        <w:t>),</w:t>
      </w:r>
    </w:p>
    <w:p w:rsidR="00B03F72" w:rsidRPr="004A46D0" w:rsidRDefault="00B03F72" w:rsidP="003D7DCB">
      <w:pPr>
        <w:numPr>
          <w:ilvl w:val="0"/>
          <w:numId w:val="24"/>
        </w:numPr>
        <w:suppressAutoHyphens/>
        <w:spacing w:after="0" w:line="276" w:lineRule="auto"/>
        <w:jc w:val="both"/>
        <w:rPr>
          <w:rFonts w:eastAsia="Calibri" w:cs="Arial"/>
          <w:color w:val="auto"/>
        </w:rPr>
      </w:pPr>
      <w:r w:rsidRPr="004A46D0">
        <w:rPr>
          <w:rFonts w:eastAsia="Calibri" w:cs="Arial"/>
          <w:color w:val="auto"/>
        </w:rPr>
        <w:t xml:space="preserve">eventuale scurgerile accidentale de produse petroliere de la autovehiculele cu care se </w:t>
      </w:r>
      <w:r w:rsidR="00103918" w:rsidRPr="004A46D0">
        <w:rPr>
          <w:rFonts w:eastAsia="Calibri" w:cs="Arial"/>
          <w:color w:val="auto"/>
        </w:rPr>
        <w:t>transportă</w:t>
      </w:r>
      <w:r w:rsidRPr="004A46D0">
        <w:rPr>
          <w:rFonts w:eastAsia="Calibri" w:cs="Arial"/>
          <w:color w:val="auto"/>
        </w:rPr>
        <w:t xml:space="preserve"> diverse materiale sau de la echipamentele </w:t>
      </w:r>
      <w:r w:rsidR="003D7DCB" w:rsidRPr="004A46D0">
        <w:rPr>
          <w:rFonts w:eastAsia="Calibri" w:cs="Arial"/>
          <w:color w:val="auto"/>
        </w:rPr>
        <w:t>necesare</w:t>
      </w:r>
      <w:r w:rsidRPr="004A46D0">
        <w:rPr>
          <w:rFonts w:eastAsia="Calibri" w:cs="Arial"/>
          <w:color w:val="auto"/>
        </w:rPr>
        <w:t>.</w:t>
      </w:r>
    </w:p>
    <w:p w:rsidR="00B03F72" w:rsidRPr="004A46D0" w:rsidRDefault="00B03F72" w:rsidP="00996F20">
      <w:pPr>
        <w:pStyle w:val="Heading2"/>
        <w:numPr>
          <w:ilvl w:val="1"/>
          <w:numId w:val="3"/>
        </w:numPr>
        <w:spacing w:before="240" w:line="276" w:lineRule="auto"/>
        <w:ind w:left="1287"/>
        <w:rPr>
          <w:color w:val="auto"/>
        </w:rPr>
      </w:pPr>
      <w:bookmarkStart w:id="175" w:name="_Toc3463123"/>
      <w:bookmarkStart w:id="176" w:name="_Toc8730918"/>
      <w:r w:rsidRPr="004A46D0">
        <w:rPr>
          <w:color w:val="auto"/>
        </w:rPr>
        <w:t xml:space="preserve">Dotări și măsuri prevăzute pentru </w:t>
      </w:r>
      <w:r w:rsidR="00103918" w:rsidRPr="004A46D0">
        <w:rPr>
          <w:color w:val="auto"/>
        </w:rPr>
        <w:t>controlul</w:t>
      </w:r>
      <w:r w:rsidRPr="004A46D0">
        <w:rPr>
          <w:color w:val="auto"/>
        </w:rPr>
        <w:t xml:space="preserve"> </w:t>
      </w:r>
      <w:r w:rsidR="00103918" w:rsidRPr="004A46D0">
        <w:rPr>
          <w:color w:val="auto"/>
        </w:rPr>
        <w:t>emisiilor</w:t>
      </w:r>
      <w:r w:rsidRPr="004A46D0">
        <w:rPr>
          <w:color w:val="auto"/>
        </w:rPr>
        <w:t xml:space="preserve"> de poluanți în mediu</w:t>
      </w:r>
      <w:bookmarkEnd w:id="175"/>
      <w:bookmarkEnd w:id="176"/>
    </w:p>
    <w:p w:rsidR="00B03F72" w:rsidRPr="004A46D0" w:rsidRDefault="00B03F72" w:rsidP="00996F20">
      <w:pPr>
        <w:spacing w:after="0" w:line="276" w:lineRule="auto"/>
        <w:ind w:firstLine="710"/>
        <w:jc w:val="both"/>
        <w:rPr>
          <w:rFonts w:eastAsia="Calibri" w:cs="Arial"/>
          <w:color w:val="auto"/>
        </w:rPr>
      </w:pPr>
      <w:r w:rsidRPr="004A46D0">
        <w:rPr>
          <w:rFonts w:eastAsia="Calibri" w:cs="Arial"/>
          <w:color w:val="auto"/>
        </w:rPr>
        <w:t>Pentru controlul emisiilor de poluanți în mediu se vor utiliza echipamente de lucru nepoluante, performante, moderne, în stare tehnică bună.</w:t>
      </w:r>
    </w:p>
    <w:p w:rsidR="00B03F72" w:rsidRPr="004A46D0" w:rsidRDefault="00B03F72" w:rsidP="00996F20">
      <w:pPr>
        <w:spacing w:after="0" w:line="276" w:lineRule="auto"/>
        <w:ind w:firstLine="710"/>
        <w:jc w:val="both"/>
        <w:rPr>
          <w:rFonts w:eastAsia="Calibri" w:cs="Arial"/>
          <w:color w:val="auto"/>
        </w:rPr>
      </w:pPr>
      <w:r w:rsidRPr="004A46D0">
        <w:rPr>
          <w:rFonts w:eastAsia="Calibri" w:cs="Arial"/>
          <w:color w:val="auto"/>
        </w:rPr>
        <w:t xml:space="preserve">Eventualele scurgeri accidentale de produse petroliere de la autovehiculele se vor colecta cu material </w:t>
      </w:r>
      <w:r w:rsidR="00CC1476" w:rsidRPr="004A46D0">
        <w:rPr>
          <w:rFonts w:eastAsia="Calibri" w:cs="Arial"/>
          <w:color w:val="auto"/>
        </w:rPr>
        <w:t>absorbant</w:t>
      </w:r>
      <w:r w:rsidRPr="004A46D0">
        <w:rPr>
          <w:rFonts w:eastAsia="Calibri" w:cs="Arial"/>
          <w:color w:val="auto"/>
        </w:rPr>
        <w:t xml:space="preserve"> corespunzător.</w:t>
      </w:r>
    </w:p>
    <w:p w:rsidR="00B03F72" w:rsidRPr="004A46D0" w:rsidRDefault="00B03F72" w:rsidP="00996F20">
      <w:pPr>
        <w:spacing w:after="0" w:line="276" w:lineRule="auto"/>
        <w:ind w:firstLine="710"/>
        <w:jc w:val="both"/>
        <w:rPr>
          <w:rFonts w:eastAsia="Calibri" w:cs="Arial"/>
          <w:color w:val="auto"/>
        </w:rPr>
      </w:pPr>
      <w:r w:rsidRPr="004A46D0">
        <w:rPr>
          <w:rFonts w:eastAsia="Calibri" w:cs="Arial"/>
          <w:color w:val="auto"/>
        </w:rPr>
        <w:t>Se interzice:</w:t>
      </w:r>
    </w:p>
    <w:p w:rsidR="00B03F72" w:rsidRPr="004A46D0" w:rsidRDefault="00B03F72" w:rsidP="003D7DCB">
      <w:pPr>
        <w:numPr>
          <w:ilvl w:val="0"/>
          <w:numId w:val="24"/>
        </w:numPr>
        <w:suppressAutoHyphens/>
        <w:spacing w:after="0" w:line="276" w:lineRule="auto"/>
        <w:jc w:val="both"/>
        <w:rPr>
          <w:rFonts w:eastAsia="Calibri" w:cs="Arial"/>
          <w:color w:val="auto"/>
        </w:rPr>
      </w:pPr>
      <w:r w:rsidRPr="004A46D0">
        <w:rPr>
          <w:rFonts w:eastAsia="Calibri" w:cs="Arial"/>
          <w:color w:val="auto"/>
        </w:rPr>
        <w:t xml:space="preserve"> stocarea temporară și depozitarea carburanților și substanțelor periculoase, </w:t>
      </w:r>
    </w:p>
    <w:p w:rsidR="00B03F72" w:rsidRPr="004A46D0" w:rsidRDefault="00727A86" w:rsidP="003D7DCB">
      <w:pPr>
        <w:numPr>
          <w:ilvl w:val="0"/>
          <w:numId w:val="24"/>
        </w:numPr>
        <w:suppressAutoHyphens/>
        <w:spacing w:after="0" w:line="276" w:lineRule="auto"/>
        <w:jc w:val="both"/>
        <w:rPr>
          <w:rFonts w:eastAsia="Calibri" w:cs="Arial"/>
          <w:color w:val="auto"/>
        </w:rPr>
      </w:pPr>
      <w:r w:rsidRPr="004A46D0">
        <w:rPr>
          <w:rFonts w:eastAsia="Calibri" w:cs="Arial"/>
          <w:color w:val="auto"/>
        </w:rPr>
        <w:t xml:space="preserve"> </w:t>
      </w:r>
      <w:r w:rsidR="00B03F72" w:rsidRPr="004A46D0">
        <w:rPr>
          <w:rFonts w:eastAsia="Calibri" w:cs="Arial"/>
          <w:color w:val="auto"/>
        </w:rPr>
        <w:t>spălarea vehiculelor/utilajelor în organizația de șantier.</w:t>
      </w:r>
    </w:p>
    <w:p w:rsidR="00B03F72" w:rsidRPr="004A46D0" w:rsidRDefault="00B03F72" w:rsidP="00666D7B">
      <w:pPr>
        <w:pStyle w:val="Heading1"/>
        <w:numPr>
          <w:ilvl w:val="0"/>
          <w:numId w:val="3"/>
        </w:numPr>
        <w:spacing w:after="120" w:line="276" w:lineRule="auto"/>
        <w:ind w:left="391" w:hanging="391"/>
      </w:pPr>
      <w:bookmarkStart w:id="177" w:name="_Toc3463124"/>
      <w:bookmarkStart w:id="178" w:name="_Toc8730919"/>
      <w:r w:rsidRPr="004A46D0">
        <w:rPr>
          <w:rFonts w:cs="Tahoma"/>
        </w:rPr>
        <w:t>LUCRĂRI</w:t>
      </w:r>
      <w:r w:rsidRPr="004A46D0">
        <w:t xml:space="preserve"> DE REFACERE A AMPLASAMENTULUI LA FINALIZAREA INVESTIŢIEI, ÎN CAZ DE ACCIDENTE ŞI/SAU LA ÎNCETAREA ACTIVITĂŢI</w:t>
      </w:r>
      <w:r w:rsidR="00901F16" w:rsidRPr="004A46D0">
        <w:t>I, ÎN MĂSURA ÎN CARE ACESTE INFORMAȚII SUNT DISPONIBILE</w:t>
      </w:r>
      <w:bookmarkEnd w:id="177"/>
      <w:bookmarkEnd w:id="178"/>
      <w:r w:rsidR="00901F16" w:rsidRPr="004A46D0">
        <w:t xml:space="preserve"> </w:t>
      </w:r>
    </w:p>
    <w:p w:rsidR="00B03F72" w:rsidRPr="004A46D0" w:rsidRDefault="00B03F72" w:rsidP="00666D7B">
      <w:pPr>
        <w:pStyle w:val="Heading2"/>
        <w:numPr>
          <w:ilvl w:val="1"/>
          <w:numId w:val="3"/>
        </w:numPr>
        <w:spacing w:before="240" w:line="276" w:lineRule="auto"/>
        <w:ind w:left="1287"/>
        <w:rPr>
          <w:color w:val="auto"/>
        </w:rPr>
      </w:pPr>
      <w:bookmarkStart w:id="179" w:name="_Toc3463125"/>
      <w:bookmarkStart w:id="180" w:name="_Toc8730920"/>
      <w:r w:rsidRPr="004A46D0">
        <w:rPr>
          <w:color w:val="auto"/>
        </w:rPr>
        <w:t>Lucrări propuse pentru refacerea amplasamentului la finalizarea investiției, în caz de accidente și/sau la încetarea activității</w:t>
      </w:r>
      <w:bookmarkEnd w:id="179"/>
      <w:bookmarkEnd w:id="180"/>
    </w:p>
    <w:p w:rsidR="00B03F72" w:rsidRPr="004A46D0" w:rsidRDefault="00B03F72" w:rsidP="00EE6500">
      <w:pPr>
        <w:spacing w:after="0" w:line="276" w:lineRule="auto"/>
        <w:ind w:firstLine="567"/>
        <w:jc w:val="both"/>
        <w:rPr>
          <w:rFonts w:eastAsia="Calibri" w:cs="Arial"/>
          <w:color w:val="auto"/>
        </w:rPr>
      </w:pPr>
      <w:r w:rsidRPr="004A46D0">
        <w:rPr>
          <w:rFonts w:eastAsia="Calibri" w:cs="Arial"/>
          <w:color w:val="auto"/>
        </w:rPr>
        <w:t>La finalizarea investiției, organizarea de șantier va fi închisă, construcțiile și instalațiile aferente vor fi demontate și evacuate de pe amplasament, iar amplasamentul va fi ecologizat astfel încât să fie adus la starea inițială.</w:t>
      </w:r>
    </w:p>
    <w:p w:rsidR="00B03F72" w:rsidRPr="004A46D0" w:rsidRDefault="00B03F72" w:rsidP="00EE6500">
      <w:pPr>
        <w:spacing w:after="0" w:line="276" w:lineRule="auto"/>
        <w:ind w:firstLine="567"/>
        <w:rPr>
          <w:rFonts w:cs="Arial"/>
          <w:color w:val="auto"/>
        </w:rPr>
      </w:pPr>
      <w:r w:rsidRPr="004A46D0">
        <w:rPr>
          <w:rFonts w:eastAsia="Calibri" w:cs="Arial"/>
          <w:color w:val="auto"/>
        </w:rPr>
        <w:t>La încetarea activității pe amplasament se va realiza:</w:t>
      </w:r>
    </w:p>
    <w:p w:rsidR="00B03F72" w:rsidRPr="004A46D0" w:rsidRDefault="00B03F72" w:rsidP="00EE6500">
      <w:pPr>
        <w:spacing w:after="0" w:line="276" w:lineRule="auto"/>
        <w:ind w:firstLine="414"/>
        <w:jc w:val="both"/>
        <w:rPr>
          <w:rFonts w:cs="Arial"/>
          <w:color w:val="auto"/>
        </w:rPr>
      </w:pPr>
      <w:r w:rsidRPr="004A46D0">
        <w:rPr>
          <w:rFonts w:cs="Arial"/>
          <w:color w:val="auto"/>
        </w:rPr>
        <w:t></w:t>
      </w:r>
      <w:r w:rsidRPr="004A46D0">
        <w:rPr>
          <w:rFonts w:cs="Arial"/>
          <w:color w:val="auto"/>
        </w:rPr>
        <w:tab/>
        <w:t xml:space="preserve">Golirea </w:t>
      </w:r>
      <w:r w:rsidR="002B685B" w:rsidRPr="004A46D0">
        <w:rPr>
          <w:rFonts w:cs="Arial"/>
          <w:color w:val="auto"/>
        </w:rPr>
        <w:t>rezervorului</w:t>
      </w:r>
      <w:r w:rsidRPr="004A46D0">
        <w:rPr>
          <w:rFonts w:cs="Arial"/>
          <w:color w:val="auto"/>
        </w:rPr>
        <w:t>/conductelor de vehiculare produse/utilități;</w:t>
      </w:r>
    </w:p>
    <w:p w:rsidR="00B03F72" w:rsidRPr="004A46D0" w:rsidRDefault="00B03F72" w:rsidP="00EE6500">
      <w:pPr>
        <w:spacing w:after="0" w:line="276" w:lineRule="auto"/>
        <w:ind w:firstLine="414"/>
        <w:jc w:val="both"/>
        <w:rPr>
          <w:rFonts w:cs="Arial"/>
          <w:color w:val="auto"/>
        </w:rPr>
      </w:pPr>
      <w:r w:rsidRPr="004A46D0">
        <w:rPr>
          <w:rFonts w:cs="Arial"/>
          <w:color w:val="auto"/>
        </w:rPr>
        <w:t></w:t>
      </w:r>
      <w:r w:rsidRPr="004A46D0">
        <w:rPr>
          <w:rFonts w:cs="Arial"/>
          <w:color w:val="auto"/>
        </w:rPr>
        <w:tab/>
        <w:t>Debranșare traseelor aferente;</w:t>
      </w:r>
    </w:p>
    <w:p w:rsidR="00B03F72" w:rsidRPr="004A46D0" w:rsidRDefault="00B03F72" w:rsidP="00EE6500">
      <w:pPr>
        <w:spacing w:after="0" w:line="276" w:lineRule="auto"/>
        <w:ind w:firstLine="414"/>
        <w:jc w:val="both"/>
        <w:rPr>
          <w:rFonts w:cs="Arial"/>
          <w:color w:val="auto"/>
        </w:rPr>
      </w:pPr>
      <w:r w:rsidRPr="004A46D0">
        <w:rPr>
          <w:rFonts w:cs="Arial"/>
          <w:color w:val="auto"/>
        </w:rPr>
        <w:t></w:t>
      </w:r>
      <w:r w:rsidRPr="004A46D0">
        <w:rPr>
          <w:rFonts w:cs="Arial"/>
          <w:color w:val="auto"/>
        </w:rPr>
        <w:tab/>
        <w:t>Dezafectare AMC, armături, însoțiri, conducte,</w:t>
      </w:r>
    </w:p>
    <w:p w:rsidR="00B03F72" w:rsidRPr="004A46D0" w:rsidRDefault="00B03F72" w:rsidP="00EE6500">
      <w:pPr>
        <w:spacing w:after="0" w:line="276" w:lineRule="auto"/>
        <w:ind w:firstLine="414"/>
        <w:jc w:val="both"/>
        <w:rPr>
          <w:rFonts w:cs="Arial"/>
          <w:color w:val="auto"/>
        </w:rPr>
      </w:pPr>
      <w:r w:rsidRPr="004A46D0">
        <w:rPr>
          <w:rFonts w:cs="Arial"/>
          <w:color w:val="auto"/>
        </w:rPr>
        <w:t></w:t>
      </w:r>
      <w:r w:rsidRPr="004A46D0">
        <w:rPr>
          <w:rFonts w:cs="Arial"/>
          <w:color w:val="auto"/>
        </w:rPr>
        <w:tab/>
        <w:t>Dezafectare conducte/utilaje,</w:t>
      </w:r>
    </w:p>
    <w:p w:rsidR="00B03F72" w:rsidRPr="004A46D0" w:rsidRDefault="00B03F72" w:rsidP="00EE6500">
      <w:pPr>
        <w:spacing w:after="0" w:line="276" w:lineRule="auto"/>
        <w:ind w:firstLine="414"/>
        <w:jc w:val="both"/>
        <w:rPr>
          <w:rFonts w:cs="Arial"/>
          <w:color w:val="auto"/>
        </w:rPr>
      </w:pPr>
      <w:r w:rsidRPr="004A46D0">
        <w:rPr>
          <w:rFonts w:cs="Arial"/>
          <w:color w:val="auto"/>
        </w:rPr>
        <w:t></w:t>
      </w:r>
      <w:r w:rsidRPr="004A46D0">
        <w:rPr>
          <w:rFonts w:cs="Arial"/>
          <w:color w:val="auto"/>
        </w:rPr>
        <w:tab/>
        <w:t>Dezafectare stâlpi susținere estacadă,</w:t>
      </w:r>
    </w:p>
    <w:p w:rsidR="00B03F72" w:rsidRPr="004A46D0" w:rsidRDefault="00B03F72" w:rsidP="00EE6500">
      <w:pPr>
        <w:spacing w:after="0" w:line="276" w:lineRule="auto"/>
        <w:ind w:firstLine="414"/>
        <w:jc w:val="both"/>
        <w:rPr>
          <w:rFonts w:cs="Arial"/>
          <w:color w:val="auto"/>
        </w:rPr>
      </w:pPr>
      <w:r w:rsidRPr="004A46D0">
        <w:rPr>
          <w:rFonts w:cs="Arial"/>
          <w:color w:val="auto"/>
        </w:rPr>
        <w:t></w:t>
      </w:r>
      <w:r w:rsidRPr="004A46D0">
        <w:rPr>
          <w:rFonts w:cs="Arial"/>
          <w:color w:val="auto"/>
        </w:rPr>
        <w:tab/>
        <w:t>Demolare chituci, fundații, platforme,</w:t>
      </w:r>
    </w:p>
    <w:p w:rsidR="00B03F72" w:rsidRPr="004A46D0" w:rsidRDefault="00B03F72" w:rsidP="00EE6500">
      <w:pPr>
        <w:spacing w:after="0" w:line="276" w:lineRule="auto"/>
        <w:ind w:firstLine="414"/>
        <w:jc w:val="both"/>
        <w:rPr>
          <w:rFonts w:cs="Arial"/>
          <w:color w:val="auto"/>
        </w:rPr>
      </w:pPr>
      <w:r w:rsidRPr="004A46D0">
        <w:rPr>
          <w:rFonts w:cs="Arial"/>
          <w:color w:val="auto"/>
        </w:rPr>
        <w:t></w:t>
      </w:r>
      <w:r w:rsidRPr="004A46D0">
        <w:rPr>
          <w:rFonts w:cs="Arial"/>
          <w:color w:val="auto"/>
        </w:rPr>
        <w:tab/>
        <w:t>Evacuare deșeuri: metalice, din beton, lemn, pământ la locuri special destinate primirii și stocării acestora,</w:t>
      </w:r>
    </w:p>
    <w:p w:rsidR="00B03F72" w:rsidRPr="004A46D0" w:rsidRDefault="00B03F72" w:rsidP="00EE6500">
      <w:pPr>
        <w:spacing w:after="0" w:line="276" w:lineRule="auto"/>
        <w:ind w:firstLine="414"/>
        <w:jc w:val="both"/>
        <w:rPr>
          <w:rFonts w:cs="Arial"/>
          <w:color w:val="auto"/>
        </w:rPr>
      </w:pPr>
      <w:r w:rsidRPr="004A46D0">
        <w:rPr>
          <w:rFonts w:cs="Arial"/>
          <w:color w:val="auto"/>
        </w:rPr>
        <w:t></w:t>
      </w:r>
      <w:r w:rsidRPr="004A46D0">
        <w:rPr>
          <w:rFonts w:cs="Arial"/>
          <w:color w:val="auto"/>
        </w:rPr>
        <w:tab/>
        <w:t xml:space="preserve">Nivelare sol, și aducerea la forma </w:t>
      </w:r>
      <w:r w:rsidR="00CC1476" w:rsidRPr="004A46D0">
        <w:rPr>
          <w:rFonts w:cs="Arial"/>
          <w:color w:val="auto"/>
        </w:rPr>
        <w:t>inițială</w:t>
      </w:r>
      <w:r w:rsidRPr="004A46D0">
        <w:rPr>
          <w:rFonts w:cs="Arial"/>
          <w:color w:val="auto"/>
        </w:rPr>
        <w:t xml:space="preserve"> .</w:t>
      </w:r>
    </w:p>
    <w:p w:rsidR="00B03F72" w:rsidRPr="004A46D0" w:rsidRDefault="00B03F72" w:rsidP="003D7DCB">
      <w:pPr>
        <w:spacing w:after="0" w:line="276" w:lineRule="auto"/>
        <w:ind w:firstLine="414"/>
        <w:rPr>
          <w:rFonts w:eastAsia="Calibri" w:cs="Arial"/>
          <w:color w:val="auto"/>
        </w:rPr>
      </w:pPr>
      <w:r w:rsidRPr="004A46D0">
        <w:rPr>
          <w:rFonts w:cs="Arial"/>
          <w:color w:val="auto"/>
        </w:rPr>
        <w:t xml:space="preserve">În caz de accidente se va acționa conform Planului </w:t>
      </w:r>
      <w:r w:rsidRPr="004A46D0">
        <w:rPr>
          <w:rFonts w:eastAsia="Calibri" w:cs="Arial"/>
          <w:color w:val="auto"/>
        </w:rPr>
        <w:t>de Urgență Internă al ROMPETROL RAFINARE SA.</w:t>
      </w:r>
    </w:p>
    <w:p w:rsidR="00B03F72" w:rsidRPr="004A46D0" w:rsidRDefault="00B03F72" w:rsidP="007A732D">
      <w:pPr>
        <w:pStyle w:val="Heading2"/>
        <w:numPr>
          <w:ilvl w:val="1"/>
          <w:numId w:val="3"/>
        </w:numPr>
        <w:spacing w:before="240" w:line="276" w:lineRule="auto"/>
        <w:ind w:left="1287"/>
        <w:rPr>
          <w:color w:val="auto"/>
        </w:rPr>
      </w:pPr>
      <w:bookmarkStart w:id="181" w:name="_Toc3463126"/>
      <w:bookmarkStart w:id="182" w:name="_Toc8730921"/>
      <w:r w:rsidRPr="004A46D0">
        <w:rPr>
          <w:color w:val="auto"/>
        </w:rPr>
        <w:t>Aspecte referitoare la prevenirea și modul de răspuns pentru cazuri de poluări accidentale</w:t>
      </w:r>
      <w:bookmarkEnd w:id="181"/>
      <w:bookmarkEnd w:id="182"/>
    </w:p>
    <w:p w:rsidR="00B03F72" w:rsidRPr="004A46D0" w:rsidRDefault="00B27ADE" w:rsidP="00B27ADE">
      <w:pPr>
        <w:spacing w:after="0" w:line="276" w:lineRule="auto"/>
        <w:ind w:firstLine="567"/>
        <w:rPr>
          <w:rFonts w:eastAsia="Calibri" w:cs="Arial"/>
          <w:color w:val="auto"/>
        </w:rPr>
      </w:pPr>
      <w:r w:rsidRPr="004A46D0">
        <w:rPr>
          <w:rFonts w:eastAsia="Calibri" w:cs="Arial"/>
          <w:color w:val="auto"/>
        </w:rPr>
        <w:t xml:space="preserve">În caz de poluare accidentală se va acționa conform ”Plan de intervenție în caz de poluări accidentale“. </w:t>
      </w:r>
    </w:p>
    <w:p w:rsidR="00B03F72" w:rsidRPr="004A46D0" w:rsidRDefault="00B03F72" w:rsidP="0035490E">
      <w:pPr>
        <w:pStyle w:val="Heading2"/>
        <w:numPr>
          <w:ilvl w:val="1"/>
          <w:numId w:val="3"/>
        </w:numPr>
        <w:spacing w:before="240" w:line="276" w:lineRule="auto"/>
        <w:ind w:left="1287"/>
        <w:rPr>
          <w:color w:val="auto"/>
        </w:rPr>
      </w:pPr>
      <w:bookmarkStart w:id="183" w:name="_Toc3463127"/>
      <w:bookmarkStart w:id="184" w:name="_Toc8730922"/>
      <w:r w:rsidRPr="004A46D0">
        <w:rPr>
          <w:color w:val="auto"/>
        </w:rPr>
        <w:t>Aspecte referitoare la închiderea/dezafectarea/demolarea instalației</w:t>
      </w:r>
      <w:bookmarkEnd w:id="183"/>
      <w:bookmarkEnd w:id="184"/>
    </w:p>
    <w:p w:rsidR="00B03F72" w:rsidRPr="004A46D0" w:rsidRDefault="00B03F72" w:rsidP="003B4959">
      <w:pPr>
        <w:spacing w:after="0" w:line="276" w:lineRule="auto"/>
        <w:ind w:firstLine="709"/>
        <w:jc w:val="both"/>
        <w:rPr>
          <w:rFonts w:eastAsia="Calibri" w:cs="Arial"/>
          <w:color w:val="auto"/>
        </w:rPr>
      </w:pPr>
      <w:r w:rsidRPr="004A46D0">
        <w:rPr>
          <w:rFonts w:eastAsia="Calibri" w:cs="Arial"/>
          <w:color w:val="auto"/>
        </w:rPr>
        <w:t xml:space="preserve">La finalizarea perioadei de exploatare, se va proceda la elaborarea unui plan final de dezafectate (proiect demolare), conform prevederilor actelor normative în vigoare la acel </w:t>
      </w:r>
      <w:r w:rsidR="003B4959" w:rsidRPr="004A46D0">
        <w:rPr>
          <w:rFonts w:eastAsia="Calibri" w:cs="Arial"/>
          <w:color w:val="auto"/>
        </w:rPr>
        <w:t>m</w:t>
      </w:r>
      <w:r w:rsidRPr="004A46D0">
        <w:rPr>
          <w:rFonts w:eastAsia="Calibri" w:cs="Arial"/>
          <w:color w:val="auto"/>
        </w:rPr>
        <w:t>oment.</w:t>
      </w:r>
    </w:p>
    <w:p w:rsidR="00B03F72" w:rsidRPr="004A46D0" w:rsidRDefault="00B03F72" w:rsidP="007A732D">
      <w:pPr>
        <w:pStyle w:val="Heading1"/>
        <w:numPr>
          <w:ilvl w:val="0"/>
          <w:numId w:val="3"/>
        </w:numPr>
        <w:spacing w:after="120" w:line="276" w:lineRule="auto"/>
        <w:ind w:left="391" w:hanging="391"/>
      </w:pPr>
      <w:bookmarkStart w:id="185" w:name="_Toc3463128"/>
      <w:bookmarkStart w:id="186" w:name="_Toc8730923"/>
      <w:r w:rsidRPr="004A46D0">
        <w:rPr>
          <w:rFonts w:cs="Tahoma"/>
        </w:rPr>
        <w:t>ANEXE</w:t>
      </w:r>
      <w:r w:rsidRPr="004A46D0">
        <w:t xml:space="preserve"> - PIESE DESENATE</w:t>
      </w:r>
      <w:bookmarkEnd w:id="185"/>
      <w:bookmarkEnd w:id="186"/>
    </w:p>
    <w:p w:rsidR="00B03F72" w:rsidRPr="004A46D0" w:rsidRDefault="00B03F72" w:rsidP="00B03F72">
      <w:pPr>
        <w:rPr>
          <w:color w:val="auto"/>
          <w:lang w:eastAsia="ar-SA"/>
        </w:rPr>
      </w:pPr>
    </w:p>
    <w:p w:rsidR="0072445A" w:rsidRPr="004A46D0" w:rsidRDefault="0072445A" w:rsidP="0072445A">
      <w:pPr>
        <w:numPr>
          <w:ilvl w:val="0"/>
          <w:numId w:val="27"/>
        </w:numPr>
        <w:suppressAutoHyphens/>
        <w:spacing w:after="0" w:line="276" w:lineRule="auto"/>
        <w:jc w:val="both"/>
        <w:rPr>
          <w:rFonts w:eastAsia="Calibri" w:cs="Arial"/>
          <w:color w:val="auto"/>
        </w:rPr>
      </w:pPr>
      <w:r w:rsidRPr="004A46D0">
        <w:rPr>
          <w:rFonts w:eastAsia="Calibri" w:cs="Arial"/>
          <w:color w:val="auto"/>
        </w:rPr>
        <w:t xml:space="preserve">Plan de încadrare în zonă:      </w:t>
      </w:r>
      <w:r w:rsidR="00AB3611" w:rsidRPr="004A46D0">
        <w:rPr>
          <w:rFonts w:eastAsia="Calibri" w:cs="Arial"/>
          <w:color w:val="auto"/>
        </w:rPr>
        <w:tab/>
      </w:r>
      <w:r w:rsidR="00AB3611" w:rsidRPr="004A46D0">
        <w:rPr>
          <w:rFonts w:eastAsia="Calibri" w:cs="Arial"/>
          <w:color w:val="auto"/>
        </w:rPr>
        <w:tab/>
      </w:r>
      <w:r w:rsidR="00AB3611" w:rsidRPr="004A46D0">
        <w:rPr>
          <w:rFonts w:eastAsia="Calibri" w:cs="Arial"/>
          <w:color w:val="auto"/>
        </w:rPr>
        <w:tab/>
      </w:r>
      <w:r w:rsidR="00AB3611" w:rsidRPr="004A46D0">
        <w:rPr>
          <w:rFonts w:eastAsia="Calibri" w:cs="Arial"/>
          <w:color w:val="auto"/>
        </w:rPr>
        <w:tab/>
      </w:r>
      <w:r w:rsidRPr="004A46D0">
        <w:rPr>
          <w:rFonts w:eastAsia="Calibri" w:cs="Arial"/>
          <w:color w:val="auto"/>
        </w:rPr>
        <w:t xml:space="preserve"> 19</w:t>
      </w:r>
      <w:r w:rsidR="002B685B" w:rsidRPr="004A46D0">
        <w:rPr>
          <w:rFonts w:eastAsia="Calibri" w:cs="Arial"/>
          <w:color w:val="auto"/>
        </w:rPr>
        <w:t>2</w:t>
      </w:r>
      <w:r w:rsidR="0061038E" w:rsidRPr="004A46D0">
        <w:rPr>
          <w:rFonts w:eastAsia="Calibri" w:cs="Arial"/>
          <w:color w:val="auto"/>
        </w:rPr>
        <w:t>6</w:t>
      </w:r>
      <w:r w:rsidRPr="004A46D0">
        <w:rPr>
          <w:rFonts w:eastAsia="Calibri" w:cs="Arial"/>
          <w:color w:val="auto"/>
        </w:rPr>
        <w:t>-LG-PLZ-001</w:t>
      </w:r>
    </w:p>
    <w:p w:rsidR="0072445A" w:rsidRPr="004A46D0" w:rsidRDefault="0072445A" w:rsidP="0072445A">
      <w:pPr>
        <w:numPr>
          <w:ilvl w:val="0"/>
          <w:numId w:val="27"/>
        </w:numPr>
        <w:suppressAutoHyphens/>
        <w:spacing w:after="0" w:line="276" w:lineRule="auto"/>
        <w:jc w:val="both"/>
        <w:rPr>
          <w:rFonts w:eastAsia="Calibri" w:cs="Arial"/>
          <w:color w:val="auto"/>
        </w:rPr>
      </w:pPr>
      <w:r w:rsidRPr="004A46D0">
        <w:rPr>
          <w:rFonts w:eastAsia="Calibri" w:cs="Arial"/>
          <w:color w:val="auto"/>
        </w:rPr>
        <w:t xml:space="preserve">Plan de situație:                        </w:t>
      </w:r>
      <w:r w:rsidR="00AB3611" w:rsidRPr="004A46D0">
        <w:rPr>
          <w:rFonts w:eastAsia="Calibri" w:cs="Arial"/>
          <w:color w:val="auto"/>
        </w:rPr>
        <w:tab/>
      </w:r>
      <w:r w:rsidR="00AB3611" w:rsidRPr="004A46D0">
        <w:rPr>
          <w:rFonts w:eastAsia="Calibri" w:cs="Arial"/>
          <w:color w:val="auto"/>
        </w:rPr>
        <w:tab/>
      </w:r>
      <w:r w:rsidR="00AB3611" w:rsidRPr="004A46D0">
        <w:rPr>
          <w:rFonts w:eastAsia="Calibri" w:cs="Arial"/>
          <w:color w:val="auto"/>
        </w:rPr>
        <w:tab/>
      </w:r>
      <w:r w:rsidR="00AB3611" w:rsidRPr="004A46D0">
        <w:rPr>
          <w:rFonts w:eastAsia="Calibri" w:cs="Arial"/>
          <w:color w:val="auto"/>
        </w:rPr>
        <w:tab/>
        <w:t xml:space="preserve"> </w:t>
      </w:r>
      <w:r w:rsidRPr="004A46D0">
        <w:rPr>
          <w:rFonts w:eastAsia="Calibri" w:cs="Arial"/>
          <w:color w:val="auto"/>
        </w:rPr>
        <w:t>19</w:t>
      </w:r>
      <w:r w:rsidR="002B685B" w:rsidRPr="004A46D0">
        <w:rPr>
          <w:rFonts w:eastAsia="Calibri" w:cs="Arial"/>
          <w:color w:val="auto"/>
        </w:rPr>
        <w:t>2</w:t>
      </w:r>
      <w:r w:rsidR="0061038E" w:rsidRPr="004A46D0">
        <w:rPr>
          <w:rFonts w:eastAsia="Calibri" w:cs="Arial"/>
          <w:color w:val="auto"/>
        </w:rPr>
        <w:t>6</w:t>
      </w:r>
      <w:r w:rsidRPr="004A46D0">
        <w:rPr>
          <w:rFonts w:eastAsia="Calibri" w:cs="Arial"/>
          <w:color w:val="auto"/>
        </w:rPr>
        <w:t>-LG-PLS-001</w:t>
      </w:r>
    </w:p>
    <w:p w:rsidR="00AB3611" w:rsidRPr="004A46D0" w:rsidRDefault="0035490E" w:rsidP="0072445A">
      <w:pPr>
        <w:numPr>
          <w:ilvl w:val="0"/>
          <w:numId w:val="27"/>
        </w:numPr>
        <w:suppressAutoHyphens/>
        <w:spacing w:after="0" w:line="276" w:lineRule="auto"/>
        <w:jc w:val="both"/>
        <w:rPr>
          <w:rFonts w:eastAsia="Calibri" w:cs="Arial"/>
          <w:color w:val="auto"/>
        </w:rPr>
      </w:pPr>
      <w:r w:rsidRPr="004A46D0">
        <w:rPr>
          <w:rFonts w:eastAsia="Calibri" w:cs="Arial"/>
          <w:color w:val="auto"/>
        </w:rPr>
        <w:t>Schema</w:t>
      </w:r>
      <w:r w:rsidR="00AB3611" w:rsidRPr="004A46D0">
        <w:rPr>
          <w:rFonts w:eastAsia="Calibri" w:cs="Arial"/>
          <w:color w:val="auto"/>
        </w:rPr>
        <w:t xml:space="preserve"> de</w:t>
      </w:r>
      <w:r w:rsidRPr="004A46D0">
        <w:rPr>
          <w:rFonts w:eastAsia="Calibri" w:cs="Arial"/>
          <w:color w:val="auto"/>
        </w:rPr>
        <w:t xml:space="preserve"> </w:t>
      </w:r>
      <w:r w:rsidR="00AB3611" w:rsidRPr="004A46D0">
        <w:rPr>
          <w:rFonts w:eastAsia="Calibri" w:cs="Arial"/>
          <w:color w:val="auto"/>
        </w:rPr>
        <w:t>conducte și automatizări pentru</w:t>
      </w:r>
    </w:p>
    <w:p w:rsidR="0035490E" w:rsidRPr="004A46D0" w:rsidRDefault="0061038E" w:rsidP="00AB3611">
      <w:pPr>
        <w:suppressAutoHyphens/>
        <w:spacing w:after="0" w:line="276" w:lineRule="auto"/>
        <w:ind w:left="1200"/>
        <w:jc w:val="both"/>
        <w:rPr>
          <w:rFonts w:eastAsia="Calibri" w:cs="Arial"/>
          <w:color w:val="auto"/>
        </w:rPr>
      </w:pPr>
      <w:r w:rsidRPr="004A46D0">
        <w:rPr>
          <w:rFonts w:eastAsia="Calibri" w:cs="Arial"/>
          <w:color w:val="auto"/>
        </w:rPr>
        <w:t>r</w:t>
      </w:r>
      <w:r w:rsidR="002B685B" w:rsidRPr="004A46D0">
        <w:rPr>
          <w:rFonts w:eastAsia="Calibri" w:cs="Arial"/>
          <w:color w:val="auto"/>
        </w:rPr>
        <w:t>ezervorul</w:t>
      </w:r>
      <w:r w:rsidRPr="004A46D0">
        <w:rPr>
          <w:rFonts w:eastAsia="Calibri" w:cs="Arial"/>
          <w:color w:val="auto"/>
        </w:rPr>
        <w:t xml:space="preserve"> T 103</w:t>
      </w:r>
      <w:r w:rsidR="000C4C79" w:rsidRPr="004A46D0">
        <w:rPr>
          <w:rFonts w:eastAsia="Calibri" w:cs="Arial"/>
          <w:color w:val="auto"/>
        </w:rPr>
        <w:t>:</w:t>
      </w:r>
      <w:r w:rsidR="002B685B" w:rsidRPr="004A46D0">
        <w:rPr>
          <w:rFonts w:eastAsia="Calibri" w:cs="Arial"/>
          <w:color w:val="auto"/>
        </w:rPr>
        <w:t xml:space="preserve">  </w:t>
      </w:r>
      <w:r w:rsidR="000C4C79" w:rsidRPr="004A46D0">
        <w:rPr>
          <w:rFonts w:eastAsia="Calibri" w:cs="Arial"/>
          <w:color w:val="auto"/>
        </w:rPr>
        <w:t xml:space="preserve">    </w:t>
      </w:r>
      <w:r w:rsidR="00AB3611" w:rsidRPr="004A46D0">
        <w:rPr>
          <w:rFonts w:eastAsia="Calibri" w:cs="Arial"/>
          <w:color w:val="auto"/>
        </w:rPr>
        <w:tab/>
      </w:r>
      <w:r w:rsidR="00AB3611" w:rsidRPr="004A46D0">
        <w:rPr>
          <w:rFonts w:eastAsia="Calibri" w:cs="Arial"/>
          <w:color w:val="auto"/>
        </w:rPr>
        <w:tab/>
      </w:r>
      <w:r w:rsidR="00AB3611" w:rsidRPr="004A46D0">
        <w:rPr>
          <w:rFonts w:eastAsia="Calibri" w:cs="Arial"/>
          <w:color w:val="auto"/>
        </w:rPr>
        <w:tab/>
      </w:r>
      <w:r w:rsidR="00AB3611" w:rsidRPr="004A46D0">
        <w:rPr>
          <w:rFonts w:eastAsia="Calibri" w:cs="Arial"/>
          <w:color w:val="auto"/>
        </w:rPr>
        <w:tab/>
      </w:r>
      <w:r w:rsidR="00AB3611" w:rsidRPr="004A46D0">
        <w:rPr>
          <w:rFonts w:eastAsia="Calibri" w:cs="Arial"/>
          <w:color w:val="auto"/>
        </w:rPr>
        <w:tab/>
      </w:r>
      <w:r w:rsidRPr="004A46D0">
        <w:rPr>
          <w:rFonts w:eastAsia="Calibri" w:cs="Arial"/>
          <w:color w:val="auto"/>
        </w:rPr>
        <w:t xml:space="preserve">           </w:t>
      </w:r>
      <w:r w:rsidR="000C4C79" w:rsidRPr="004A46D0">
        <w:rPr>
          <w:rFonts w:eastAsia="Calibri" w:cs="Arial"/>
          <w:color w:val="auto"/>
        </w:rPr>
        <w:t xml:space="preserve"> </w:t>
      </w:r>
      <w:r w:rsidRPr="004A46D0">
        <w:rPr>
          <w:rFonts w:eastAsia="Calibri" w:cs="Arial"/>
          <w:color w:val="auto"/>
        </w:rPr>
        <w:t>1926</w:t>
      </w:r>
      <w:r w:rsidR="000C4C79" w:rsidRPr="004A46D0">
        <w:rPr>
          <w:rFonts w:eastAsia="Calibri" w:cs="Arial"/>
          <w:color w:val="auto"/>
        </w:rPr>
        <w:t>-</w:t>
      </w:r>
      <w:r w:rsidR="00E17FA0" w:rsidRPr="004A46D0">
        <w:rPr>
          <w:rFonts w:eastAsia="Calibri" w:cs="Arial"/>
          <w:color w:val="auto"/>
        </w:rPr>
        <w:t>PS-PID-001</w:t>
      </w:r>
    </w:p>
    <w:p w:rsidR="00B03F72" w:rsidRPr="004A46D0" w:rsidRDefault="0072445A" w:rsidP="0072445A">
      <w:pPr>
        <w:numPr>
          <w:ilvl w:val="0"/>
          <w:numId w:val="27"/>
        </w:numPr>
        <w:suppressAutoHyphens/>
        <w:spacing w:after="0" w:line="276" w:lineRule="auto"/>
        <w:jc w:val="both"/>
        <w:rPr>
          <w:rFonts w:eastAsia="Calibri" w:cs="Arial"/>
          <w:color w:val="auto"/>
        </w:rPr>
      </w:pPr>
      <w:r w:rsidRPr="004A46D0">
        <w:rPr>
          <w:rFonts w:eastAsia="Calibri" w:cs="Arial"/>
          <w:color w:val="auto"/>
        </w:rPr>
        <w:t xml:space="preserve">Plan topografic:                       </w:t>
      </w:r>
      <w:r w:rsidR="00AB3611" w:rsidRPr="004A46D0">
        <w:rPr>
          <w:rFonts w:eastAsia="Calibri" w:cs="Arial"/>
          <w:color w:val="auto"/>
        </w:rPr>
        <w:tab/>
      </w:r>
      <w:r w:rsidR="00AB3611" w:rsidRPr="004A46D0">
        <w:rPr>
          <w:rFonts w:eastAsia="Calibri" w:cs="Arial"/>
          <w:color w:val="auto"/>
        </w:rPr>
        <w:tab/>
      </w:r>
      <w:r w:rsidR="00AB3611" w:rsidRPr="004A46D0">
        <w:rPr>
          <w:rFonts w:eastAsia="Calibri" w:cs="Arial"/>
          <w:color w:val="auto"/>
        </w:rPr>
        <w:tab/>
      </w:r>
      <w:r w:rsidR="00AB3611" w:rsidRPr="004A46D0">
        <w:rPr>
          <w:rFonts w:eastAsia="Calibri" w:cs="Arial"/>
          <w:color w:val="auto"/>
        </w:rPr>
        <w:tab/>
      </w:r>
      <w:r w:rsidRPr="004A46D0">
        <w:rPr>
          <w:rFonts w:eastAsia="Calibri" w:cs="Arial"/>
          <w:color w:val="auto"/>
        </w:rPr>
        <w:t xml:space="preserve"> </w:t>
      </w:r>
      <w:r w:rsidR="0061038E" w:rsidRPr="004A46D0">
        <w:rPr>
          <w:rFonts w:eastAsia="Calibri" w:cs="Arial"/>
          <w:color w:val="auto"/>
        </w:rPr>
        <w:t xml:space="preserve"> </w:t>
      </w:r>
      <w:r w:rsidRPr="004A46D0">
        <w:rPr>
          <w:rFonts w:eastAsia="Calibri" w:cs="Arial"/>
          <w:color w:val="auto"/>
        </w:rPr>
        <w:t>19</w:t>
      </w:r>
      <w:r w:rsidR="002B685B" w:rsidRPr="004A46D0">
        <w:rPr>
          <w:rFonts w:eastAsia="Calibri" w:cs="Arial"/>
          <w:color w:val="auto"/>
        </w:rPr>
        <w:t>2</w:t>
      </w:r>
      <w:r w:rsidR="0061038E" w:rsidRPr="004A46D0">
        <w:rPr>
          <w:rFonts w:eastAsia="Calibri" w:cs="Arial"/>
          <w:color w:val="auto"/>
        </w:rPr>
        <w:t>6</w:t>
      </w:r>
      <w:r w:rsidRPr="004A46D0">
        <w:rPr>
          <w:rFonts w:eastAsia="Calibri" w:cs="Arial"/>
          <w:color w:val="auto"/>
        </w:rPr>
        <w:t>-SG-DGP-001</w:t>
      </w:r>
    </w:p>
    <w:p w:rsidR="00EB69D1" w:rsidRPr="004A46D0" w:rsidRDefault="00EB69D1" w:rsidP="00EB69D1">
      <w:pPr>
        <w:suppressAutoHyphens/>
        <w:spacing w:after="0" w:line="276" w:lineRule="auto"/>
        <w:jc w:val="both"/>
        <w:rPr>
          <w:rFonts w:eastAsia="Calibri" w:cs="Arial"/>
          <w:color w:val="auto"/>
        </w:rPr>
      </w:pPr>
    </w:p>
    <w:p w:rsidR="0072445A" w:rsidRPr="004A46D0" w:rsidRDefault="0072445A" w:rsidP="00483AB3">
      <w:pPr>
        <w:pStyle w:val="Heading1"/>
        <w:numPr>
          <w:ilvl w:val="0"/>
          <w:numId w:val="3"/>
        </w:numPr>
      </w:pPr>
      <w:bookmarkStart w:id="187" w:name="_Toc3463129"/>
      <w:bookmarkStart w:id="188" w:name="_Toc8730924"/>
      <w:r w:rsidRPr="004A46D0">
        <w:rPr>
          <w:rFonts w:cs="Tahoma"/>
        </w:rPr>
        <w:t>PENTRU</w:t>
      </w:r>
      <w:r w:rsidRPr="004A46D0">
        <w:t xml:space="preserve"> PROIECTELE CARE INTRĂ SUB INCIDENȚA PREVEDERILOR ART. 28 DIN OUG NR. 57/2007 PRIVIND REGIMUL ARIILOR NATURALE PROTEJATE, CONSERVAREA HABITATELOR NATURALE, A FLOREI ȘI FAUNEI SĂLBATICE, APROBATĂ CU MODIFICĂRI ȘI COMPLETĂRI PRIN LEGEA NR. 49/2011, CU MODIFICĂRILE ȘI COMPLETĂRILE ULTERIOARE, MEMORIUL VA FI COMPLETAT CU URMĂTOARELE:</w:t>
      </w:r>
      <w:bookmarkEnd w:id="187"/>
      <w:bookmarkEnd w:id="188"/>
    </w:p>
    <w:p w:rsidR="0072445A" w:rsidRPr="004A46D0" w:rsidRDefault="0072445A" w:rsidP="00A13541">
      <w:pPr>
        <w:pStyle w:val="Heading2"/>
        <w:numPr>
          <w:ilvl w:val="1"/>
          <w:numId w:val="3"/>
        </w:numPr>
        <w:spacing w:before="240" w:line="276" w:lineRule="auto"/>
        <w:ind w:left="1287"/>
        <w:rPr>
          <w:rFonts w:cs="Arial"/>
          <w:b w:val="0"/>
          <w:color w:val="auto"/>
        </w:rPr>
      </w:pPr>
      <w:bookmarkStart w:id="189" w:name="_Toc8730925"/>
      <w:r w:rsidRPr="004A46D0">
        <w:rPr>
          <w:color w:val="auto"/>
          <w:szCs w:val="24"/>
        </w:rPr>
        <w:t>Descrierea succintă a proiectului și distanța față de aria naturală protejată de</w:t>
      </w:r>
      <w:r w:rsidRPr="004A46D0">
        <w:rPr>
          <w:rFonts w:cs="Arial"/>
          <w:color w:val="auto"/>
        </w:rPr>
        <w:t xml:space="preserve"> interes comunitar, precum și coordonatele  geografice (Stereo 70) ale amplasamentului proiectului</w:t>
      </w:r>
      <w:bookmarkEnd w:id="189"/>
    </w:p>
    <w:p w:rsidR="0072445A" w:rsidRPr="004A46D0" w:rsidRDefault="0072445A" w:rsidP="00B27ADE">
      <w:pPr>
        <w:spacing w:after="0" w:line="276" w:lineRule="auto"/>
        <w:ind w:firstLine="357"/>
        <w:rPr>
          <w:rFonts w:cs="Arial"/>
          <w:color w:val="auto"/>
        </w:rPr>
      </w:pPr>
      <w:r w:rsidRPr="004A46D0">
        <w:rPr>
          <w:rFonts w:cs="Arial"/>
          <w:color w:val="auto"/>
        </w:rPr>
        <w:t>Nu este cazul. Proiectul nu intră sub incidenta prevederilor art. 28 din OUG 57/2007.</w:t>
      </w:r>
    </w:p>
    <w:p w:rsidR="0072445A" w:rsidRPr="004A46D0" w:rsidRDefault="0072445A" w:rsidP="00A13541">
      <w:pPr>
        <w:pStyle w:val="Heading2"/>
        <w:numPr>
          <w:ilvl w:val="1"/>
          <w:numId w:val="3"/>
        </w:numPr>
        <w:spacing w:before="240" w:line="276" w:lineRule="auto"/>
        <w:ind w:left="1287"/>
        <w:rPr>
          <w:color w:val="auto"/>
          <w:lang w:eastAsia="ar-SA"/>
        </w:rPr>
      </w:pPr>
      <w:bookmarkStart w:id="190" w:name="_Toc8730926"/>
      <w:r w:rsidRPr="004A46D0">
        <w:rPr>
          <w:rFonts w:cs="Arial"/>
          <w:color w:val="auto"/>
        </w:rPr>
        <w:t>Numele și codul ariei protejate de interes comunitar</w:t>
      </w:r>
      <w:bookmarkEnd w:id="190"/>
    </w:p>
    <w:p w:rsidR="0072445A" w:rsidRPr="004A46D0" w:rsidRDefault="0072445A" w:rsidP="00B27ADE">
      <w:pPr>
        <w:spacing w:after="0" w:line="276" w:lineRule="auto"/>
        <w:ind w:firstLine="357"/>
        <w:rPr>
          <w:rFonts w:cs="Arial"/>
          <w:color w:val="auto"/>
        </w:rPr>
      </w:pPr>
      <w:r w:rsidRPr="004A46D0">
        <w:rPr>
          <w:rFonts w:cs="Arial"/>
          <w:color w:val="auto"/>
        </w:rPr>
        <w:t>Nu este cazul. Proiectul nu intră sub incidenta prevederilor art. 28 din OUG 57/2007.</w:t>
      </w:r>
    </w:p>
    <w:p w:rsidR="0072445A" w:rsidRPr="004A46D0" w:rsidRDefault="0072445A" w:rsidP="00A13541">
      <w:pPr>
        <w:pStyle w:val="Heading2"/>
        <w:numPr>
          <w:ilvl w:val="1"/>
          <w:numId w:val="3"/>
        </w:numPr>
        <w:spacing w:before="240" w:line="276" w:lineRule="auto"/>
        <w:ind w:left="1287"/>
        <w:rPr>
          <w:rFonts w:cs="Arial"/>
          <w:b w:val="0"/>
          <w:color w:val="auto"/>
        </w:rPr>
      </w:pPr>
      <w:bookmarkStart w:id="191" w:name="_Toc8730927"/>
      <w:r w:rsidRPr="004A46D0">
        <w:rPr>
          <w:rFonts w:cs="Arial"/>
          <w:color w:val="auto"/>
        </w:rPr>
        <w:t>Prezența și efectivele/suprafețele  acoperite de specii și habitate de interes comunitar în zona proiectulu</w:t>
      </w:r>
      <w:r w:rsidR="00BB7FEE" w:rsidRPr="004A46D0">
        <w:rPr>
          <w:rFonts w:cs="Arial"/>
          <w:color w:val="auto"/>
        </w:rPr>
        <w:t>i</w:t>
      </w:r>
      <w:bookmarkEnd w:id="191"/>
    </w:p>
    <w:p w:rsidR="0072445A" w:rsidRPr="004A46D0" w:rsidRDefault="0072445A" w:rsidP="00B27ADE">
      <w:pPr>
        <w:spacing w:after="0" w:line="276" w:lineRule="auto"/>
        <w:ind w:firstLine="357"/>
        <w:jc w:val="both"/>
        <w:rPr>
          <w:rFonts w:eastAsia="Calibri" w:cs="Arial"/>
          <w:color w:val="auto"/>
        </w:rPr>
      </w:pPr>
      <w:r w:rsidRPr="004A46D0">
        <w:rPr>
          <w:rFonts w:cs="Arial"/>
          <w:color w:val="auto"/>
        </w:rPr>
        <w:t>Nu este cazul. Proiectul nu intră sub incidenta prevederilor art. 28 din OUG 57/2007</w:t>
      </w:r>
      <w:r w:rsidRPr="004A46D0">
        <w:rPr>
          <w:rFonts w:eastAsia="Calibri" w:cs="Arial"/>
          <w:color w:val="auto"/>
        </w:rPr>
        <w:t xml:space="preserve"> </w:t>
      </w:r>
    </w:p>
    <w:p w:rsidR="0072445A" w:rsidRPr="004A46D0" w:rsidRDefault="0072445A" w:rsidP="00A13541">
      <w:pPr>
        <w:pStyle w:val="Heading2"/>
        <w:numPr>
          <w:ilvl w:val="1"/>
          <w:numId w:val="3"/>
        </w:numPr>
        <w:spacing w:before="240" w:line="276" w:lineRule="auto"/>
        <w:ind w:left="1287"/>
        <w:rPr>
          <w:rFonts w:cs="Arial"/>
          <w:b w:val="0"/>
          <w:color w:val="auto"/>
        </w:rPr>
      </w:pPr>
      <w:bookmarkStart w:id="192" w:name="_Toc8730928"/>
      <w:r w:rsidRPr="004A46D0">
        <w:rPr>
          <w:rFonts w:cs="Arial"/>
          <w:color w:val="auto"/>
        </w:rPr>
        <w:t xml:space="preserve">Se va preciza dacă proiectul propus nu are legătură directă </w:t>
      </w:r>
      <w:r w:rsidRPr="004A46D0">
        <w:rPr>
          <w:rFonts w:cs="Arial"/>
          <w:i/>
          <w:color w:val="auto"/>
        </w:rPr>
        <w:t>cu</w:t>
      </w:r>
      <w:r w:rsidRPr="004A46D0">
        <w:rPr>
          <w:rFonts w:cs="Arial"/>
          <w:color w:val="auto"/>
        </w:rPr>
        <w:t xml:space="preserve"> sau nu este necesar pentru managementul conservării ariei naturale protejate de interes comunitar</w:t>
      </w:r>
      <w:bookmarkEnd w:id="192"/>
    </w:p>
    <w:p w:rsidR="0072445A" w:rsidRPr="004A46D0" w:rsidRDefault="0072445A" w:rsidP="00B27ADE">
      <w:pPr>
        <w:spacing w:after="0" w:line="276" w:lineRule="auto"/>
        <w:ind w:firstLine="357"/>
        <w:jc w:val="both"/>
        <w:rPr>
          <w:rFonts w:eastAsia="Calibri" w:cs="Arial"/>
          <w:color w:val="auto"/>
        </w:rPr>
      </w:pPr>
      <w:r w:rsidRPr="004A46D0">
        <w:rPr>
          <w:rFonts w:cs="Arial"/>
          <w:color w:val="auto"/>
        </w:rPr>
        <w:t>Nu este cazul. Proiectul nu intră sub incidenta prevederilor art. 28 din OUG 57/2007</w:t>
      </w:r>
      <w:r w:rsidRPr="004A46D0">
        <w:rPr>
          <w:rFonts w:eastAsia="Calibri" w:cs="Arial"/>
          <w:color w:val="auto"/>
        </w:rPr>
        <w:t xml:space="preserve">     </w:t>
      </w:r>
    </w:p>
    <w:p w:rsidR="0072445A" w:rsidRPr="004A46D0" w:rsidRDefault="0072445A" w:rsidP="00A13541">
      <w:pPr>
        <w:pStyle w:val="Heading2"/>
        <w:numPr>
          <w:ilvl w:val="1"/>
          <w:numId w:val="3"/>
        </w:numPr>
        <w:spacing w:before="240" w:line="276" w:lineRule="auto"/>
        <w:ind w:left="1287"/>
        <w:rPr>
          <w:rFonts w:cs="Arial"/>
          <w:b w:val="0"/>
          <w:color w:val="auto"/>
        </w:rPr>
      </w:pPr>
      <w:bookmarkStart w:id="193" w:name="_Toc8730929"/>
      <w:r w:rsidRPr="004A46D0">
        <w:rPr>
          <w:rFonts w:cs="Arial"/>
          <w:color w:val="auto"/>
        </w:rPr>
        <w:t>Se va estima impactul potențial al proiectului asupra speciilor și habitatelor din aria naturală protejată de interes comunitar</w:t>
      </w:r>
      <w:bookmarkEnd w:id="193"/>
    </w:p>
    <w:p w:rsidR="0072445A" w:rsidRPr="004A46D0" w:rsidRDefault="0072445A" w:rsidP="00B27ADE">
      <w:pPr>
        <w:spacing w:after="0" w:line="276" w:lineRule="auto"/>
        <w:ind w:firstLine="357"/>
        <w:jc w:val="both"/>
        <w:rPr>
          <w:rFonts w:cs="Arial"/>
          <w:color w:val="auto"/>
        </w:rPr>
      </w:pPr>
      <w:r w:rsidRPr="004A46D0">
        <w:rPr>
          <w:rFonts w:cs="Arial"/>
          <w:color w:val="auto"/>
        </w:rPr>
        <w:t>Nu este cazul.</w:t>
      </w:r>
    </w:p>
    <w:p w:rsidR="0072445A" w:rsidRPr="004A46D0" w:rsidRDefault="0072445A" w:rsidP="00A13541">
      <w:pPr>
        <w:pStyle w:val="Heading2"/>
        <w:numPr>
          <w:ilvl w:val="1"/>
          <w:numId w:val="3"/>
        </w:numPr>
        <w:spacing w:before="240" w:line="276" w:lineRule="auto"/>
        <w:ind w:left="1287"/>
        <w:rPr>
          <w:rFonts w:cs="Arial"/>
          <w:b w:val="0"/>
          <w:color w:val="auto"/>
        </w:rPr>
      </w:pPr>
      <w:bookmarkStart w:id="194" w:name="_Toc8730930"/>
      <w:r w:rsidRPr="004A46D0">
        <w:rPr>
          <w:rFonts w:cs="Arial"/>
          <w:color w:val="auto"/>
        </w:rPr>
        <w:t>Alte informații prevăzute în legislația în vigoare</w:t>
      </w:r>
      <w:bookmarkEnd w:id="194"/>
    </w:p>
    <w:p w:rsidR="0072445A" w:rsidRPr="004A46D0" w:rsidRDefault="0072445A" w:rsidP="00B27ADE">
      <w:pPr>
        <w:spacing w:after="0" w:line="276" w:lineRule="auto"/>
        <w:ind w:firstLine="357"/>
        <w:rPr>
          <w:rFonts w:cs="Arial"/>
          <w:color w:val="auto"/>
        </w:rPr>
      </w:pPr>
      <w:r w:rsidRPr="004A46D0">
        <w:rPr>
          <w:rFonts w:cs="Arial"/>
          <w:color w:val="auto"/>
        </w:rPr>
        <w:t>Nu este cazul</w:t>
      </w:r>
    </w:p>
    <w:p w:rsidR="0072445A" w:rsidRPr="004A46D0" w:rsidRDefault="0072445A" w:rsidP="00741741">
      <w:pPr>
        <w:pStyle w:val="Heading1"/>
        <w:numPr>
          <w:ilvl w:val="0"/>
          <w:numId w:val="3"/>
        </w:numPr>
        <w:spacing w:after="120" w:line="276" w:lineRule="auto"/>
        <w:ind w:left="391" w:hanging="391"/>
      </w:pPr>
      <w:bookmarkStart w:id="195" w:name="_Toc3463130"/>
      <w:bookmarkStart w:id="196" w:name="_Toc8730931"/>
      <w:r w:rsidRPr="004A46D0">
        <w:t>PENTRU PROIECTELE CARE SE REALIZEAZĂ PE APE SAU AU LEGĂTURĂ CU APELE, MEMORIUL VA FI COMPLETAT CU URMĂTOARELE INFORMAȚII, PRELUATE DIN PLANURILE DE MANAGEMENT BAZINALE, ACTUALIZATE:</w:t>
      </w:r>
      <w:bookmarkEnd w:id="195"/>
      <w:bookmarkEnd w:id="196"/>
    </w:p>
    <w:p w:rsidR="0072445A" w:rsidRPr="004A46D0" w:rsidRDefault="0072445A" w:rsidP="00741741">
      <w:pPr>
        <w:pStyle w:val="Heading2"/>
        <w:numPr>
          <w:ilvl w:val="1"/>
          <w:numId w:val="3"/>
        </w:numPr>
        <w:spacing w:before="240" w:line="276" w:lineRule="auto"/>
        <w:ind w:left="1287"/>
        <w:rPr>
          <w:color w:val="auto"/>
        </w:rPr>
      </w:pPr>
      <w:bookmarkStart w:id="197" w:name="_Toc3463131"/>
      <w:bookmarkStart w:id="198" w:name="_Toc8730932"/>
      <w:r w:rsidRPr="004A46D0">
        <w:rPr>
          <w:color w:val="auto"/>
        </w:rPr>
        <w:t>Localizarea proiectului:</w:t>
      </w:r>
      <w:bookmarkEnd w:id="197"/>
      <w:bookmarkEnd w:id="198"/>
    </w:p>
    <w:p w:rsidR="0072445A" w:rsidRPr="004A46D0" w:rsidRDefault="0072445A" w:rsidP="00127CCE">
      <w:pPr>
        <w:spacing w:after="0" w:line="276" w:lineRule="auto"/>
        <w:ind w:firstLine="567"/>
        <w:rPr>
          <w:rFonts w:cs="Arial"/>
          <w:color w:val="auto"/>
        </w:rPr>
      </w:pPr>
      <w:r w:rsidRPr="004A46D0">
        <w:rPr>
          <w:rFonts w:cs="Arial"/>
          <w:color w:val="auto"/>
        </w:rPr>
        <w:t>Nu este cazul. Proiectul nu se realizează pe ape și nu are legătură cu apele.</w:t>
      </w:r>
    </w:p>
    <w:p w:rsidR="0072445A" w:rsidRPr="004A46D0" w:rsidRDefault="0072445A" w:rsidP="00741741">
      <w:pPr>
        <w:pStyle w:val="Heading2"/>
        <w:numPr>
          <w:ilvl w:val="1"/>
          <w:numId w:val="3"/>
        </w:numPr>
        <w:spacing w:before="240" w:line="276" w:lineRule="auto"/>
        <w:ind w:left="1287"/>
        <w:rPr>
          <w:color w:val="auto"/>
        </w:rPr>
      </w:pPr>
      <w:bookmarkStart w:id="199" w:name="_Toc3463132"/>
      <w:bookmarkStart w:id="200" w:name="_Toc8730933"/>
      <w:r w:rsidRPr="004A46D0">
        <w:rPr>
          <w:color w:val="auto"/>
        </w:rPr>
        <w:t>Indicarea stării ecologice/potențialului ecologic și starea chimică a corpului de apă de suprafață; pentru corpul de apă subteran se va indica starea cantitativă și starea chimică a corpului de apă</w:t>
      </w:r>
      <w:bookmarkEnd w:id="199"/>
      <w:bookmarkEnd w:id="200"/>
    </w:p>
    <w:p w:rsidR="0072445A" w:rsidRPr="004A46D0" w:rsidRDefault="0072445A" w:rsidP="00127CCE">
      <w:pPr>
        <w:spacing w:after="0" w:line="276" w:lineRule="auto"/>
        <w:ind w:firstLine="567"/>
        <w:rPr>
          <w:rFonts w:cs="Arial"/>
          <w:color w:val="auto"/>
        </w:rPr>
      </w:pPr>
      <w:r w:rsidRPr="004A46D0">
        <w:rPr>
          <w:rFonts w:cs="Arial"/>
          <w:color w:val="auto"/>
        </w:rPr>
        <w:t>Nu este cazul.</w:t>
      </w:r>
    </w:p>
    <w:p w:rsidR="0072445A" w:rsidRPr="004A46D0" w:rsidRDefault="0072445A" w:rsidP="00741741">
      <w:pPr>
        <w:pStyle w:val="Heading2"/>
        <w:numPr>
          <w:ilvl w:val="1"/>
          <w:numId w:val="3"/>
        </w:numPr>
        <w:spacing w:before="240" w:line="276" w:lineRule="auto"/>
        <w:ind w:left="1287"/>
        <w:rPr>
          <w:color w:val="auto"/>
        </w:rPr>
      </w:pPr>
      <w:bookmarkStart w:id="201" w:name="_Toc3463133"/>
      <w:bookmarkStart w:id="202" w:name="_Toc8730934"/>
      <w:r w:rsidRPr="004A46D0">
        <w:rPr>
          <w:color w:val="auto"/>
        </w:rPr>
        <w:t>Indicarea obiectivului/obiectivelor de mediu pentru fiecare corp de apă identificat, cu precizarea excepțiilor aplicate și a termenelor aferente, după caz</w:t>
      </w:r>
      <w:bookmarkEnd w:id="201"/>
      <w:bookmarkEnd w:id="202"/>
    </w:p>
    <w:p w:rsidR="0072445A" w:rsidRPr="004A46D0" w:rsidRDefault="0072445A" w:rsidP="00127CCE">
      <w:pPr>
        <w:spacing w:after="0" w:line="276" w:lineRule="auto"/>
        <w:ind w:firstLine="391"/>
        <w:rPr>
          <w:rFonts w:cs="Arial"/>
          <w:color w:val="auto"/>
        </w:rPr>
      </w:pPr>
      <w:r w:rsidRPr="004A46D0">
        <w:rPr>
          <w:rFonts w:cs="Arial"/>
          <w:color w:val="auto"/>
        </w:rPr>
        <w:t>Nu este cazul.</w:t>
      </w:r>
    </w:p>
    <w:p w:rsidR="007137F9" w:rsidRPr="004A46D0" w:rsidRDefault="007137F9" w:rsidP="00127CCE">
      <w:pPr>
        <w:spacing w:after="0" w:line="276" w:lineRule="auto"/>
        <w:ind w:firstLine="391"/>
        <w:rPr>
          <w:rFonts w:cs="Arial"/>
          <w:color w:val="auto"/>
        </w:rPr>
      </w:pPr>
    </w:p>
    <w:p w:rsidR="007137F9" w:rsidRPr="004A46D0" w:rsidRDefault="007137F9" w:rsidP="00127CCE">
      <w:pPr>
        <w:spacing w:after="0" w:line="276" w:lineRule="auto"/>
        <w:ind w:firstLine="391"/>
        <w:rPr>
          <w:rFonts w:cs="Arial"/>
          <w:color w:val="auto"/>
        </w:rPr>
      </w:pPr>
    </w:p>
    <w:p w:rsidR="007137F9" w:rsidRPr="004A46D0" w:rsidRDefault="007137F9" w:rsidP="00127CCE">
      <w:pPr>
        <w:spacing w:after="0" w:line="276" w:lineRule="auto"/>
        <w:ind w:firstLine="391"/>
        <w:rPr>
          <w:rFonts w:cs="Arial"/>
          <w:color w:val="auto"/>
        </w:rPr>
      </w:pPr>
    </w:p>
    <w:p w:rsidR="0072445A" w:rsidRPr="004A46D0" w:rsidRDefault="0072445A" w:rsidP="00741741">
      <w:pPr>
        <w:pStyle w:val="Heading1"/>
        <w:numPr>
          <w:ilvl w:val="0"/>
          <w:numId w:val="3"/>
        </w:numPr>
        <w:spacing w:after="120"/>
        <w:ind w:left="391" w:hanging="391"/>
      </w:pPr>
      <w:bookmarkStart w:id="203" w:name="_Toc3463134"/>
      <w:bookmarkStart w:id="204" w:name="_Toc8730935"/>
      <w:r w:rsidRPr="004A46D0">
        <w:t>CRITERIILE PREVĂZUTE ÎN ANEXA NR. 3 LA LEGEA NR. 292/2018 PRIVIND EVALUAREA IMPACTULUI ANUMITOR PROIECTE PUBLICE ȘI PRIVATE ASUPRA MEDIULUI SE IAU IN CONSIDERARE , DACĂ ESTE CAZUL, ÎN MOMENTUL COMPILĂRII INFORMAȚIILOR ÎN CONFORMITATE CU PUNCTELE III-XIV</w:t>
      </w:r>
      <w:bookmarkEnd w:id="203"/>
      <w:bookmarkEnd w:id="204"/>
    </w:p>
    <w:p w:rsidR="001D597E" w:rsidRPr="004A46D0" w:rsidRDefault="001D597E" w:rsidP="001D597E">
      <w:pPr>
        <w:numPr>
          <w:ilvl w:val="1"/>
          <w:numId w:val="3"/>
        </w:numPr>
        <w:spacing w:before="240" w:line="276" w:lineRule="auto"/>
        <w:ind w:left="1287"/>
        <w:outlineLvl w:val="1"/>
        <w:rPr>
          <w:rFonts w:eastAsia="Calibri" w:cs="Arial"/>
          <w:b/>
          <w:color w:val="auto"/>
          <w:szCs w:val="24"/>
        </w:rPr>
      </w:pPr>
      <w:bookmarkStart w:id="205" w:name="_Toc8730936"/>
      <w:r w:rsidRPr="004A46D0">
        <w:rPr>
          <w:rFonts w:eastAsia="Calibri" w:cs="Arial"/>
          <w:b/>
          <w:color w:val="auto"/>
          <w:szCs w:val="24"/>
        </w:rPr>
        <w:t>Caracteristicile proiectului</w:t>
      </w:r>
      <w:bookmarkEnd w:id="205"/>
    </w:p>
    <w:p w:rsidR="001D597E" w:rsidRPr="004A46D0" w:rsidRDefault="001D597E" w:rsidP="001D597E">
      <w:pPr>
        <w:spacing w:before="240" w:line="276" w:lineRule="auto"/>
        <w:ind w:left="578" w:firstLine="709"/>
        <w:rPr>
          <w:rFonts w:eastAsia="Calibri" w:cs="Arial"/>
          <w:b/>
          <w:color w:val="auto"/>
          <w:szCs w:val="24"/>
          <w:lang w:eastAsia="ar-SA"/>
        </w:rPr>
      </w:pPr>
      <w:r w:rsidRPr="004A46D0">
        <w:rPr>
          <w:rFonts w:eastAsia="Calibri" w:cs="Arial"/>
          <w:b/>
          <w:color w:val="auto"/>
          <w:szCs w:val="24"/>
          <w:lang w:eastAsia="ar-SA"/>
        </w:rPr>
        <w:t>a) Dimensiunea și concepția întregului proiect</w:t>
      </w:r>
    </w:p>
    <w:p w:rsidR="00E53BB8" w:rsidRPr="004A46D0" w:rsidRDefault="001D597E" w:rsidP="001D597E">
      <w:pPr>
        <w:spacing w:after="0" w:line="276" w:lineRule="auto"/>
        <w:ind w:firstLine="708"/>
        <w:jc w:val="both"/>
        <w:rPr>
          <w:rFonts w:eastAsia="Calibri" w:cs="Arial"/>
          <w:color w:val="auto"/>
          <w:szCs w:val="24"/>
        </w:rPr>
      </w:pPr>
      <w:r w:rsidRPr="004A46D0">
        <w:rPr>
          <w:rFonts w:eastAsia="Calibri" w:cs="Arial"/>
          <w:color w:val="auto"/>
          <w:szCs w:val="24"/>
        </w:rPr>
        <w:t>Proiectul analizat are ca</w:t>
      </w:r>
      <w:r w:rsidR="00754059" w:rsidRPr="004A46D0">
        <w:rPr>
          <w:rFonts w:eastAsia="Calibri" w:cs="Arial"/>
          <w:color w:val="auto"/>
          <w:szCs w:val="24"/>
        </w:rPr>
        <w:t xml:space="preserve"> scop</w:t>
      </w:r>
      <w:r w:rsidRPr="004A46D0">
        <w:rPr>
          <w:rFonts w:eastAsia="Calibri" w:cs="Arial"/>
          <w:color w:val="auto"/>
          <w:szCs w:val="24"/>
        </w:rPr>
        <w:t xml:space="preserve"> </w:t>
      </w:r>
      <w:r w:rsidR="00712121" w:rsidRPr="004A46D0">
        <w:rPr>
          <w:rFonts w:eastAsia="Calibri" w:cs="Arial"/>
          <w:color w:val="auto"/>
          <w:szCs w:val="24"/>
        </w:rPr>
        <w:t>reabilitarea rezervorului 417E-T103</w:t>
      </w:r>
      <w:r w:rsidR="00754059" w:rsidRPr="004A46D0">
        <w:rPr>
          <w:rFonts w:eastAsia="Calibri" w:cs="Arial"/>
          <w:color w:val="auto"/>
          <w:szCs w:val="24"/>
        </w:rPr>
        <w:t xml:space="preserve"> din parcul de rezervoare - obiectiv 417E</w:t>
      </w:r>
      <w:r w:rsidR="003C3415" w:rsidRPr="004A46D0">
        <w:rPr>
          <w:rFonts w:eastAsia="Calibri" w:cs="Arial"/>
          <w:color w:val="auto"/>
          <w:szCs w:val="24"/>
        </w:rPr>
        <w:t>.</w:t>
      </w:r>
    </w:p>
    <w:p w:rsidR="00712121" w:rsidRPr="004A46D0" w:rsidRDefault="00712121" w:rsidP="00712121">
      <w:pPr>
        <w:spacing w:after="0" w:line="276" w:lineRule="auto"/>
        <w:ind w:firstLine="708"/>
        <w:jc w:val="both"/>
        <w:rPr>
          <w:rFonts w:eastAsia="Calibri" w:cs="Arial"/>
          <w:color w:val="auto"/>
          <w:szCs w:val="24"/>
        </w:rPr>
      </w:pPr>
      <w:r w:rsidRPr="004A46D0">
        <w:rPr>
          <w:rFonts w:eastAsia="Calibri" w:cs="Arial"/>
          <w:color w:val="auto"/>
          <w:szCs w:val="24"/>
        </w:rPr>
        <w:t>În acest scop rezervorul 417E-T103 se va repara, respectiv se va schimba fundul rezervorului, mantaua, stâlpul central, învelitoarea capacului, racordurile. Pentru accesul la amenajările de pe capac (racorduri și generatoarele de spumă), rezervorul a fost prevăzut cu o scară elicoidală și platformă de acces pe capac.</w:t>
      </w:r>
    </w:p>
    <w:p w:rsidR="00712121" w:rsidRPr="004A46D0" w:rsidRDefault="00712121" w:rsidP="00712121">
      <w:pPr>
        <w:spacing w:after="0" w:line="276" w:lineRule="auto"/>
        <w:ind w:firstLine="708"/>
        <w:jc w:val="both"/>
        <w:rPr>
          <w:rFonts w:eastAsia="Calibri" w:cs="Arial"/>
          <w:color w:val="auto"/>
          <w:szCs w:val="24"/>
        </w:rPr>
      </w:pPr>
      <w:r w:rsidRPr="004A46D0">
        <w:rPr>
          <w:rFonts w:eastAsia="Calibri" w:cs="Arial"/>
          <w:color w:val="auto"/>
          <w:szCs w:val="24"/>
        </w:rPr>
        <w:t>Rezervorul T 103 va fi cilindric vertical, în construcție sudată, cu capac fix conic, capac flotant interior cu etanșare dublă (primară și secundară), cu diametrul interior de 19,03m, înălțime manta de 12,35 m și volumul de 3520m</w:t>
      </w:r>
      <w:r w:rsidRPr="004A46D0">
        <w:rPr>
          <w:rFonts w:eastAsia="Calibri" w:cs="Arial"/>
          <w:color w:val="auto"/>
          <w:szCs w:val="24"/>
          <w:vertAlign w:val="superscript"/>
        </w:rPr>
        <w:t>3</w:t>
      </w:r>
      <w:r w:rsidRPr="004A46D0">
        <w:rPr>
          <w:rFonts w:eastAsia="Calibri" w:cs="Arial"/>
          <w:color w:val="auto"/>
          <w:szCs w:val="24"/>
        </w:rPr>
        <w:t xml:space="preserve">. </w:t>
      </w:r>
    </w:p>
    <w:p w:rsidR="00712121" w:rsidRPr="004A46D0" w:rsidRDefault="00712121" w:rsidP="00712121">
      <w:pPr>
        <w:spacing w:after="0" w:line="276" w:lineRule="auto"/>
        <w:ind w:firstLine="708"/>
        <w:jc w:val="both"/>
        <w:rPr>
          <w:rFonts w:eastAsia="Calibri" w:cs="Arial"/>
          <w:color w:val="auto"/>
          <w:szCs w:val="24"/>
        </w:rPr>
      </w:pPr>
      <w:r w:rsidRPr="004A46D0">
        <w:rPr>
          <w:rFonts w:eastAsia="Calibri" w:cs="Arial"/>
          <w:color w:val="auto"/>
          <w:szCs w:val="24"/>
        </w:rPr>
        <w:t>Rezervorul T 103 va fi utilizat pentru depozitare benzină produs finit (ca și până acum) și va fi echipat conform normelor în vigoare cu măsurătoare de nivel cu radar, măsurătoare de temperatură multispot, instalație de stropire cu apă pulverizată, instalație de stingere cu spumă</w:t>
      </w:r>
      <w:r w:rsidR="00754059" w:rsidRPr="004A46D0">
        <w:rPr>
          <w:rFonts w:eastAsia="Calibri" w:cs="Arial"/>
          <w:color w:val="auto"/>
          <w:szCs w:val="24"/>
        </w:rPr>
        <w:t xml:space="preserve">  îndeplinind toate condițiile, prevăzute de legislația în vigoare, privind siguranța în exploatare și protecția mediului, inclusiv cerințele </w:t>
      </w:r>
      <w:r w:rsidR="00754059" w:rsidRPr="004A46D0">
        <w:rPr>
          <w:rFonts w:eastAsia="Calibri" w:cs="Arial"/>
          <w:color w:val="auto"/>
          <w:szCs w:val="24"/>
          <w:lang w:eastAsia="ar-SA"/>
        </w:rPr>
        <w:t>Legii 264/2017 pentru limitarea emisiilor de compuși organici volatili (COV)</w:t>
      </w:r>
      <w:r w:rsidR="00754059" w:rsidRPr="004A46D0">
        <w:rPr>
          <w:rFonts w:eastAsia="Calibri" w:cs="Arial"/>
          <w:color w:val="auto"/>
          <w:szCs w:val="24"/>
        </w:rPr>
        <w:t>.</w:t>
      </w:r>
    </w:p>
    <w:p w:rsidR="001D597E" w:rsidRPr="004A46D0" w:rsidRDefault="001D597E" w:rsidP="001D597E">
      <w:pPr>
        <w:spacing w:before="240" w:line="276" w:lineRule="auto"/>
        <w:ind w:left="578" w:firstLine="709"/>
        <w:rPr>
          <w:rFonts w:eastAsia="Calibri" w:cs="Arial"/>
          <w:color w:val="auto"/>
          <w:szCs w:val="24"/>
          <w:lang w:eastAsia="ar-SA"/>
        </w:rPr>
      </w:pPr>
      <w:r w:rsidRPr="004A46D0">
        <w:rPr>
          <w:rFonts w:eastAsia="Calibri" w:cs="Arial"/>
          <w:b/>
          <w:color w:val="auto"/>
          <w:szCs w:val="24"/>
          <w:lang w:eastAsia="ar-SA"/>
        </w:rPr>
        <w:t>b) Cumularea cu alte proiecte existente și/sau aprobate</w:t>
      </w:r>
    </w:p>
    <w:p w:rsidR="001D597E" w:rsidRPr="004A46D0" w:rsidRDefault="001D597E" w:rsidP="001D597E">
      <w:pPr>
        <w:spacing w:after="0" w:line="276" w:lineRule="auto"/>
        <w:ind w:firstLine="708"/>
        <w:jc w:val="both"/>
        <w:rPr>
          <w:rFonts w:eastAsia="Calibri" w:cs="Arial"/>
          <w:color w:val="auto"/>
          <w:szCs w:val="24"/>
        </w:rPr>
      </w:pPr>
      <w:r w:rsidRPr="004A46D0">
        <w:rPr>
          <w:rFonts w:eastAsia="Calibri" w:cs="Arial"/>
          <w:color w:val="auto"/>
          <w:szCs w:val="24"/>
        </w:rPr>
        <w:t xml:space="preserve">În  cadrul </w:t>
      </w:r>
      <w:r w:rsidR="00F22AA7" w:rsidRPr="004A46D0">
        <w:rPr>
          <w:rFonts w:eastAsia="Calibri" w:cs="Arial"/>
          <w:color w:val="auto"/>
          <w:szCs w:val="24"/>
        </w:rPr>
        <w:t xml:space="preserve">obiectivului </w:t>
      </w:r>
      <w:r w:rsidR="00754059" w:rsidRPr="004A46D0">
        <w:rPr>
          <w:rFonts w:eastAsia="Calibri" w:cs="Arial"/>
          <w:color w:val="auto"/>
          <w:szCs w:val="24"/>
        </w:rPr>
        <w:t>417E</w:t>
      </w:r>
      <w:r w:rsidRPr="004A46D0">
        <w:rPr>
          <w:rFonts w:eastAsia="Calibri" w:cs="Arial"/>
          <w:color w:val="auto"/>
          <w:szCs w:val="24"/>
        </w:rPr>
        <w:t xml:space="preserve">, în care </w:t>
      </w:r>
      <w:r w:rsidR="00754059" w:rsidRPr="004A46D0">
        <w:rPr>
          <w:rFonts w:eastAsia="Calibri" w:cs="Arial"/>
          <w:color w:val="auto"/>
          <w:szCs w:val="24"/>
        </w:rPr>
        <w:t>este</w:t>
      </w:r>
      <w:r w:rsidRPr="004A46D0">
        <w:rPr>
          <w:rFonts w:eastAsia="Calibri" w:cs="Arial"/>
          <w:color w:val="auto"/>
          <w:szCs w:val="24"/>
        </w:rPr>
        <w:t xml:space="preserve"> amplasat</w:t>
      </w:r>
      <w:r w:rsidR="00F22AA7" w:rsidRPr="004A46D0">
        <w:rPr>
          <w:rFonts w:eastAsia="Calibri" w:cs="Arial"/>
          <w:color w:val="auto"/>
          <w:szCs w:val="24"/>
        </w:rPr>
        <w:t xml:space="preserve"> r</w:t>
      </w:r>
      <w:r w:rsidR="005D3D67" w:rsidRPr="004A46D0">
        <w:rPr>
          <w:rFonts w:eastAsia="Calibri" w:cs="Arial"/>
          <w:color w:val="auto"/>
          <w:szCs w:val="24"/>
        </w:rPr>
        <w:t>e</w:t>
      </w:r>
      <w:r w:rsidR="00F22AA7" w:rsidRPr="004A46D0">
        <w:rPr>
          <w:rFonts w:eastAsia="Calibri" w:cs="Arial"/>
          <w:color w:val="auto"/>
          <w:szCs w:val="24"/>
        </w:rPr>
        <w:t xml:space="preserve">zervorul nou </w:t>
      </w:r>
      <w:r w:rsidR="00754059" w:rsidRPr="004A46D0">
        <w:rPr>
          <w:rFonts w:eastAsia="Calibri" w:cs="Arial"/>
          <w:color w:val="auto"/>
          <w:szCs w:val="24"/>
        </w:rPr>
        <w:t>417E-T103</w:t>
      </w:r>
      <w:r w:rsidR="00F22AA7" w:rsidRPr="004A46D0">
        <w:rPr>
          <w:rFonts w:eastAsia="Calibri" w:cs="Arial"/>
          <w:color w:val="auto"/>
          <w:szCs w:val="24"/>
        </w:rPr>
        <w:t xml:space="preserve">, </w:t>
      </w:r>
      <w:r w:rsidR="003C0436" w:rsidRPr="004A46D0">
        <w:rPr>
          <w:rFonts w:eastAsia="Calibri" w:cs="Arial"/>
          <w:color w:val="auto"/>
          <w:szCs w:val="24"/>
        </w:rPr>
        <w:t xml:space="preserve">mai sunt în funcțiune </w:t>
      </w:r>
      <w:r w:rsidR="00F22AA7" w:rsidRPr="004A46D0">
        <w:rPr>
          <w:rFonts w:eastAsia="Calibri" w:cs="Arial"/>
          <w:color w:val="auto"/>
          <w:szCs w:val="24"/>
        </w:rPr>
        <w:t>două rezervoare</w:t>
      </w:r>
      <w:r w:rsidR="00AB3697" w:rsidRPr="004A46D0">
        <w:rPr>
          <w:rFonts w:eastAsia="Calibri" w:cs="Arial"/>
          <w:color w:val="auto"/>
          <w:szCs w:val="24"/>
        </w:rPr>
        <w:t xml:space="preserve"> de stocare benzină</w:t>
      </w:r>
      <w:r w:rsidR="00F22AA7" w:rsidRPr="004A46D0">
        <w:rPr>
          <w:rFonts w:eastAsia="Calibri" w:cs="Arial"/>
          <w:color w:val="auto"/>
          <w:szCs w:val="24"/>
        </w:rPr>
        <w:t xml:space="preserve">, de </w:t>
      </w:r>
      <w:r w:rsidR="00754059" w:rsidRPr="004A46D0">
        <w:rPr>
          <w:rFonts w:eastAsia="Calibri" w:cs="Arial"/>
          <w:color w:val="auto"/>
          <w:szCs w:val="24"/>
        </w:rPr>
        <w:t>aceeași capacitate (3520</w:t>
      </w:r>
      <w:r w:rsidR="00F22AA7" w:rsidRPr="004A46D0">
        <w:rPr>
          <w:rFonts w:eastAsia="Calibri" w:cs="Arial"/>
          <w:color w:val="auto"/>
          <w:szCs w:val="24"/>
        </w:rPr>
        <w:t>m</w:t>
      </w:r>
      <w:r w:rsidR="00F22AA7" w:rsidRPr="004A46D0">
        <w:rPr>
          <w:rFonts w:eastAsia="Calibri" w:cs="Arial"/>
          <w:color w:val="auto"/>
          <w:szCs w:val="24"/>
          <w:vertAlign w:val="superscript"/>
        </w:rPr>
        <w:t>3</w:t>
      </w:r>
      <w:r w:rsidR="00F22AA7" w:rsidRPr="004A46D0">
        <w:rPr>
          <w:rFonts w:eastAsia="Calibri" w:cs="Arial"/>
          <w:color w:val="auto"/>
          <w:szCs w:val="24"/>
        </w:rPr>
        <w:t xml:space="preserve"> fiecare</w:t>
      </w:r>
      <w:r w:rsidR="00754059" w:rsidRPr="004A46D0">
        <w:rPr>
          <w:rFonts w:eastAsia="Calibri" w:cs="Arial"/>
          <w:color w:val="auto"/>
          <w:szCs w:val="24"/>
        </w:rPr>
        <w:t>)</w:t>
      </w:r>
      <w:r w:rsidR="003C0436" w:rsidRPr="004A46D0">
        <w:rPr>
          <w:rFonts w:eastAsia="Calibri" w:cs="Arial"/>
          <w:color w:val="auto"/>
          <w:szCs w:val="24"/>
        </w:rPr>
        <w:t>:</w:t>
      </w:r>
      <w:r w:rsidR="00F22AA7" w:rsidRPr="004A46D0">
        <w:rPr>
          <w:rFonts w:eastAsia="Calibri" w:cs="Arial"/>
          <w:color w:val="auto"/>
          <w:szCs w:val="24"/>
        </w:rPr>
        <w:t xml:space="preserve"> </w:t>
      </w:r>
      <w:r w:rsidR="00754059" w:rsidRPr="004A46D0">
        <w:rPr>
          <w:rFonts w:eastAsia="Calibri" w:cs="Arial"/>
          <w:color w:val="auto"/>
          <w:szCs w:val="24"/>
        </w:rPr>
        <w:t>417E-T102</w:t>
      </w:r>
      <w:r w:rsidR="00F22AA7" w:rsidRPr="004A46D0">
        <w:rPr>
          <w:rFonts w:eastAsia="Calibri" w:cs="Arial"/>
          <w:color w:val="auto"/>
          <w:szCs w:val="24"/>
        </w:rPr>
        <w:t xml:space="preserve"> și </w:t>
      </w:r>
      <w:r w:rsidR="00754059" w:rsidRPr="004A46D0">
        <w:rPr>
          <w:rFonts w:eastAsia="Calibri" w:cs="Arial"/>
          <w:color w:val="auto"/>
          <w:szCs w:val="24"/>
        </w:rPr>
        <w:t>417E-T104</w:t>
      </w:r>
      <w:r w:rsidR="00F22AA7" w:rsidRPr="004A46D0">
        <w:rPr>
          <w:rFonts w:eastAsia="Calibri" w:cs="Arial"/>
          <w:color w:val="auto"/>
          <w:szCs w:val="24"/>
        </w:rPr>
        <w:t>.</w:t>
      </w:r>
    </w:p>
    <w:p w:rsidR="001D597E" w:rsidRPr="004A46D0" w:rsidRDefault="001D597E" w:rsidP="001D597E">
      <w:pPr>
        <w:spacing w:before="240" w:line="276" w:lineRule="auto"/>
        <w:ind w:left="578" w:firstLine="709"/>
        <w:rPr>
          <w:rFonts w:eastAsia="Calibri" w:cs="Arial"/>
          <w:b/>
          <w:color w:val="auto"/>
          <w:szCs w:val="24"/>
          <w:lang w:eastAsia="ar-SA"/>
        </w:rPr>
      </w:pPr>
      <w:r w:rsidRPr="004A46D0">
        <w:rPr>
          <w:rFonts w:eastAsia="Calibri" w:cs="Arial"/>
          <w:b/>
          <w:color w:val="auto"/>
          <w:szCs w:val="24"/>
          <w:lang w:eastAsia="ar-SA"/>
        </w:rPr>
        <w:t>c) Utilizarea resurselor naturale, în special a solului, a terenurilor, a apei și a biodiversității</w:t>
      </w:r>
    </w:p>
    <w:p w:rsidR="001D597E" w:rsidRPr="004A46D0" w:rsidRDefault="001D597E" w:rsidP="001D597E">
      <w:pPr>
        <w:widowControl w:val="0"/>
        <w:autoSpaceDE w:val="0"/>
        <w:spacing w:after="0" w:line="276" w:lineRule="auto"/>
        <w:ind w:firstLine="567"/>
        <w:jc w:val="both"/>
        <w:rPr>
          <w:rFonts w:cs="Arial"/>
          <w:color w:val="auto"/>
          <w:szCs w:val="24"/>
        </w:rPr>
      </w:pPr>
      <w:r w:rsidRPr="004A46D0">
        <w:rPr>
          <w:rFonts w:cs="Arial"/>
          <w:color w:val="auto"/>
          <w:szCs w:val="24"/>
        </w:rPr>
        <w:t>Resursele naturale utilizate sunt:</w:t>
      </w:r>
    </w:p>
    <w:p w:rsidR="001D597E" w:rsidRPr="004A46D0" w:rsidRDefault="001D597E" w:rsidP="001D597E">
      <w:pPr>
        <w:widowControl w:val="0"/>
        <w:numPr>
          <w:ilvl w:val="0"/>
          <w:numId w:val="15"/>
        </w:numPr>
        <w:autoSpaceDE w:val="0"/>
        <w:spacing w:after="0" w:line="276" w:lineRule="auto"/>
        <w:jc w:val="both"/>
        <w:rPr>
          <w:rFonts w:cs="Arial"/>
          <w:color w:val="auto"/>
          <w:szCs w:val="24"/>
        </w:rPr>
      </w:pPr>
      <w:r w:rsidRPr="004A46D0">
        <w:rPr>
          <w:rFonts w:cs="Arial"/>
          <w:color w:val="auto"/>
          <w:szCs w:val="24"/>
        </w:rPr>
        <w:t>solul – terenul pe care este amplasat și în prezent</w:t>
      </w:r>
      <w:r w:rsidR="00357CEC" w:rsidRPr="004A46D0">
        <w:rPr>
          <w:rFonts w:cs="Arial"/>
          <w:color w:val="auto"/>
          <w:szCs w:val="24"/>
        </w:rPr>
        <w:t xml:space="preserve"> obiectivul </w:t>
      </w:r>
      <w:r w:rsidR="00754059" w:rsidRPr="004A46D0">
        <w:rPr>
          <w:rFonts w:cs="Arial"/>
          <w:color w:val="auto"/>
          <w:szCs w:val="24"/>
        </w:rPr>
        <w:t>417E.</w:t>
      </w:r>
    </w:p>
    <w:p w:rsidR="001D597E" w:rsidRPr="004A46D0" w:rsidRDefault="001D597E" w:rsidP="005D3D67">
      <w:pPr>
        <w:spacing w:before="240" w:line="276" w:lineRule="auto"/>
        <w:ind w:left="578" w:firstLine="709"/>
        <w:rPr>
          <w:rFonts w:eastAsia="Calibri" w:cs="Arial"/>
          <w:b/>
          <w:color w:val="auto"/>
          <w:szCs w:val="24"/>
          <w:lang w:eastAsia="ar-SA"/>
        </w:rPr>
      </w:pPr>
      <w:r w:rsidRPr="004A46D0">
        <w:rPr>
          <w:rFonts w:eastAsia="Calibri" w:cs="Arial"/>
          <w:b/>
          <w:color w:val="auto"/>
          <w:szCs w:val="24"/>
          <w:lang w:eastAsia="ar-SA"/>
        </w:rPr>
        <w:t>d) Cantitatea și tipurile de deșeuri generate/gestionate</w:t>
      </w:r>
    </w:p>
    <w:p w:rsidR="001D597E" w:rsidRPr="004A46D0" w:rsidRDefault="001D597E" w:rsidP="001D597E">
      <w:pPr>
        <w:spacing w:after="0" w:line="276" w:lineRule="auto"/>
        <w:ind w:firstLine="710"/>
        <w:jc w:val="both"/>
        <w:rPr>
          <w:rFonts w:eastAsia="Calibri" w:cs="Arial"/>
          <w:color w:val="auto"/>
          <w:szCs w:val="24"/>
        </w:rPr>
      </w:pPr>
      <w:r w:rsidRPr="004A46D0">
        <w:rPr>
          <w:rFonts w:eastAsia="Calibri" w:cs="Arial"/>
          <w:b/>
          <w:color w:val="auto"/>
          <w:szCs w:val="24"/>
        </w:rPr>
        <w:t>Pe perioada de implementare a proiectului</w:t>
      </w:r>
      <w:r w:rsidRPr="004A46D0">
        <w:rPr>
          <w:rFonts w:eastAsia="Calibri" w:cs="Arial"/>
          <w:color w:val="auto"/>
          <w:szCs w:val="24"/>
        </w:rPr>
        <w:t xml:space="preserve"> vor rezulta următoarele deșeuri: </w:t>
      </w:r>
    </w:p>
    <w:p w:rsidR="001D597E" w:rsidRPr="004A46D0" w:rsidRDefault="001D597E" w:rsidP="001D597E">
      <w:pPr>
        <w:spacing w:after="0" w:line="276" w:lineRule="auto"/>
        <w:jc w:val="both"/>
        <w:rPr>
          <w:rFonts w:eastAsia="Calibri" w:cs="Arial"/>
          <w:color w:val="auto"/>
          <w:szCs w:val="24"/>
        </w:rPr>
      </w:pPr>
      <w:r w:rsidRPr="004A46D0">
        <w:rPr>
          <w:rFonts w:eastAsia="Calibri" w:cs="Arial"/>
          <w:color w:val="auto"/>
          <w:szCs w:val="24"/>
        </w:rPr>
        <w:t>- deșeuri din lucrările de construcție/demolare:</w:t>
      </w:r>
    </w:p>
    <w:p w:rsidR="001D597E" w:rsidRPr="004A46D0" w:rsidRDefault="001D597E" w:rsidP="001D597E">
      <w:pPr>
        <w:numPr>
          <w:ilvl w:val="0"/>
          <w:numId w:val="25"/>
        </w:numPr>
        <w:suppressAutoHyphens/>
        <w:spacing w:after="0" w:line="276" w:lineRule="auto"/>
        <w:ind w:left="720"/>
        <w:jc w:val="both"/>
        <w:rPr>
          <w:rFonts w:eastAsia="Calibri" w:cs="Arial"/>
          <w:color w:val="auto"/>
          <w:szCs w:val="24"/>
        </w:rPr>
      </w:pPr>
      <w:r w:rsidRPr="004A46D0">
        <w:rPr>
          <w:rFonts w:eastAsia="Calibri" w:cs="Arial"/>
          <w:color w:val="auto"/>
          <w:szCs w:val="24"/>
        </w:rPr>
        <w:t xml:space="preserve"> beton ( cod  deșeu 17 01 01 ), cantitate estimată = </w:t>
      </w:r>
      <w:r w:rsidR="00B97BA3" w:rsidRPr="004A46D0">
        <w:rPr>
          <w:rFonts w:eastAsia="Calibri" w:cs="Arial"/>
          <w:color w:val="auto"/>
          <w:szCs w:val="24"/>
        </w:rPr>
        <w:t>5</w:t>
      </w:r>
      <w:r w:rsidR="00C66B1D" w:rsidRPr="004A46D0">
        <w:rPr>
          <w:rFonts w:eastAsia="Calibri" w:cs="Arial"/>
          <w:color w:val="auto"/>
          <w:szCs w:val="24"/>
        </w:rPr>
        <w:t>.0</w:t>
      </w:r>
      <w:r w:rsidRPr="004A46D0">
        <w:rPr>
          <w:rFonts w:eastAsia="Calibri" w:cs="Arial"/>
          <w:color w:val="auto"/>
          <w:szCs w:val="24"/>
        </w:rPr>
        <w:t xml:space="preserve"> tone,</w:t>
      </w:r>
    </w:p>
    <w:p w:rsidR="001D597E" w:rsidRPr="004A46D0" w:rsidRDefault="001D597E" w:rsidP="001D597E">
      <w:pPr>
        <w:numPr>
          <w:ilvl w:val="0"/>
          <w:numId w:val="25"/>
        </w:numPr>
        <w:suppressAutoHyphens/>
        <w:spacing w:after="0" w:line="276" w:lineRule="auto"/>
        <w:ind w:left="720"/>
        <w:jc w:val="both"/>
        <w:rPr>
          <w:rFonts w:eastAsia="Calibri" w:cs="Arial"/>
          <w:color w:val="auto"/>
          <w:szCs w:val="24"/>
        </w:rPr>
      </w:pPr>
      <w:r w:rsidRPr="004A46D0">
        <w:rPr>
          <w:rFonts w:eastAsia="Calibri" w:cs="Arial"/>
          <w:color w:val="auto"/>
          <w:szCs w:val="24"/>
        </w:rPr>
        <w:t xml:space="preserve"> metale: fier, oțel ( cod 17 04 05 ), cantitate estimată = </w:t>
      </w:r>
      <w:r w:rsidR="00C13941" w:rsidRPr="004A46D0">
        <w:rPr>
          <w:rFonts w:eastAsia="Calibri" w:cs="Arial"/>
          <w:color w:val="auto"/>
          <w:szCs w:val="24"/>
        </w:rPr>
        <w:t>5</w:t>
      </w:r>
      <w:r w:rsidR="00B90EAE" w:rsidRPr="004A46D0">
        <w:rPr>
          <w:rFonts w:eastAsia="Calibri" w:cs="Arial"/>
          <w:color w:val="auto"/>
          <w:szCs w:val="24"/>
        </w:rPr>
        <w:t>0</w:t>
      </w:r>
      <w:r w:rsidRPr="004A46D0">
        <w:rPr>
          <w:rFonts w:eastAsia="Calibri" w:cs="Arial"/>
          <w:color w:val="auto"/>
          <w:szCs w:val="24"/>
        </w:rPr>
        <w:t>.</w:t>
      </w:r>
      <w:r w:rsidR="00C13941" w:rsidRPr="004A46D0">
        <w:rPr>
          <w:rFonts w:eastAsia="Calibri" w:cs="Arial"/>
          <w:color w:val="auto"/>
          <w:szCs w:val="24"/>
        </w:rPr>
        <w:t>0</w:t>
      </w:r>
      <w:r w:rsidRPr="004A46D0">
        <w:rPr>
          <w:rFonts w:eastAsia="Calibri" w:cs="Arial"/>
          <w:color w:val="auto"/>
          <w:szCs w:val="24"/>
        </w:rPr>
        <w:t xml:space="preserve"> tone,</w:t>
      </w:r>
    </w:p>
    <w:p w:rsidR="001D597E" w:rsidRPr="004A46D0" w:rsidRDefault="001D597E" w:rsidP="001D597E">
      <w:pPr>
        <w:numPr>
          <w:ilvl w:val="0"/>
          <w:numId w:val="25"/>
        </w:numPr>
        <w:suppressAutoHyphens/>
        <w:spacing w:after="0" w:line="276" w:lineRule="auto"/>
        <w:ind w:left="720"/>
        <w:jc w:val="both"/>
        <w:rPr>
          <w:rFonts w:eastAsia="Calibri" w:cs="Arial"/>
          <w:color w:val="auto"/>
          <w:szCs w:val="24"/>
        </w:rPr>
      </w:pPr>
      <w:r w:rsidRPr="004A46D0">
        <w:rPr>
          <w:rFonts w:eastAsia="Calibri" w:cs="Arial"/>
          <w:color w:val="auto"/>
          <w:szCs w:val="24"/>
        </w:rPr>
        <w:t xml:space="preserve"> material izolant ( cod deșeu 17 06 04), cantitate estimată = 0.5 tone,</w:t>
      </w:r>
    </w:p>
    <w:p w:rsidR="001D597E" w:rsidRPr="004A46D0" w:rsidRDefault="001D597E" w:rsidP="001D597E">
      <w:pPr>
        <w:spacing w:line="276" w:lineRule="auto"/>
        <w:rPr>
          <w:rFonts w:eastAsia="Calibri" w:cs="Arial"/>
          <w:color w:val="auto"/>
          <w:szCs w:val="24"/>
        </w:rPr>
      </w:pPr>
      <w:r w:rsidRPr="004A46D0">
        <w:rPr>
          <w:rFonts w:eastAsia="Calibri" w:cs="Arial"/>
          <w:color w:val="auto"/>
          <w:szCs w:val="24"/>
        </w:rPr>
        <w:t>- deșeuri municipale amestecate (cod deșeu 20 03 01 ), de la personal de execuție lucrări.</w:t>
      </w:r>
    </w:p>
    <w:p w:rsidR="001D597E" w:rsidRPr="004A46D0" w:rsidRDefault="001D597E" w:rsidP="001D597E">
      <w:pPr>
        <w:spacing w:before="240" w:line="276" w:lineRule="auto"/>
        <w:ind w:left="578" w:firstLine="709"/>
        <w:rPr>
          <w:rFonts w:eastAsia="Calibri" w:cs="Arial"/>
          <w:b/>
          <w:color w:val="auto"/>
          <w:szCs w:val="24"/>
        </w:rPr>
      </w:pPr>
      <w:r w:rsidRPr="004A46D0">
        <w:rPr>
          <w:rFonts w:eastAsia="Calibri" w:cs="Arial"/>
          <w:b/>
          <w:color w:val="auto"/>
          <w:szCs w:val="24"/>
        </w:rPr>
        <w:t>e) Poluarea și alte efecte negative</w:t>
      </w:r>
    </w:p>
    <w:p w:rsidR="001D597E" w:rsidRPr="004A46D0" w:rsidRDefault="00ED5B4D" w:rsidP="00AE4975">
      <w:pPr>
        <w:spacing w:after="0" w:line="276" w:lineRule="auto"/>
        <w:ind w:firstLine="578"/>
        <w:jc w:val="both"/>
        <w:rPr>
          <w:rFonts w:eastAsia="Calibri" w:cs="Arial"/>
          <w:color w:val="auto"/>
          <w:szCs w:val="24"/>
        </w:rPr>
      </w:pPr>
      <w:r w:rsidRPr="004A46D0">
        <w:rPr>
          <w:rFonts w:eastAsia="Calibri" w:cs="Arial"/>
          <w:color w:val="auto"/>
          <w:szCs w:val="24"/>
        </w:rPr>
        <w:t xml:space="preserve">Proiectul are ca scop </w:t>
      </w:r>
      <w:r w:rsidR="0048214E" w:rsidRPr="004A46D0">
        <w:rPr>
          <w:rFonts w:eastAsia="Calibri" w:cs="Arial"/>
          <w:color w:val="auto"/>
          <w:szCs w:val="24"/>
        </w:rPr>
        <w:t>reabilitare</w:t>
      </w:r>
      <w:r w:rsidR="00AB3697" w:rsidRPr="004A46D0">
        <w:rPr>
          <w:rFonts w:eastAsia="Calibri" w:cs="Arial"/>
          <w:color w:val="auto"/>
          <w:szCs w:val="24"/>
        </w:rPr>
        <w:t>a</w:t>
      </w:r>
      <w:r w:rsidR="0048214E" w:rsidRPr="004A46D0">
        <w:rPr>
          <w:rFonts w:eastAsia="Calibri" w:cs="Arial"/>
          <w:color w:val="auto"/>
          <w:szCs w:val="24"/>
        </w:rPr>
        <w:t xml:space="preserve"> rezervorului 417E-T103</w:t>
      </w:r>
      <w:r w:rsidRPr="004A46D0">
        <w:rPr>
          <w:rFonts w:eastAsia="Calibri" w:cs="Arial"/>
          <w:color w:val="auto"/>
          <w:szCs w:val="24"/>
        </w:rPr>
        <w:t xml:space="preserve"> de stocare </w:t>
      </w:r>
      <w:r w:rsidR="0048214E" w:rsidRPr="004A46D0">
        <w:rPr>
          <w:rFonts w:eastAsia="Calibri" w:cs="Arial"/>
          <w:color w:val="auto"/>
          <w:szCs w:val="24"/>
        </w:rPr>
        <w:t xml:space="preserve">benzină pentru a asigura </w:t>
      </w:r>
      <w:r w:rsidRPr="004A46D0">
        <w:rPr>
          <w:rFonts w:eastAsia="Calibri" w:cs="Arial"/>
          <w:color w:val="auto"/>
          <w:szCs w:val="24"/>
        </w:rPr>
        <w:t xml:space="preserve">siguranță în funcționare, protecția mediului și a personalului operator. La implementarea </w:t>
      </w:r>
      <w:r w:rsidR="000573E0" w:rsidRPr="004A46D0">
        <w:rPr>
          <w:rFonts w:eastAsia="Calibri" w:cs="Arial"/>
          <w:color w:val="auto"/>
          <w:szCs w:val="24"/>
        </w:rPr>
        <w:t>proiectului</w:t>
      </w:r>
      <w:r w:rsidRPr="004A46D0">
        <w:rPr>
          <w:rFonts w:eastAsia="Calibri" w:cs="Arial"/>
          <w:color w:val="auto"/>
          <w:szCs w:val="24"/>
        </w:rPr>
        <w:t xml:space="preserve"> s-au luat toate măsurile impuse de legislația în vigoare pentru asigurarea acestor deziderate</w:t>
      </w:r>
      <w:r w:rsidR="001D597E" w:rsidRPr="004A46D0">
        <w:rPr>
          <w:rFonts w:eastAsia="Calibri" w:cs="Arial"/>
          <w:color w:val="auto"/>
          <w:szCs w:val="24"/>
        </w:rPr>
        <w:t>.</w:t>
      </w:r>
    </w:p>
    <w:p w:rsidR="00ED5B4D" w:rsidRPr="004A46D0" w:rsidRDefault="00ED5B4D" w:rsidP="00AE4975">
      <w:pPr>
        <w:spacing w:after="0" w:line="276" w:lineRule="auto"/>
        <w:ind w:firstLine="578"/>
        <w:jc w:val="both"/>
        <w:rPr>
          <w:rFonts w:eastAsia="Calibri" w:cs="Arial"/>
          <w:color w:val="auto"/>
          <w:szCs w:val="24"/>
        </w:rPr>
      </w:pPr>
      <w:r w:rsidRPr="004A46D0">
        <w:rPr>
          <w:rFonts w:eastAsia="Calibri" w:cs="Arial"/>
          <w:color w:val="auto"/>
          <w:szCs w:val="24"/>
        </w:rPr>
        <w:t xml:space="preserve">În condiții normale de funcționare nu vor exista efecte negative și nu se vor genera poluanți asupra mediului. </w:t>
      </w:r>
    </w:p>
    <w:p w:rsidR="001D597E" w:rsidRPr="004A46D0" w:rsidRDefault="001D597E" w:rsidP="001D597E">
      <w:pPr>
        <w:spacing w:before="240" w:line="276" w:lineRule="auto"/>
        <w:ind w:left="578" w:firstLine="709"/>
        <w:rPr>
          <w:rFonts w:eastAsia="Calibri" w:cs="Arial"/>
          <w:b/>
          <w:color w:val="auto"/>
          <w:szCs w:val="24"/>
        </w:rPr>
      </w:pPr>
      <w:r w:rsidRPr="004A46D0">
        <w:rPr>
          <w:rFonts w:eastAsia="Calibri" w:cs="Arial"/>
          <w:b/>
          <w:color w:val="auto"/>
          <w:szCs w:val="24"/>
        </w:rPr>
        <w:t xml:space="preserve">f) Riscuri de </w:t>
      </w:r>
      <w:r w:rsidR="00CC1476" w:rsidRPr="004A46D0">
        <w:rPr>
          <w:rFonts w:eastAsia="Calibri" w:cs="Arial"/>
          <w:b/>
          <w:color w:val="auto"/>
          <w:szCs w:val="24"/>
        </w:rPr>
        <w:t>accident</w:t>
      </w:r>
      <w:r w:rsidRPr="004A46D0">
        <w:rPr>
          <w:rFonts w:eastAsia="Calibri" w:cs="Arial"/>
          <w:b/>
          <w:color w:val="auto"/>
          <w:szCs w:val="24"/>
        </w:rPr>
        <w:t xml:space="preserve"> major și/sau dezastre relevante pentru proiectul în cauză, inclusiv cele cauzate de schimbările climatice, conform informațiilor științifice</w:t>
      </w:r>
    </w:p>
    <w:p w:rsidR="00A60517" w:rsidRPr="004A46D0" w:rsidRDefault="0048214E" w:rsidP="00A60517">
      <w:pPr>
        <w:spacing w:after="0" w:line="276" w:lineRule="auto"/>
        <w:ind w:firstLine="578"/>
        <w:jc w:val="both"/>
        <w:rPr>
          <w:rFonts w:eastAsia="Calibri" w:cs="Arial"/>
          <w:color w:val="auto"/>
          <w:szCs w:val="24"/>
        </w:rPr>
      </w:pPr>
      <w:r w:rsidRPr="004A46D0">
        <w:rPr>
          <w:rFonts w:eastAsia="Calibri" w:cs="Arial"/>
          <w:color w:val="auto"/>
          <w:szCs w:val="24"/>
        </w:rPr>
        <w:t>B</w:t>
      </w:r>
      <w:r w:rsidR="008268BB" w:rsidRPr="004A46D0">
        <w:rPr>
          <w:rFonts w:eastAsia="Calibri" w:cs="Arial"/>
          <w:color w:val="auto"/>
          <w:szCs w:val="24"/>
        </w:rPr>
        <w:t>enzin</w:t>
      </w:r>
      <w:r w:rsidRPr="004A46D0">
        <w:rPr>
          <w:rFonts w:eastAsia="Calibri" w:cs="Arial"/>
          <w:color w:val="auto"/>
          <w:szCs w:val="24"/>
        </w:rPr>
        <w:t xml:space="preserve">a </w:t>
      </w:r>
      <w:r w:rsidR="00771D41" w:rsidRPr="004A46D0">
        <w:rPr>
          <w:rFonts w:eastAsia="Calibri" w:cs="Arial"/>
          <w:color w:val="auto"/>
          <w:szCs w:val="24"/>
        </w:rPr>
        <w:t>se încadrează în anexa 1 la Lege 59/2016 privind controlul asupra pericolelor de accident major în care sunt implicate substanțe periculoase, astfel:</w:t>
      </w:r>
    </w:p>
    <w:p w:rsidR="00A60517" w:rsidRPr="004A46D0" w:rsidRDefault="00A60517" w:rsidP="00A60517">
      <w:pPr>
        <w:spacing w:after="0" w:line="276" w:lineRule="auto"/>
        <w:jc w:val="both"/>
        <w:rPr>
          <w:rFonts w:eastAsia="Calibri" w:cs="Arial"/>
          <w:color w:val="auto"/>
          <w:szCs w:val="24"/>
        </w:rPr>
      </w:pPr>
    </w:p>
    <w:tbl>
      <w:tblPr>
        <w:tblW w:w="10359"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410"/>
        <w:gridCol w:w="1134"/>
        <w:gridCol w:w="2703"/>
        <w:gridCol w:w="1124"/>
        <w:gridCol w:w="1853"/>
      </w:tblGrid>
      <w:tr w:rsidR="004A46D0" w:rsidRPr="004A46D0" w:rsidTr="00C0247B">
        <w:trPr>
          <w:tblHeader/>
        </w:trPr>
        <w:tc>
          <w:tcPr>
            <w:tcW w:w="1135"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A60517" w:rsidRPr="004A46D0" w:rsidRDefault="00A60517" w:rsidP="00C0247B">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r w:rsidRPr="004A46D0">
              <w:rPr>
                <w:rFonts w:eastAsia="Times New Roman" w:cs="Arial"/>
                <w:b/>
                <w:color w:val="auto"/>
                <w:sz w:val="20"/>
                <w:szCs w:val="20"/>
                <w:lang w:eastAsia="ar-SA"/>
              </w:rPr>
              <w:t>SUBST. PERICU-</w:t>
            </w:r>
          </w:p>
          <w:p w:rsidR="00A60517" w:rsidRPr="004A46D0" w:rsidRDefault="00A60517" w:rsidP="00C0247B">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r w:rsidRPr="004A46D0">
              <w:rPr>
                <w:rFonts w:eastAsia="Times New Roman" w:cs="Arial"/>
                <w:b/>
                <w:color w:val="auto"/>
                <w:sz w:val="20"/>
                <w:szCs w:val="20"/>
                <w:lang w:eastAsia="ar-SA"/>
              </w:rPr>
              <w:t>LOASA</w:t>
            </w:r>
          </w:p>
        </w:tc>
        <w:tc>
          <w:tcPr>
            <w:tcW w:w="2410"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A60517" w:rsidRPr="004A46D0" w:rsidRDefault="00A60517" w:rsidP="00C0247B">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4A46D0">
              <w:rPr>
                <w:rFonts w:eastAsia="Times New Roman" w:cs="Arial"/>
                <w:b/>
                <w:color w:val="auto"/>
                <w:sz w:val="20"/>
                <w:szCs w:val="20"/>
                <w:lang w:eastAsia="ar-SA"/>
              </w:rPr>
              <w:t xml:space="preserve">CATEGORIE </w:t>
            </w:r>
          </w:p>
          <w:p w:rsidR="00A60517" w:rsidRPr="004A46D0" w:rsidRDefault="00A60517" w:rsidP="00C0247B">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4A46D0">
              <w:rPr>
                <w:rFonts w:eastAsia="Times New Roman" w:cs="Arial"/>
                <w:b/>
                <w:color w:val="auto"/>
                <w:sz w:val="20"/>
                <w:szCs w:val="20"/>
                <w:lang w:eastAsia="ar-SA"/>
              </w:rPr>
              <w:t>SUBSTANȚĂ conform Regulament (CE) NR.1272/2008</w:t>
            </w:r>
          </w:p>
        </w:tc>
        <w:tc>
          <w:tcPr>
            <w:tcW w:w="6814" w:type="dxa"/>
            <w:gridSpan w:val="4"/>
            <w:tcBorders>
              <w:top w:val="single" w:sz="12" w:space="0" w:color="auto"/>
              <w:left w:val="single" w:sz="12" w:space="0" w:color="auto"/>
              <w:bottom w:val="single" w:sz="12" w:space="0" w:color="auto"/>
              <w:right w:val="single" w:sz="12" w:space="0" w:color="auto"/>
            </w:tcBorders>
            <w:shd w:val="clear" w:color="auto" w:fill="auto"/>
          </w:tcPr>
          <w:p w:rsidR="00A60517" w:rsidRPr="004A46D0" w:rsidRDefault="00A60517" w:rsidP="00C0247B">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4A46D0">
              <w:rPr>
                <w:rFonts w:eastAsia="Times New Roman" w:cs="Arial"/>
                <w:b/>
                <w:color w:val="auto"/>
                <w:sz w:val="20"/>
                <w:szCs w:val="20"/>
                <w:lang w:eastAsia="ar-SA"/>
              </w:rPr>
              <w:t>Legea nr.59/2016 din 11.04.2016</w:t>
            </w:r>
          </w:p>
        </w:tc>
      </w:tr>
      <w:tr w:rsidR="004A46D0" w:rsidRPr="004A46D0" w:rsidTr="00C0247B">
        <w:trPr>
          <w:tblHeader/>
        </w:trPr>
        <w:tc>
          <w:tcPr>
            <w:tcW w:w="1135" w:type="dxa"/>
            <w:vMerge/>
            <w:tcBorders>
              <w:top w:val="single" w:sz="12" w:space="0" w:color="auto"/>
              <w:left w:val="single" w:sz="12" w:space="0" w:color="auto"/>
              <w:bottom w:val="single" w:sz="12" w:space="0" w:color="auto"/>
              <w:right w:val="single" w:sz="12" w:space="0" w:color="auto"/>
            </w:tcBorders>
            <w:shd w:val="clear" w:color="auto" w:fill="auto"/>
          </w:tcPr>
          <w:p w:rsidR="00A60517" w:rsidRPr="004A46D0" w:rsidRDefault="00A60517" w:rsidP="00C0247B">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p>
        </w:tc>
        <w:tc>
          <w:tcPr>
            <w:tcW w:w="2410" w:type="dxa"/>
            <w:vMerge/>
            <w:tcBorders>
              <w:top w:val="single" w:sz="12" w:space="0" w:color="auto"/>
              <w:left w:val="single" w:sz="12" w:space="0" w:color="auto"/>
              <w:bottom w:val="single" w:sz="12" w:space="0" w:color="auto"/>
              <w:right w:val="single" w:sz="12" w:space="0" w:color="auto"/>
            </w:tcBorders>
            <w:shd w:val="clear" w:color="auto" w:fill="auto"/>
          </w:tcPr>
          <w:p w:rsidR="00A60517" w:rsidRPr="004A46D0" w:rsidRDefault="00A60517" w:rsidP="00C0247B">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p>
        </w:tc>
        <w:tc>
          <w:tcPr>
            <w:tcW w:w="3837" w:type="dxa"/>
            <w:gridSpan w:val="2"/>
            <w:tcBorders>
              <w:top w:val="single" w:sz="12" w:space="0" w:color="auto"/>
              <w:left w:val="single" w:sz="12" w:space="0" w:color="auto"/>
              <w:bottom w:val="single" w:sz="12" w:space="0" w:color="auto"/>
              <w:right w:val="single" w:sz="12" w:space="0" w:color="auto"/>
            </w:tcBorders>
            <w:shd w:val="clear" w:color="auto" w:fill="auto"/>
          </w:tcPr>
          <w:p w:rsidR="00A60517" w:rsidRPr="004A46D0" w:rsidRDefault="00A60517" w:rsidP="00C0247B">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4A46D0">
              <w:rPr>
                <w:rFonts w:eastAsia="Times New Roman" w:cs="Arial"/>
                <w:b/>
                <w:color w:val="auto"/>
                <w:sz w:val="20"/>
                <w:szCs w:val="20"/>
                <w:lang w:eastAsia="ar-SA"/>
              </w:rPr>
              <w:t>conform Anexa 1,</w:t>
            </w:r>
          </w:p>
          <w:p w:rsidR="00A60517" w:rsidRPr="004A46D0" w:rsidRDefault="00A60517" w:rsidP="00C0247B">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4A46D0">
              <w:rPr>
                <w:rFonts w:eastAsia="Times New Roman" w:cs="Arial"/>
                <w:b/>
                <w:color w:val="auto"/>
                <w:sz w:val="20"/>
                <w:szCs w:val="20"/>
                <w:lang w:eastAsia="ar-SA"/>
              </w:rPr>
              <w:t>partea 1</w:t>
            </w:r>
          </w:p>
        </w:tc>
        <w:tc>
          <w:tcPr>
            <w:tcW w:w="2977" w:type="dxa"/>
            <w:gridSpan w:val="2"/>
            <w:tcBorders>
              <w:top w:val="single" w:sz="12" w:space="0" w:color="auto"/>
              <w:left w:val="single" w:sz="12" w:space="0" w:color="auto"/>
              <w:bottom w:val="single" w:sz="12" w:space="0" w:color="auto"/>
              <w:right w:val="single" w:sz="12" w:space="0" w:color="auto"/>
            </w:tcBorders>
            <w:shd w:val="clear" w:color="auto" w:fill="auto"/>
          </w:tcPr>
          <w:p w:rsidR="00A60517" w:rsidRPr="004A46D0" w:rsidRDefault="00A60517" w:rsidP="00C0247B">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4A46D0">
              <w:rPr>
                <w:rFonts w:eastAsia="Times New Roman" w:cs="Arial"/>
                <w:b/>
                <w:color w:val="auto"/>
                <w:sz w:val="20"/>
                <w:szCs w:val="20"/>
                <w:lang w:eastAsia="ar-SA"/>
              </w:rPr>
              <w:t>conform Anexa 1,</w:t>
            </w:r>
          </w:p>
          <w:p w:rsidR="00A60517" w:rsidRPr="004A46D0" w:rsidRDefault="00A60517" w:rsidP="00C0247B">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4A46D0">
              <w:rPr>
                <w:rFonts w:eastAsia="Times New Roman" w:cs="Arial"/>
                <w:b/>
                <w:color w:val="auto"/>
                <w:sz w:val="20"/>
                <w:szCs w:val="20"/>
                <w:lang w:eastAsia="ar-SA"/>
              </w:rPr>
              <w:t>partea a 2-a</w:t>
            </w:r>
          </w:p>
        </w:tc>
      </w:tr>
      <w:tr w:rsidR="004A46D0" w:rsidRPr="004A46D0" w:rsidTr="00C0247B">
        <w:trPr>
          <w:tblHeader/>
        </w:trPr>
        <w:tc>
          <w:tcPr>
            <w:tcW w:w="1135" w:type="dxa"/>
            <w:vMerge/>
            <w:tcBorders>
              <w:top w:val="single" w:sz="12" w:space="0" w:color="auto"/>
              <w:left w:val="single" w:sz="12" w:space="0" w:color="auto"/>
              <w:bottom w:val="single" w:sz="12" w:space="0" w:color="auto"/>
              <w:right w:val="single" w:sz="12" w:space="0" w:color="auto"/>
            </w:tcBorders>
            <w:shd w:val="clear" w:color="auto" w:fill="auto"/>
          </w:tcPr>
          <w:p w:rsidR="00A60517" w:rsidRPr="004A46D0" w:rsidRDefault="00A60517" w:rsidP="00C0247B">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p>
        </w:tc>
        <w:tc>
          <w:tcPr>
            <w:tcW w:w="2410" w:type="dxa"/>
            <w:vMerge/>
            <w:tcBorders>
              <w:top w:val="single" w:sz="12" w:space="0" w:color="auto"/>
              <w:left w:val="single" w:sz="12" w:space="0" w:color="auto"/>
              <w:bottom w:val="single" w:sz="12" w:space="0" w:color="auto"/>
              <w:right w:val="single" w:sz="12" w:space="0" w:color="auto"/>
            </w:tcBorders>
            <w:shd w:val="clear" w:color="auto" w:fill="auto"/>
          </w:tcPr>
          <w:p w:rsidR="00A60517" w:rsidRPr="004A46D0" w:rsidRDefault="00A60517" w:rsidP="00C0247B">
            <w:pPr>
              <w:widowControl w:val="0"/>
              <w:tabs>
                <w:tab w:val="left" w:pos="851"/>
                <w:tab w:val="left" w:pos="901"/>
              </w:tabs>
              <w:suppressAutoHyphens/>
              <w:autoSpaceDE w:val="0"/>
              <w:spacing w:after="0" w:line="276" w:lineRule="auto"/>
              <w:jc w:val="both"/>
              <w:rPr>
                <w:rFonts w:eastAsia="Times New Roman" w:cs="Arial"/>
                <w:b/>
                <w:color w:val="auto"/>
                <w:sz w:val="20"/>
                <w:szCs w:val="20"/>
                <w:lang w:eastAsia="ar-SA"/>
              </w:rPr>
            </w:pPr>
          </w:p>
        </w:tc>
        <w:tc>
          <w:tcPr>
            <w:tcW w:w="1134" w:type="dxa"/>
            <w:tcBorders>
              <w:top w:val="single" w:sz="12" w:space="0" w:color="auto"/>
              <w:left w:val="single" w:sz="12" w:space="0" w:color="auto"/>
              <w:bottom w:val="single" w:sz="12" w:space="0" w:color="auto"/>
              <w:right w:val="single" w:sz="12" w:space="0" w:color="auto"/>
            </w:tcBorders>
            <w:shd w:val="clear" w:color="auto" w:fill="auto"/>
          </w:tcPr>
          <w:p w:rsidR="00A60517" w:rsidRPr="004A46D0" w:rsidRDefault="00A60517" w:rsidP="00C0247B">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4A46D0">
              <w:rPr>
                <w:rFonts w:eastAsia="Times New Roman" w:cs="Arial"/>
                <w:b/>
                <w:color w:val="auto"/>
                <w:sz w:val="20"/>
                <w:szCs w:val="20"/>
                <w:lang w:eastAsia="ar-SA"/>
              </w:rPr>
              <w:t>CATEGORIE DE PERICOL</w:t>
            </w:r>
          </w:p>
        </w:tc>
        <w:tc>
          <w:tcPr>
            <w:tcW w:w="2703" w:type="dxa"/>
            <w:tcBorders>
              <w:top w:val="single" w:sz="12" w:space="0" w:color="auto"/>
              <w:left w:val="single" w:sz="12" w:space="0" w:color="auto"/>
              <w:bottom w:val="single" w:sz="12" w:space="0" w:color="auto"/>
              <w:right w:val="single" w:sz="12" w:space="0" w:color="auto"/>
            </w:tcBorders>
            <w:shd w:val="clear" w:color="auto" w:fill="auto"/>
          </w:tcPr>
          <w:p w:rsidR="00A60517" w:rsidRPr="004A46D0" w:rsidRDefault="00A60517" w:rsidP="00C0247B">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4A46D0">
              <w:rPr>
                <w:rFonts w:eastAsia="Times New Roman" w:cs="Arial"/>
                <w:b/>
                <w:color w:val="auto"/>
                <w:sz w:val="20"/>
                <w:szCs w:val="20"/>
                <w:lang w:eastAsia="ar-SA"/>
              </w:rPr>
              <w:t>NIVEL AMPLASA-</w:t>
            </w:r>
          </w:p>
          <w:p w:rsidR="00A60517" w:rsidRPr="004A46D0" w:rsidRDefault="00A60517" w:rsidP="00C0247B">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4A46D0">
              <w:rPr>
                <w:rFonts w:eastAsia="Times New Roman" w:cs="Arial"/>
                <w:b/>
                <w:color w:val="auto"/>
                <w:sz w:val="20"/>
                <w:szCs w:val="20"/>
                <w:lang w:eastAsia="ar-SA"/>
              </w:rPr>
              <w:t>MENT</w:t>
            </w:r>
          </w:p>
          <w:p w:rsidR="00A60517" w:rsidRPr="004A46D0" w:rsidRDefault="00A60517" w:rsidP="00C0247B">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p>
        </w:tc>
        <w:tc>
          <w:tcPr>
            <w:tcW w:w="1124" w:type="dxa"/>
            <w:tcBorders>
              <w:top w:val="single" w:sz="12" w:space="0" w:color="auto"/>
              <w:left w:val="single" w:sz="12" w:space="0" w:color="auto"/>
              <w:bottom w:val="single" w:sz="12" w:space="0" w:color="auto"/>
              <w:right w:val="single" w:sz="12" w:space="0" w:color="auto"/>
            </w:tcBorders>
            <w:shd w:val="clear" w:color="auto" w:fill="auto"/>
          </w:tcPr>
          <w:p w:rsidR="00A60517" w:rsidRPr="004A46D0" w:rsidRDefault="00A60517" w:rsidP="00C0247B">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4A46D0">
              <w:rPr>
                <w:rFonts w:eastAsia="Times New Roman" w:cs="Arial"/>
                <w:b/>
                <w:color w:val="auto"/>
                <w:sz w:val="20"/>
                <w:szCs w:val="20"/>
                <w:lang w:eastAsia="ar-SA"/>
              </w:rPr>
              <w:t>SUBST. PERICU-</w:t>
            </w:r>
          </w:p>
          <w:p w:rsidR="00A60517" w:rsidRPr="004A46D0" w:rsidRDefault="00A60517" w:rsidP="00C0247B">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4A46D0">
              <w:rPr>
                <w:rFonts w:eastAsia="Times New Roman" w:cs="Arial"/>
                <w:b/>
                <w:color w:val="auto"/>
                <w:sz w:val="20"/>
                <w:szCs w:val="20"/>
                <w:lang w:eastAsia="ar-SA"/>
              </w:rPr>
              <w:t>LOASĂ</w:t>
            </w:r>
          </w:p>
          <w:p w:rsidR="00A60517" w:rsidRPr="004A46D0" w:rsidRDefault="00A60517" w:rsidP="00C0247B">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p>
        </w:tc>
        <w:tc>
          <w:tcPr>
            <w:tcW w:w="1853" w:type="dxa"/>
            <w:tcBorders>
              <w:top w:val="single" w:sz="12" w:space="0" w:color="auto"/>
              <w:left w:val="single" w:sz="12" w:space="0" w:color="auto"/>
              <w:bottom w:val="single" w:sz="12" w:space="0" w:color="auto"/>
              <w:right w:val="single" w:sz="12" w:space="0" w:color="auto"/>
            </w:tcBorders>
            <w:shd w:val="clear" w:color="auto" w:fill="auto"/>
          </w:tcPr>
          <w:p w:rsidR="00A60517" w:rsidRPr="004A46D0" w:rsidRDefault="00A60517" w:rsidP="00C0247B">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4A46D0">
              <w:rPr>
                <w:rFonts w:eastAsia="Times New Roman" w:cs="Arial"/>
                <w:b/>
                <w:color w:val="auto"/>
                <w:sz w:val="20"/>
                <w:szCs w:val="20"/>
                <w:lang w:eastAsia="ar-SA"/>
              </w:rPr>
              <w:t>NIVEL AMPLASA-</w:t>
            </w:r>
          </w:p>
          <w:p w:rsidR="00A60517" w:rsidRPr="004A46D0" w:rsidRDefault="00A60517" w:rsidP="00C0247B">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r w:rsidRPr="004A46D0">
              <w:rPr>
                <w:rFonts w:eastAsia="Times New Roman" w:cs="Arial"/>
                <w:b/>
                <w:color w:val="auto"/>
                <w:sz w:val="20"/>
                <w:szCs w:val="20"/>
                <w:lang w:eastAsia="ar-SA"/>
              </w:rPr>
              <w:t>MENT</w:t>
            </w:r>
          </w:p>
          <w:p w:rsidR="00A60517" w:rsidRPr="004A46D0" w:rsidRDefault="00A60517" w:rsidP="00C0247B">
            <w:pPr>
              <w:widowControl w:val="0"/>
              <w:tabs>
                <w:tab w:val="left" w:pos="851"/>
                <w:tab w:val="left" w:pos="901"/>
              </w:tabs>
              <w:suppressAutoHyphens/>
              <w:autoSpaceDE w:val="0"/>
              <w:spacing w:after="0" w:line="276" w:lineRule="auto"/>
              <w:jc w:val="center"/>
              <w:rPr>
                <w:rFonts w:eastAsia="Times New Roman" w:cs="Arial"/>
                <w:b/>
                <w:color w:val="auto"/>
                <w:sz w:val="20"/>
                <w:szCs w:val="20"/>
                <w:lang w:eastAsia="ar-SA"/>
              </w:rPr>
            </w:pPr>
          </w:p>
        </w:tc>
      </w:tr>
      <w:tr w:rsidR="004A46D0" w:rsidRPr="004A46D0" w:rsidTr="00C0247B">
        <w:trPr>
          <w:trHeight w:val="1089"/>
        </w:trPr>
        <w:tc>
          <w:tcPr>
            <w:tcW w:w="1135" w:type="dxa"/>
            <w:tcBorders>
              <w:top w:val="single" w:sz="12" w:space="0" w:color="auto"/>
              <w:left w:val="single" w:sz="12" w:space="0" w:color="auto"/>
            </w:tcBorders>
            <w:shd w:val="clear" w:color="auto" w:fill="auto"/>
            <w:vAlign w:val="center"/>
          </w:tcPr>
          <w:p w:rsidR="00A60517" w:rsidRPr="004A46D0" w:rsidRDefault="00A60517" w:rsidP="00C0247B">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r w:rsidRPr="004A46D0">
              <w:rPr>
                <w:rFonts w:eastAsia="Times New Roman" w:cs="Arial"/>
                <w:color w:val="auto"/>
                <w:sz w:val="20"/>
                <w:szCs w:val="20"/>
                <w:lang w:eastAsia="ar-SA"/>
              </w:rPr>
              <w:t>BENZINĂ</w:t>
            </w:r>
          </w:p>
        </w:tc>
        <w:tc>
          <w:tcPr>
            <w:tcW w:w="2410" w:type="dxa"/>
            <w:tcBorders>
              <w:top w:val="single" w:sz="12" w:space="0" w:color="auto"/>
            </w:tcBorders>
            <w:shd w:val="clear" w:color="auto" w:fill="auto"/>
            <w:vAlign w:val="center"/>
          </w:tcPr>
          <w:p w:rsidR="00A60517" w:rsidRPr="004A46D0" w:rsidRDefault="00A60517" w:rsidP="00C0247B">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r w:rsidRPr="004A46D0">
              <w:rPr>
                <w:rFonts w:eastAsia="Times New Roman" w:cs="Arial"/>
                <w:color w:val="auto"/>
                <w:sz w:val="20"/>
                <w:szCs w:val="20"/>
                <w:lang w:eastAsia="ar-SA"/>
              </w:rPr>
              <w:t xml:space="preserve">lichid inflamabil cat. 2, </w:t>
            </w:r>
          </w:p>
          <w:p w:rsidR="00A60517" w:rsidRPr="004A46D0" w:rsidRDefault="00A60517" w:rsidP="00C0247B">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r w:rsidRPr="004A46D0">
              <w:rPr>
                <w:rFonts w:eastAsia="Times New Roman" w:cs="Arial"/>
                <w:color w:val="auto"/>
                <w:sz w:val="20"/>
                <w:szCs w:val="20"/>
                <w:lang w:eastAsia="ar-SA"/>
              </w:rPr>
              <w:t xml:space="preserve">                           H225</w:t>
            </w:r>
          </w:p>
          <w:p w:rsidR="00A60517" w:rsidRPr="004A46D0" w:rsidRDefault="00A60517" w:rsidP="00C0247B">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4A46D0">
              <w:rPr>
                <w:rFonts w:eastAsia="Times New Roman" w:cs="Arial"/>
                <w:color w:val="auto"/>
                <w:sz w:val="20"/>
                <w:szCs w:val="20"/>
                <w:lang w:eastAsia="ar-SA"/>
              </w:rPr>
              <w:t>-cancerigen cat.1B,</w:t>
            </w:r>
          </w:p>
          <w:p w:rsidR="00A60517" w:rsidRPr="004A46D0" w:rsidRDefault="00A60517" w:rsidP="00C0247B">
            <w:pPr>
              <w:widowControl w:val="0"/>
              <w:tabs>
                <w:tab w:val="left" w:pos="851"/>
                <w:tab w:val="left" w:pos="901"/>
              </w:tabs>
              <w:suppressAutoHyphens/>
              <w:autoSpaceDE w:val="0"/>
              <w:spacing w:after="0" w:line="276" w:lineRule="auto"/>
              <w:jc w:val="right"/>
              <w:rPr>
                <w:rFonts w:eastAsia="Times New Roman" w:cs="Arial"/>
                <w:color w:val="auto"/>
                <w:sz w:val="20"/>
                <w:szCs w:val="20"/>
                <w:lang w:eastAsia="ar-SA"/>
              </w:rPr>
            </w:pPr>
            <w:r w:rsidRPr="004A46D0">
              <w:rPr>
                <w:rFonts w:eastAsia="Times New Roman" w:cs="Arial"/>
                <w:color w:val="auto"/>
                <w:sz w:val="20"/>
                <w:szCs w:val="20"/>
                <w:lang w:eastAsia="ar-SA"/>
              </w:rPr>
              <w:t xml:space="preserve"> H350</w:t>
            </w:r>
          </w:p>
          <w:p w:rsidR="00A60517" w:rsidRPr="004A46D0" w:rsidRDefault="00A60517" w:rsidP="00C0247B">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r w:rsidRPr="004A46D0">
              <w:rPr>
                <w:rFonts w:eastAsia="Times New Roman" w:cs="Arial"/>
                <w:color w:val="auto"/>
                <w:sz w:val="20"/>
                <w:szCs w:val="20"/>
                <w:lang w:eastAsia="ar-SA"/>
              </w:rPr>
              <w:t xml:space="preserve">-mutagen cat.1B,H340          </w:t>
            </w:r>
          </w:p>
        </w:tc>
        <w:tc>
          <w:tcPr>
            <w:tcW w:w="1134" w:type="dxa"/>
            <w:tcBorders>
              <w:top w:val="single" w:sz="12" w:space="0" w:color="auto"/>
            </w:tcBorders>
            <w:shd w:val="clear" w:color="auto" w:fill="auto"/>
            <w:vAlign w:val="center"/>
          </w:tcPr>
          <w:p w:rsidR="00A60517" w:rsidRPr="004A46D0" w:rsidRDefault="00A60517" w:rsidP="00C0247B">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r w:rsidRPr="004A46D0">
              <w:rPr>
                <w:rFonts w:eastAsia="Times New Roman" w:cs="Arial"/>
                <w:color w:val="auto"/>
                <w:sz w:val="20"/>
                <w:szCs w:val="20"/>
                <w:lang w:eastAsia="ar-SA"/>
              </w:rPr>
              <w:t>P5b</w:t>
            </w:r>
          </w:p>
        </w:tc>
        <w:tc>
          <w:tcPr>
            <w:tcW w:w="2703" w:type="dxa"/>
            <w:tcBorders>
              <w:top w:val="single" w:sz="12" w:space="0" w:color="auto"/>
            </w:tcBorders>
            <w:shd w:val="clear" w:color="auto" w:fill="auto"/>
          </w:tcPr>
          <w:p w:rsidR="00A60517" w:rsidRPr="004A46D0" w:rsidRDefault="00A60517" w:rsidP="00C0247B">
            <w:pPr>
              <w:widowControl w:val="0"/>
              <w:tabs>
                <w:tab w:val="left" w:pos="851"/>
                <w:tab w:val="left" w:pos="901"/>
              </w:tabs>
              <w:suppressAutoHyphens/>
              <w:autoSpaceDE w:val="0"/>
              <w:spacing w:after="0" w:line="276" w:lineRule="auto"/>
              <w:rPr>
                <w:rFonts w:eastAsia="Times New Roman" w:cs="Arial"/>
                <w:b/>
                <w:color w:val="auto"/>
                <w:sz w:val="20"/>
                <w:szCs w:val="20"/>
                <w:lang w:eastAsia="ar-SA"/>
              </w:rPr>
            </w:pPr>
            <w:r w:rsidRPr="004A46D0">
              <w:rPr>
                <w:rFonts w:eastAsia="Times New Roman" w:cs="Arial"/>
                <w:color w:val="auto"/>
                <w:sz w:val="20"/>
                <w:szCs w:val="20"/>
                <w:lang w:eastAsia="ar-SA"/>
              </w:rPr>
              <w:t xml:space="preserve">    </w:t>
            </w:r>
            <w:r w:rsidRPr="004A46D0">
              <w:rPr>
                <w:rFonts w:eastAsia="Times New Roman" w:cs="Arial"/>
                <w:b/>
                <w:color w:val="auto"/>
                <w:sz w:val="20"/>
                <w:szCs w:val="20"/>
                <w:lang w:eastAsia="ar-SA"/>
              </w:rPr>
              <w:t>Nivel superior</w:t>
            </w:r>
          </w:p>
          <w:p w:rsidR="00A60517" w:rsidRPr="004A46D0" w:rsidRDefault="00A60517" w:rsidP="00C0247B">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4A46D0">
              <w:rPr>
                <w:rFonts w:eastAsia="Times New Roman" w:cs="Arial"/>
                <w:color w:val="auto"/>
                <w:sz w:val="20"/>
                <w:szCs w:val="20"/>
                <w:lang w:eastAsia="ar-SA"/>
              </w:rPr>
              <w:t xml:space="preserve">T102:3100x0.75=2325 t </w:t>
            </w:r>
          </w:p>
          <w:p w:rsidR="00A60517" w:rsidRPr="004A46D0" w:rsidRDefault="00A60517" w:rsidP="00C0247B">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4A46D0">
              <w:rPr>
                <w:rFonts w:eastAsia="Times New Roman" w:cs="Arial"/>
                <w:color w:val="auto"/>
                <w:sz w:val="20"/>
                <w:szCs w:val="20"/>
                <w:lang w:eastAsia="ar-SA"/>
              </w:rPr>
              <w:t xml:space="preserve">T103:3100x0.75=2325 t </w:t>
            </w:r>
          </w:p>
          <w:p w:rsidR="00A60517" w:rsidRPr="004A46D0" w:rsidRDefault="00A60517" w:rsidP="00C0247B">
            <w:pPr>
              <w:widowControl w:val="0"/>
              <w:tabs>
                <w:tab w:val="left" w:pos="851"/>
                <w:tab w:val="left" w:pos="901"/>
              </w:tabs>
              <w:suppressAutoHyphens/>
              <w:autoSpaceDE w:val="0"/>
              <w:spacing w:after="0" w:line="276" w:lineRule="auto"/>
              <w:rPr>
                <w:rFonts w:eastAsia="Times New Roman" w:cs="Arial"/>
                <w:b/>
                <w:color w:val="auto"/>
                <w:sz w:val="20"/>
                <w:szCs w:val="20"/>
                <w:lang w:eastAsia="ar-SA"/>
              </w:rPr>
            </w:pPr>
            <w:r w:rsidRPr="004A46D0">
              <w:rPr>
                <w:rFonts w:eastAsia="Times New Roman" w:cs="Arial"/>
                <w:color w:val="auto"/>
                <w:sz w:val="20"/>
                <w:szCs w:val="20"/>
                <w:u w:val="single"/>
                <w:lang w:eastAsia="ar-SA"/>
              </w:rPr>
              <w:t xml:space="preserve">T104:3100x0.75=2325 t </w:t>
            </w:r>
            <w:r w:rsidRPr="004A46D0">
              <w:rPr>
                <w:rFonts w:eastAsia="Times New Roman" w:cs="Arial"/>
                <w:b/>
                <w:color w:val="auto"/>
                <w:sz w:val="20"/>
                <w:szCs w:val="20"/>
                <w:lang w:eastAsia="ar-SA"/>
              </w:rPr>
              <w:t>TOTAL : 6975 t</w:t>
            </w:r>
          </w:p>
          <w:p w:rsidR="00A60517" w:rsidRPr="004A46D0" w:rsidRDefault="00A60517" w:rsidP="00C0247B">
            <w:pPr>
              <w:widowControl w:val="0"/>
              <w:tabs>
                <w:tab w:val="left" w:pos="851"/>
                <w:tab w:val="left" w:pos="901"/>
              </w:tabs>
              <w:suppressAutoHyphens/>
              <w:autoSpaceDE w:val="0"/>
              <w:spacing w:after="0" w:line="276" w:lineRule="auto"/>
              <w:rPr>
                <w:rFonts w:eastAsia="Times New Roman" w:cs="Arial"/>
                <w:b/>
                <w:color w:val="auto"/>
                <w:sz w:val="20"/>
                <w:szCs w:val="20"/>
                <w:lang w:eastAsia="ar-SA"/>
              </w:rPr>
            </w:pPr>
          </w:p>
          <w:p w:rsidR="00A60517" w:rsidRPr="004A46D0" w:rsidRDefault="00A60517" w:rsidP="00C0247B">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4A46D0">
              <w:rPr>
                <w:rFonts w:eastAsia="Times New Roman" w:cs="Arial"/>
                <w:b/>
                <w:color w:val="auto"/>
                <w:sz w:val="20"/>
                <w:szCs w:val="20"/>
                <w:lang w:eastAsia="ar-SA"/>
              </w:rPr>
              <w:t xml:space="preserve">    6975 t</w:t>
            </w:r>
            <w:r w:rsidRPr="004A46D0">
              <w:rPr>
                <w:rFonts w:eastAsia="Times New Roman" w:cs="Arial"/>
                <w:color w:val="auto"/>
                <w:sz w:val="20"/>
                <w:szCs w:val="20"/>
                <w:lang w:eastAsia="ar-SA"/>
              </w:rPr>
              <w:t xml:space="preserve"> &gt;200</w:t>
            </w:r>
          </w:p>
        </w:tc>
        <w:tc>
          <w:tcPr>
            <w:tcW w:w="1124" w:type="dxa"/>
            <w:tcBorders>
              <w:top w:val="single" w:sz="12" w:space="0" w:color="auto"/>
            </w:tcBorders>
            <w:shd w:val="clear" w:color="auto" w:fill="auto"/>
            <w:vAlign w:val="center"/>
          </w:tcPr>
          <w:p w:rsidR="00A60517" w:rsidRPr="004A46D0" w:rsidRDefault="00A60517" w:rsidP="00C0247B">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r w:rsidRPr="004A46D0">
              <w:rPr>
                <w:rFonts w:eastAsia="Times New Roman" w:cs="Arial"/>
                <w:color w:val="auto"/>
                <w:sz w:val="20"/>
                <w:szCs w:val="20"/>
                <w:lang w:eastAsia="ar-SA"/>
              </w:rPr>
              <w:t>34a</w:t>
            </w:r>
          </w:p>
        </w:tc>
        <w:tc>
          <w:tcPr>
            <w:tcW w:w="1853" w:type="dxa"/>
            <w:tcBorders>
              <w:top w:val="single" w:sz="12" w:space="0" w:color="auto"/>
              <w:right w:val="single" w:sz="12" w:space="0" w:color="auto"/>
            </w:tcBorders>
            <w:shd w:val="clear" w:color="auto" w:fill="auto"/>
          </w:tcPr>
          <w:p w:rsidR="00A60517" w:rsidRPr="004A46D0" w:rsidRDefault="00A60517" w:rsidP="00C0247B">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r w:rsidRPr="004A46D0">
              <w:rPr>
                <w:rFonts w:eastAsia="Times New Roman" w:cs="Arial"/>
                <w:color w:val="auto"/>
                <w:sz w:val="20"/>
                <w:szCs w:val="20"/>
                <w:lang w:eastAsia="ar-SA"/>
              </w:rPr>
              <w:t xml:space="preserve">    </w:t>
            </w:r>
            <w:r w:rsidRPr="004A46D0">
              <w:rPr>
                <w:rFonts w:eastAsia="Times New Roman" w:cs="Arial"/>
                <w:b/>
                <w:color w:val="auto"/>
                <w:sz w:val="20"/>
                <w:szCs w:val="20"/>
                <w:lang w:eastAsia="ar-SA"/>
              </w:rPr>
              <w:t>Nivel inferior</w:t>
            </w:r>
            <w:r w:rsidRPr="004A46D0">
              <w:rPr>
                <w:rFonts w:eastAsia="Times New Roman" w:cs="Arial"/>
                <w:color w:val="auto"/>
                <w:sz w:val="20"/>
                <w:szCs w:val="20"/>
                <w:lang w:eastAsia="ar-SA"/>
              </w:rPr>
              <w:t xml:space="preserve"> </w:t>
            </w:r>
          </w:p>
          <w:p w:rsidR="00A60517" w:rsidRPr="004A46D0" w:rsidRDefault="00A60517" w:rsidP="00C0247B">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p>
          <w:p w:rsidR="00A60517" w:rsidRPr="004A46D0" w:rsidRDefault="00A60517" w:rsidP="00C0247B">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p>
          <w:p w:rsidR="00A60517" w:rsidRPr="004A46D0" w:rsidRDefault="00A60517" w:rsidP="00C0247B">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p>
          <w:p w:rsidR="00A60517" w:rsidRPr="004A46D0" w:rsidRDefault="00A60517" w:rsidP="00C0247B">
            <w:pPr>
              <w:widowControl w:val="0"/>
              <w:tabs>
                <w:tab w:val="left" w:pos="851"/>
                <w:tab w:val="left" w:pos="901"/>
              </w:tabs>
              <w:suppressAutoHyphens/>
              <w:autoSpaceDE w:val="0"/>
              <w:spacing w:after="0" w:line="276" w:lineRule="auto"/>
              <w:jc w:val="center"/>
              <w:rPr>
                <w:rFonts w:eastAsia="Times New Roman" w:cs="Arial"/>
                <w:color w:val="auto"/>
                <w:sz w:val="20"/>
                <w:szCs w:val="20"/>
                <w:lang w:eastAsia="ar-SA"/>
              </w:rPr>
            </w:pPr>
            <w:r w:rsidRPr="004A46D0">
              <w:rPr>
                <w:rFonts w:eastAsia="Times New Roman" w:cs="Arial"/>
                <w:b/>
                <w:color w:val="auto"/>
                <w:sz w:val="20"/>
                <w:szCs w:val="20"/>
                <w:lang w:eastAsia="ar-SA"/>
              </w:rPr>
              <w:t>6975</w:t>
            </w:r>
            <w:r w:rsidRPr="004A46D0">
              <w:rPr>
                <w:rFonts w:eastAsia="Times New Roman" w:cs="Arial"/>
                <w:color w:val="auto"/>
                <w:sz w:val="20"/>
                <w:szCs w:val="20"/>
                <w:lang w:eastAsia="ar-SA"/>
              </w:rPr>
              <w:t xml:space="preserve"> t &gt; 2500 t</w:t>
            </w:r>
          </w:p>
          <w:p w:rsidR="00A60517" w:rsidRPr="004A46D0" w:rsidRDefault="00A60517" w:rsidP="00C0247B">
            <w:pPr>
              <w:widowControl w:val="0"/>
              <w:tabs>
                <w:tab w:val="left" w:pos="851"/>
                <w:tab w:val="left" w:pos="901"/>
              </w:tabs>
              <w:suppressAutoHyphens/>
              <w:autoSpaceDE w:val="0"/>
              <w:spacing w:after="0" w:line="276" w:lineRule="auto"/>
              <w:rPr>
                <w:rFonts w:eastAsia="Times New Roman" w:cs="Arial"/>
                <w:color w:val="auto"/>
                <w:sz w:val="20"/>
                <w:szCs w:val="20"/>
                <w:lang w:eastAsia="ar-SA"/>
              </w:rPr>
            </w:pPr>
            <w:r w:rsidRPr="004A46D0">
              <w:rPr>
                <w:rFonts w:eastAsia="Times New Roman" w:cs="Arial"/>
                <w:color w:val="auto"/>
                <w:sz w:val="20"/>
                <w:szCs w:val="20"/>
                <w:lang w:eastAsia="ar-SA"/>
              </w:rPr>
              <w:t xml:space="preserve">             &lt; 25000 t             </w:t>
            </w:r>
          </w:p>
        </w:tc>
      </w:tr>
    </w:tbl>
    <w:p w:rsidR="00A60517" w:rsidRPr="004A46D0" w:rsidRDefault="00A60517" w:rsidP="00A60517">
      <w:pPr>
        <w:spacing w:after="0" w:line="276" w:lineRule="auto"/>
        <w:jc w:val="both"/>
        <w:rPr>
          <w:rFonts w:eastAsia="Calibri" w:cs="Arial"/>
          <w:color w:val="auto"/>
          <w:szCs w:val="24"/>
        </w:rPr>
      </w:pPr>
    </w:p>
    <w:p w:rsidR="00460E69" w:rsidRPr="004A46D0" w:rsidRDefault="00460E69" w:rsidP="00AE31DF">
      <w:pPr>
        <w:spacing w:after="0" w:line="276" w:lineRule="auto"/>
        <w:ind w:firstLine="578"/>
        <w:jc w:val="both"/>
        <w:rPr>
          <w:rFonts w:eastAsia="Calibri" w:cs="Arial"/>
          <w:color w:val="auto"/>
          <w:szCs w:val="24"/>
        </w:rPr>
      </w:pPr>
      <w:r w:rsidRPr="004A46D0">
        <w:rPr>
          <w:rFonts w:eastAsia="Calibri" w:cs="Arial"/>
          <w:color w:val="auto"/>
          <w:szCs w:val="24"/>
        </w:rPr>
        <w:t>Din</w:t>
      </w:r>
      <w:r w:rsidRPr="004A46D0">
        <w:rPr>
          <w:rFonts w:eastAsia="Calibri" w:cs="Arial"/>
          <w:color w:val="auto"/>
        </w:rPr>
        <w:t xml:space="preserve"> tabelul anterior se observă că amplasamentul analizat - obiectiv 417E - este un amplasament de </w:t>
      </w:r>
      <w:r w:rsidRPr="004A46D0">
        <w:rPr>
          <w:rFonts w:eastAsia="Calibri" w:cs="Arial"/>
          <w:b/>
          <w:color w:val="auto"/>
        </w:rPr>
        <w:t>nivel inferior</w:t>
      </w:r>
      <w:r w:rsidRPr="004A46D0">
        <w:rPr>
          <w:rFonts w:eastAsia="Calibri" w:cs="Arial"/>
          <w:color w:val="auto"/>
        </w:rPr>
        <w:t>, conform Anexa 1</w:t>
      </w:r>
      <w:r w:rsidR="00A60517" w:rsidRPr="004A46D0">
        <w:rPr>
          <w:rFonts w:eastAsia="Calibri" w:cs="Arial"/>
          <w:color w:val="auto"/>
        </w:rPr>
        <w:t>, partea a 2-a,</w:t>
      </w:r>
      <w:r w:rsidRPr="004A46D0">
        <w:rPr>
          <w:rFonts w:eastAsia="Calibri" w:cs="Arial"/>
          <w:color w:val="auto"/>
        </w:rPr>
        <w:t xml:space="preserve"> la Legea nr.59/2016.</w:t>
      </w:r>
    </w:p>
    <w:p w:rsidR="001D597E" w:rsidRPr="004A46D0" w:rsidRDefault="00ED5B4D" w:rsidP="00AE31DF">
      <w:pPr>
        <w:spacing w:after="0" w:line="276" w:lineRule="auto"/>
        <w:ind w:firstLine="578"/>
        <w:jc w:val="both"/>
        <w:rPr>
          <w:rFonts w:eastAsia="Calibri" w:cs="Arial"/>
          <w:color w:val="auto"/>
          <w:szCs w:val="24"/>
        </w:rPr>
      </w:pPr>
      <w:r w:rsidRPr="004A46D0">
        <w:rPr>
          <w:rFonts w:eastAsia="Calibri" w:cs="Arial"/>
          <w:color w:val="auto"/>
          <w:szCs w:val="24"/>
        </w:rPr>
        <w:t>Rafinăria</w:t>
      </w:r>
      <w:r w:rsidR="001D597E" w:rsidRPr="004A46D0">
        <w:rPr>
          <w:rFonts w:eastAsia="Calibri" w:cs="Arial"/>
          <w:color w:val="auto"/>
          <w:szCs w:val="24"/>
        </w:rPr>
        <w:t>, prin activitățile specifice desfășurate pe amplasament, este obiectiv SEVESO.</w:t>
      </w:r>
    </w:p>
    <w:p w:rsidR="004948DF" w:rsidRPr="004A46D0" w:rsidRDefault="004948DF" w:rsidP="00AE31DF">
      <w:pPr>
        <w:spacing w:after="0" w:line="276" w:lineRule="auto"/>
        <w:ind w:firstLine="578"/>
        <w:jc w:val="both"/>
        <w:rPr>
          <w:rFonts w:eastAsia="Calibri" w:cs="Arial"/>
          <w:color w:val="auto"/>
        </w:rPr>
      </w:pPr>
      <w:r w:rsidRPr="004A46D0">
        <w:rPr>
          <w:rFonts w:eastAsia="Calibri" w:cs="Arial"/>
          <w:color w:val="auto"/>
          <w:szCs w:val="24"/>
        </w:rPr>
        <w:t>În cadrul S.C. ROMPETROL RAFINARE S.A. este elaborată și implementată Politica de</w:t>
      </w:r>
      <w:r w:rsidRPr="004A46D0">
        <w:rPr>
          <w:rFonts w:eastAsia="Calibri" w:cs="Arial"/>
          <w:color w:val="auto"/>
        </w:rPr>
        <w:t xml:space="preserve"> Prevenire a Accidentelor Majore în care sunt implicate substanțe periculoase precum și Sistemul de Management al Securității pentru aplicarea  acestei politici, în conformitate cu prevederile Legii nr.59/2016.</w:t>
      </w:r>
    </w:p>
    <w:p w:rsidR="001D597E" w:rsidRPr="004A46D0" w:rsidRDefault="001D597E" w:rsidP="001D597E">
      <w:pPr>
        <w:spacing w:before="120" w:after="240" w:line="276" w:lineRule="auto"/>
        <w:ind w:left="578" w:firstLine="709"/>
        <w:rPr>
          <w:rFonts w:eastAsia="Calibri" w:cs="Arial"/>
          <w:b/>
          <w:color w:val="auto"/>
          <w:szCs w:val="24"/>
        </w:rPr>
      </w:pPr>
      <w:r w:rsidRPr="004A46D0">
        <w:rPr>
          <w:rFonts w:eastAsia="Calibri" w:cs="Arial"/>
          <w:b/>
          <w:color w:val="auto"/>
          <w:szCs w:val="24"/>
        </w:rPr>
        <w:t>g) Riscuri pentru sănătatea umană (de exemplu din cauza contaminării apei sau poluării atmosferei)</w:t>
      </w:r>
    </w:p>
    <w:p w:rsidR="001D597E" w:rsidRPr="004A46D0" w:rsidRDefault="00771D41" w:rsidP="00131389">
      <w:pPr>
        <w:spacing w:after="0" w:line="276" w:lineRule="auto"/>
        <w:ind w:firstLine="709"/>
        <w:jc w:val="both"/>
        <w:rPr>
          <w:rFonts w:eastAsia="Calibri" w:cs="Arial"/>
          <w:color w:val="auto"/>
          <w:szCs w:val="24"/>
        </w:rPr>
      </w:pPr>
      <w:r w:rsidRPr="004A46D0">
        <w:rPr>
          <w:rFonts w:eastAsia="Calibri" w:cs="Arial"/>
          <w:color w:val="auto"/>
          <w:szCs w:val="24"/>
        </w:rPr>
        <w:t xml:space="preserve">Prin măsurile luate </w:t>
      </w:r>
      <w:r w:rsidR="00C213E3" w:rsidRPr="004A46D0">
        <w:rPr>
          <w:rFonts w:eastAsia="Calibri" w:cs="Arial"/>
          <w:color w:val="auto"/>
          <w:szCs w:val="24"/>
        </w:rPr>
        <w:t xml:space="preserve">( vehiculare produse în sistem închis, dotare cu aparatură de măsură și control, dotare cu </w:t>
      </w:r>
      <w:r w:rsidR="004948DF" w:rsidRPr="004A46D0">
        <w:rPr>
          <w:rFonts w:eastAsia="Calibri" w:cs="Arial"/>
          <w:color w:val="auto"/>
          <w:szCs w:val="24"/>
        </w:rPr>
        <w:t>membrană interioară cu etanșare dublă - primară și secundară</w:t>
      </w:r>
      <w:r w:rsidR="00C213E3" w:rsidRPr="004A46D0">
        <w:rPr>
          <w:rFonts w:eastAsia="Calibri" w:cs="Arial"/>
          <w:color w:val="auto"/>
          <w:szCs w:val="24"/>
        </w:rPr>
        <w:t xml:space="preserve">, </w:t>
      </w:r>
      <w:r w:rsidR="004948DF" w:rsidRPr="004A46D0">
        <w:rPr>
          <w:rFonts w:eastAsia="Calibri" w:cs="Arial"/>
          <w:color w:val="auto"/>
          <w:szCs w:val="24"/>
        </w:rPr>
        <w:t>protecție anticorosivă rezistentă UV și cu indice total de reflexie de cel puțin 75%</w:t>
      </w:r>
      <w:r w:rsidR="00C213E3" w:rsidRPr="004A46D0">
        <w:rPr>
          <w:rFonts w:eastAsia="Calibri" w:cs="Arial"/>
          <w:color w:val="auto"/>
          <w:szCs w:val="24"/>
        </w:rPr>
        <w:t>, impermeabilizare</w:t>
      </w:r>
      <w:r w:rsidR="003614EE" w:rsidRPr="004A46D0">
        <w:rPr>
          <w:rFonts w:eastAsia="Calibri" w:cs="Arial"/>
          <w:color w:val="auto"/>
          <w:szCs w:val="24"/>
        </w:rPr>
        <w:t>a</w:t>
      </w:r>
      <w:r w:rsidR="00C213E3" w:rsidRPr="004A46D0">
        <w:rPr>
          <w:rFonts w:eastAsia="Calibri" w:cs="Arial"/>
          <w:color w:val="auto"/>
          <w:szCs w:val="24"/>
        </w:rPr>
        <w:t xml:space="preserve"> </w:t>
      </w:r>
      <w:r w:rsidR="004948DF" w:rsidRPr="004A46D0">
        <w:rPr>
          <w:rFonts w:eastAsia="Calibri" w:cs="Arial"/>
          <w:color w:val="auto"/>
          <w:szCs w:val="24"/>
        </w:rPr>
        <w:t>cuvei</w:t>
      </w:r>
      <w:r w:rsidR="00C213E3" w:rsidRPr="004A46D0">
        <w:rPr>
          <w:rFonts w:eastAsia="Calibri" w:cs="Arial"/>
          <w:color w:val="auto"/>
          <w:szCs w:val="24"/>
        </w:rPr>
        <w:t xml:space="preserve"> de amplasare </w:t>
      </w:r>
      <w:r w:rsidR="004948DF" w:rsidRPr="004A46D0">
        <w:rPr>
          <w:rFonts w:eastAsia="Calibri" w:cs="Arial"/>
          <w:color w:val="auto"/>
          <w:szCs w:val="24"/>
        </w:rPr>
        <w:t>rezervoare</w:t>
      </w:r>
      <w:r w:rsidR="00C213E3" w:rsidRPr="004A46D0">
        <w:rPr>
          <w:rFonts w:eastAsia="Calibri" w:cs="Arial"/>
          <w:color w:val="auto"/>
          <w:szCs w:val="24"/>
        </w:rPr>
        <w:t xml:space="preserve"> </w:t>
      </w:r>
      <w:r w:rsidR="005D6096" w:rsidRPr="004A46D0">
        <w:rPr>
          <w:rFonts w:eastAsia="Calibri" w:cs="Arial"/>
          <w:color w:val="auto"/>
          <w:szCs w:val="24"/>
        </w:rPr>
        <w:t>ș</w:t>
      </w:r>
      <w:r w:rsidR="00C213E3" w:rsidRPr="004A46D0">
        <w:rPr>
          <w:rFonts w:eastAsia="Calibri" w:cs="Arial"/>
          <w:color w:val="auto"/>
          <w:szCs w:val="24"/>
        </w:rPr>
        <w:t>i racordarea acestora la rigole/canalizare/</w:t>
      </w:r>
      <w:r w:rsidR="004948DF" w:rsidRPr="004A46D0">
        <w:rPr>
          <w:rFonts w:eastAsia="Calibri" w:cs="Arial"/>
          <w:color w:val="auto"/>
          <w:szCs w:val="24"/>
        </w:rPr>
        <w:t xml:space="preserve">separator </w:t>
      </w:r>
      <w:r w:rsidR="003705D1" w:rsidRPr="004A46D0">
        <w:rPr>
          <w:rFonts w:eastAsia="Calibri" w:cs="Arial"/>
          <w:color w:val="auto"/>
          <w:szCs w:val="24"/>
        </w:rPr>
        <w:t>hidrocarburi</w:t>
      </w:r>
      <w:r w:rsidR="00C213E3" w:rsidRPr="004A46D0">
        <w:rPr>
          <w:rFonts w:eastAsia="Calibri" w:cs="Arial"/>
          <w:color w:val="auto"/>
          <w:szCs w:val="24"/>
        </w:rPr>
        <w:t>)   proiectul nu prezintă risc pentru sănătatea umană.</w:t>
      </w:r>
      <w:r w:rsidR="001D597E" w:rsidRPr="004A46D0">
        <w:rPr>
          <w:rFonts w:eastAsia="Calibri" w:cs="Arial"/>
          <w:color w:val="auto"/>
          <w:szCs w:val="24"/>
        </w:rPr>
        <w:t xml:space="preserve">  </w:t>
      </w:r>
    </w:p>
    <w:p w:rsidR="001D597E" w:rsidRPr="004A46D0" w:rsidRDefault="001D597E" w:rsidP="00131389">
      <w:pPr>
        <w:numPr>
          <w:ilvl w:val="1"/>
          <w:numId w:val="3"/>
        </w:numPr>
        <w:spacing w:before="120" w:after="240" w:line="276" w:lineRule="auto"/>
        <w:ind w:left="1287"/>
        <w:outlineLvl w:val="1"/>
        <w:rPr>
          <w:rFonts w:eastAsia="Calibri" w:cs="Arial"/>
          <w:b/>
          <w:color w:val="auto"/>
          <w:szCs w:val="24"/>
        </w:rPr>
      </w:pPr>
      <w:bookmarkStart w:id="206" w:name="_Toc8730937"/>
      <w:r w:rsidRPr="004A46D0">
        <w:rPr>
          <w:rFonts w:eastAsia="Calibri" w:cs="Arial"/>
          <w:b/>
          <w:color w:val="auto"/>
          <w:szCs w:val="24"/>
        </w:rPr>
        <w:t>Amplasarea proiectului</w:t>
      </w:r>
      <w:bookmarkEnd w:id="206"/>
    </w:p>
    <w:p w:rsidR="001D597E" w:rsidRPr="004A46D0" w:rsidRDefault="001D597E" w:rsidP="001D597E">
      <w:pPr>
        <w:spacing w:after="0" w:line="276" w:lineRule="auto"/>
        <w:ind w:firstLine="567"/>
        <w:rPr>
          <w:rFonts w:eastAsia="Calibri" w:cs="Arial"/>
          <w:b/>
          <w:color w:val="auto"/>
          <w:szCs w:val="24"/>
        </w:rPr>
      </w:pPr>
      <w:r w:rsidRPr="004A46D0">
        <w:rPr>
          <w:rFonts w:eastAsia="Calibri" w:cs="Arial"/>
          <w:b/>
          <w:color w:val="auto"/>
          <w:szCs w:val="24"/>
        </w:rPr>
        <w:t xml:space="preserve">Sensibilitatea ecologică a zonelor geografice susceptibile de a fi afectată de proiecte trebuie luată în special în ceea ce privește: </w:t>
      </w:r>
    </w:p>
    <w:p w:rsidR="001D597E" w:rsidRPr="004A46D0" w:rsidRDefault="001D597E" w:rsidP="001D597E">
      <w:pPr>
        <w:spacing w:after="0" w:line="276" w:lineRule="auto"/>
        <w:ind w:firstLine="567"/>
        <w:rPr>
          <w:rFonts w:eastAsia="Calibri" w:cs="Arial"/>
          <w:b/>
          <w:color w:val="auto"/>
          <w:szCs w:val="24"/>
        </w:rPr>
      </w:pPr>
    </w:p>
    <w:p w:rsidR="001D597E" w:rsidRPr="004A46D0" w:rsidRDefault="001D597E" w:rsidP="00131389">
      <w:pPr>
        <w:numPr>
          <w:ilvl w:val="0"/>
          <w:numId w:val="39"/>
        </w:numPr>
        <w:spacing w:before="120" w:after="240" w:line="276" w:lineRule="auto"/>
        <w:ind w:left="1644" w:hanging="357"/>
        <w:contextualSpacing/>
        <w:rPr>
          <w:rFonts w:eastAsia="Calibri" w:cs="Arial"/>
          <w:b/>
          <w:color w:val="auto"/>
          <w:szCs w:val="24"/>
          <w:lang w:eastAsia="ar-SA"/>
        </w:rPr>
      </w:pPr>
      <w:r w:rsidRPr="004A46D0">
        <w:rPr>
          <w:rFonts w:eastAsia="Calibri" w:cs="Arial"/>
          <w:b/>
          <w:color w:val="auto"/>
          <w:szCs w:val="24"/>
          <w:lang w:eastAsia="ar-SA"/>
        </w:rPr>
        <w:t>Utilizarea actuală și aprobată a terenurilor</w:t>
      </w:r>
    </w:p>
    <w:p w:rsidR="001D597E" w:rsidRPr="004A46D0" w:rsidRDefault="004948DF" w:rsidP="00131389">
      <w:pPr>
        <w:spacing w:after="0" w:line="276" w:lineRule="auto"/>
        <w:ind w:firstLine="709"/>
        <w:jc w:val="both"/>
        <w:rPr>
          <w:rFonts w:eastAsia="Calibri" w:cs="Arial"/>
          <w:color w:val="auto"/>
          <w:szCs w:val="24"/>
          <w:lang w:eastAsia="ar-SA"/>
        </w:rPr>
      </w:pPr>
      <w:r w:rsidRPr="004A46D0">
        <w:rPr>
          <w:rFonts w:eastAsia="Calibri" w:cs="Arial"/>
          <w:color w:val="auto"/>
          <w:szCs w:val="24"/>
          <w:lang w:eastAsia="ar-SA"/>
        </w:rPr>
        <w:t xml:space="preserve">Rezervorul nou construit, </w:t>
      </w:r>
      <w:r w:rsidR="00131389" w:rsidRPr="004A46D0">
        <w:rPr>
          <w:rFonts w:eastAsia="Calibri" w:cs="Arial"/>
          <w:color w:val="auto"/>
          <w:szCs w:val="24"/>
          <w:lang w:eastAsia="ar-SA"/>
        </w:rPr>
        <w:t>417E</w:t>
      </w:r>
      <w:r w:rsidRPr="004A46D0">
        <w:rPr>
          <w:rFonts w:eastAsia="Calibri" w:cs="Arial"/>
          <w:color w:val="auto"/>
          <w:szCs w:val="24"/>
          <w:lang w:eastAsia="ar-SA"/>
        </w:rPr>
        <w:t>-</w:t>
      </w:r>
      <w:r w:rsidR="00131389" w:rsidRPr="004A46D0">
        <w:rPr>
          <w:rFonts w:eastAsia="Calibri" w:cs="Arial"/>
          <w:color w:val="auto"/>
          <w:szCs w:val="24"/>
          <w:lang w:eastAsia="ar-SA"/>
        </w:rPr>
        <w:t>T103</w:t>
      </w:r>
      <w:r w:rsidRPr="004A46D0">
        <w:rPr>
          <w:rFonts w:eastAsia="Calibri" w:cs="Arial"/>
          <w:color w:val="auto"/>
          <w:szCs w:val="24"/>
          <w:lang w:eastAsia="ar-SA"/>
        </w:rPr>
        <w:t xml:space="preserve">, va </w:t>
      </w:r>
      <w:r w:rsidR="002E5FD1" w:rsidRPr="004A46D0">
        <w:rPr>
          <w:rFonts w:eastAsia="Calibri" w:cs="Arial"/>
          <w:color w:val="auto"/>
          <w:szCs w:val="24"/>
          <w:lang w:eastAsia="ar-SA"/>
        </w:rPr>
        <w:t xml:space="preserve"> fi amplasat</w:t>
      </w:r>
      <w:r w:rsidRPr="004A46D0">
        <w:rPr>
          <w:rFonts w:eastAsia="Calibri" w:cs="Arial"/>
          <w:color w:val="auto"/>
          <w:szCs w:val="24"/>
          <w:lang w:eastAsia="ar-SA"/>
        </w:rPr>
        <w:t xml:space="preserve"> </w:t>
      </w:r>
      <w:r w:rsidR="002E5FD1" w:rsidRPr="004A46D0">
        <w:rPr>
          <w:rFonts w:eastAsia="Calibri" w:cs="Arial"/>
          <w:color w:val="auto"/>
          <w:szCs w:val="24"/>
          <w:lang w:eastAsia="ar-SA"/>
        </w:rPr>
        <w:t xml:space="preserve">în </w:t>
      </w:r>
      <w:r w:rsidRPr="004A46D0">
        <w:rPr>
          <w:rFonts w:eastAsia="Calibri" w:cs="Arial"/>
          <w:color w:val="auto"/>
          <w:szCs w:val="24"/>
          <w:lang w:eastAsia="ar-SA"/>
        </w:rPr>
        <w:t xml:space="preserve">Parcul de rezervoare – obiectiv </w:t>
      </w:r>
      <w:r w:rsidR="00131389" w:rsidRPr="004A46D0">
        <w:rPr>
          <w:rFonts w:eastAsia="Calibri" w:cs="Arial"/>
          <w:color w:val="auto"/>
          <w:szCs w:val="24"/>
          <w:lang w:eastAsia="ar-SA"/>
        </w:rPr>
        <w:t>417E</w:t>
      </w:r>
      <w:r w:rsidRPr="004A46D0">
        <w:rPr>
          <w:rFonts w:eastAsia="Calibri" w:cs="Arial"/>
          <w:color w:val="auto"/>
          <w:szCs w:val="24"/>
          <w:lang w:eastAsia="ar-SA"/>
        </w:rPr>
        <w:t xml:space="preserve">- </w:t>
      </w:r>
      <w:r w:rsidR="00943C84" w:rsidRPr="004A46D0">
        <w:rPr>
          <w:rFonts w:eastAsia="Calibri" w:cs="Arial"/>
          <w:color w:val="auto"/>
          <w:szCs w:val="24"/>
          <w:lang w:eastAsia="ar-SA"/>
        </w:rPr>
        <w:t>existent, destinat acestui scop.</w:t>
      </w:r>
    </w:p>
    <w:p w:rsidR="001D597E" w:rsidRPr="004A46D0" w:rsidRDefault="001D597E" w:rsidP="00131389">
      <w:pPr>
        <w:spacing w:before="240" w:line="276" w:lineRule="auto"/>
        <w:ind w:left="578" w:firstLine="709"/>
        <w:rPr>
          <w:rFonts w:eastAsia="Calibri" w:cs="Arial"/>
          <w:color w:val="auto"/>
          <w:szCs w:val="24"/>
        </w:rPr>
      </w:pPr>
      <w:r w:rsidRPr="004A46D0">
        <w:rPr>
          <w:rFonts w:eastAsia="Calibri" w:cs="Arial"/>
          <w:b/>
          <w:color w:val="auto"/>
          <w:szCs w:val="24"/>
        </w:rPr>
        <w:t>b)  Bogăția, disponibilitatea, calitatea și capacitatea de regenerare relative ale resurselor naturale (inclusiv solul, terenurile, apa și biodiversitatea) din zonă și din subteranul acesteia</w:t>
      </w:r>
    </w:p>
    <w:p w:rsidR="001D597E" w:rsidRPr="004A46D0" w:rsidRDefault="001D597E" w:rsidP="001D597E">
      <w:pPr>
        <w:spacing w:after="0" w:line="276" w:lineRule="auto"/>
        <w:ind w:firstLine="709"/>
        <w:jc w:val="both"/>
        <w:rPr>
          <w:rFonts w:eastAsia="Calibri" w:cs="Arial"/>
          <w:color w:val="auto"/>
          <w:szCs w:val="24"/>
          <w:lang w:eastAsia="ar-SA"/>
        </w:rPr>
      </w:pPr>
      <w:r w:rsidRPr="004A46D0">
        <w:rPr>
          <w:rFonts w:eastAsia="Calibri" w:cs="Arial"/>
          <w:color w:val="auto"/>
          <w:szCs w:val="24"/>
          <w:lang w:eastAsia="ar-SA"/>
        </w:rPr>
        <w:t xml:space="preserve">Zona în care </w:t>
      </w:r>
      <w:r w:rsidR="00943C84" w:rsidRPr="004A46D0">
        <w:rPr>
          <w:rFonts w:eastAsia="Calibri" w:cs="Arial"/>
          <w:color w:val="auto"/>
          <w:szCs w:val="24"/>
          <w:lang w:eastAsia="ar-SA"/>
        </w:rPr>
        <w:t>este</w:t>
      </w:r>
      <w:r w:rsidRPr="004A46D0">
        <w:rPr>
          <w:rFonts w:eastAsia="Calibri" w:cs="Arial"/>
          <w:color w:val="auto"/>
          <w:szCs w:val="24"/>
          <w:lang w:eastAsia="ar-SA"/>
        </w:rPr>
        <w:t xml:space="preserve"> amplasat</w:t>
      </w:r>
      <w:r w:rsidR="004948DF" w:rsidRPr="004A46D0">
        <w:rPr>
          <w:rFonts w:eastAsia="Calibri" w:cs="Arial"/>
          <w:color w:val="auto"/>
          <w:szCs w:val="24"/>
          <w:lang w:eastAsia="ar-SA"/>
        </w:rPr>
        <w:t xml:space="preserve"> obiectivul e</w:t>
      </w:r>
      <w:r w:rsidRPr="004A46D0">
        <w:rPr>
          <w:rFonts w:eastAsia="Calibri" w:cs="Arial"/>
          <w:color w:val="auto"/>
          <w:szCs w:val="24"/>
          <w:lang w:eastAsia="ar-SA"/>
        </w:rPr>
        <w:t xml:space="preserve">ste o zona industrială, aparținând Rafinăriei </w:t>
      </w:r>
      <w:r w:rsidR="00943C84" w:rsidRPr="004A46D0">
        <w:rPr>
          <w:rFonts w:eastAsia="Calibri" w:cs="Arial"/>
          <w:color w:val="auto"/>
          <w:szCs w:val="24"/>
          <w:lang w:eastAsia="ar-SA"/>
        </w:rPr>
        <w:t>Midia Năvodari</w:t>
      </w:r>
      <w:r w:rsidRPr="004A46D0">
        <w:rPr>
          <w:rFonts w:eastAsia="Calibri" w:cs="Arial"/>
          <w:color w:val="auto"/>
          <w:szCs w:val="24"/>
          <w:lang w:eastAsia="ar-SA"/>
        </w:rPr>
        <w:t>.</w:t>
      </w:r>
    </w:p>
    <w:p w:rsidR="001D597E" w:rsidRPr="004A46D0" w:rsidRDefault="001D597E" w:rsidP="001D597E">
      <w:pPr>
        <w:spacing w:before="240" w:line="276" w:lineRule="auto"/>
        <w:ind w:left="578" w:firstLine="709"/>
        <w:rPr>
          <w:rFonts w:eastAsia="Calibri" w:cs="Arial"/>
          <w:b/>
          <w:color w:val="auto"/>
          <w:szCs w:val="24"/>
        </w:rPr>
      </w:pPr>
      <w:r w:rsidRPr="004A46D0">
        <w:rPr>
          <w:rFonts w:eastAsia="Calibri" w:cs="Arial"/>
          <w:b/>
          <w:color w:val="auto"/>
          <w:szCs w:val="24"/>
        </w:rPr>
        <w:t>c) Capacitatea de absorbție a mediului natural:</w:t>
      </w:r>
    </w:p>
    <w:p w:rsidR="001D597E" w:rsidRPr="004A46D0" w:rsidRDefault="001D597E" w:rsidP="001D597E">
      <w:pPr>
        <w:spacing w:line="276" w:lineRule="auto"/>
        <w:ind w:left="1647"/>
        <w:contextualSpacing/>
        <w:rPr>
          <w:rFonts w:eastAsia="Calibri" w:cs="Arial"/>
          <w:color w:val="auto"/>
          <w:szCs w:val="24"/>
        </w:rPr>
      </w:pPr>
      <w:r w:rsidRPr="004A46D0">
        <w:rPr>
          <w:rFonts w:eastAsia="Calibri" w:cs="Arial"/>
          <w:b/>
          <w:color w:val="auto"/>
          <w:szCs w:val="24"/>
        </w:rPr>
        <w:t xml:space="preserve">      (1) zone umede, zone riviere, guri ale râurilor </w:t>
      </w:r>
      <w:r w:rsidR="00943C84" w:rsidRPr="004A46D0">
        <w:rPr>
          <w:rFonts w:eastAsia="Calibri" w:cs="Arial"/>
          <w:color w:val="auto"/>
          <w:szCs w:val="24"/>
        </w:rPr>
        <w:t>–</w:t>
      </w:r>
      <w:r w:rsidR="00EF0DFA" w:rsidRPr="004A46D0">
        <w:rPr>
          <w:rFonts w:eastAsia="Calibri" w:cs="Arial"/>
          <w:color w:val="auto"/>
          <w:szCs w:val="24"/>
        </w:rPr>
        <w:t xml:space="preserve"> Lacul </w:t>
      </w:r>
      <w:r w:rsidR="00874F7C" w:rsidRPr="004A46D0">
        <w:rPr>
          <w:rFonts w:eastAsia="Calibri" w:cs="Arial"/>
          <w:color w:val="auto"/>
          <w:szCs w:val="24"/>
        </w:rPr>
        <w:t>Tașaul</w:t>
      </w:r>
      <w:r w:rsidR="00EF0DFA" w:rsidRPr="004A46D0">
        <w:rPr>
          <w:rFonts w:eastAsia="Calibri" w:cs="Arial"/>
          <w:color w:val="auto"/>
          <w:szCs w:val="24"/>
        </w:rPr>
        <w:t>,</w:t>
      </w:r>
      <w:r w:rsidRPr="004A46D0">
        <w:rPr>
          <w:rFonts w:eastAsia="Calibri" w:cs="Arial"/>
          <w:b/>
          <w:color w:val="auto"/>
          <w:szCs w:val="24"/>
        </w:rPr>
        <w:t xml:space="preserve"> </w:t>
      </w:r>
      <w:r w:rsidR="00943C84" w:rsidRPr="004A46D0">
        <w:rPr>
          <w:rFonts w:eastAsia="Calibri" w:cs="Arial"/>
          <w:color w:val="auto"/>
          <w:szCs w:val="24"/>
        </w:rPr>
        <w:t>Marea Ne</w:t>
      </w:r>
      <w:r w:rsidR="003705D1" w:rsidRPr="004A46D0">
        <w:rPr>
          <w:rFonts w:eastAsia="Calibri" w:cs="Arial"/>
          <w:color w:val="auto"/>
          <w:szCs w:val="24"/>
        </w:rPr>
        <w:t>a</w:t>
      </w:r>
      <w:r w:rsidR="00943C84" w:rsidRPr="004A46D0">
        <w:rPr>
          <w:rFonts w:eastAsia="Calibri" w:cs="Arial"/>
          <w:color w:val="auto"/>
          <w:szCs w:val="24"/>
        </w:rPr>
        <w:t>gră</w:t>
      </w:r>
      <w:r w:rsidRPr="004A46D0">
        <w:rPr>
          <w:rFonts w:eastAsia="Calibri" w:cs="Arial"/>
          <w:color w:val="auto"/>
          <w:szCs w:val="24"/>
        </w:rPr>
        <w:t xml:space="preserve"> </w:t>
      </w:r>
    </w:p>
    <w:p w:rsidR="001D597E" w:rsidRPr="004A46D0" w:rsidRDefault="001D597E" w:rsidP="001D597E">
      <w:pPr>
        <w:spacing w:line="276" w:lineRule="auto"/>
        <w:ind w:left="1647"/>
        <w:contextualSpacing/>
        <w:rPr>
          <w:rFonts w:eastAsia="Calibri" w:cs="Arial"/>
          <w:color w:val="auto"/>
          <w:szCs w:val="24"/>
        </w:rPr>
      </w:pPr>
      <w:r w:rsidRPr="004A46D0">
        <w:rPr>
          <w:rFonts w:eastAsia="Calibri" w:cs="Arial"/>
          <w:b/>
          <w:color w:val="auto"/>
          <w:szCs w:val="24"/>
        </w:rPr>
        <w:t xml:space="preserve">      (2) zone costiere și mediul marin – </w:t>
      </w:r>
      <w:r w:rsidRPr="004A46D0">
        <w:rPr>
          <w:rFonts w:eastAsia="Calibri" w:cs="Arial"/>
          <w:color w:val="auto"/>
          <w:szCs w:val="24"/>
        </w:rPr>
        <w:t>nu este cazul</w:t>
      </w:r>
    </w:p>
    <w:p w:rsidR="001D597E" w:rsidRPr="004A46D0" w:rsidRDefault="001D597E" w:rsidP="001D597E">
      <w:pPr>
        <w:spacing w:line="276" w:lineRule="auto"/>
        <w:ind w:left="1647"/>
        <w:contextualSpacing/>
        <w:rPr>
          <w:rFonts w:eastAsia="Calibri" w:cs="Arial"/>
          <w:b/>
          <w:color w:val="auto"/>
          <w:szCs w:val="24"/>
        </w:rPr>
      </w:pPr>
      <w:r w:rsidRPr="004A46D0">
        <w:rPr>
          <w:rFonts w:eastAsia="Calibri" w:cs="Arial"/>
          <w:b/>
          <w:color w:val="auto"/>
          <w:szCs w:val="24"/>
        </w:rPr>
        <w:t xml:space="preserve">      (3) zone montane și forestiere – </w:t>
      </w:r>
      <w:r w:rsidRPr="004A46D0">
        <w:rPr>
          <w:rFonts w:eastAsia="Calibri" w:cs="Arial"/>
          <w:color w:val="auto"/>
          <w:szCs w:val="24"/>
        </w:rPr>
        <w:t>nu este cazul</w:t>
      </w:r>
    </w:p>
    <w:p w:rsidR="001D597E" w:rsidRPr="004A46D0" w:rsidRDefault="001D597E" w:rsidP="001D597E">
      <w:pPr>
        <w:spacing w:line="276" w:lineRule="auto"/>
        <w:ind w:left="1647"/>
        <w:contextualSpacing/>
        <w:rPr>
          <w:rFonts w:eastAsia="Calibri" w:cs="Arial"/>
          <w:b/>
          <w:color w:val="auto"/>
          <w:szCs w:val="24"/>
        </w:rPr>
      </w:pPr>
      <w:r w:rsidRPr="004A46D0">
        <w:rPr>
          <w:rFonts w:eastAsia="Calibri" w:cs="Arial"/>
          <w:b/>
          <w:color w:val="auto"/>
          <w:szCs w:val="24"/>
        </w:rPr>
        <w:t xml:space="preserve">      (4) arii naturale protejate de interes național, comunitar, internațional </w:t>
      </w:r>
    </w:p>
    <w:p w:rsidR="001D597E" w:rsidRPr="004A46D0" w:rsidRDefault="001D597E" w:rsidP="001D597E">
      <w:pPr>
        <w:spacing w:line="276" w:lineRule="auto"/>
        <w:ind w:left="1647"/>
        <w:contextualSpacing/>
        <w:rPr>
          <w:rFonts w:eastAsia="Calibri" w:cs="Arial"/>
          <w:b/>
          <w:color w:val="auto"/>
          <w:szCs w:val="24"/>
        </w:rPr>
      </w:pPr>
      <w:r w:rsidRPr="004A46D0">
        <w:rPr>
          <w:rFonts w:eastAsia="Calibri" w:cs="Arial"/>
          <w:b/>
          <w:color w:val="auto"/>
          <w:szCs w:val="24"/>
        </w:rPr>
        <w:t xml:space="preserve">            – </w:t>
      </w:r>
      <w:r w:rsidRPr="004A46D0">
        <w:rPr>
          <w:rFonts w:eastAsia="Calibri" w:cs="Arial"/>
          <w:color w:val="auto"/>
          <w:szCs w:val="24"/>
        </w:rPr>
        <w:t>nu este cazul</w:t>
      </w:r>
    </w:p>
    <w:p w:rsidR="001D597E" w:rsidRPr="004A46D0" w:rsidRDefault="001D597E" w:rsidP="001D597E">
      <w:pPr>
        <w:spacing w:line="276" w:lineRule="auto"/>
        <w:ind w:left="1647"/>
        <w:contextualSpacing/>
        <w:rPr>
          <w:rFonts w:eastAsia="Calibri" w:cs="Arial"/>
          <w:b/>
          <w:color w:val="auto"/>
          <w:szCs w:val="24"/>
        </w:rPr>
      </w:pPr>
      <w:r w:rsidRPr="004A46D0">
        <w:rPr>
          <w:rFonts w:eastAsia="Calibri" w:cs="Arial"/>
          <w:b/>
          <w:color w:val="auto"/>
          <w:szCs w:val="24"/>
        </w:rPr>
        <w:t xml:space="preserve">      (5) zone clasificate sau protejate conform legislației în vigoare: situri Natura 2000 desemnate în conformitate cu legislația privind regimul ariilor naturale protejate, conservarea habitatelor naturale, a florei și faunei sălbatice; zonele prevăzute de legislația privind aprobarea Planului de amenajare a teritoriului național- Secțiunea a III-a – zone protejate, zone de protecție instituite conform prevederilor legislației din domeniul apelor, precum și a celei privind caracterul și mărimea zonelor de protecție sanitară și hidrogeologică – </w:t>
      </w:r>
      <w:r w:rsidRPr="004A46D0">
        <w:rPr>
          <w:rFonts w:eastAsia="Calibri" w:cs="Arial"/>
          <w:color w:val="auto"/>
          <w:szCs w:val="24"/>
        </w:rPr>
        <w:t>nu este cazul</w:t>
      </w:r>
    </w:p>
    <w:p w:rsidR="001D597E" w:rsidRPr="004A46D0" w:rsidRDefault="001D597E" w:rsidP="001D597E">
      <w:pPr>
        <w:spacing w:line="276" w:lineRule="auto"/>
        <w:ind w:left="1647"/>
        <w:contextualSpacing/>
        <w:rPr>
          <w:rFonts w:eastAsia="Calibri" w:cs="Arial"/>
          <w:b/>
          <w:color w:val="auto"/>
          <w:szCs w:val="24"/>
        </w:rPr>
      </w:pPr>
      <w:r w:rsidRPr="004A46D0">
        <w:rPr>
          <w:rFonts w:eastAsia="Calibri" w:cs="Arial"/>
          <w:b/>
          <w:color w:val="auto"/>
          <w:szCs w:val="24"/>
        </w:rPr>
        <w:t xml:space="preserve">      (6) zone în care au existat deja cazuri de nerespectarea standardelor de calitate a mediului prevăzute de legislația națională și la nivelul UE și relevante pentru proiect sau în care se consideră că există astfel de cazuri  </w:t>
      </w:r>
      <w:r w:rsidRPr="004A46D0">
        <w:rPr>
          <w:rFonts w:eastAsia="Calibri" w:cs="Arial"/>
          <w:color w:val="auto"/>
          <w:szCs w:val="24"/>
        </w:rPr>
        <w:t>– nu este cazul</w:t>
      </w:r>
    </w:p>
    <w:p w:rsidR="001D597E" w:rsidRPr="004A46D0" w:rsidRDefault="001D597E" w:rsidP="001D597E">
      <w:pPr>
        <w:spacing w:line="276" w:lineRule="auto"/>
        <w:ind w:left="1647"/>
        <w:contextualSpacing/>
        <w:rPr>
          <w:rFonts w:eastAsia="Calibri" w:cs="Arial"/>
          <w:b/>
          <w:color w:val="auto"/>
          <w:szCs w:val="24"/>
        </w:rPr>
      </w:pPr>
      <w:r w:rsidRPr="004A46D0">
        <w:rPr>
          <w:rFonts w:eastAsia="Calibri" w:cs="Arial"/>
          <w:b/>
          <w:color w:val="auto"/>
          <w:szCs w:val="24"/>
        </w:rPr>
        <w:t xml:space="preserve">      (7) zone cu densitate mare a populației – </w:t>
      </w:r>
      <w:r w:rsidRPr="004A46D0">
        <w:rPr>
          <w:rFonts w:eastAsia="Calibri" w:cs="Arial"/>
          <w:color w:val="auto"/>
          <w:szCs w:val="24"/>
        </w:rPr>
        <w:t xml:space="preserve">oraș </w:t>
      </w:r>
      <w:r w:rsidR="00EF0DFA" w:rsidRPr="004A46D0">
        <w:rPr>
          <w:rFonts w:eastAsia="Calibri" w:cs="Arial"/>
          <w:color w:val="auto"/>
          <w:szCs w:val="24"/>
        </w:rPr>
        <w:t>Năvodari</w:t>
      </w:r>
      <w:r w:rsidRPr="004A46D0">
        <w:rPr>
          <w:rFonts w:eastAsia="Calibri" w:cs="Arial"/>
          <w:b/>
          <w:color w:val="auto"/>
          <w:szCs w:val="24"/>
        </w:rPr>
        <w:t xml:space="preserve"> </w:t>
      </w:r>
    </w:p>
    <w:p w:rsidR="001D597E" w:rsidRPr="004A46D0" w:rsidRDefault="001D597E" w:rsidP="001D597E">
      <w:pPr>
        <w:spacing w:line="276" w:lineRule="auto"/>
        <w:ind w:left="1647"/>
        <w:contextualSpacing/>
        <w:rPr>
          <w:rFonts w:eastAsia="Calibri" w:cs="Arial"/>
          <w:color w:val="auto"/>
          <w:szCs w:val="24"/>
        </w:rPr>
      </w:pPr>
      <w:r w:rsidRPr="004A46D0">
        <w:rPr>
          <w:rFonts w:eastAsia="Calibri" w:cs="Arial"/>
          <w:b/>
          <w:color w:val="auto"/>
          <w:szCs w:val="24"/>
        </w:rPr>
        <w:t xml:space="preserve">     ( 8) peisaje și situri importante din punct de vedere istoric, cultural sau arheologic – </w:t>
      </w:r>
      <w:r w:rsidRPr="004A46D0">
        <w:rPr>
          <w:rFonts w:eastAsia="Calibri" w:cs="Arial"/>
          <w:color w:val="auto"/>
          <w:szCs w:val="24"/>
        </w:rPr>
        <w:t>nu este cazul</w:t>
      </w:r>
    </w:p>
    <w:p w:rsidR="00EF0DFA" w:rsidRPr="004A46D0" w:rsidRDefault="00EF0DFA" w:rsidP="001D597E">
      <w:pPr>
        <w:spacing w:line="276" w:lineRule="auto"/>
        <w:ind w:left="1647"/>
        <w:contextualSpacing/>
        <w:rPr>
          <w:rFonts w:eastAsia="Calibri" w:cs="Arial"/>
          <w:b/>
          <w:color w:val="auto"/>
          <w:szCs w:val="24"/>
        </w:rPr>
      </w:pPr>
    </w:p>
    <w:p w:rsidR="001D597E" w:rsidRPr="004A46D0" w:rsidRDefault="001D597E" w:rsidP="001D597E">
      <w:pPr>
        <w:numPr>
          <w:ilvl w:val="1"/>
          <w:numId w:val="3"/>
        </w:numPr>
        <w:spacing w:line="276" w:lineRule="auto"/>
        <w:ind w:left="1287"/>
        <w:outlineLvl w:val="1"/>
        <w:rPr>
          <w:rFonts w:eastAsia="Calibri" w:cs="Arial"/>
          <w:b/>
          <w:color w:val="auto"/>
          <w:szCs w:val="24"/>
        </w:rPr>
      </w:pPr>
      <w:bookmarkStart w:id="207" w:name="_Toc8730938"/>
      <w:r w:rsidRPr="004A46D0">
        <w:rPr>
          <w:rFonts w:eastAsia="Calibri" w:cs="Arial"/>
          <w:b/>
          <w:color w:val="auto"/>
          <w:szCs w:val="24"/>
        </w:rPr>
        <w:t>Tipurile și caracteristicile impactului potențial</w:t>
      </w:r>
      <w:bookmarkEnd w:id="207"/>
    </w:p>
    <w:p w:rsidR="001D597E" w:rsidRPr="004A46D0" w:rsidRDefault="001D597E" w:rsidP="001D597E">
      <w:pPr>
        <w:spacing w:line="276" w:lineRule="auto"/>
        <w:ind w:left="579" w:firstLine="708"/>
        <w:rPr>
          <w:rFonts w:eastAsia="Calibri" w:cs="Arial"/>
          <w:color w:val="auto"/>
          <w:szCs w:val="24"/>
        </w:rPr>
      </w:pPr>
      <w:r w:rsidRPr="004A46D0">
        <w:rPr>
          <w:rFonts w:eastAsia="Calibri" w:cs="Arial"/>
          <w:b/>
          <w:color w:val="auto"/>
          <w:szCs w:val="24"/>
        </w:rPr>
        <w:t>a) Importanța și extinderea spațială a impactului (aria geografică şi numărul persoanelor afectate)</w:t>
      </w:r>
    </w:p>
    <w:p w:rsidR="001D597E" w:rsidRPr="004A46D0" w:rsidRDefault="001D597E" w:rsidP="001D597E">
      <w:pPr>
        <w:spacing w:after="0" w:line="276" w:lineRule="auto"/>
        <w:ind w:firstLine="708"/>
        <w:jc w:val="both"/>
        <w:rPr>
          <w:color w:val="auto"/>
          <w:szCs w:val="24"/>
        </w:rPr>
      </w:pPr>
      <w:r w:rsidRPr="004A46D0">
        <w:rPr>
          <w:color w:val="auto"/>
          <w:szCs w:val="24"/>
        </w:rPr>
        <w:t xml:space="preserve">Nu este cazul. </w:t>
      </w:r>
    </w:p>
    <w:p w:rsidR="001D597E" w:rsidRPr="004A46D0" w:rsidRDefault="001D597E" w:rsidP="001D597E">
      <w:pPr>
        <w:spacing w:before="240" w:line="276" w:lineRule="auto"/>
        <w:ind w:left="578" w:firstLine="709"/>
        <w:rPr>
          <w:rFonts w:eastAsia="Calibri" w:cs="Arial"/>
          <w:b/>
          <w:color w:val="auto"/>
          <w:szCs w:val="24"/>
        </w:rPr>
      </w:pPr>
      <w:r w:rsidRPr="004A46D0">
        <w:rPr>
          <w:rFonts w:eastAsia="Calibri" w:cs="Arial"/>
          <w:b/>
          <w:color w:val="auto"/>
          <w:szCs w:val="24"/>
        </w:rPr>
        <w:t>b) Natura impactului</w:t>
      </w:r>
    </w:p>
    <w:p w:rsidR="001D597E" w:rsidRPr="004A46D0" w:rsidRDefault="001D597E" w:rsidP="001D597E">
      <w:pPr>
        <w:spacing w:line="276" w:lineRule="auto"/>
        <w:rPr>
          <w:rFonts w:eastAsia="Calibri" w:cs="Arial"/>
          <w:color w:val="auto"/>
          <w:szCs w:val="24"/>
        </w:rPr>
      </w:pPr>
      <w:r w:rsidRPr="004A46D0">
        <w:rPr>
          <w:rFonts w:eastAsia="Calibri" w:cs="Arial"/>
          <w:color w:val="auto"/>
          <w:szCs w:val="24"/>
        </w:rPr>
        <w:tab/>
        <w:t>Redus</w:t>
      </w:r>
      <w:r w:rsidR="00EF0DFA" w:rsidRPr="004A46D0">
        <w:rPr>
          <w:rFonts w:eastAsia="Calibri" w:cs="Arial"/>
          <w:color w:val="auto"/>
          <w:szCs w:val="24"/>
        </w:rPr>
        <w:t>/pozitiv</w:t>
      </w:r>
      <w:r w:rsidRPr="004A46D0">
        <w:rPr>
          <w:rFonts w:eastAsia="Calibri" w:cs="Arial"/>
          <w:color w:val="auto"/>
          <w:szCs w:val="24"/>
        </w:rPr>
        <w:t>.</w:t>
      </w:r>
    </w:p>
    <w:p w:rsidR="001D597E" w:rsidRPr="004A46D0" w:rsidRDefault="001D597E" w:rsidP="001D597E">
      <w:pPr>
        <w:spacing w:line="276" w:lineRule="auto"/>
        <w:ind w:left="579" w:firstLine="708"/>
        <w:rPr>
          <w:rFonts w:eastAsia="Calibri" w:cs="Arial"/>
          <w:b/>
          <w:color w:val="auto"/>
          <w:szCs w:val="24"/>
        </w:rPr>
      </w:pPr>
      <w:r w:rsidRPr="004A46D0">
        <w:rPr>
          <w:rFonts w:eastAsia="Calibri" w:cs="Arial"/>
          <w:b/>
          <w:color w:val="auto"/>
          <w:szCs w:val="24"/>
        </w:rPr>
        <w:t>c) Natura transfrontalieră a impactului</w:t>
      </w:r>
    </w:p>
    <w:p w:rsidR="001D597E" w:rsidRPr="004A46D0" w:rsidRDefault="001D597E" w:rsidP="001D597E">
      <w:pPr>
        <w:spacing w:line="276" w:lineRule="auto"/>
        <w:ind w:firstLine="579"/>
        <w:rPr>
          <w:rFonts w:eastAsia="Calibri" w:cs="Arial"/>
          <w:color w:val="auto"/>
          <w:szCs w:val="24"/>
        </w:rPr>
      </w:pPr>
      <w:r w:rsidRPr="004A46D0">
        <w:rPr>
          <w:rFonts w:eastAsia="Calibri" w:cs="Arial"/>
          <w:color w:val="auto"/>
          <w:szCs w:val="24"/>
        </w:rPr>
        <w:t>Nu este cazul. Proiectul nu are efect transfrontalier</w:t>
      </w:r>
    </w:p>
    <w:p w:rsidR="001D597E" w:rsidRPr="004A46D0" w:rsidRDefault="001D597E" w:rsidP="001D597E">
      <w:pPr>
        <w:spacing w:line="276" w:lineRule="auto"/>
        <w:ind w:left="579" w:firstLine="708"/>
        <w:rPr>
          <w:rFonts w:eastAsia="Calibri" w:cs="Arial"/>
          <w:b/>
          <w:color w:val="auto"/>
          <w:szCs w:val="24"/>
        </w:rPr>
      </w:pPr>
      <w:r w:rsidRPr="004A46D0">
        <w:rPr>
          <w:rFonts w:cs="Arial"/>
          <w:b/>
          <w:color w:val="auto"/>
          <w:spacing w:val="12"/>
          <w:szCs w:val="24"/>
        </w:rPr>
        <w:t xml:space="preserve">d) </w:t>
      </w:r>
      <w:r w:rsidRPr="004A46D0">
        <w:rPr>
          <w:rFonts w:eastAsia="Calibri" w:cs="Arial"/>
          <w:b/>
          <w:color w:val="auto"/>
          <w:szCs w:val="24"/>
        </w:rPr>
        <w:t xml:space="preserve">Intensitatea și complexitatea impactului </w:t>
      </w:r>
    </w:p>
    <w:p w:rsidR="001D597E" w:rsidRPr="004A46D0" w:rsidRDefault="001D597E" w:rsidP="001D597E">
      <w:pPr>
        <w:spacing w:after="0" w:line="276" w:lineRule="auto"/>
        <w:ind w:firstLine="708"/>
        <w:jc w:val="both"/>
        <w:rPr>
          <w:rFonts w:eastAsia="Calibri" w:cs="Arial"/>
          <w:color w:val="auto"/>
          <w:szCs w:val="24"/>
        </w:rPr>
      </w:pPr>
      <w:r w:rsidRPr="004A46D0">
        <w:rPr>
          <w:rFonts w:eastAsia="Calibri" w:cs="Arial"/>
          <w:color w:val="auto"/>
          <w:szCs w:val="24"/>
        </w:rPr>
        <w:t xml:space="preserve">În perioada de </w:t>
      </w:r>
      <w:r w:rsidR="00874F7C" w:rsidRPr="004A46D0">
        <w:rPr>
          <w:rFonts w:eastAsia="Calibri" w:cs="Arial"/>
          <w:color w:val="auto"/>
          <w:szCs w:val="24"/>
        </w:rPr>
        <w:t>execuție</w:t>
      </w:r>
      <w:r w:rsidRPr="004A46D0">
        <w:rPr>
          <w:rFonts w:eastAsia="Calibri" w:cs="Arial"/>
          <w:color w:val="auto"/>
          <w:szCs w:val="24"/>
        </w:rPr>
        <w:t xml:space="preserve"> impactul asupra mediului este redus și temporar; riscul potențial de poluare a solului fiind dat de pierderi accidentale de carburanți/lubrefianți de la vehicule și utilaje. </w:t>
      </w:r>
    </w:p>
    <w:p w:rsidR="001D597E" w:rsidRPr="004A46D0" w:rsidRDefault="001D597E" w:rsidP="001D597E">
      <w:pPr>
        <w:spacing w:after="0" w:line="276" w:lineRule="auto"/>
        <w:ind w:firstLine="708"/>
        <w:jc w:val="both"/>
        <w:rPr>
          <w:rFonts w:eastAsia="Calibri" w:cs="Arial"/>
          <w:color w:val="auto"/>
          <w:szCs w:val="24"/>
        </w:rPr>
      </w:pPr>
      <w:r w:rsidRPr="004A46D0">
        <w:rPr>
          <w:rFonts w:eastAsia="Calibri" w:cs="Arial"/>
          <w:color w:val="auto"/>
          <w:szCs w:val="24"/>
        </w:rPr>
        <w:t>În perioada de funcționare, având în vedere caracteristicile tehnice a echipament</w:t>
      </w:r>
      <w:r w:rsidR="00EF0DFA" w:rsidRPr="004A46D0">
        <w:rPr>
          <w:rFonts w:eastAsia="Calibri" w:cs="Arial"/>
          <w:color w:val="auto"/>
          <w:szCs w:val="24"/>
        </w:rPr>
        <w:t>elor</w:t>
      </w:r>
      <w:r w:rsidRPr="004A46D0">
        <w:rPr>
          <w:rFonts w:eastAsia="Calibri" w:cs="Arial"/>
          <w:color w:val="auto"/>
          <w:szCs w:val="24"/>
        </w:rPr>
        <w:t>,</w:t>
      </w:r>
      <w:r w:rsidR="00EF0DFA" w:rsidRPr="004A46D0">
        <w:rPr>
          <w:rFonts w:eastAsia="Calibri" w:cs="Arial"/>
          <w:color w:val="auto"/>
          <w:szCs w:val="24"/>
        </w:rPr>
        <w:t xml:space="preserve"> măsurile luate la </w:t>
      </w:r>
      <w:r w:rsidR="00140B3D" w:rsidRPr="004A46D0">
        <w:rPr>
          <w:rFonts w:eastAsia="Calibri" w:cs="Arial"/>
          <w:color w:val="auto"/>
          <w:szCs w:val="24"/>
        </w:rPr>
        <w:t>integrarea</w:t>
      </w:r>
      <w:r w:rsidR="00EF0DFA" w:rsidRPr="004A46D0">
        <w:rPr>
          <w:rFonts w:eastAsia="Calibri" w:cs="Arial"/>
          <w:color w:val="auto"/>
          <w:szCs w:val="24"/>
        </w:rPr>
        <w:t xml:space="preserve"> acestora în flux,</w:t>
      </w:r>
      <w:r w:rsidRPr="004A46D0">
        <w:rPr>
          <w:rFonts w:eastAsia="Calibri" w:cs="Arial"/>
          <w:color w:val="auto"/>
          <w:szCs w:val="24"/>
        </w:rPr>
        <w:t xml:space="preserve"> impactul va fi  pozitiv deoarece </w:t>
      </w:r>
      <w:r w:rsidR="005D4FC1" w:rsidRPr="004A46D0">
        <w:rPr>
          <w:rFonts w:eastAsia="Calibri" w:cs="Arial"/>
          <w:color w:val="auto"/>
          <w:szCs w:val="24"/>
        </w:rPr>
        <w:t>îmbunătățește subs</w:t>
      </w:r>
      <w:r w:rsidR="00874F7C" w:rsidRPr="004A46D0">
        <w:rPr>
          <w:rFonts w:eastAsia="Calibri" w:cs="Arial"/>
          <w:color w:val="auto"/>
          <w:szCs w:val="24"/>
        </w:rPr>
        <w:t>t</w:t>
      </w:r>
      <w:r w:rsidR="005D4FC1" w:rsidRPr="004A46D0">
        <w:rPr>
          <w:rFonts w:eastAsia="Calibri" w:cs="Arial"/>
          <w:color w:val="auto"/>
          <w:szCs w:val="24"/>
        </w:rPr>
        <w:t>anțial condițiile de depozitare și operabilitate.</w:t>
      </w:r>
    </w:p>
    <w:p w:rsidR="001D597E" w:rsidRPr="004A46D0" w:rsidRDefault="001D597E" w:rsidP="001D597E">
      <w:pPr>
        <w:spacing w:after="0" w:line="276" w:lineRule="auto"/>
        <w:ind w:firstLine="708"/>
        <w:jc w:val="both"/>
        <w:rPr>
          <w:rFonts w:eastAsia="Calibri" w:cs="Arial"/>
          <w:color w:val="auto"/>
          <w:szCs w:val="24"/>
        </w:rPr>
      </w:pPr>
      <w:r w:rsidRPr="004A46D0">
        <w:rPr>
          <w:rFonts w:eastAsia="Calibri" w:cs="Arial"/>
          <w:color w:val="auto"/>
          <w:szCs w:val="24"/>
        </w:rPr>
        <w:t xml:space="preserve"> </w:t>
      </w:r>
    </w:p>
    <w:p w:rsidR="001D597E" w:rsidRPr="004A46D0" w:rsidRDefault="001D597E" w:rsidP="001D597E">
      <w:pPr>
        <w:spacing w:line="276" w:lineRule="auto"/>
        <w:ind w:left="579" w:firstLine="708"/>
        <w:rPr>
          <w:rFonts w:eastAsia="Calibri" w:cs="Arial"/>
          <w:b/>
          <w:color w:val="auto"/>
          <w:szCs w:val="24"/>
        </w:rPr>
      </w:pPr>
      <w:r w:rsidRPr="004A46D0">
        <w:rPr>
          <w:rFonts w:cs="Arial"/>
          <w:b/>
          <w:color w:val="auto"/>
          <w:spacing w:val="12"/>
          <w:szCs w:val="24"/>
        </w:rPr>
        <w:t xml:space="preserve">e) </w:t>
      </w:r>
      <w:r w:rsidRPr="004A46D0">
        <w:rPr>
          <w:rFonts w:eastAsia="Calibri" w:cs="Arial"/>
          <w:b/>
          <w:color w:val="auto"/>
          <w:szCs w:val="24"/>
        </w:rPr>
        <w:t xml:space="preserve">Probabilitatea impactului </w:t>
      </w:r>
    </w:p>
    <w:p w:rsidR="001D597E" w:rsidRPr="004A46D0" w:rsidRDefault="001D597E" w:rsidP="001D597E">
      <w:pPr>
        <w:spacing w:after="0" w:line="276" w:lineRule="auto"/>
        <w:ind w:firstLine="708"/>
        <w:jc w:val="both"/>
        <w:rPr>
          <w:rFonts w:eastAsia="Calibri" w:cs="Arial"/>
          <w:color w:val="auto"/>
          <w:szCs w:val="24"/>
        </w:rPr>
      </w:pPr>
      <w:r w:rsidRPr="004A46D0">
        <w:rPr>
          <w:rFonts w:eastAsia="Calibri" w:cs="Arial"/>
          <w:color w:val="auto"/>
          <w:szCs w:val="24"/>
        </w:rPr>
        <w:t xml:space="preserve">Se apreciază că probabilitatea impactul va fi redus, </w:t>
      </w:r>
      <w:r w:rsidRPr="004A46D0">
        <w:rPr>
          <w:rFonts w:eastAsia="Calibri" w:cs="Arial"/>
          <w:i/>
          <w:color w:val="auto"/>
          <w:szCs w:val="24"/>
        </w:rPr>
        <w:t>improbabil,</w:t>
      </w:r>
      <w:r w:rsidRPr="004A46D0">
        <w:rPr>
          <w:rFonts w:eastAsia="Calibri" w:cs="Arial"/>
          <w:color w:val="auto"/>
          <w:szCs w:val="24"/>
        </w:rPr>
        <w:t xml:space="preserve"> în perioada de </w:t>
      </w:r>
      <w:r w:rsidR="00827EC6" w:rsidRPr="004A46D0">
        <w:rPr>
          <w:rFonts w:eastAsia="Calibri" w:cs="Arial"/>
          <w:color w:val="auto"/>
          <w:szCs w:val="24"/>
        </w:rPr>
        <w:t>execuție</w:t>
      </w:r>
      <w:r w:rsidRPr="004A46D0">
        <w:rPr>
          <w:rFonts w:eastAsia="Calibri" w:cs="Arial"/>
          <w:color w:val="auto"/>
          <w:szCs w:val="24"/>
        </w:rPr>
        <w:t xml:space="preserve"> </w:t>
      </w:r>
      <w:r w:rsidR="00827EC6" w:rsidRPr="004A46D0">
        <w:rPr>
          <w:rFonts w:eastAsia="Calibri" w:cs="Arial"/>
          <w:color w:val="auto"/>
          <w:szCs w:val="24"/>
        </w:rPr>
        <w:t>și</w:t>
      </w:r>
      <w:r w:rsidRPr="004A46D0">
        <w:rPr>
          <w:rFonts w:eastAsia="Calibri" w:cs="Arial"/>
          <w:color w:val="auto"/>
          <w:szCs w:val="24"/>
        </w:rPr>
        <w:t xml:space="preserve"> de exploatare, având în vedere măsurile luate prin proiect.</w:t>
      </w:r>
    </w:p>
    <w:p w:rsidR="001D597E" w:rsidRPr="004A46D0" w:rsidRDefault="001D597E" w:rsidP="001D597E">
      <w:pPr>
        <w:spacing w:after="0" w:line="276" w:lineRule="auto"/>
        <w:ind w:firstLine="708"/>
        <w:jc w:val="both"/>
        <w:rPr>
          <w:rFonts w:eastAsia="Calibri" w:cs="Arial"/>
          <w:color w:val="auto"/>
          <w:szCs w:val="24"/>
        </w:rPr>
      </w:pPr>
    </w:p>
    <w:p w:rsidR="001D597E" w:rsidRPr="004A46D0" w:rsidRDefault="001D597E" w:rsidP="001D597E">
      <w:pPr>
        <w:spacing w:line="276" w:lineRule="auto"/>
        <w:ind w:left="579" w:firstLine="708"/>
        <w:rPr>
          <w:rFonts w:eastAsia="Calibri" w:cs="Arial"/>
          <w:b/>
          <w:color w:val="auto"/>
          <w:szCs w:val="24"/>
        </w:rPr>
      </w:pPr>
      <w:r w:rsidRPr="004A46D0">
        <w:rPr>
          <w:rFonts w:cs="Arial"/>
          <w:b/>
          <w:color w:val="auto"/>
          <w:spacing w:val="12"/>
          <w:szCs w:val="24"/>
        </w:rPr>
        <w:t xml:space="preserve">f) </w:t>
      </w:r>
      <w:r w:rsidRPr="004A46D0">
        <w:rPr>
          <w:rFonts w:eastAsia="Calibri" w:cs="Arial"/>
          <w:b/>
          <w:color w:val="auto"/>
          <w:szCs w:val="24"/>
        </w:rPr>
        <w:t xml:space="preserve">Debutul, durata, frecvența și reversibilitatea preconizate ale impactului </w:t>
      </w:r>
    </w:p>
    <w:p w:rsidR="001D597E" w:rsidRPr="004A46D0" w:rsidRDefault="001D597E" w:rsidP="001D597E">
      <w:pPr>
        <w:spacing w:after="0" w:line="276" w:lineRule="auto"/>
        <w:ind w:firstLine="708"/>
        <w:jc w:val="both"/>
        <w:rPr>
          <w:rFonts w:eastAsia="Calibri" w:cs="Arial"/>
          <w:color w:val="auto"/>
          <w:szCs w:val="24"/>
        </w:rPr>
      </w:pPr>
      <w:r w:rsidRPr="004A46D0">
        <w:rPr>
          <w:rFonts w:eastAsia="Calibri" w:cs="Arial"/>
          <w:color w:val="auto"/>
          <w:szCs w:val="24"/>
        </w:rPr>
        <w:t>Impactul asupra mediului va exista (temporar) în perioada desfășurării lucrărilor de demolare/construire și pe perioada funcționării  (</w:t>
      </w:r>
      <w:r w:rsidR="005D4FC1" w:rsidRPr="004A46D0">
        <w:rPr>
          <w:rFonts w:eastAsia="Calibri" w:cs="Arial"/>
          <w:color w:val="auto"/>
          <w:szCs w:val="24"/>
        </w:rPr>
        <w:t>temporar</w:t>
      </w:r>
      <w:r w:rsidRPr="004A46D0">
        <w:rPr>
          <w:rFonts w:eastAsia="Calibri" w:cs="Arial"/>
          <w:color w:val="auto"/>
          <w:szCs w:val="24"/>
        </w:rPr>
        <w:t xml:space="preserve">) </w:t>
      </w:r>
      <w:r w:rsidR="005D4FC1" w:rsidRPr="004A46D0">
        <w:rPr>
          <w:rFonts w:eastAsia="Calibri" w:cs="Arial"/>
          <w:color w:val="auto"/>
          <w:szCs w:val="24"/>
        </w:rPr>
        <w:t xml:space="preserve">numai prin </w:t>
      </w:r>
      <w:r w:rsidRPr="004A46D0">
        <w:rPr>
          <w:rFonts w:eastAsia="Calibri" w:cs="Arial"/>
          <w:color w:val="auto"/>
          <w:szCs w:val="24"/>
        </w:rPr>
        <w:t>pi</w:t>
      </w:r>
      <w:r w:rsidR="005D4FC1" w:rsidRPr="004A46D0">
        <w:rPr>
          <w:rFonts w:eastAsia="Calibri" w:cs="Arial"/>
          <w:color w:val="auto"/>
          <w:szCs w:val="24"/>
        </w:rPr>
        <w:t>erderi accidentale</w:t>
      </w:r>
      <w:r w:rsidRPr="004A46D0">
        <w:rPr>
          <w:rFonts w:eastAsia="Calibri" w:cs="Arial"/>
          <w:color w:val="auto"/>
          <w:szCs w:val="24"/>
        </w:rPr>
        <w:t>.</w:t>
      </w:r>
    </w:p>
    <w:p w:rsidR="007137F9" w:rsidRPr="004A46D0" w:rsidRDefault="007137F9" w:rsidP="001D597E">
      <w:pPr>
        <w:spacing w:after="0" w:line="276" w:lineRule="auto"/>
        <w:ind w:firstLine="708"/>
        <w:jc w:val="both"/>
        <w:rPr>
          <w:rFonts w:eastAsia="Calibri" w:cs="Arial"/>
          <w:color w:val="auto"/>
          <w:szCs w:val="24"/>
        </w:rPr>
      </w:pPr>
    </w:p>
    <w:p w:rsidR="007137F9" w:rsidRPr="004A46D0" w:rsidRDefault="007137F9" w:rsidP="001D597E">
      <w:pPr>
        <w:spacing w:after="0" w:line="276" w:lineRule="auto"/>
        <w:ind w:firstLine="708"/>
        <w:jc w:val="both"/>
        <w:rPr>
          <w:rFonts w:eastAsia="Calibri" w:cs="Arial"/>
          <w:color w:val="auto"/>
          <w:szCs w:val="24"/>
        </w:rPr>
      </w:pPr>
    </w:p>
    <w:p w:rsidR="001D597E" w:rsidRPr="004A46D0" w:rsidRDefault="001D597E" w:rsidP="001D597E">
      <w:pPr>
        <w:spacing w:before="240" w:line="276" w:lineRule="auto"/>
        <w:ind w:left="578" w:firstLine="709"/>
        <w:rPr>
          <w:rFonts w:eastAsia="Calibri" w:cs="Arial"/>
          <w:b/>
          <w:color w:val="auto"/>
          <w:szCs w:val="24"/>
        </w:rPr>
      </w:pPr>
      <w:r w:rsidRPr="004A46D0">
        <w:rPr>
          <w:rFonts w:cs="Arial"/>
          <w:b/>
          <w:color w:val="auto"/>
          <w:spacing w:val="12"/>
          <w:szCs w:val="24"/>
        </w:rPr>
        <w:t xml:space="preserve">g) </w:t>
      </w:r>
      <w:r w:rsidRPr="004A46D0">
        <w:rPr>
          <w:rFonts w:eastAsia="Calibri" w:cs="Arial"/>
          <w:b/>
          <w:color w:val="auto"/>
          <w:szCs w:val="24"/>
        </w:rPr>
        <w:t>Cumularea impactului cu impactul altor proiecte existente și/sau aprobate</w:t>
      </w:r>
    </w:p>
    <w:p w:rsidR="001D597E" w:rsidRPr="004A46D0" w:rsidRDefault="001D597E" w:rsidP="001D597E">
      <w:pPr>
        <w:spacing w:after="0" w:line="276" w:lineRule="auto"/>
        <w:ind w:firstLine="708"/>
        <w:jc w:val="both"/>
        <w:rPr>
          <w:rFonts w:eastAsia="Calibri" w:cs="Arial"/>
          <w:color w:val="auto"/>
          <w:szCs w:val="24"/>
        </w:rPr>
      </w:pPr>
      <w:r w:rsidRPr="004A46D0">
        <w:rPr>
          <w:rFonts w:eastAsia="Calibri" w:cs="Arial"/>
          <w:color w:val="auto"/>
          <w:szCs w:val="24"/>
        </w:rPr>
        <w:t xml:space="preserve">Impactul proiectului analizat se va cumula cu impactul generat de </w:t>
      </w:r>
      <w:r w:rsidR="004B1C10" w:rsidRPr="004A46D0">
        <w:rPr>
          <w:rFonts w:eastAsia="Calibri" w:cs="Arial"/>
          <w:color w:val="auto"/>
          <w:szCs w:val="24"/>
        </w:rPr>
        <w:t xml:space="preserve">prezența </w:t>
      </w:r>
      <w:r w:rsidRPr="004A46D0">
        <w:rPr>
          <w:rFonts w:eastAsia="Calibri" w:cs="Arial"/>
          <w:color w:val="auto"/>
          <w:szCs w:val="24"/>
        </w:rPr>
        <w:t>cel</w:t>
      </w:r>
      <w:r w:rsidR="004B1C10" w:rsidRPr="004A46D0">
        <w:rPr>
          <w:rFonts w:eastAsia="Calibri" w:cs="Arial"/>
          <w:color w:val="auto"/>
          <w:szCs w:val="24"/>
        </w:rPr>
        <w:t>orlalte</w:t>
      </w:r>
      <w:r w:rsidRPr="004A46D0">
        <w:rPr>
          <w:rFonts w:eastAsia="Calibri" w:cs="Arial"/>
          <w:color w:val="auto"/>
          <w:szCs w:val="24"/>
        </w:rPr>
        <w:t xml:space="preserve"> </w:t>
      </w:r>
      <w:r w:rsidR="002D0E8D" w:rsidRPr="004A46D0">
        <w:rPr>
          <w:rFonts w:eastAsia="Calibri" w:cs="Arial"/>
          <w:color w:val="auto"/>
          <w:szCs w:val="24"/>
        </w:rPr>
        <w:t>rezervoare</w:t>
      </w:r>
      <w:r w:rsidR="004B1C10" w:rsidRPr="004A46D0">
        <w:rPr>
          <w:rFonts w:eastAsia="Calibri" w:cs="Arial"/>
          <w:color w:val="auto"/>
          <w:szCs w:val="24"/>
        </w:rPr>
        <w:t xml:space="preserve"> de depozitare din obiectiv</w:t>
      </w:r>
      <w:r w:rsidRPr="004A46D0">
        <w:rPr>
          <w:rFonts w:eastAsia="Calibri" w:cs="Arial"/>
          <w:color w:val="auto"/>
          <w:szCs w:val="24"/>
        </w:rPr>
        <w:t>.</w:t>
      </w:r>
    </w:p>
    <w:p w:rsidR="001D597E" w:rsidRPr="004A46D0" w:rsidRDefault="001D597E" w:rsidP="001D597E">
      <w:pPr>
        <w:spacing w:before="240" w:line="276" w:lineRule="auto"/>
        <w:ind w:left="578" w:firstLine="709"/>
        <w:rPr>
          <w:rFonts w:eastAsia="Calibri" w:cs="Arial"/>
          <w:b/>
          <w:color w:val="auto"/>
          <w:szCs w:val="24"/>
        </w:rPr>
      </w:pPr>
      <w:r w:rsidRPr="004A46D0">
        <w:rPr>
          <w:rFonts w:eastAsia="Calibri" w:cs="Arial"/>
          <w:b/>
          <w:color w:val="auto"/>
          <w:szCs w:val="24"/>
        </w:rPr>
        <w:t xml:space="preserve"> h) Posibilitatea de reducere efectivă a impactului</w:t>
      </w:r>
    </w:p>
    <w:p w:rsidR="001D597E" w:rsidRPr="004A46D0" w:rsidRDefault="001D597E" w:rsidP="001D597E">
      <w:pPr>
        <w:spacing w:after="0" w:line="276" w:lineRule="auto"/>
        <w:ind w:firstLine="579"/>
        <w:contextualSpacing/>
        <w:jc w:val="both"/>
        <w:rPr>
          <w:rFonts w:eastAsia="Calibri" w:cs="Arial"/>
          <w:color w:val="auto"/>
          <w:szCs w:val="24"/>
        </w:rPr>
      </w:pPr>
      <w:r w:rsidRPr="004A46D0">
        <w:rPr>
          <w:rFonts w:eastAsia="Calibri" w:cs="Arial"/>
          <w:color w:val="auto"/>
          <w:szCs w:val="24"/>
        </w:rPr>
        <w:t>Impactul va fi redus/inexistent prin respectarea următoarelor condiții:</w:t>
      </w:r>
    </w:p>
    <w:p w:rsidR="001D597E" w:rsidRPr="004A46D0" w:rsidRDefault="001D597E" w:rsidP="001D597E">
      <w:pPr>
        <w:autoSpaceDN w:val="0"/>
        <w:spacing w:after="0" w:line="276" w:lineRule="auto"/>
        <w:jc w:val="both"/>
        <w:textAlignment w:val="baseline"/>
        <w:rPr>
          <w:rFonts w:eastAsia="SimSun" w:cs="Arial"/>
          <w:color w:val="auto"/>
          <w:kern w:val="3"/>
          <w:szCs w:val="24"/>
        </w:rPr>
      </w:pPr>
      <w:r w:rsidRPr="004A46D0">
        <w:rPr>
          <w:rFonts w:eastAsia="SimSun" w:cs="Arial"/>
          <w:color w:val="auto"/>
          <w:kern w:val="3"/>
          <w:szCs w:val="24"/>
        </w:rPr>
        <w:t>- stocarea materialelor necesare executării lucrărilor în locuri bine stabilite, pe suprafețe betonate, în vederea prevenirii poluării solului/subsolului;</w:t>
      </w:r>
    </w:p>
    <w:p w:rsidR="001D597E" w:rsidRPr="004A46D0" w:rsidRDefault="001D597E" w:rsidP="001D597E">
      <w:pPr>
        <w:autoSpaceDN w:val="0"/>
        <w:spacing w:after="0" w:line="276" w:lineRule="auto"/>
        <w:jc w:val="both"/>
        <w:textAlignment w:val="baseline"/>
        <w:rPr>
          <w:rFonts w:eastAsia="SimSun" w:cs="Arial"/>
          <w:color w:val="auto"/>
          <w:kern w:val="3"/>
          <w:szCs w:val="24"/>
        </w:rPr>
      </w:pPr>
      <w:r w:rsidRPr="004A46D0">
        <w:rPr>
          <w:rFonts w:eastAsia="SimSun" w:cs="Arial"/>
          <w:color w:val="auto"/>
          <w:kern w:val="3"/>
          <w:szCs w:val="24"/>
        </w:rPr>
        <w:t>- depozitarea în spații acoperite a materialelor ce sunt degradate de intemperii;</w:t>
      </w:r>
    </w:p>
    <w:p w:rsidR="001D597E" w:rsidRPr="004A46D0" w:rsidRDefault="001D597E" w:rsidP="001D597E">
      <w:pPr>
        <w:autoSpaceDN w:val="0"/>
        <w:spacing w:after="0" w:line="276" w:lineRule="auto"/>
        <w:jc w:val="both"/>
        <w:textAlignment w:val="baseline"/>
        <w:rPr>
          <w:rFonts w:eastAsia="SimSun" w:cs="Arial"/>
          <w:color w:val="auto"/>
          <w:kern w:val="3"/>
          <w:szCs w:val="24"/>
        </w:rPr>
      </w:pPr>
      <w:r w:rsidRPr="004A46D0">
        <w:rPr>
          <w:rFonts w:eastAsia="SimSun" w:cs="Arial"/>
          <w:color w:val="auto"/>
          <w:kern w:val="3"/>
          <w:szCs w:val="24"/>
        </w:rPr>
        <w:t>- gestionarea deșeurilor în conformitate cu natura lor (vor fi colectate, stocate temporar pe tipuri, în recipiente speciale, în vederea valorificării prin societăți autorizate specializate), fără a fi depozitate temporar pe teren;</w:t>
      </w:r>
    </w:p>
    <w:p w:rsidR="001D597E" w:rsidRPr="004A46D0" w:rsidRDefault="001D597E" w:rsidP="001D597E">
      <w:pPr>
        <w:autoSpaceDN w:val="0"/>
        <w:spacing w:after="0" w:line="276" w:lineRule="auto"/>
        <w:jc w:val="both"/>
        <w:textAlignment w:val="baseline"/>
        <w:rPr>
          <w:rFonts w:eastAsia="SimSun" w:cs="Arial"/>
          <w:color w:val="auto"/>
          <w:kern w:val="3"/>
          <w:szCs w:val="24"/>
        </w:rPr>
      </w:pPr>
      <w:r w:rsidRPr="004A46D0">
        <w:rPr>
          <w:rFonts w:eastAsia="SimSun" w:cs="Arial"/>
          <w:color w:val="auto"/>
          <w:kern w:val="3"/>
          <w:szCs w:val="24"/>
        </w:rPr>
        <w:t>- executarea lucrărilor cu personal calificat pentru a reduce pierderile datorită  lipsei de profesionalism;</w:t>
      </w:r>
    </w:p>
    <w:p w:rsidR="001D597E" w:rsidRPr="004A46D0" w:rsidRDefault="001D597E" w:rsidP="001D597E">
      <w:pPr>
        <w:spacing w:after="0" w:line="276" w:lineRule="auto"/>
        <w:contextualSpacing/>
        <w:jc w:val="both"/>
        <w:rPr>
          <w:rFonts w:eastAsia="SimSun" w:cs="Arial"/>
          <w:color w:val="auto"/>
          <w:kern w:val="3"/>
          <w:szCs w:val="24"/>
        </w:rPr>
      </w:pPr>
      <w:r w:rsidRPr="004A46D0">
        <w:rPr>
          <w:rFonts w:eastAsia="SimSun" w:cs="Arial"/>
          <w:color w:val="auto"/>
          <w:kern w:val="3"/>
          <w:szCs w:val="24"/>
        </w:rPr>
        <w:t>- circulația se va face obligatoriu pe drumul existent pentru a se evita degradarea inutilă a terenului;</w:t>
      </w:r>
    </w:p>
    <w:p w:rsidR="001D597E" w:rsidRPr="004A46D0" w:rsidRDefault="001D597E" w:rsidP="001D597E">
      <w:pPr>
        <w:spacing w:after="0" w:line="276" w:lineRule="auto"/>
        <w:contextualSpacing/>
        <w:jc w:val="both"/>
        <w:rPr>
          <w:rFonts w:eastAsia="SimSun" w:cs="Arial"/>
          <w:color w:val="auto"/>
          <w:kern w:val="3"/>
          <w:szCs w:val="24"/>
        </w:rPr>
      </w:pPr>
      <w:r w:rsidRPr="004A46D0">
        <w:rPr>
          <w:rFonts w:eastAsia="SimSun" w:cs="Arial"/>
          <w:color w:val="auto"/>
          <w:kern w:val="3"/>
          <w:szCs w:val="24"/>
        </w:rPr>
        <w:t>- la terminarea lucrărilor, executantul va curăța zonele afectate de orice materiale și reziduuri, va reface solul în zonele unde acesta a fost afectat de lucrări, depozitare materiale, staționare utilaje, în scopul redării în circuit la categoria de folosință deținută inițial;</w:t>
      </w:r>
    </w:p>
    <w:p w:rsidR="001D597E" w:rsidRPr="004A46D0" w:rsidRDefault="001D597E" w:rsidP="001D597E">
      <w:pPr>
        <w:spacing w:after="0" w:line="276" w:lineRule="auto"/>
        <w:contextualSpacing/>
        <w:jc w:val="both"/>
        <w:rPr>
          <w:rFonts w:eastAsia="SimSun" w:cs="Arial"/>
          <w:color w:val="auto"/>
          <w:kern w:val="3"/>
          <w:szCs w:val="24"/>
        </w:rPr>
      </w:pPr>
      <w:r w:rsidRPr="004A46D0">
        <w:rPr>
          <w:rFonts w:eastAsia="SimSun" w:cs="Arial"/>
          <w:color w:val="auto"/>
          <w:kern w:val="3"/>
          <w:szCs w:val="24"/>
        </w:rPr>
        <w:t>-</w:t>
      </w:r>
      <w:r w:rsidR="00C62524" w:rsidRPr="004A46D0">
        <w:rPr>
          <w:rFonts w:eastAsia="SimSun" w:cs="Arial"/>
          <w:color w:val="auto"/>
          <w:kern w:val="3"/>
          <w:szCs w:val="24"/>
        </w:rPr>
        <w:t xml:space="preserve"> </w:t>
      </w:r>
      <w:r w:rsidRPr="004A46D0">
        <w:rPr>
          <w:rFonts w:eastAsia="SimSun" w:cs="Arial"/>
          <w:color w:val="auto"/>
          <w:kern w:val="3"/>
          <w:szCs w:val="24"/>
        </w:rPr>
        <w:t>se va respecta nivelul de zgomot, conform SR nr. 10009/2017, prin organizarea corespunzătoare a activității și utilizarea echipamentelor în stare tehnică bună;</w:t>
      </w:r>
    </w:p>
    <w:p w:rsidR="00841063" w:rsidRPr="004A46D0" w:rsidRDefault="00841063" w:rsidP="00841063">
      <w:pPr>
        <w:spacing w:after="0" w:line="276" w:lineRule="auto"/>
        <w:contextualSpacing/>
        <w:jc w:val="both"/>
        <w:rPr>
          <w:rFonts w:eastAsia="SimSun" w:cs="Arial"/>
          <w:color w:val="auto"/>
          <w:kern w:val="3"/>
          <w:szCs w:val="24"/>
        </w:rPr>
      </w:pPr>
      <w:r w:rsidRPr="004A46D0">
        <w:rPr>
          <w:rFonts w:eastAsia="SimSun" w:cs="Arial"/>
          <w:color w:val="auto"/>
          <w:kern w:val="3"/>
          <w:szCs w:val="24"/>
        </w:rPr>
        <w:t xml:space="preserve">- respectarea procedurilor de lucru și parametrii de funcționare ai </w:t>
      </w:r>
      <w:r w:rsidR="00AC5389" w:rsidRPr="004A46D0">
        <w:rPr>
          <w:rFonts w:eastAsia="SimSun" w:cs="Arial"/>
          <w:color w:val="auto"/>
          <w:kern w:val="3"/>
          <w:szCs w:val="24"/>
        </w:rPr>
        <w:t>rezervoarelor de</w:t>
      </w:r>
      <w:r w:rsidRPr="004A46D0">
        <w:rPr>
          <w:rFonts w:eastAsia="SimSun" w:cs="Arial"/>
          <w:color w:val="auto"/>
          <w:kern w:val="3"/>
          <w:szCs w:val="24"/>
        </w:rPr>
        <w:t xml:space="preserve"> stocare;</w:t>
      </w:r>
    </w:p>
    <w:p w:rsidR="00841063" w:rsidRPr="004A46D0" w:rsidRDefault="00841063" w:rsidP="00841063">
      <w:pPr>
        <w:spacing w:after="0" w:line="276" w:lineRule="auto"/>
        <w:contextualSpacing/>
        <w:jc w:val="both"/>
        <w:rPr>
          <w:rFonts w:eastAsia="SimSun" w:cs="Arial"/>
          <w:color w:val="auto"/>
          <w:kern w:val="3"/>
          <w:szCs w:val="24"/>
        </w:rPr>
      </w:pPr>
      <w:r w:rsidRPr="004A46D0">
        <w:rPr>
          <w:rFonts w:eastAsia="SimSun" w:cs="Arial"/>
          <w:color w:val="auto"/>
          <w:kern w:val="3"/>
          <w:szCs w:val="24"/>
        </w:rPr>
        <w:t xml:space="preserve">- controlul  periodic al etanșeității  </w:t>
      </w:r>
      <w:r w:rsidR="005679C0" w:rsidRPr="004A46D0">
        <w:rPr>
          <w:rFonts w:eastAsia="SimSun" w:cs="Arial"/>
          <w:color w:val="auto"/>
          <w:kern w:val="3"/>
          <w:szCs w:val="24"/>
        </w:rPr>
        <w:t>cuvelor/</w:t>
      </w:r>
      <w:r w:rsidRPr="004A46D0">
        <w:rPr>
          <w:rFonts w:eastAsia="SimSun" w:cs="Arial"/>
          <w:color w:val="auto"/>
          <w:kern w:val="3"/>
          <w:szCs w:val="24"/>
        </w:rPr>
        <w:t>rigolelor/bașelor</w:t>
      </w:r>
      <w:r w:rsidR="00AC5389" w:rsidRPr="004A46D0">
        <w:rPr>
          <w:rFonts w:eastAsia="SimSun" w:cs="Arial"/>
          <w:color w:val="auto"/>
          <w:kern w:val="3"/>
          <w:szCs w:val="24"/>
        </w:rPr>
        <w:t>/canalizării</w:t>
      </w:r>
      <w:r w:rsidRPr="004A46D0">
        <w:rPr>
          <w:rFonts w:eastAsia="SimSun" w:cs="Arial"/>
          <w:color w:val="auto"/>
          <w:kern w:val="3"/>
          <w:szCs w:val="24"/>
        </w:rPr>
        <w:t xml:space="preserve"> aferente </w:t>
      </w:r>
      <w:r w:rsidR="00AC5389" w:rsidRPr="004A46D0">
        <w:rPr>
          <w:rFonts w:eastAsia="SimSun" w:cs="Arial"/>
          <w:color w:val="auto"/>
          <w:kern w:val="3"/>
          <w:szCs w:val="24"/>
        </w:rPr>
        <w:t>parcului de rezervoare</w:t>
      </w:r>
      <w:r w:rsidRPr="004A46D0">
        <w:rPr>
          <w:rFonts w:eastAsia="SimSun" w:cs="Arial"/>
          <w:color w:val="auto"/>
          <w:kern w:val="3"/>
          <w:szCs w:val="24"/>
        </w:rPr>
        <w:t>;</w:t>
      </w:r>
    </w:p>
    <w:p w:rsidR="00841063" w:rsidRPr="004A46D0" w:rsidRDefault="00C62524" w:rsidP="00841063">
      <w:pPr>
        <w:spacing w:after="0" w:line="276" w:lineRule="auto"/>
        <w:contextualSpacing/>
        <w:jc w:val="both"/>
        <w:rPr>
          <w:rFonts w:eastAsia="SimSun" w:cs="Arial"/>
          <w:color w:val="auto"/>
          <w:kern w:val="3"/>
          <w:szCs w:val="24"/>
        </w:rPr>
      </w:pPr>
      <w:r w:rsidRPr="004A46D0">
        <w:rPr>
          <w:rFonts w:eastAsia="SimSun" w:cs="Arial"/>
          <w:color w:val="auto"/>
          <w:kern w:val="3"/>
          <w:szCs w:val="24"/>
        </w:rPr>
        <w:t xml:space="preserve">- </w:t>
      </w:r>
      <w:r w:rsidR="00841063" w:rsidRPr="004A46D0">
        <w:rPr>
          <w:rFonts w:eastAsia="SimSun" w:cs="Arial"/>
          <w:color w:val="auto"/>
          <w:kern w:val="3"/>
          <w:szCs w:val="24"/>
        </w:rPr>
        <w:t xml:space="preserve">urmărirea funcționării la parametrii a </w:t>
      </w:r>
      <w:r w:rsidRPr="004A46D0">
        <w:rPr>
          <w:rFonts w:eastAsia="SimSun" w:cs="Arial"/>
          <w:color w:val="auto"/>
          <w:kern w:val="3"/>
          <w:szCs w:val="24"/>
        </w:rPr>
        <w:t>echipamentelor</w:t>
      </w:r>
      <w:r w:rsidR="00841063" w:rsidRPr="004A46D0">
        <w:rPr>
          <w:rFonts w:eastAsia="SimSun" w:cs="Arial"/>
          <w:color w:val="auto"/>
          <w:kern w:val="3"/>
          <w:szCs w:val="24"/>
        </w:rPr>
        <w:t>;</w:t>
      </w:r>
    </w:p>
    <w:p w:rsidR="001D597E" w:rsidRPr="004A46D0" w:rsidRDefault="00841063" w:rsidP="00841063">
      <w:pPr>
        <w:spacing w:after="0" w:line="276" w:lineRule="auto"/>
        <w:contextualSpacing/>
        <w:jc w:val="both"/>
        <w:rPr>
          <w:rFonts w:eastAsia="Calibri" w:cs="Arial"/>
          <w:color w:val="auto"/>
          <w:szCs w:val="24"/>
        </w:rPr>
      </w:pPr>
      <w:r w:rsidRPr="004A46D0">
        <w:rPr>
          <w:rFonts w:eastAsia="SimSun" w:cs="Arial"/>
          <w:color w:val="auto"/>
          <w:kern w:val="3"/>
          <w:szCs w:val="24"/>
        </w:rPr>
        <w:t>-  intervenția promptă, după un plan bine stabilit în caz de incidente.</w:t>
      </w:r>
      <w:r w:rsidR="001D597E" w:rsidRPr="004A46D0">
        <w:rPr>
          <w:rFonts w:eastAsia="Calibri" w:cs="Arial"/>
          <w:color w:val="auto"/>
          <w:szCs w:val="24"/>
        </w:rPr>
        <w:t xml:space="preserve"> </w:t>
      </w:r>
    </w:p>
    <w:p w:rsidR="001D597E" w:rsidRPr="004A46D0" w:rsidRDefault="001D597E" w:rsidP="00942525">
      <w:pPr>
        <w:spacing w:line="276" w:lineRule="auto"/>
        <w:ind w:firstLine="567"/>
        <w:rPr>
          <w:rFonts w:eastAsia="Calibri" w:cs="Arial"/>
          <w:color w:val="auto"/>
        </w:rPr>
      </w:pPr>
    </w:p>
    <w:p w:rsidR="00537CD8" w:rsidRPr="004A46D0" w:rsidRDefault="00537CD8" w:rsidP="00942525">
      <w:pPr>
        <w:spacing w:line="276" w:lineRule="auto"/>
        <w:ind w:firstLine="567"/>
        <w:rPr>
          <w:rFonts w:eastAsia="Calibri" w:cs="Arial"/>
          <w:color w:val="auto"/>
        </w:rPr>
      </w:pPr>
    </w:p>
    <w:p w:rsidR="00727A86" w:rsidRPr="004A46D0" w:rsidRDefault="0072445A" w:rsidP="00537CD8">
      <w:pPr>
        <w:spacing w:after="0" w:line="276" w:lineRule="auto"/>
        <w:ind w:firstLine="567"/>
        <w:rPr>
          <w:rFonts w:eastAsia="Calibri" w:cs="Arial"/>
          <w:b/>
          <w:color w:val="auto"/>
        </w:rPr>
      </w:pPr>
      <w:r w:rsidRPr="004A46D0">
        <w:rPr>
          <w:rFonts w:eastAsia="Calibri" w:cs="Arial"/>
          <w:color w:val="auto"/>
        </w:rPr>
        <w:t xml:space="preserve">                                            </w:t>
      </w:r>
      <w:r w:rsidR="00527807" w:rsidRPr="004A46D0">
        <w:rPr>
          <w:rFonts w:eastAsia="Calibri" w:cs="Arial"/>
          <w:b/>
          <w:color w:val="auto"/>
        </w:rPr>
        <w:t>DIRECTOR GENERAL</w:t>
      </w:r>
      <w:r w:rsidR="00727A86" w:rsidRPr="004A46D0">
        <w:rPr>
          <w:rFonts w:eastAsia="Calibri" w:cs="Arial"/>
          <w:b/>
          <w:color w:val="auto"/>
        </w:rPr>
        <w:t>,</w:t>
      </w:r>
    </w:p>
    <w:p w:rsidR="0072445A" w:rsidRPr="004A46D0" w:rsidRDefault="00527807" w:rsidP="00527807">
      <w:pPr>
        <w:spacing w:line="276" w:lineRule="auto"/>
        <w:ind w:firstLine="567"/>
        <w:rPr>
          <w:color w:val="auto"/>
          <w:lang w:eastAsia="ar-SA"/>
        </w:rPr>
      </w:pPr>
      <w:r w:rsidRPr="004A46D0">
        <w:rPr>
          <w:rFonts w:eastAsia="Calibri" w:cs="Arial"/>
          <w:color w:val="auto"/>
        </w:rPr>
        <w:t xml:space="preserve">                                         </w:t>
      </w:r>
      <w:r w:rsidR="00E368C8" w:rsidRPr="004A46D0">
        <w:rPr>
          <w:rFonts w:eastAsia="Calibri" w:cs="Arial"/>
          <w:color w:val="auto"/>
        </w:rPr>
        <w:t xml:space="preserve">  </w:t>
      </w:r>
      <w:r w:rsidRPr="004A46D0">
        <w:rPr>
          <w:rFonts w:eastAsia="Calibri" w:cs="Arial"/>
          <w:color w:val="auto"/>
        </w:rPr>
        <w:t xml:space="preserve">    </w:t>
      </w:r>
      <w:r w:rsidR="00727A86" w:rsidRPr="004A46D0">
        <w:rPr>
          <w:rFonts w:eastAsia="Calibri" w:cs="Arial"/>
          <w:color w:val="auto"/>
        </w:rPr>
        <w:t xml:space="preserve">D-l </w:t>
      </w:r>
      <w:r w:rsidRPr="004A46D0">
        <w:rPr>
          <w:rFonts w:eastAsia="Calibri" w:cs="Arial"/>
          <w:color w:val="auto"/>
        </w:rPr>
        <w:t>Yedil Utekov</w:t>
      </w:r>
    </w:p>
    <w:sectPr w:rsidR="0072445A" w:rsidRPr="004A46D0" w:rsidSect="003E169A">
      <w:headerReference w:type="even" r:id="rId13"/>
      <w:headerReference w:type="default" r:id="rId14"/>
      <w:footerReference w:type="even" r:id="rId15"/>
      <w:footerReference w:type="default" r:id="rId16"/>
      <w:headerReference w:type="first" r:id="rId17"/>
      <w:footerReference w:type="first" r:id="rId18"/>
      <w:pgSz w:w="11906" w:h="16838" w:code="9"/>
      <w:pgMar w:top="1440" w:right="680" w:bottom="1077" w:left="1276"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4696" w:rsidRDefault="00B54696" w:rsidP="00A90C95">
      <w:pPr>
        <w:spacing w:after="0" w:line="240" w:lineRule="auto"/>
      </w:pPr>
      <w:r>
        <w:separator/>
      </w:r>
    </w:p>
  </w:endnote>
  <w:endnote w:type="continuationSeparator" w:id="0">
    <w:p w:rsidR="00B54696" w:rsidRDefault="00B54696" w:rsidP="00A90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7E5" w:rsidRDefault="00BB77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476" w:rsidRPr="003E169A" w:rsidRDefault="00CC1476" w:rsidP="003E169A">
    <w:pPr>
      <w:tabs>
        <w:tab w:val="center" w:pos="4536"/>
        <w:tab w:val="right" w:pos="9072"/>
      </w:tabs>
      <w:suppressAutoHyphens/>
      <w:spacing w:after="0" w:line="240" w:lineRule="auto"/>
      <w:rPr>
        <w:rFonts w:eastAsia="Times New Roman" w:cs="Times New Roman"/>
        <w:color w:val="auto"/>
        <w:sz w:val="12"/>
        <w:szCs w:val="12"/>
        <w:lang w:eastAsia="ar-SA"/>
      </w:rPr>
    </w:pPr>
    <w:r w:rsidRPr="003E169A">
      <w:rPr>
        <w:rFonts w:eastAsia="Times New Roman" w:cs="Times New Roman"/>
        <w:color w:val="auto"/>
        <w:sz w:val="12"/>
        <w:szCs w:val="12"/>
        <w:lang w:eastAsia="ar-SA"/>
      </w:rPr>
      <w:t xml:space="preserve">F-8.3.5-ENP_rev. </w:t>
    </w:r>
    <w:r w:rsidRPr="003E169A">
      <w:rPr>
        <w:rFonts w:eastAsia="Times New Roman" w:cs="Times New Roman"/>
        <w:color w:val="auto"/>
        <w:sz w:val="16"/>
        <w:szCs w:val="16"/>
        <w:lang w:val="en-US" w:eastAsia="ar-SA"/>
      </w:rPr>
      <w:t xml:space="preserve">A                                                                                                                                            </w:t>
    </w:r>
    <w:r w:rsidRPr="003E169A">
      <w:rPr>
        <w:rFonts w:eastAsia="Calibri" w:cs="Arial"/>
        <w:color w:val="auto"/>
        <w:sz w:val="16"/>
        <w:szCs w:val="16"/>
        <w:lang w:val="en-US" w:eastAsia="ar-SA"/>
      </w:rPr>
      <w:fldChar w:fldCharType="begin"/>
    </w:r>
    <w:r w:rsidRPr="003E169A">
      <w:rPr>
        <w:rFonts w:eastAsia="Calibri" w:cs="Arial"/>
        <w:color w:val="auto"/>
        <w:sz w:val="16"/>
        <w:szCs w:val="16"/>
        <w:lang w:val="en-US" w:eastAsia="ar-SA"/>
      </w:rPr>
      <w:instrText xml:space="preserve"> FILENAME   \* MERGEFORMAT </w:instrText>
    </w:r>
    <w:r w:rsidRPr="003E169A">
      <w:rPr>
        <w:rFonts w:eastAsia="Calibri" w:cs="Arial"/>
        <w:color w:val="auto"/>
        <w:sz w:val="16"/>
        <w:szCs w:val="16"/>
        <w:lang w:val="en-US" w:eastAsia="ar-SA"/>
      </w:rPr>
      <w:fldChar w:fldCharType="separate"/>
    </w:r>
    <w:r w:rsidR="00BB77E5">
      <w:rPr>
        <w:rFonts w:eastAsia="Calibri" w:cs="Arial"/>
        <w:noProof/>
        <w:color w:val="auto"/>
        <w:sz w:val="16"/>
        <w:szCs w:val="16"/>
        <w:lang w:val="en-US" w:eastAsia="ar-SA"/>
      </w:rPr>
      <w:t>1926-LG-ENP-002-F0.docx</w:t>
    </w:r>
    <w:r w:rsidRPr="003E169A">
      <w:rPr>
        <w:rFonts w:eastAsia="Calibri" w:cs="Arial"/>
        <w:color w:val="auto"/>
        <w:sz w:val="16"/>
        <w:szCs w:val="16"/>
        <w:lang w:val="en-US" w:eastAsia="ar-SA"/>
      </w:rPr>
      <w:fldChar w:fldCharType="end"/>
    </w:r>
    <w:bookmarkStart w:id="208" w:name="_GoBack"/>
    <w:bookmarkEnd w:id="208"/>
    <w:r w:rsidRPr="003E169A">
      <w:rPr>
        <w:rFonts w:eastAsia="Times New Roman" w:cs="Times New Roman"/>
        <w:color w:val="auto"/>
        <w:sz w:val="12"/>
        <w:szCs w:val="12"/>
        <w:lang w:eastAsia="ar-SA"/>
      </w:rPr>
      <w:t xml:space="preserve">                        </w:t>
    </w:r>
  </w:p>
  <w:p w:rsidR="00CC1476" w:rsidRPr="003E169A" w:rsidRDefault="00CC1476" w:rsidP="003E169A">
    <w:pPr>
      <w:tabs>
        <w:tab w:val="center" w:pos="4320"/>
        <w:tab w:val="right" w:pos="8640"/>
      </w:tabs>
      <w:suppressAutoHyphens/>
      <w:spacing w:after="0" w:line="240" w:lineRule="auto"/>
      <w:rPr>
        <w:rFonts w:eastAsia="Times New Roman" w:cs="Times New Roman"/>
        <w:color w:val="auto"/>
        <w:sz w:val="12"/>
        <w:szCs w:val="12"/>
        <w:lang w:eastAsia="ar-SA"/>
      </w:rPr>
    </w:pPr>
    <w:r w:rsidRPr="003E169A">
      <w:rPr>
        <w:rFonts w:eastAsia="Times New Roman" w:cs="Times New Roman"/>
        <w:color w:val="auto"/>
        <w:sz w:val="12"/>
        <w:szCs w:val="12"/>
        <w:lang w:eastAsia="ar-SA"/>
      </w:rPr>
      <w:t>Valabil de la 01.04.2019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7E5" w:rsidRDefault="00BB77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4696" w:rsidRDefault="00B54696" w:rsidP="00A90C95">
      <w:pPr>
        <w:spacing w:after="0" w:line="240" w:lineRule="auto"/>
      </w:pPr>
      <w:r>
        <w:separator/>
      </w:r>
    </w:p>
  </w:footnote>
  <w:footnote w:type="continuationSeparator" w:id="0">
    <w:p w:rsidR="00B54696" w:rsidRDefault="00B54696" w:rsidP="00A90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7E5" w:rsidRDefault="00BB77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573"/>
      <w:gridCol w:w="2081"/>
      <w:gridCol w:w="2779"/>
      <w:gridCol w:w="1021"/>
      <w:gridCol w:w="567"/>
      <w:gridCol w:w="2231"/>
    </w:tblGrid>
    <w:tr w:rsidR="00CC1476" w:rsidRPr="009959A4" w:rsidTr="00FC20CC">
      <w:trPr>
        <w:trHeight w:val="488"/>
        <w:jc w:val="center"/>
      </w:trPr>
      <w:tc>
        <w:tcPr>
          <w:tcW w:w="885" w:type="dxa"/>
          <w:vMerge w:val="restart"/>
          <w:tcBorders>
            <w:right w:val="nil"/>
          </w:tcBorders>
          <w:shd w:val="clear" w:color="auto" w:fill="auto"/>
        </w:tcPr>
        <w:p w:rsidR="00CC1476" w:rsidRPr="009959A4" w:rsidRDefault="00CC1476" w:rsidP="009959A4">
          <w:pPr>
            <w:tabs>
              <w:tab w:val="center" w:pos="1611"/>
            </w:tabs>
            <w:suppressAutoHyphens/>
            <w:spacing w:after="0" w:line="240" w:lineRule="auto"/>
            <w:jc w:val="center"/>
            <w:rPr>
              <w:rFonts w:ascii="Calibri" w:eastAsia="Calibri" w:hAnsi="Calibri" w:cs="Arial"/>
              <w:color w:val="auto"/>
              <w:sz w:val="8"/>
              <w:szCs w:val="8"/>
              <w:lang w:val="en-US" w:eastAsia="ar-SA"/>
            </w:rPr>
          </w:pPr>
          <w:r w:rsidRPr="009959A4">
            <w:rPr>
              <w:rFonts w:eastAsia="Times New Roman" w:cs="Times New Roman"/>
              <w:noProof/>
              <w:color w:val="auto"/>
              <w:szCs w:val="24"/>
              <w:lang w:val="en-US"/>
            </w:rPr>
            <w:drawing>
              <wp:anchor distT="0" distB="0" distL="114300" distR="114300" simplePos="0" relativeHeight="251659264" behindDoc="0" locked="0" layoutInCell="1" allowOverlap="1">
                <wp:simplePos x="0" y="0"/>
                <wp:positionH relativeFrom="column">
                  <wp:posOffset>60325</wp:posOffset>
                </wp:positionH>
                <wp:positionV relativeFrom="paragraph">
                  <wp:posOffset>77470</wp:posOffset>
                </wp:positionV>
                <wp:extent cx="419100" cy="523875"/>
                <wp:effectExtent l="0" t="0" r="0"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523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54" w:type="dxa"/>
          <w:gridSpan w:val="2"/>
          <w:vMerge w:val="restart"/>
          <w:tcBorders>
            <w:left w:val="nil"/>
          </w:tcBorders>
          <w:shd w:val="clear" w:color="auto" w:fill="auto"/>
          <w:vAlign w:val="center"/>
        </w:tcPr>
        <w:p w:rsidR="00CC1476" w:rsidRPr="009959A4" w:rsidRDefault="00CC1476" w:rsidP="009959A4">
          <w:pPr>
            <w:suppressAutoHyphens/>
            <w:spacing w:after="0" w:line="240" w:lineRule="auto"/>
            <w:rPr>
              <w:rFonts w:ascii="Calibri" w:eastAsia="Times New Roman" w:hAnsi="Calibri" w:cs="Times New Roman"/>
              <w:color w:val="auto"/>
              <w:sz w:val="20"/>
              <w:szCs w:val="20"/>
              <w:lang w:val="en-US" w:eastAsia="ar-SA"/>
            </w:rPr>
          </w:pPr>
          <w:r w:rsidRPr="009959A4">
            <w:rPr>
              <w:rFonts w:ascii="Arial Rounded MT Bold" w:eastAsia="Times New Roman" w:hAnsi="Arial Rounded MT Bold" w:cs="Times New Roman"/>
              <w:b/>
              <w:bCs/>
              <w:caps/>
              <w:color w:val="ED7D31"/>
              <w:sz w:val="20"/>
              <w:szCs w:val="20"/>
              <w:lang w:val="en-US" w:eastAsia="ar-SA"/>
            </w:rPr>
            <w:t>DARO</w:t>
          </w:r>
          <w:r w:rsidRPr="009959A4">
            <w:rPr>
              <w:rFonts w:ascii="Arial Rounded MT Bold" w:eastAsia="Times New Roman" w:hAnsi="Arial Rounded MT Bold" w:cs="Times New Roman"/>
              <w:b/>
              <w:bCs/>
              <w:caps/>
              <w:color w:val="FFFFFF"/>
              <w:sz w:val="20"/>
              <w:szCs w:val="20"/>
              <w:lang w:val="en-US" w:eastAsia="ar-SA"/>
            </w:rPr>
            <w:t xml:space="preserve"> </w:t>
          </w:r>
          <w:r w:rsidRPr="009959A4">
            <w:rPr>
              <w:rFonts w:ascii="Arial Rounded MT Bold" w:eastAsia="Times New Roman" w:hAnsi="Arial Rounded MT Bold" w:cs="Times New Roman"/>
              <w:b/>
              <w:bCs/>
              <w:caps/>
              <w:color w:val="000000"/>
              <w:sz w:val="20"/>
              <w:szCs w:val="20"/>
              <w:lang w:val="en-US" w:eastAsia="ar-SA"/>
            </w:rPr>
            <w:t>PROIECT</w:t>
          </w:r>
          <w:r w:rsidRPr="009959A4">
            <w:rPr>
              <w:rFonts w:eastAsia="Times New Roman" w:cs="Arial"/>
              <w:color w:val="222222"/>
              <w:szCs w:val="24"/>
              <w:shd w:val="clear" w:color="auto" w:fill="FFFFFF"/>
              <w:vertAlign w:val="superscript"/>
              <w:lang w:val="en-US" w:eastAsia="ar-SA"/>
            </w:rPr>
            <w:t>®</w:t>
          </w:r>
        </w:p>
        <w:p w:rsidR="00CC1476" w:rsidRPr="009959A4" w:rsidRDefault="00CC1476" w:rsidP="009959A4">
          <w:pPr>
            <w:tabs>
              <w:tab w:val="center" w:pos="1611"/>
            </w:tabs>
            <w:suppressAutoHyphens/>
            <w:spacing w:after="0" w:line="240" w:lineRule="auto"/>
            <w:jc w:val="center"/>
            <w:rPr>
              <w:rFonts w:eastAsia="Calibri" w:cs="Arial"/>
              <w:color w:val="auto"/>
              <w:sz w:val="20"/>
              <w:szCs w:val="20"/>
              <w:lang w:val="en-US" w:eastAsia="ar-SA"/>
            </w:rPr>
          </w:pPr>
          <w:r w:rsidRPr="009959A4">
            <w:rPr>
              <w:rFonts w:ascii="Arial Rounded MT Bold" w:eastAsia="Times New Roman" w:hAnsi="Arial Rounded MT Bold" w:cs="Times New Roman"/>
              <w:b/>
              <w:bCs/>
              <w:caps/>
              <w:color w:val="000000"/>
              <w:sz w:val="20"/>
              <w:szCs w:val="20"/>
              <w:lang w:val="en-US" w:eastAsia="ar-SA"/>
            </w:rPr>
            <w:t>RM.VÂLCEA</w:t>
          </w:r>
        </w:p>
      </w:tc>
      <w:tc>
        <w:tcPr>
          <w:tcW w:w="2779" w:type="dxa"/>
          <w:vMerge w:val="restart"/>
          <w:shd w:val="clear" w:color="auto" w:fill="auto"/>
          <w:vAlign w:val="center"/>
        </w:tcPr>
        <w:p w:rsidR="00CC1476" w:rsidRPr="009959A4" w:rsidRDefault="00CC1476" w:rsidP="006F1BC2">
          <w:pPr>
            <w:suppressAutoHyphens/>
            <w:autoSpaceDE w:val="0"/>
            <w:autoSpaceDN w:val="0"/>
            <w:adjustRightInd w:val="0"/>
            <w:spacing w:after="0" w:line="276" w:lineRule="auto"/>
            <w:jc w:val="center"/>
            <w:rPr>
              <w:rFonts w:ascii="Calibri" w:eastAsia="Calibri" w:hAnsi="Calibri" w:cs="Arial"/>
              <w:color w:val="000000"/>
              <w:szCs w:val="24"/>
              <w:lang w:val="en-US" w:eastAsia="ar-SA"/>
            </w:rPr>
          </w:pPr>
          <w:r w:rsidRPr="007669A4">
            <w:rPr>
              <w:rFonts w:eastAsia="Calibri" w:cs="Arial"/>
              <w:color w:val="auto"/>
              <w:szCs w:val="22"/>
              <w:lang w:val="en-US"/>
            </w:rPr>
            <w:t>MEMORIU TEHNIC  ACORD MEDIU CONFORM LEGE 292/2018</w:t>
          </w:r>
        </w:p>
      </w:tc>
      <w:tc>
        <w:tcPr>
          <w:tcW w:w="1588" w:type="dxa"/>
          <w:gridSpan w:val="2"/>
          <w:tcBorders>
            <w:bottom w:val="nil"/>
            <w:right w:val="nil"/>
          </w:tcBorders>
          <w:shd w:val="clear" w:color="auto" w:fill="auto"/>
          <w:vAlign w:val="center"/>
        </w:tcPr>
        <w:p w:rsidR="00CC1476" w:rsidRPr="009959A4" w:rsidRDefault="00CC1476" w:rsidP="009959A4">
          <w:pPr>
            <w:suppressAutoHyphens/>
            <w:spacing w:after="0" w:line="240" w:lineRule="auto"/>
            <w:rPr>
              <w:rFonts w:eastAsia="Calibri" w:cs="Arial"/>
              <w:b/>
              <w:color w:val="auto"/>
              <w:sz w:val="20"/>
              <w:szCs w:val="20"/>
              <w:lang w:val="en-US" w:eastAsia="ar-SA"/>
            </w:rPr>
          </w:pPr>
          <w:r w:rsidRPr="009959A4">
            <w:rPr>
              <w:rFonts w:eastAsia="Calibri" w:cs="Arial"/>
              <w:b/>
              <w:color w:val="auto"/>
              <w:sz w:val="20"/>
              <w:szCs w:val="20"/>
              <w:lang w:val="en-US" w:eastAsia="ar-SA"/>
            </w:rPr>
            <w:t>CLIENT:</w:t>
          </w:r>
        </w:p>
      </w:tc>
      <w:tc>
        <w:tcPr>
          <w:tcW w:w="2231" w:type="dxa"/>
          <w:tcBorders>
            <w:left w:val="nil"/>
            <w:bottom w:val="nil"/>
          </w:tcBorders>
          <w:shd w:val="clear" w:color="auto" w:fill="auto"/>
          <w:vAlign w:val="center"/>
        </w:tcPr>
        <w:p w:rsidR="00CC1476" w:rsidRPr="009959A4" w:rsidRDefault="00CC1476" w:rsidP="009959A4">
          <w:pPr>
            <w:suppressAutoHyphens/>
            <w:spacing w:after="0" w:line="240" w:lineRule="auto"/>
            <w:rPr>
              <w:rFonts w:eastAsia="Calibri" w:cs="Arial"/>
              <w:b/>
              <w:color w:val="auto"/>
              <w:sz w:val="20"/>
              <w:szCs w:val="20"/>
              <w:lang w:val="en-US" w:eastAsia="ar-SA"/>
            </w:rPr>
          </w:pPr>
          <w:r w:rsidRPr="009959A4">
            <w:rPr>
              <w:rFonts w:eastAsia="Calibri" w:cs="Arial"/>
              <w:b/>
              <w:color w:val="auto"/>
              <w:sz w:val="20"/>
              <w:szCs w:val="20"/>
              <w:lang w:val="en-US" w:eastAsia="ar-SA"/>
            </w:rPr>
            <w:t>ROMINSERV S.R.L.</w:t>
          </w:r>
        </w:p>
      </w:tc>
    </w:tr>
    <w:tr w:rsidR="00CC1476" w:rsidRPr="009959A4" w:rsidTr="00FC20CC">
      <w:trPr>
        <w:trHeight w:val="487"/>
        <w:jc w:val="center"/>
      </w:trPr>
      <w:tc>
        <w:tcPr>
          <w:tcW w:w="885" w:type="dxa"/>
          <w:vMerge/>
          <w:tcBorders>
            <w:bottom w:val="nil"/>
            <w:right w:val="nil"/>
          </w:tcBorders>
          <w:shd w:val="clear" w:color="auto" w:fill="auto"/>
        </w:tcPr>
        <w:p w:rsidR="00CC1476" w:rsidRPr="009959A4" w:rsidRDefault="00CC1476" w:rsidP="009959A4">
          <w:pPr>
            <w:tabs>
              <w:tab w:val="center" w:pos="1611"/>
            </w:tabs>
            <w:suppressAutoHyphens/>
            <w:spacing w:after="0" w:line="240" w:lineRule="auto"/>
            <w:jc w:val="center"/>
            <w:rPr>
              <w:rFonts w:ascii="Calibri" w:eastAsia="Calibri" w:hAnsi="Calibri" w:cs="Arial"/>
              <w:noProof/>
              <w:color w:val="auto"/>
              <w:sz w:val="8"/>
              <w:szCs w:val="8"/>
              <w:lang w:val="en-US" w:eastAsia="ar-SA"/>
            </w:rPr>
          </w:pPr>
        </w:p>
      </w:tc>
      <w:tc>
        <w:tcPr>
          <w:tcW w:w="2654" w:type="dxa"/>
          <w:gridSpan w:val="2"/>
          <w:vMerge/>
          <w:tcBorders>
            <w:left w:val="nil"/>
            <w:bottom w:val="nil"/>
          </w:tcBorders>
          <w:shd w:val="clear" w:color="auto" w:fill="auto"/>
          <w:vAlign w:val="center"/>
        </w:tcPr>
        <w:p w:rsidR="00CC1476" w:rsidRPr="009959A4" w:rsidRDefault="00CC1476" w:rsidP="009959A4">
          <w:pPr>
            <w:tabs>
              <w:tab w:val="center" w:pos="1611"/>
            </w:tabs>
            <w:suppressAutoHyphens/>
            <w:spacing w:after="0" w:line="240" w:lineRule="auto"/>
            <w:jc w:val="center"/>
            <w:rPr>
              <w:rFonts w:eastAsia="Times New Roman" w:cs="Arial"/>
              <w:b/>
              <w:color w:val="auto"/>
              <w:sz w:val="20"/>
              <w:szCs w:val="20"/>
              <w:lang w:val="en-US" w:eastAsia="ar-SA"/>
            </w:rPr>
          </w:pPr>
        </w:p>
      </w:tc>
      <w:tc>
        <w:tcPr>
          <w:tcW w:w="2779" w:type="dxa"/>
          <w:vMerge/>
          <w:shd w:val="clear" w:color="auto" w:fill="auto"/>
          <w:vAlign w:val="center"/>
        </w:tcPr>
        <w:p w:rsidR="00CC1476" w:rsidRPr="009959A4" w:rsidRDefault="00CC1476" w:rsidP="009959A4">
          <w:pPr>
            <w:suppressAutoHyphens/>
            <w:autoSpaceDE w:val="0"/>
            <w:autoSpaceDN w:val="0"/>
            <w:adjustRightInd w:val="0"/>
            <w:spacing w:after="200" w:line="276" w:lineRule="auto"/>
            <w:jc w:val="center"/>
            <w:rPr>
              <w:rFonts w:eastAsia="Calibri" w:cs="Arial"/>
              <w:color w:val="000000"/>
              <w:szCs w:val="24"/>
              <w:lang w:val="en-US" w:eastAsia="ar-SA"/>
            </w:rPr>
          </w:pPr>
        </w:p>
      </w:tc>
      <w:tc>
        <w:tcPr>
          <w:tcW w:w="1588" w:type="dxa"/>
          <w:gridSpan w:val="2"/>
          <w:tcBorders>
            <w:top w:val="nil"/>
            <w:right w:val="nil"/>
          </w:tcBorders>
          <w:shd w:val="clear" w:color="auto" w:fill="auto"/>
          <w:vAlign w:val="center"/>
        </w:tcPr>
        <w:p w:rsidR="00CC1476" w:rsidRPr="009959A4" w:rsidRDefault="00CC1476" w:rsidP="009959A4">
          <w:pPr>
            <w:suppressAutoHyphens/>
            <w:spacing w:after="0" w:line="240" w:lineRule="auto"/>
            <w:rPr>
              <w:rFonts w:eastAsia="Calibri" w:cs="Arial"/>
              <w:b/>
              <w:color w:val="auto"/>
              <w:sz w:val="20"/>
              <w:szCs w:val="20"/>
              <w:lang w:val="en-US" w:eastAsia="ar-SA"/>
            </w:rPr>
          </w:pPr>
          <w:r w:rsidRPr="009959A4">
            <w:rPr>
              <w:rFonts w:eastAsia="Calibri" w:cs="Arial"/>
              <w:b/>
              <w:color w:val="auto"/>
              <w:sz w:val="20"/>
              <w:szCs w:val="20"/>
              <w:lang w:val="en-US" w:eastAsia="ar-SA"/>
            </w:rPr>
            <w:t>BENEFICIAR:</w:t>
          </w:r>
        </w:p>
      </w:tc>
      <w:tc>
        <w:tcPr>
          <w:tcW w:w="2231" w:type="dxa"/>
          <w:tcBorders>
            <w:top w:val="nil"/>
            <w:left w:val="nil"/>
          </w:tcBorders>
          <w:shd w:val="clear" w:color="auto" w:fill="auto"/>
          <w:vAlign w:val="center"/>
        </w:tcPr>
        <w:p w:rsidR="00CC1476" w:rsidRPr="009959A4" w:rsidRDefault="00CC1476" w:rsidP="009959A4">
          <w:pPr>
            <w:suppressAutoHyphens/>
            <w:spacing w:after="0" w:line="240" w:lineRule="auto"/>
            <w:rPr>
              <w:rFonts w:eastAsia="Calibri" w:cs="Arial"/>
              <w:b/>
              <w:color w:val="auto"/>
              <w:sz w:val="20"/>
              <w:szCs w:val="20"/>
              <w:lang w:val="en-US" w:eastAsia="ar-SA"/>
            </w:rPr>
          </w:pPr>
          <w:r w:rsidRPr="009959A4">
            <w:rPr>
              <w:rFonts w:eastAsia="Calibri" w:cs="Arial"/>
              <w:b/>
              <w:color w:val="auto"/>
              <w:sz w:val="20"/>
              <w:szCs w:val="20"/>
              <w:lang w:val="en-US" w:eastAsia="ar-SA"/>
            </w:rPr>
            <w:t>ROMPETROL RAFINARE S.A.</w:t>
          </w:r>
        </w:p>
      </w:tc>
    </w:tr>
    <w:tr w:rsidR="00CC1476" w:rsidRPr="009959A4" w:rsidTr="00FC20CC">
      <w:trPr>
        <w:trHeight w:val="138"/>
        <w:jc w:val="center"/>
      </w:trPr>
      <w:tc>
        <w:tcPr>
          <w:tcW w:w="3539" w:type="dxa"/>
          <w:gridSpan w:val="3"/>
          <w:tcBorders>
            <w:top w:val="nil"/>
          </w:tcBorders>
          <w:shd w:val="clear" w:color="auto" w:fill="auto"/>
          <w:vAlign w:val="center"/>
        </w:tcPr>
        <w:p w:rsidR="00CC1476" w:rsidRPr="009959A4" w:rsidRDefault="00CC1476" w:rsidP="009959A4">
          <w:pPr>
            <w:suppressAutoHyphens/>
            <w:spacing w:after="0" w:line="276" w:lineRule="auto"/>
            <w:rPr>
              <w:rFonts w:eastAsia="Calibri" w:cs="Arial"/>
              <w:color w:val="auto"/>
              <w:sz w:val="16"/>
              <w:szCs w:val="16"/>
              <w:lang w:val="en-US" w:eastAsia="ar-SA"/>
            </w:rPr>
          </w:pPr>
        </w:p>
      </w:tc>
      <w:tc>
        <w:tcPr>
          <w:tcW w:w="2779" w:type="dxa"/>
          <w:vMerge/>
          <w:shd w:val="clear" w:color="auto" w:fill="auto"/>
        </w:tcPr>
        <w:p w:rsidR="00CC1476" w:rsidRPr="009959A4" w:rsidRDefault="00CC1476" w:rsidP="009959A4">
          <w:pPr>
            <w:suppressAutoHyphens/>
            <w:autoSpaceDE w:val="0"/>
            <w:autoSpaceDN w:val="0"/>
            <w:adjustRightInd w:val="0"/>
            <w:spacing w:after="200" w:line="276" w:lineRule="auto"/>
            <w:jc w:val="center"/>
            <w:rPr>
              <w:rFonts w:eastAsia="Calibri" w:cs="Arial"/>
              <w:color w:val="000000"/>
              <w:szCs w:val="24"/>
              <w:lang w:val="en-US" w:eastAsia="ar-SA"/>
            </w:rPr>
          </w:pPr>
        </w:p>
      </w:tc>
      <w:tc>
        <w:tcPr>
          <w:tcW w:w="1021" w:type="dxa"/>
          <w:shd w:val="clear" w:color="auto" w:fill="auto"/>
          <w:vAlign w:val="center"/>
        </w:tcPr>
        <w:p w:rsidR="00CC1476" w:rsidRPr="009959A4" w:rsidRDefault="00CC1476" w:rsidP="009959A4">
          <w:pPr>
            <w:suppressAutoHyphens/>
            <w:spacing w:after="0" w:line="276" w:lineRule="auto"/>
            <w:rPr>
              <w:rFonts w:eastAsia="Calibri" w:cs="Arial"/>
              <w:color w:val="auto"/>
              <w:szCs w:val="24"/>
              <w:lang w:val="en-US" w:eastAsia="ar-SA"/>
            </w:rPr>
          </w:pPr>
          <w:r w:rsidRPr="009959A4">
            <w:rPr>
              <w:rFonts w:eastAsia="Calibri" w:cs="Arial"/>
              <w:i/>
              <w:color w:val="auto"/>
              <w:sz w:val="16"/>
              <w:szCs w:val="16"/>
              <w:lang w:val="en-US" w:eastAsia="ar-SA"/>
            </w:rPr>
            <w:t>COD DOC.</w:t>
          </w:r>
        </w:p>
      </w:tc>
      <w:tc>
        <w:tcPr>
          <w:tcW w:w="2798" w:type="dxa"/>
          <w:gridSpan w:val="2"/>
          <w:shd w:val="clear" w:color="auto" w:fill="auto"/>
          <w:vAlign w:val="center"/>
        </w:tcPr>
        <w:p w:rsidR="00CC1476" w:rsidRPr="009959A4" w:rsidRDefault="00BB77E5" w:rsidP="00BB77E5">
          <w:pPr>
            <w:suppressAutoHyphens/>
            <w:spacing w:after="0" w:line="276" w:lineRule="auto"/>
            <w:rPr>
              <w:rFonts w:eastAsia="Calibri" w:cs="Arial"/>
              <w:color w:val="auto"/>
              <w:sz w:val="16"/>
              <w:szCs w:val="16"/>
              <w:lang w:val="en-US" w:eastAsia="ar-SA"/>
            </w:rPr>
          </w:pPr>
          <w:r>
            <w:rPr>
              <w:rFonts w:eastAsia="Calibri" w:cs="Arial"/>
              <w:color w:val="auto"/>
              <w:sz w:val="16"/>
              <w:szCs w:val="16"/>
              <w:lang w:val="en-US" w:eastAsia="ar-SA"/>
            </w:rPr>
            <w:t>1926-LG-ENP-002</w:t>
          </w:r>
        </w:p>
      </w:tc>
    </w:tr>
    <w:tr w:rsidR="00CC1476" w:rsidRPr="009959A4" w:rsidTr="00FC20CC">
      <w:trPr>
        <w:jc w:val="center"/>
      </w:trPr>
      <w:tc>
        <w:tcPr>
          <w:tcW w:w="1458" w:type="dxa"/>
          <w:gridSpan w:val="2"/>
          <w:shd w:val="clear" w:color="auto" w:fill="auto"/>
          <w:vAlign w:val="center"/>
        </w:tcPr>
        <w:p w:rsidR="00CC1476" w:rsidRPr="009959A4" w:rsidRDefault="00CC1476" w:rsidP="009959A4">
          <w:pPr>
            <w:suppressAutoHyphens/>
            <w:spacing w:after="0" w:line="240" w:lineRule="auto"/>
            <w:rPr>
              <w:rFonts w:eastAsia="Times New Roman" w:cs="Times New Roman"/>
              <w:color w:val="auto"/>
              <w:sz w:val="16"/>
              <w:szCs w:val="16"/>
              <w:lang w:val="en-US" w:eastAsia="ar-SA"/>
            </w:rPr>
          </w:pPr>
          <w:r w:rsidRPr="009959A4">
            <w:rPr>
              <w:rFonts w:eastAsia="Times New Roman" w:cs="Times New Roman"/>
              <w:i/>
              <w:color w:val="auto"/>
              <w:sz w:val="16"/>
              <w:szCs w:val="16"/>
              <w:lang w:val="en-US" w:eastAsia="ar-SA"/>
            </w:rPr>
            <w:t>PROIECT NR.</w:t>
          </w:r>
        </w:p>
      </w:tc>
      <w:tc>
        <w:tcPr>
          <w:tcW w:w="2081" w:type="dxa"/>
          <w:shd w:val="clear" w:color="auto" w:fill="auto"/>
          <w:vAlign w:val="center"/>
        </w:tcPr>
        <w:p w:rsidR="00CC1476" w:rsidRPr="009959A4" w:rsidRDefault="00CC1476" w:rsidP="00C964FE">
          <w:pPr>
            <w:suppressAutoHyphens/>
            <w:spacing w:after="0" w:line="276" w:lineRule="auto"/>
            <w:rPr>
              <w:rFonts w:eastAsia="Calibri" w:cs="Arial"/>
              <w:color w:val="auto"/>
              <w:sz w:val="16"/>
              <w:szCs w:val="16"/>
              <w:lang w:val="en-US" w:eastAsia="ar-SA"/>
            </w:rPr>
          </w:pPr>
          <w:r w:rsidRPr="009959A4">
            <w:rPr>
              <w:rFonts w:eastAsia="Calibri" w:cs="Arial"/>
              <w:color w:val="auto"/>
              <w:sz w:val="16"/>
              <w:szCs w:val="16"/>
              <w:lang w:val="en-US" w:eastAsia="ar-SA"/>
            </w:rPr>
            <w:t>19</w:t>
          </w:r>
          <w:r>
            <w:rPr>
              <w:rFonts w:eastAsia="Calibri" w:cs="Arial"/>
              <w:color w:val="auto"/>
              <w:sz w:val="16"/>
              <w:szCs w:val="16"/>
              <w:lang w:val="en-US" w:eastAsia="ar-SA"/>
            </w:rPr>
            <w:t>26</w:t>
          </w:r>
          <w:r w:rsidRPr="009959A4">
            <w:rPr>
              <w:rFonts w:eastAsia="Calibri" w:cs="Arial"/>
              <w:color w:val="auto"/>
              <w:sz w:val="16"/>
              <w:szCs w:val="16"/>
              <w:lang w:val="en-US" w:eastAsia="ar-SA"/>
            </w:rPr>
            <w:t>-201</w:t>
          </w:r>
          <w:r>
            <w:rPr>
              <w:rFonts w:eastAsia="Calibri" w:cs="Arial"/>
              <w:color w:val="auto"/>
              <w:sz w:val="16"/>
              <w:szCs w:val="16"/>
              <w:lang w:val="en-US" w:eastAsia="ar-SA"/>
            </w:rPr>
            <w:t>9</w:t>
          </w:r>
        </w:p>
      </w:tc>
      <w:tc>
        <w:tcPr>
          <w:tcW w:w="2779" w:type="dxa"/>
          <w:vMerge/>
          <w:shd w:val="clear" w:color="auto" w:fill="auto"/>
        </w:tcPr>
        <w:p w:rsidR="00CC1476" w:rsidRPr="009959A4" w:rsidRDefault="00CC1476" w:rsidP="009959A4">
          <w:pPr>
            <w:suppressAutoHyphens/>
            <w:autoSpaceDE w:val="0"/>
            <w:autoSpaceDN w:val="0"/>
            <w:adjustRightInd w:val="0"/>
            <w:spacing w:after="200" w:line="276" w:lineRule="auto"/>
            <w:jc w:val="center"/>
            <w:rPr>
              <w:rFonts w:eastAsia="Calibri" w:cs="Arial"/>
              <w:b/>
              <w:color w:val="auto"/>
              <w:szCs w:val="24"/>
              <w:lang w:val="en-US" w:eastAsia="ar-SA"/>
            </w:rPr>
          </w:pPr>
        </w:p>
      </w:tc>
      <w:tc>
        <w:tcPr>
          <w:tcW w:w="1021" w:type="dxa"/>
          <w:shd w:val="clear" w:color="auto" w:fill="auto"/>
          <w:vAlign w:val="center"/>
        </w:tcPr>
        <w:p w:rsidR="00CC1476" w:rsidRPr="009959A4" w:rsidRDefault="00CC1476" w:rsidP="009959A4">
          <w:pPr>
            <w:suppressAutoHyphens/>
            <w:spacing w:after="0" w:line="276" w:lineRule="auto"/>
            <w:rPr>
              <w:rFonts w:eastAsia="Calibri" w:cs="Arial"/>
              <w:i/>
              <w:color w:val="auto"/>
              <w:sz w:val="16"/>
              <w:szCs w:val="16"/>
              <w:lang w:val="en-US" w:eastAsia="ar-SA"/>
            </w:rPr>
          </w:pPr>
          <w:r w:rsidRPr="009959A4">
            <w:rPr>
              <w:rFonts w:eastAsia="Calibri" w:cs="Arial"/>
              <w:i/>
              <w:color w:val="auto"/>
              <w:sz w:val="16"/>
              <w:szCs w:val="16"/>
              <w:lang w:val="en-US" w:eastAsia="ar-SA"/>
            </w:rPr>
            <w:t>REV:</w:t>
          </w:r>
        </w:p>
      </w:tc>
      <w:tc>
        <w:tcPr>
          <w:tcW w:w="2798" w:type="dxa"/>
          <w:gridSpan w:val="2"/>
          <w:shd w:val="clear" w:color="auto" w:fill="auto"/>
          <w:vAlign w:val="center"/>
        </w:tcPr>
        <w:p w:rsidR="00CC1476" w:rsidRPr="009959A4" w:rsidRDefault="00BB77E5" w:rsidP="00BB77E5">
          <w:pPr>
            <w:suppressAutoHyphens/>
            <w:spacing w:after="0" w:line="276" w:lineRule="auto"/>
            <w:rPr>
              <w:rFonts w:eastAsia="Calibri" w:cs="Arial"/>
              <w:color w:val="auto"/>
              <w:sz w:val="16"/>
              <w:szCs w:val="16"/>
              <w:lang w:val="en-US" w:eastAsia="ar-SA"/>
            </w:rPr>
          </w:pPr>
          <w:r>
            <w:rPr>
              <w:rFonts w:eastAsia="Calibri" w:cs="Arial"/>
              <w:color w:val="auto"/>
              <w:sz w:val="16"/>
              <w:szCs w:val="16"/>
              <w:lang w:val="en-US" w:eastAsia="ar-SA"/>
            </w:rPr>
            <w:t>F</w:t>
          </w:r>
          <w:r w:rsidR="00CC1476" w:rsidRPr="009959A4">
            <w:rPr>
              <w:rFonts w:eastAsia="Calibri" w:cs="Arial"/>
              <w:color w:val="auto"/>
              <w:sz w:val="16"/>
              <w:szCs w:val="16"/>
              <w:lang w:val="en-US" w:eastAsia="ar-SA"/>
            </w:rPr>
            <w:t>0</w:t>
          </w:r>
        </w:p>
      </w:tc>
    </w:tr>
    <w:tr w:rsidR="00CC1476" w:rsidRPr="009959A4" w:rsidTr="00FC20CC">
      <w:trPr>
        <w:jc w:val="center"/>
      </w:trPr>
      <w:tc>
        <w:tcPr>
          <w:tcW w:w="1458" w:type="dxa"/>
          <w:gridSpan w:val="2"/>
          <w:shd w:val="clear" w:color="auto" w:fill="auto"/>
          <w:vAlign w:val="center"/>
        </w:tcPr>
        <w:p w:rsidR="00CC1476" w:rsidRPr="009959A4" w:rsidRDefault="00CC1476" w:rsidP="009959A4">
          <w:pPr>
            <w:suppressAutoHyphens/>
            <w:spacing w:after="0" w:line="240" w:lineRule="auto"/>
            <w:rPr>
              <w:rFonts w:eastAsia="Times New Roman" w:cs="Times New Roman"/>
              <w:i/>
              <w:color w:val="auto"/>
              <w:sz w:val="16"/>
              <w:szCs w:val="16"/>
              <w:lang w:val="en-US" w:eastAsia="ar-SA"/>
            </w:rPr>
          </w:pPr>
          <w:r w:rsidRPr="009959A4">
            <w:rPr>
              <w:rFonts w:eastAsia="Times New Roman" w:cs="Times New Roman"/>
              <w:i/>
              <w:color w:val="auto"/>
              <w:sz w:val="16"/>
              <w:szCs w:val="16"/>
              <w:lang w:val="en-US" w:eastAsia="ar-SA"/>
            </w:rPr>
            <w:t>CONTRACT NR.</w:t>
          </w:r>
        </w:p>
      </w:tc>
      <w:tc>
        <w:tcPr>
          <w:tcW w:w="2081" w:type="dxa"/>
          <w:shd w:val="clear" w:color="auto" w:fill="auto"/>
          <w:vAlign w:val="center"/>
        </w:tcPr>
        <w:p w:rsidR="00CC1476" w:rsidRPr="009959A4" w:rsidRDefault="00CC1476" w:rsidP="00C964FE">
          <w:pPr>
            <w:suppressAutoHyphens/>
            <w:spacing w:after="0" w:line="276" w:lineRule="auto"/>
            <w:rPr>
              <w:rFonts w:eastAsia="Calibri" w:cs="Arial"/>
              <w:color w:val="auto"/>
              <w:sz w:val="16"/>
              <w:szCs w:val="16"/>
              <w:lang w:val="en-US" w:eastAsia="ar-SA"/>
            </w:rPr>
          </w:pPr>
          <w:r>
            <w:rPr>
              <w:rFonts w:eastAsia="Calibri" w:cs="Arial"/>
              <w:color w:val="auto"/>
              <w:sz w:val="16"/>
              <w:szCs w:val="16"/>
              <w:lang w:val="en-US" w:eastAsia="ar-SA"/>
            </w:rPr>
            <w:t>150807</w:t>
          </w:r>
          <w:r w:rsidRPr="009959A4">
            <w:rPr>
              <w:rFonts w:eastAsia="Calibri" w:cs="Arial"/>
              <w:color w:val="auto"/>
              <w:sz w:val="16"/>
              <w:szCs w:val="16"/>
              <w:lang w:val="en-US" w:eastAsia="ar-SA"/>
            </w:rPr>
            <w:t xml:space="preserve"> / 2</w:t>
          </w:r>
          <w:r>
            <w:rPr>
              <w:rFonts w:eastAsia="Calibri" w:cs="Arial"/>
              <w:color w:val="auto"/>
              <w:sz w:val="16"/>
              <w:szCs w:val="16"/>
              <w:lang w:val="en-US" w:eastAsia="ar-SA"/>
            </w:rPr>
            <w:t>1</w:t>
          </w:r>
          <w:r w:rsidRPr="009959A4">
            <w:rPr>
              <w:rFonts w:eastAsia="Calibri" w:cs="Arial"/>
              <w:color w:val="auto"/>
              <w:sz w:val="16"/>
              <w:szCs w:val="16"/>
              <w:lang w:val="en-US" w:eastAsia="ar-SA"/>
            </w:rPr>
            <w:t>.</w:t>
          </w:r>
          <w:r>
            <w:rPr>
              <w:rFonts w:eastAsia="Calibri" w:cs="Arial"/>
              <w:color w:val="auto"/>
              <w:sz w:val="16"/>
              <w:szCs w:val="16"/>
              <w:lang w:val="en-US" w:eastAsia="ar-SA"/>
            </w:rPr>
            <w:t>12</w:t>
          </w:r>
          <w:r w:rsidRPr="009959A4">
            <w:rPr>
              <w:rFonts w:eastAsia="Calibri" w:cs="Arial"/>
              <w:color w:val="auto"/>
              <w:sz w:val="16"/>
              <w:szCs w:val="16"/>
              <w:lang w:val="en-US" w:eastAsia="ar-SA"/>
            </w:rPr>
            <w:t>.2018</w:t>
          </w:r>
        </w:p>
      </w:tc>
      <w:tc>
        <w:tcPr>
          <w:tcW w:w="2779" w:type="dxa"/>
          <w:vMerge/>
          <w:shd w:val="clear" w:color="auto" w:fill="auto"/>
        </w:tcPr>
        <w:p w:rsidR="00CC1476" w:rsidRPr="009959A4" w:rsidRDefault="00CC1476" w:rsidP="009959A4">
          <w:pPr>
            <w:suppressAutoHyphens/>
            <w:autoSpaceDE w:val="0"/>
            <w:autoSpaceDN w:val="0"/>
            <w:adjustRightInd w:val="0"/>
            <w:spacing w:after="200" w:line="276" w:lineRule="auto"/>
            <w:jc w:val="center"/>
            <w:rPr>
              <w:rFonts w:eastAsia="Calibri" w:cs="Arial"/>
              <w:b/>
              <w:color w:val="auto"/>
              <w:szCs w:val="24"/>
              <w:lang w:val="en-US" w:eastAsia="ar-SA"/>
            </w:rPr>
          </w:pPr>
        </w:p>
      </w:tc>
      <w:tc>
        <w:tcPr>
          <w:tcW w:w="1021" w:type="dxa"/>
          <w:shd w:val="clear" w:color="auto" w:fill="auto"/>
          <w:vAlign w:val="center"/>
        </w:tcPr>
        <w:p w:rsidR="00CC1476" w:rsidRPr="00990025" w:rsidRDefault="00CC1476" w:rsidP="009959A4">
          <w:pPr>
            <w:suppressAutoHyphens/>
            <w:spacing w:after="0" w:line="276" w:lineRule="auto"/>
            <w:rPr>
              <w:rFonts w:eastAsia="Calibri" w:cs="Arial"/>
              <w:i/>
              <w:color w:val="auto"/>
              <w:sz w:val="16"/>
              <w:szCs w:val="16"/>
              <w:lang w:val="en-US" w:eastAsia="ar-SA"/>
            </w:rPr>
          </w:pPr>
          <w:r w:rsidRPr="00990025">
            <w:rPr>
              <w:rFonts w:eastAsia="Calibri" w:cs="Arial"/>
              <w:i/>
              <w:color w:val="auto"/>
              <w:sz w:val="16"/>
              <w:szCs w:val="16"/>
              <w:lang w:val="en-US" w:eastAsia="ar-SA"/>
            </w:rPr>
            <w:t>DATA:</w:t>
          </w:r>
        </w:p>
      </w:tc>
      <w:tc>
        <w:tcPr>
          <w:tcW w:w="2798" w:type="dxa"/>
          <w:gridSpan w:val="2"/>
          <w:shd w:val="clear" w:color="auto" w:fill="auto"/>
          <w:vAlign w:val="center"/>
        </w:tcPr>
        <w:p w:rsidR="00CC1476" w:rsidRPr="00990025" w:rsidRDefault="004A46D0" w:rsidP="00AB3C43">
          <w:pPr>
            <w:suppressAutoHyphens/>
            <w:spacing w:after="0" w:line="276" w:lineRule="auto"/>
            <w:rPr>
              <w:rFonts w:eastAsia="Calibri" w:cs="Arial"/>
              <w:color w:val="auto"/>
              <w:sz w:val="16"/>
              <w:szCs w:val="16"/>
              <w:lang w:val="en-US" w:eastAsia="ar-SA"/>
            </w:rPr>
          </w:pPr>
          <w:r w:rsidRPr="004A46D0">
            <w:rPr>
              <w:rFonts w:eastAsia="Calibri" w:cs="Arial"/>
              <w:color w:val="auto"/>
              <w:sz w:val="16"/>
              <w:szCs w:val="16"/>
              <w:lang w:val="en-US" w:eastAsia="ar-SA"/>
            </w:rPr>
            <w:t>24</w:t>
          </w:r>
          <w:r w:rsidR="00AB3C43">
            <w:rPr>
              <w:rFonts w:eastAsia="Calibri" w:cs="Arial"/>
              <w:color w:val="auto"/>
              <w:sz w:val="16"/>
              <w:szCs w:val="16"/>
              <w:lang w:val="en-US" w:eastAsia="ar-SA"/>
            </w:rPr>
            <w:t>.</w:t>
          </w:r>
          <w:r w:rsidRPr="004A46D0">
            <w:rPr>
              <w:rFonts w:eastAsia="Calibri" w:cs="Arial"/>
              <w:color w:val="auto"/>
              <w:sz w:val="16"/>
              <w:szCs w:val="16"/>
              <w:lang w:val="en-US" w:eastAsia="ar-SA"/>
            </w:rPr>
            <w:t>06</w:t>
          </w:r>
          <w:r w:rsidR="00AB3C43">
            <w:rPr>
              <w:rFonts w:eastAsia="Calibri" w:cs="Arial"/>
              <w:color w:val="auto"/>
              <w:sz w:val="16"/>
              <w:szCs w:val="16"/>
              <w:lang w:val="en-US" w:eastAsia="ar-SA"/>
            </w:rPr>
            <w:t>.</w:t>
          </w:r>
          <w:r w:rsidRPr="004A46D0">
            <w:rPr>
              <w:rFonts w:eastAsia="Calibri" w:cs="Arial"/>
              <w:color w:val="auto"/>
              <w:sz w:val="16"/>
              <w:szCs w:val="16"/>
              <w:lang w:val="en-US" w:eastAsia="ar-SA"/>
            </w:rPr>
            <w:t>2019</w:t>
          </w:r>
        </w:p>
      </w:tc>
    </w:tr>
    <w:tr w:rsidR="00CC1476" w:rsidRPr="009959A4" w:rsidTr="00FC20CC">
      <w:trPr>
        <w:trHeight w:val="20"/>
        <w:jc w:val="center"/>
      </w:trPr>
      <w:tc>
        <w:tcPr>
          <w:tcW w:w="1458" w:type="dxa"/>
          <w:gridSpan w:val="2"/>
          <w:shd w:val="clear" w:color="auto" w:fill="auto"/>
          <w:vAlign w:val="center"/>
        </w:tcPr>
        <w:p w:rsidR="00CC1476" w:rsidRPr="009959A4" w:rsidRDefault="00CC1476" w:rsidP="009959A4">
          <w:pPr>
            <w:suppressAutoHyphens/>
            <w:spacing w:after="0" w:line="240" w:lineRule="auto"/>
            <w:rPr>
              <w:rFonts w:eastAsia="Times New Roman" w:cs="Times New Roman"/>
              <w:i/>
              <w:color w:val="auto"/>
              <w:sz w:val="16"/>
              <w:szCs w:val="16"/>
              <w:lang w:val="en-US" w:eastAsia="ar-SA"/>
            </w:rPr>
          </w:pPr>
          <w:r w:rsidRPr="009959A4">
            <w:rPr>
              <w:rFonts w:eastAsia="Times New Roman" w:cs="Times New Roman"/>
              <w:i/>
              <w:color w:val="auto"/>
              <w:sz w:val="16"/>
              <w:szCs w:val="16"/>
              <w:lang w:val="en-US" w:eastAsia="ar-SA"/>
            </w:rPr>
            <w:t>SPECIALITATE</w:t>
          </w:r>
        </w:p>
      </w:tc>
      <w:tc>
        <w:tcPr>
          <w:tcW w:w="2081" w:type="dxa"/>
          <w:shd w:val="clear" w:color="auto" w:fill="auto"/>
          <w:vAlign w:val="center"/>
        </w:tcPr>
        <w:p w:rsidR="00CC1476" w:rsidRPr="009959A4" w:rsidRDefault="00CC1476" w:rsidP="009959A4">
          <w:pPr>
            <w:suppressAutoHyphens/>
            <w:spacing w:after="0" w:line="276" w:lineRule="auto"/>
            <w:rPr>
              <w:rFonts w:eastAsia="Calibri" w:cs="Arial"/>
              <w:color w:val="auto"/>
              <w:sz w:val="16"/>
              <w:szCs w:val="16"/>
              <w:lang w:val="en-US" w:eastAsia="ar-SA"/>
            </w:rPr>
          </w:pPr>
          <w:r w:rsidRPr="009959A4">
            <w:rPr>
              <w:rFonts w:eastAsia="Calibri" w:cs="Arial"/>
              <w:color w:val="auto"/>
              <w:sz w:val="16"/>
              <w:szCs w:val="16"/>
              <w:lang w:val="en-US" w:eastAsia="ar-SA"/>
            </w:rPr>
            <w:t>AVIZE SI ACORDURI</w:t>
          </w:r>
        </w:p>
      </w:tc>
      <w:tc>
        <w:tcPr>
          <w:tcW w:w="2779" w:type="dxa"/>
          <w:vMerge/>
          <w:shd w:val="clear" w:color="auto" w:fill="auto"/>
        </w:tcPr>
        <w:p w:rsidR="00CC1476" w:rsidRPr="009959A4" w:rsidRDefault="00CC1476" w:rsidP="009959A4">
          <w:pPr>
            <w:suppressAutoHyphens/>
            <w:autoSpaceDE w:val="0"/>
            <w:autoSpaceDN w:val="0"/>
            <w:adjustRightInd w:val="0"/>
            <w:spacing w:after="200" w:line="276" w:lineRule="auto"/>
            <w:jc w:val="center"/>
            <w:rPr>
              <w:rFonts w:eastAsia="Calibri" w:cs="Arial"/>
              <w:b/>
              <w:color w:val="auto"/>
              <w:szCs w:val="24"/>
              <w:lang w:val="en-US" w:eastAsia="ar-SA"/>
            </w:rPr>
          </w:pPr>
        </w:p>
      </w:tc>
      <w:tc>
        <w:tcPr>
          <w:tcW w:w="1021" w:type="dxa"/>
          <w:shd w:val="clear" w:color="auto" w:fill="auto"/>
          <w:vAlign w:val="center"/>
        </w:tcPr>
        <w:p w:rsidR="00CC1476" w:rsidRPr="009959A4" w:rsidRDefault="00CC1476" w:rsidP="009959A4">
          <w:pPr>
            <w:suppressAutoHyphens/>
            <w:spacing w:after="0" w:line="276" w:lineRule="auto"/>
            <w:rPr>
              <w:rFonts w:eastAsia="Calibri" w:cs="Arial"/>
              <w:i/>
              <w:color w:val="auto"/>
              <w:sz w:val="16"/>
              <w:szCs w:val="16"/>
              <w:lang w:val="en-US" w:eastAsia="ar-SA"/>
            </w:rPr>
          </w:pPr>
          <w:r w:rsidRPr="009959A4">
            <w:rPr>
              <w:rFonts w:eastAsia="Calibri" w:cs="Arial"/>
              <w:i/>
              <w:color w:val="auto"/>
              <w:sz w:val="16"/>
              <w:szCs w:val="16"/>
              <w:lang w:val="en-US" w:eastAsia="ar-SA"/>
            </w:rPr>
            <w:t>PAG. NR.</w:t>
          </w:r>
        </w:p>
      </w:tc>
      <w:tc>
        <w:tcPr>
          <w:tcW w:w="2798" w:type="dxa"/>
          <w:gridSpan w:val="2"/>
          <w:shd w:val="clear" w:color="auto" w:fill="auto"/>
          <w:vAlign w:val="center"/>
        </w:tcPr>
        <w:p w:rsidR="00CC1476" w:rsidRPr="009959A4" w:rsidRDefault="00CC1476" w:rsidP="009959A4">
          <w:pPr>
            <w:suppressAutoHyphens/>
            <w:spacing w:after="0" w:line="276" w:lineRule="auto"/>
            <w:rPr>
              <w:rFonts w:eastAsia="Calibri" w:cs="Arial"/>
              <w:color w:val="auto"/>
              <w:sz w:val="16"/>
              <w:szCs w:val="16"/>
              <w:lang w:val="en-US" w:eastAsia="ar-SA"/>
            </w:rPr>
          </w:pPr>
          <w:r w:rsidRPr="009959A4">
            <w:rPr>
              <w:rFonts w:eastAsia="Calibri" w:cs="Arial"/>
              <w:color w:val="auto"/>
              <w:sz w:val="16"/>
              <w:szCs w:val="16"/>
              <w:lang w:val="en-US" w:eastAsia="ar-SA"/>
            </w:rPr>
            <w:fldChar w:fldCharType="begin"/>
          </w:r>
          <w:r w:rsidRPr="009959A4">
            <w:rPr>
              <w:rFonts w:eastAsia="Calibri" w:cs="Arial"/>
              <w:color w:val="auto"/>
              <w:sz w:val="16"/>
              <w:szCs w:val="16"/>
              <w:lang w:val="en-US" w:eastAsia="ar-SA"/>
            </w:rPr>
            <w:instrText xml:space="preserve"> PAGE   \* MERGEFORMAT </w:instrText>
          </w:r>
          <w:r w:rsidRPr="009959A4">
            <w:rPr>
              <w:rFonts w:eastAsia="Calibri" w:cs="Arial"/>
              <w:color w:val="auto"/>
              <w:sz w:val="16"/>
              <w:szCs w:val="16"/>
              <w:lang w:val="en-US" w:eastAsia="ar-SA"/>
            </w:rPr>
            <w:fldChar w:fldCharType="separate"/>
          </w:r>
          <w:r w:rsidR="00BB77E5">
            <w:rPr>
              <w:rFonts w:eastAsia="Calibri" w:cs="Arial"/>
              <w:noProof/>
              <w:color w:val="auto"/>
              <w:sz w:val="16"/>
              <w:szCs w:val="16"/>
              <w:lang w:val="en-US" w:eastAsia="ar-SA"/>
            </w:rPr>
            <w:t>1</w:t>
          </w:r>
          <w:r w:rsidRPr="009959A4">
            <w:rPr>
              <w:rFonts w:eastAsia="Calibri" w:cs="Arial"/>
              <w:color w:val="auto"/>
              <w:sz w:val="16"/>
              <w:szCs w:val="16"/>
              <w:lang w:val="en-US" w:eastAsia="ar-SA"/>
            </w:rPr>
            <w:fldChar w:fldCharType="end"/>
          </w:r>
          <w:r w:rsidRPr="009959A4">
            <w:rPr>
              <w:rFonts w:eastAsia="Calibri" w:cs="Arial"/>
              <w:color w:val="auto"/>
              <w:sz w:val="16"/>
              <w:szCs w:val="16"/>
              <w:lang w:val="en-US" w:eastAsia="ar-SA"/>
            </w:rPr>
            <w:t>/</w:t>
          </w:r>
          <w:r w:rsidRPr="009959A4">
            <w:rPr>
              <w:rFonts w:eastAsia="Calibri" w:cs="Arial"/>
              <w:color w:val="auto"/>
              <w:sz w:val="16"/>
              <w:szCs w:val="16"/>
              <w:lang w:val="en-US" w:eastAsia="ar-SA"/>
            </w:rPr>
            <w:fldChar w:fldCharType="begin"/>
          </w:r>
          <w:r w:rsidRPr="009959A4">
            <w:rPr>
              <w:rFonts w:eastAsia="Calibri" w:cs="Arial"/>
              <w:color w:val="auto"/>
              <w:sz w:val="16"/>
              <w:szCs w:val="16"/>
              <w:lang w:val="en-US" w:eastAsia="ar-SA"/>
            </w:rPr>
            <w:instrText xml:space="preserve"> NUMPAGES   \* MERGEFORMAT </w:instrText>
          </w:r>
          <w:r w:rsidRPr="009959A4">
            <w:rPr>
              <w:rFonts w:eastAsia="Calibri" w:cs="Arial"/>
              <w:color w:val="auto"/>
              <w:sz w:val="16"/>
              <w:szCs w:val="16"/>
              <w:lang w:val="en-US" w:eastAsia="ar-SA"/>
            </w:rPr>
            <w:fldChar w:fldCharType="separate"/>
          </w:r>
          <w:r w:rsidR="00BB77E5">
            <w:rPr>
              <w:rFonts w:eastAsia="Calibri" w:cs="Arial"/>
              <w:noProof/>
              <w:color w:val="auto"/>
              <w:sz w:val="16"/>
              <w:szCs w:val="16"/>
              <w:lang w:val="en-US" w:eastAsia="ar-SA"/>
            </w:rPr>
            <w:t>38</w:t>
          </w:r>
          <w:r w:rsidRPr="009959A4">
            <w:rPr>
              <w:rFonts w:eastAsia="Calibri" w:cs="Arial"/>
              <w:color w:val="auto"/>
              <w:sz w:val="16"/>
              <w:szCs w:val="16"/>
              <w:lang w:val="en-US" w:eastAsia="ar-SA"/>
            </w:rPr>
            <w:fldChar w:fldCharType="end"/>
          </w:r>
        </w:p>
      </w:tc>
    </w:tr>
    <w:tr w:rsidR="00CC1476" w:rsidRPr="009959A4" w:rsidTr="00FC20CC">
      <w:trPr>
        <w:trHeight w:val="231"/>
        <w:jc w:val="center"/>
      </w:trPr>
      <w:tc>
        <w:tcPr>
          <w:tcW w:w="10137" w:type="dxa"/>
          <w:gridSpan w:val="7"/>
          <w:shd w:val="clear" w:color="auto" w:fill="auto"/>
          <w:vAlign w:val="center"/>
        </w:tcPr>
        <w:p w:rsidR="00CC1476" w:rsidRPr="009959A4" w:rsidRDefault="00CC1476" w:rsidP="009959A4">
          <w:pPr>
            <w:suppressAutoHyphens/>
            <w:spacing w:after="0" w:line="276" w:lineRule="auto"/>
            <w:jc w:val="center"/>
            <w:rPr>
              <w:rFonts w:eastAsia="Calibri" w:cs="Arial"/>
              <w:b/>
              <w:color w:val="auto"/>
              <w:szCs w:val="24"/>
              <w:lang w:val="en-US" w:eastAsia="ar-SA"/>
            </w:rPr>
          </w:pPr>
          <w:r w:rsidRPr="00C964FE">
            <w:rPr>
              <w:rFonts w:eastAsia="Calibri" w:cs="Arial"/>
              <w:b/>
              <w:color w:val="auto"/>
              <w:szCs w:val="22"/>
              <w:lang w:eastAsia="ar-SA"/>
            </w:rPr>
            <w:t>REABILITARE REZERVOR T103</w:t>
          </w:r>
        </w:p>
      </w:tc>
    </w:tr>
  </w:tbl>
  <w:p w:rsidR="00CC1476" w:rsidRPr="00A90C95" w:rsidRDefault="00CC1476" w:rsidP="00A90C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7E5" w:rsidRDefault="00BB77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FB3E2C1E"/>
    <w:name w:val="Outline"/>
    <w:lvl w:ilvl="0">
      <w:start w:val="1"/>
      <w:numFmt w:val="decimal"/>
      <w:lvlText w:val="%1."/>
      <w:lvlJc w:val="left"/>
      <w:pPr>
        <w:ind w:left="360" w:hanging="36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18F767B"/>
    <w:multiLevelType w:val="hybridMultilevel"/>
    <w:tmpl w:val="196C9D78"/>
    <w:lvl w:ilvl="0" w:tplc="8DAA316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A20247"/>
    <w:multiLevelType w:val="multilevel"/>
    <w:tmpl w:val="6C2419BA"/>
    <w:lvl w:ilvl="0">
      <w:start w:val="3"/>
      <w:numFmt w:val="decimal"/>
      <w:lvlText w:val="%1."/>
      <w:lvlJc w:val="left"/>
      <w:pPr>
        <w:ind w:left="390" w:hanging="390"/>
      </w:pPr>
      <w:rPr>
        <w:rFonts w:hint="default"/>
      </w:rPr>
    </w:lvl>
    <w:lvl w:ilvl="1">
      <w:start w:val="1"/>
      <w:numFmt w:val="decimal"/>
      <w:lvlText w:val="%1.%2."/>
      <w:lvlJc w:val="left"/>
      <w:pPr>
        <w:ind w:left="1288" w:hanging="720"/>
      </w:pPr>
      <w:rPr>
        <w:rFonts w:hint="default"/>
        <w:b/>
        <w:color w:val="auto"/>
      </w:rPr>
    </w:lvl>
    <w:lvl w:ilvl="2">
      <w:start w:val="1"/>
      <w:numFmt w:val="decimal"/>
      <w:lvlText w:val="%1.%2.%3."/>
      <w:lvlJc w:val="left"/>
      <w:pPr>
        <w:ind w:left="1713" w:hanging="720"/>
      </w:pPr>
      <w:rPr>
        <w:rFonts w:hint="default"/>
        <w:b/>
        <w:color w:val="auto"/>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3" w15:restartNumberingAfterBreak="0">
    <w:nsid w:val="0BE4578F"/>
    <w:multiLevelType w:val="multilevel"/>
    <w:tmpl w:val="BB2E7800"/>
    <w:lvl w:ilvl="0">
      <w:start w:val="3"/>
      <w:numFmt w:val="decimal"/>
      <w:lvlText w:val="%1."/>
      <w:lvlJc w:val="left"/>
      <w:pPr>
        <w:ind w:left="390" w:hanging="390"/>
      </w:pPr>
      <w:rPr>
        <w:rFonts w:hint="default"/>
      </w:rPr>
    </w:lvl>
    <w:lvl w:ilvl="1">
      <w:start w:val="1"/>
      <w:numFmt w:val="decimal"/>
      <w:lvlText w:val="%1.%2."/>
      <w:lvlJc w:val="left"/>
      <w:pPr>
        <w:ind w:left="1997" w:hanging="720"/>
      </w:pPr>
      <w:rPr>
        <w:rFonts w:hint="default"/>
        <w:b/>
        <w:color w:val="auto"/>
      </w:rPr>
    </w:lvl>
    <w:lvl w:ilvl="2">
      <w:start w:val="1"/>
      <w:numFmt w:val="decimal"/>
      <w:pStyle w:val="Heading3"/>
      <w:lvlText w:val="%1.%2.%3."/>
      <w:lvlJc w:val="left"/>
      <w:pPr>
        <w:ind w:left="2280" w:hanging="720"/>
      </w:pPr>
      <w:rPr>
        <w:rFonts w:hint="default"/>
        <w:b/>
        <w:color w:val="auto"/>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4" w15:restartNumberingAfterBreak="0">
    <w:nsid w:val="0D117B37"/>
    <w:multiLevelType w:val="hybridMultilevel"/>
    <w:tmpl w:val="1D744744"/>
    <w:lvl w:ilvl="0" w:tplc="62C6A97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4C4725"/>
    <w:multiLevelType w:val="hybridMultilevel"/>
    <w:tmpl w:val="5EB013BE"/>
    <w:lvl w:ilvl="0" w:tplc="652808B4">
      <w:start w:val="1"/>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6" w15:restartNumberingAfterBreak="0">
    <w:nsid w:val="12B964F3"/>
    <w:multiLevelType w:val="hybridMultilevel"/>
    <w:tmpl w:val="43BE5496"/>
    <w:lvl w:ilvl="0" w:tplc="84289430">
      <w:numFmt w:val="bullet"/>
      <w:lvlText w:val="-"/>
      <w:lvlJc w:val="left"/>
      <w:pPr>
        <w:ind w:left="1495" w:hanging="360"/>
      </w:pPr>
      <w:rPr>
        <w:rFonts w:ascii="Calibri" w:eastAsia="Calibri" w:hAnsi="Calibri" w:cs="Calibri" w:hint="default"/>
        <w:color w:val="auto"/>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 w15:restartNumberingAfterBreak="0">
    <w:nsid w:val="13747D4F"/>
    <w:multiLevelType w:val="hybridMultilevel"/>
    <w:tmpl w:val="0734BBEE"/>
    <w:lvl w:ilvl="0" w:tplc="690459D0">
      <w:start w:val="1"/>
      <w:numFmt w:val="upperLetter"/>
      <w:lvlText w:val="%1."/>
      <w:lvlJc w:val="left"/>
      <w:pPr>
        <w:ind w:left="1364" w:hanging="360"/>
      </w:pPr>
      <w:rPr>
        <w:rFonts w:hint="default"/>
        <w:b/>
        <w:i/>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8" w15:restartNumberingAfterBreak="0">
    <w:nsid w:val="14C57EAC"/>
    <w:multiLevelType w:val="hybridMultilevel"/>
    <w:tmpl w:val="A15A85F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03B37ED"/>
    <w:multiLevelType w:val="hybridMultilevel"/>
    <w:tmpl w:val="B8E24E20"/>
    <w:lvl w:ilvl="0" w:tplc="B5E6D7AE">
      <w:start w:val="1"/>
      <w:numFmt w:val="bullet"/>
      <w:lvlText w:val=""/>
      <w:lvlJc w:val="left"/>
      <w:pPr>
        <w:ind w:left="1429" w:hanging="360"/>
      </w:pPr>
      <w:rPr>
        <w:rFonts w:ascii="Wingdings" w:hAnsi="Wingdings"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205D58F9"/>
    <w:multiLevelType w:val="hybridMultilevel"/>
    <w:tmpl w:val="00D0A1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961A29"/>
    <w:multiLevelType w:val="hybridMultilevel"/>
    <w:tmpl w:val="BC2689B0"/>
    <w:lvl w:ilvl="0" w:tplc="0409000B">
      <w:start w:val="1"/>
      <w:numFmt w:val="bullet"/>
      <w:lvlText w:val=""/>
      <w:lvlJc w:val="left"/>
      <w:pPr>
        <w:ind w:left="785" w:hanging="360"/>
      </w:pPr>
      <w:rPr>
        <w:rFonts w:ascii="Wingdings" w:hAnsi="Wingdings" w:hint="default"/>
      </w:rPr>
    </w:lvl>
    <w:lvl w:ilvl="1" w:tplc="04180003">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12" w15:restartNumberingAfterBreak="0">
    <w:nsid w:val="2B965605"/>
    <w:multiLevelType w:val="hybridMultilevel"/>
    <w:tmpl w:val="55AE78BC"/>
    <w:lvl w:ilvl="0" w:tplc="48DECD72">
      <w:start w:val="3"/>
      <w:numFmt w:val="bullet"/>
      <w:lvlText w:val="-"/>
      <w:lvlJc w:val="left"/>
      <w:pPr>
        <w:ind w:left="1620" w:hanging="360"/>
      </w:pPr>
      <w:rPr>
        <w:rFonts w:ascii="Arial" w:eastAsia="Calibri" w:hAnsi="Arial" w:cs="Arial" w:hint="default"/>
        <w:color w:val="auto"/>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15:restartNumberingAfterBreak="0">
    <w:nsid w:val="2C6F606E"/>
    <w:multiLevelType w:val="hybridMultilevel"/>
    <w:tmpl w:val="C74420EA"/>
    <w:lvl w:ilvl="0" w:tplc="8D7C4A9C">
      <w:start w:val="1"/>
      <w:numFmt w:val="upperLetter"/>
      <w:lvlText w:val="%1."/>
      <w:lvlJc w:val="left"/>
      <w:pPr>
        <w:ind w:left="644" w:hanging="360"/>
      </w:pPr>
      <w:rPr>
        <w:rFonts w:hint="default"/>
        <w:b/>
        <w:i/>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2F5D4BE8"/>
    <w:multiLevelType w:val="hybridMultilevel"/>
    <w:tmpl w:val="ECBC6A4C"/>
    <w:lvl w:ilvl="0" w:tplc="0409000B">
      <w:start w:val="1"/>
      <w:numFmt w:val="bullet"/>
      <w:lvlText w:val=""/>
      <w:lvlJc w:val="left"/>
      <w:pPr>
        <w:ind w:left="927" w:hanging="360"/>
      </w:pPr>
      <w:rPr>
        <w:rFonts w:ascii="Wingdings" w:hAnsi="Wingdings" w:hint="default"/>
        <w:color w:val="auto"/>
      </w:rPr>
    </w:lvl>
    <w:lvl w:ilvl="1" w:tplc="04090003">
      <w:start w:val="1"/>
      <w:numFmt w:val="bullet"/>
      <w:lvlText w:val="o"/>
      <w:lvlJc w:val="left"/>
      <w:pPr>
        <w:ind w:left="1495" w:hanging="360"/>
      </w:pPr>
      <w:rPr>
        <w:rFonts w:ascii="Courier New" w:hAnsi="Courier New" w:cs="Courier New" w:hint="default"/>
      </w:rPr>
    </w:lvl>
    <w:lvl w:ilvl="2" w:tplc="04090005">
      <w:start w:val="1"/>
      <w:numFmt w:val="bullet"/>
      <w:lvlText w:val=""/>
      <w:lvlJc w:val="left"/>
      <w:pPr>
        <w:ind w:left="2379" w:hanging="360"/>
      </w:pPr>
      <w:rPr>
        <w:rFonts w:ascii="Wingdings" w:hAnsi="Wingdings" w:hint="default"/>
      </w:rPr>
    </w:lvl>
    <w:lvl w:ilvl="3" w:tplc="04090001" w:tentative="1">
      <w:start w:val="1"/>
      <w:numFmt w:val="bullet"/>
      <w:lvlText w:val=""/>
      <w:lvlJc w:val="left"/>
      <w:pPr>
        <w:ind w:left="3099" w:hanging="360"/>
      </w:pPr>
      <w:rPr>
        <w:rFonts w:ascii="Symbol" w:hAnsi="Symbol" w:hint="default"/>
      </w:rPr>
    </w:lvl>
    <w:lvl w:ilvl="4" w:tplc="04090003" w:tentative="1">
      <w:start w:val="1"/>
      <w:numFmt w:val="bullet"/>
      <w:lvlText w:val="o"/>
      <w:lvlJc w:val="left"/>
      <w:pPr>
        <w:ind w:left="3819" w:hanging="360"/>
      </w:pPr>
      <w:rPr>
        <w:rFonts w:ascii="Courier New" w:hAnsi="Courier New" w:cs="Courier New" w:hint="default"/>
      </w:rPr>
    </w:lvl>
    <w:lvl w:ilvl="5" w:tplc="04090005" w:tentative="1">
      <w:start w:val="1"/>
      <w:numFmt w:val="bullet"/>
      <w:lvlText w:val=""/>
      <w:lvlJc w:val="left"/>
      <w:pPr>
        <w:ind w:left="4539" w:hanging="360"/>
      </w:pPr>
      <w:rPr>
        <w:rFonts w:ascii="Wingdings" w:hAnsi="Wingdings" w:hint="default"/>
      </w:rPr>
    </w:lvl>
    <w:lvl w:ilvl="6" w:tplc="04090001" w:tentative="1">
      <w:start w:val="1"/>
      <w:numFmt w:val="bullet"/>
      <w:lvlText w:val=""/>
      <w:lvlJc w:val="left"/>
      <w:pPr>
        <w:ind w:left="5259" w:hanging="360"/>
      </w:pPr>
      <w:rPr>
        <w:rFonts w:ascii="Symbol" w:hAnsi="Symbol" w:hint="default"/>
      </w:rPr>
    </w:lvl>
    <w:lvl w:ilvl="7" w:tplc="04090003" w:tentative="1">
      <w:start w:val="1"/>
      <w:numFmt w:val="bullet"/>
      <w:lvlText w:val="o"/>
      <w:lvlJc w:val="left"/>
      <w:pPr>
        <w:ind w:left="5979" w:hanging="360"/>
      </w:pPr>
      <w:rPr>
        <w:rFonts w:ascii="Courier New" w:hAnsi="Courier New" w:cs="Courier New" w:hint="default"/>
      </w:rPr>
    </w:lvl>
    <w:lvl w:ilvl="8" w:tplc="04090005" w:tentative="1">
      <w:start w:val="1"/>
      <w:numFmt w:val="bullet"/>
      <w:lvlText w:val=""/>
      <w:lvlJc w:val="left"/>
      <w:pPr>
        <w:ind w:left="6699" w:hanging="360"/>
      </w:pPr>
      <w:rPr>
        <w:rFonts w:ascii="Wingdings" w:hAnsi="Wingdings" w:hint="default"/>
      </w:rPr>
    </w:lvl>
  </w:abstractNum>
  <w:abstractNum w:abstractNumId="15" w15:restartNumberingAfterBreak="0">
    <w:nsid w:val="32F933CF"/>
    <w:multiLevelType w:val="multilevel"/>
    <w:tmpl w:val="6254890A"/>
    <w:lvl w:ilvl="0">
      <w:start w:val="4"/>
      <w:numFmt w:val="decimal"/>
      <w:lvlText w:val="%1."/>
      <w:lvlJc w:val="left"/>
      <w:pPr>
        <w:ind w:left="390" w:hanging="39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6" w15:restartNumberingAfterBreak="0">
    <w:nsid w:val="35997A23"/>
    <w:multiLevelType w:val="hybridMultilevel"/>
    <w:tmpl w:val="55C282E6"/>
    <w:lvl w:ilvl="0" w:tplc="690459D0">
      <w:start w:val="1"/>
      <w:numFmt w:val="upp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D026EA"/>
    <w:multiLevelType w:val="hybridMultilevel"/>
    <w:tmpl w:val="5A6E8744"/>
    <w:lvl w:ilvl="0" w:tplc="04090005">
      <w:start w:val="1"/>
      <w:numFmt w:val="bullet"/>
      <w:lvlText w:val=""/>
      <w:lvlJc w:val="left"/>
      <w:pPr>
        <w:ind w:left="1200" w:hanging="360"/>
      </w:pPr>
      <w:rPr>
        <w:rFonts w:ascii="Wingdings" w:hAnsi="Wingdings" w:hint="default"/>
      </w:rPr>
    </w:lvl>
    <w:lvl w:ilvl="1" w:tplc="04180003" w:tentative="1">
      <w:start w:val="1"/>
      <w:numFmt w:val="bullet"/>
      <w:lvlText w:val="o"/>
      <w:lvlJc w:val="left"/>
      <w:pPr>
        <w:ind w:left="1920" w:hanging="360"/>
      </w:pPr>
      <w:rPr>
        <w:rFonts w:ascii="Courier New" w:hAnsi="Courier New" w:cs="Courier New" w:hint="default"/>
      </w:rPr>
    </w:lvl>
    <w:lvl w:ilvl="2" w:tplc="04180005" w:tentative="1">
      <w:start w:val="1"/>
      <w:numFmt w:val="bullet"/>
      <w:lvlText w:val=""/>
      <w:lvlJc w:val="left"/>
      <w:pPr>
        <w:ind w:left="2640" w:hanging="360"/>
      </w:pPr>
      <w:rPr>
        <w:rFonts w:ascii="Wingdings" w:hAnsi="Wingdings" w:hint="default"/>
      </w:rPr>
    </w:lvl>
    <w:lvl w:ilvl="3" w:tplc="04180001" w:tentative="1">
      <w:start w:val="1"/>
      <w:numFmt w:val="bullet"/>
      <w:lvlText w:val=""/>
      <w:lvlJc w:val="left"/>
      <w:pPr>
        <w:ind w:left="3360" w:hanging="360"/>
      </w:pPr>
      <w:rPr>
        <w:rFonts w:ascii="Symbol" w:hAnsi="Symbol" w:hint="default"/>
      </w:rPr>
    </w:lvl>
    <w:lvl w:ilvl="4" w:tplc="04180003" w:tentative="1">
      <w:start w:val="1"/>
      <w:numFmt w:val="bullet"/>
      <w:lvlText w:val="o"/>
      <w:lvlJc w:val="left"/>
      <w:pPr>
        <w:ind w:left="4080" w:hanging="360"/>
      </w:pPr>
      <w:rPr>
        <w:rFonts w:ascii="Courier New" w:hAnsi="Courier New" w:cs="Courier New" w:hint="default"/>
      </w:rPr>
    </w:lvl>
    <w:lvl w:ilvl="5" w:tplc="04180005" w:tentative="1">
      <w:start w:val="1"/>
      <w:numFmt w:val="bullet"/>
      <w:lvlText w:val=""/>
      <w:lvlJc w:val="left"/>
      <w:pPr>
        <w:ind w:left="4800" w:hanging="360"/>
      </w:pPr>
      <w:rPr>
        <w:rFonts w:ascii="Wingdings" w:hAnsi="Wingdings" w:hint="default"/>
      </w:rPr>
    </w:lvl>
    <w:lvl w:ilvl="6" w:tplc="04180001" w:tentative="1">
      <w:start w:val="1"/>
      <w:numFmt w:val="bullet"/>
      <w:lvlText w:val=""/>
      <w:lvlJc w:val="left"/>
      <w:pPr>
        <w:ind w:left="5520" w:hanging="360"/>
      </w:pPr>
      <w:rPr>
        <w:rFonts w:ascii="Symbol" w:hAnsi="Symbol" w:hint="default"/>
      </w:rPr>
    </w:lvl>
    <w:lvl w:ilvl="7" w:tplc="04180003" w:tentative="1">
      <w:start w:val="1"/>
      <w:numFmt w:val="bullet"/>
      <w:lvlText w:val="o"/>
      <w:lvlJc w:val="left"/>
      <w:pPr>
        <w:ind w:left="6240" w:hanging="360"/>
      </w:pPr>
      <w:rPr>
        <w:rFonts w:ascii="Courier New" w:hAnsi="Courier New" w:cs="Courier New" w:hint="default"/>
      </w:rPr>
    </w:lvl>
    <w:lvl w:ilvl="8" w:tplc="04180005" w:tentative="1">
      <w:start w:val="1"/>
      <w:numFmt w:val="bullet"/>
      <w:lvlText w:val=""/>
      <w:lvlJc w:val="left"/>
      <w:pPr>
        <w:ind w:left="6960" w:hanging="360"/>
      </w:pPr>
      <w:rPr>
        <w:rFonts w:ascii="Wingdings" w:hAnsi="Wingdings" w:hint="default"/>
      </w:rPr>
    </w:lvl>
  </w:abstractNum>
  <w:abstractNum w:abstractNumId="18" w15:restartNumberingAfterBreak="0">
    <w:nsid w:val="52554C6C"/>
    <w:multiLevelType w:val="multilevel"/>
    <w:tmpl w:val="6C2419BA"/>
    <w:lvl w:ilvl="0">
      <w:start w:val="3"/>
      <w:numFmt w:val="decimal"/>
      <w:lvlText w:val="%1."/>
      <w:lvlJc w:val="left"/>
      <w:pPr>
        <w:ind w:left="390" w:hanging="390"/>
      </w:pPr>
      <w:rPr>
        <w:rFonts w:hint="default"/>
      </w:rPr>
    </w:lvl>
    <w:lvl w:ilvl="1">
      <w:start w:val="1"/>
      <w:numFmt w:val="decimal"/>
      <w:lvlText w:val="%1.%2."/>
      <w:lvlJc w:val="left"/>
      <w:pPr>
        <w:ind w:left="1288" w:hanging="720"/>
      </w:pPr>
      <w:rPr>
        <w:rFonts w:hint="default"/>
        <w:b/>
        <w:color w:val="auto"/>
      </w:rPr>
    </w:lvl>
    <w:lvl w:ilvl="2">
      <w:start w:val="1"/>
      <w:numFmt w:val="decimal"/>
      <w:lvlText w:val="%1.%2.%3."/>
      <w:lvlJc w:val="left"/>
      <w:pPr>
        <w:ind w:left="1713" w:hanging="720"/>
      </w:pPr>
      <w:rPr>
        <w:rFonts w:hint="default"/>
        <w:b/>
        <w:color w:val="auto"/>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9" w15:restartNumberingAfterBreak="0">
    <w:nsid w:val="573421E0"/>
    <w:multiLevelType w:val="multilevel"/>
    <w:tmpl w:val="6C2419BA"/>
    <w:lvl w:ilvl="0">
      <w:start w:val="3"/>
      <w:numFmt w:val="decimal"/>
      <w:lvlText w:val="%1."/>
      <w:lvlJc w:val="left"/>
      <w:pPr>
        <w:ind w:left="390" w:hanging="390"/>
      </w:pPr>
      <w:rPr>
        <w:rFonts w:hint="default"/>
      </w:rPr>
    </w:lvl>
    <w:lvl w:ilvl="1">
      <w:start w:val="1"/>
      <w:numFmt w:val="decimal"/>
      <w:lvlText w:val="%1.%2."/>
      <w:lvlJc w:val="left"/>
      <w:pPr>
        <w:ind w:left="1288" w:hanging="720"/>
      </w:pPr>
      <w:rPr>
        <w:rFonts w:hint="default"/>
        <w:b/>
        <w:color w:val="auto"/>
      </w:rPr>
    </w:lvl>
    <w:lvl w:ilvl="2">
      <w:start w:val="1"/>
      <w:numFmt w:val="decimal"/>
      <w:lvlText w:val="%1.%2.%3."/>
      <w:lvlJc w:val="left"/>
      <w:pPr>
        <w:ind w:left="1713" w:hanging="720"/>
      </w:pPr>
      <w:rPr>
        <w:rFonts w:hint="default"/>
        <w:b/>
        <w:color w:val="auto"/>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0" w15:restartNumberingAfterBreak="0">
    <w:nsid w:val="57621800"/>
    <w:multiLevelType w:val="hybridMultilevel"/>
    <w:tmpl w:val="A9DE4EA4"/>
    <w:lvl w:ilvl="0" w:tplc="5C6E4204">
      <w:start w:val="1"/>
      <w:numFmt w:val="upperLetter"/>
      <w:lvlText w:val="%1."/>
      <w:lvlJc w:val="left"/>
      <w:pPr>
        <w:ind w:left="1287" w:hanging="360"/>
      </w:pPr>
      <w:rPr>
        <w:rFonts w:hint="default"/>
        <w:b/>
        <w:i/>
        <w:color w:val="auto"/>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15:restartNumberingAfterBreak="0">
    <w:nsid w:val="66115D4C"/>
    <w:multiLevelType w:val="multilevel"/>
    <w:tmpl w:val="E0DE675E"/>
    <w:lvl w:ilvl="0">
      <w:start w:val="3"/>
      <w:numFmt w:val="decimal"/>
      <w:lvlText w:val="%1."/>
      <w:lvlJc w:val="left"/>
      <w:pPr>
        <w:ind w:left="390" w:hanging="390"/>
      </w:pPr>
      <w:rPr>
        <w:rFonts w:hint="default"/>
      </w:rPr>
    </w:lvl>
    <w:lvl w:ilvl="1">
      <w:start w:val="1"/>
      <w:numFmt w:val="decimal"/>
      <w:pStyle w:val="Heading2"/>
      <w:lvlText w:val="%1.%2."/>
      <w:lvlJc w:val="left"/>
      <w:pPr>
        <w:ind w:left="1288" w:hanging="720"/>
      </w:pPr>
      <w:rPr>
        <w:rFonts w:hint="default"/>
        <w:b/>
        <w:color w:val="auto"/>
      </w:rPr>
    </w:lvl>
    <w:lvl w:ilvl="2">
      <w:start w:val="1"/>
      <w:numFmt w:val="decimal"/>
      <w:lvlText w:val="%1.%2.%3."/>
      <w:lvlJc w:val="left"/>
      <w:pPr>
        <w:ind w:left="1713" w:hanging="720"/>
      </w:pPr>
      <w:rPr>
        <w:rFonts w:hint="default"/>
        <w:b/>
        <w:color w:val="auto"/>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2" w15:restartNumberingAfterBreak="0">
    <w:nsid w:val="69664AB1"/>
    <w:multiLevelType w:val="multilevel"/>
    <w:tmpl w:val="6C2419BA"/>
    <w:lvl w:ilvl="0">
      <w:start w:val="3"/>
      <w:numFmt w:val="decimal"/>
      <w:lvlText w:val="%1."/>
      <w:lvlJc w:val="left"/>
      <w:pPr>
        <w:ind w:left="390" w:hanging="390"/>
      </w:pPr>
      <w:rPr>
        <w:rFonts w:hint="default"/>
      </w:rPr>
    </w:lvl>
    <w:lvl w:ilvl="1">
      <w:start w:val="1"/>
      <w:numFmt w:val="decimal"/>
      <w:lvlText w:val="%1.%2."/>
      <w:lvlJc w:val="left"/>
      <w:pPr>
        <w:ind w:left="1288" w:hanging="720"/>
      </w:pPr>
      <w:rPr>
        <w:rFonts w:hint="default"/>
        <w:b/>
        <w:color w:val="auto"/>
      </w:rPr>
    </w:lvl>
    <w:lvl w:ilvl="2">
      <w:start w:val="1"/>
      <w:numFmt w:val="decimal"/>
      <w:lvlText w:val="%1.%2.%3."/>
      <w:lvlJc w:val="left"/>
      <w:pPr>
        <w:ind w:left="1713" w:hanging="720"/>
      </w:pPr>
      <w:rPr>
        <w:rFonts w:hint="default"/>
        <w:b/>
        <w:color w:val="auto"/>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3" w15:restartNumberingAfterBreak="0">
    <w:nsid w:val="6B1731B8"/>
    <w:multiLevelType w:val="multilevel"/>
    <w:tmpl w:val="EA042F2C"/>
    <w:lvl w:ilvl="0">
      <w:start w:val="1"/>
      <w:numFmt w:val="decimal"/>
      <w:pStyle w:val="Heading1"/>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71686287"/>
    <w:multiLevelType w:val="hybridMultilevel"/>
    <w:tmpl w:val="627A565E"/>
    <w:lvl w:ilvl="0" w:tplc="690459D0">
      <w:start w:val="1"/>
      <w:numFmt w:val="upperLetter"/>
      <w:lvlText w:val="%1."/>
      <w:lvlJc w:val="left"/>
      <w:pPr>
        <w:ind w:left="1364" w:hanging="360"/>
      </w:pPr>
      <w:rPr>
        <w:rFonts w:hint="default"/>
        <w:b/>
        <w:i/>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25" w15:restartNumberingAfterBreak="0">
    <w:nsid w:val="79E10A6C"/>
    <w:multiLevelType w:val="hybridMultilevel"/>
    <w:tmpl w:val="152A4318"/>
    <w:lvl w:ilvl="0" w:tplc="69D2FCA4">
      <w:start w:val="1"/>
      <w:numFmt w:val="bullet"/>
      <w:lvlText w:val=""/>
      <w:lvlJc w:val="left"/>
      <w:pPr>
        <w:ind w:left="2220" w:hanging="360"/>
      </w:pPr>
      <w:rPr>
        <w:rFonts w:ascii="Symbol" w:hAnsi="Symbol" w:hint="default"/>
        <w:color w:val="auto"/>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26" w15:restartNumberingAfterBreak="0">
    <w:nsid w:val="7E195A23"/>
    <w:multiLevelType w:val="hybridMultilevel"/>
    <w:tmpl w:val="1744D06E"/>
    <w:lvl w:ilvl="0" w:tplc="D86C49D6">
      <w:start w:val="1"/>
      <w:numFmt w:val="lowerLetter"/>
      <w:lvlText w:val="%1)"/>
      <w:lvlJc w:val="left"/>
      <w:pPr>
        <w:ind w:left="774" w:hanging="360"/>
      </w:pPr>
      <w:rPr>
        <w:rFonts w:hint="default"/>
        <w:b/>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7" w15:restartNumberingAfterBreak="0">
    <w:nsid w:val="7EB4203D"/>
    <w:multiLevelType w:val="hybridMultilevel"/>
    <w:tmpl w:val="38E89B68"/>
    <w:lvl w:ilvl="0" w:tplc="5CEE72D4">
      <w:start w:val="1"/>
      <w:numFmt w:val="bullet"/>
      <w:lvlText w:val=""/>
      <w:lvlJc w:val="left"/>
      <w:pPr>
        <w:ind w:left="1364" w:hanging="360"/>
      </w:pPr>
      <w:rPr>
        <w:rFonts w:ascii="Wingdings" w:hAnsi="Wingdings" w:hint="default"/>
        <w:color w:val="auto"/>
      </w:rPr>
    </w:lvl>
    <w:lvl w:ilvl="1" w:tplc="04180003">
      <w:start w:val="1"/>
      <w:numFmt w:val="bullet"/>
      <w:lvlText w:val="o"/>
      <w:lvlJc w:val="left"/>
      <w:pPr>
        <w:ind w:left="2084" w:hanging="360"/>
      </w:pPr>
      <w:rPr>
        <w:rFonts w:ascii="Courier New" w:hAnsi="Courier New" w:cs="Courier New" w:hint="default"/>
      </w:rPr>
    </w:lvl>
    <w:lvl w:ilvl="2" w:tplc="04180005" w:tentative="1">
      <w:start w:val="1"/>
      <w:numFmt w:val="bullet"/>
      <w:lvlText w:val=""/>
      <w:lvlJc w:val="left"/>
      <w:pPr>
        <w:ind w:left="2804" w:hanging="360"/>
      </w:pPr>
      <w:rPr>
        <w:rFonts w:ascii="Wingdings" w:hAnsi="Wingdings" w:hint="default"/>
      </w:rPr>
    </w:lvl>
    <w:lvl w:ilvl="3" w:tplc="04180001" w:tentative="1">
      <w:start w:val="1"/>
      <w:numFmt w:val="bullet"/>
      <w:lvlText w:val=""/>
      <w:lvlJc w:val="left"/>
      <w:pPr>
        <w:ind w:left="3524" w:hanging="360"/>
      </w:pPr>
      <w:rPr>
        <w:rFonts w:ascii="Symbol" w:hAnsi="Symbol" w:hint="default"/>
      </w:rPr>
    </w:lvl>
    <w:lvl w:ilvl="4" w:tplc="04180003" w:tentative="1">
      <w:start w:val="1"/>
      <w:numFmt w:val="bullet"/>
      <w:lvlText w:val="o"/>
      <w:lvlJc w:val="left"/>
      <w:pPr>
        <w:ind w:left="4244" w:hanging="360"/>
      </w:pPr>
      <w:rPr>
        <w:rFonts w:ascii="Courier New" w:hAnsi="Courier New" w:cs="Courier New" w:hint="default"/>
      </w:rPr>
    </w:lvl>
    <w:lvl w:ilvl="5" w:tplc="04180005" w:tentative="1">
      <w:start w:val="1"/>
      <w:numFmt w:val="bullet"/>
      <w:lvlText w:val=""/>
      <w:lvlJc w:val="left"/>
      <w:pPr>
        <w:ind w:left="4964" w:hanging="360"/>
      </w:pPr>
      <w:rPr>
        <w:rFonts w:ascii="Wingdings" w:hAnsi="Wingdings" w:hint="default"/>
      </w:rPr>
    </w:lvl>
    <w:lvl w:ilvl="6" w:tplc="04180001" w:tentative="1">
      <w:start w:val="1"/>
      <w:numFmt w:val="bullet"/>
      <w:lvlText w:val=""/>
      <w:lvlJc w:val="left"/>
      <w:pPr>
        <w:ind w:left="5684" w:hanging="360"/>
      </w:pPr>
      <w:rPr>
        <w:rFonts w:ascii="Symbol" w:hAnsi="Symbol" w:hint="default"/>
      </w:rPr>
    </w:lvl>
    <w:lvl w:ilvl="7" w:tplc="04180003" w:tentative="1">
      <w:start w:val="1"/>
      <w:numFmt w:val="bullet"/>
      <w:lvlText w:val="o"/>
      <w:lvlJc w:val="left"/>
      <w:pPr>
        <w:ind w:left="6404" w:hanging="360"/>
      </w:pPr>
      <w:rPr>
        <w:rFonts w:ascii="Courier New" w:hAnsi="Courier New" w:cs="Courier New" w:hint="default"/>
      </w:rPr>
    </w:lvl>
    <w:lvl w:ilvl="8" w:tplc="04180005" w:tentative="1">
      <w:start w:val="1"/>
      <w:numFmt w:val="bullet"/>
      <w:lvlText w:val=""/>
      <w:lvlJc w:val="left"/>
      <w:pPr>
        <w:ind w:left="7124" w:hanging="360"/>
      </w:pPr>
      <w:rPr>
        <w:rFonts w:ascii="Wingdings" w:hAnsi="Wingdings" w:hint="default"/>
      </w:rPr>
    </w:lvl>
  </w:abstractNum>
  <w:num w:numId="1">
    <w:abstractNumId w:val="0"/>
  </w:num>
  <w:num w:numId="2">
    <w:abstractNumId w:val="23"/>
  </w:num>
  <w:num w:numId="3">
    <w:abstractNumId w:val="3"/>
  </w:num>
  <w:num w:numId="4">
    <w:abstractNumId w:val="14"/>
  </w:num>
  <w:num w:numId="5">
    <w:abstractNumId w:val="21"/>
  </w:num>
  <w:num w:numId="6">
    <w:abstractNumId w:val="22"/>
  </w:num>
  <w:num w:numId="7">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9"/>
  </w:num>
  <w:num w:numId="10">
    <w:abstractNumId w:val="18"/>
  </w:num>
  <w:num w:numId="11">
    <w:abstractNumId w:val="27"/>
  </w:num>
  <w:num w:numId="12">
    <w:abstractNumId w:val="6"/>
  </w:num>
  <w:num w:numId="13">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3"/>
  </w:num>
  <w:num w:numId="17">
    <w:abstractNumId w:val="14"/>
  </w:num>
  <w:num w:numId="18">
    <w:abstractNumId w:val="1"/>
  </w:num>
  <w:num w:numId="19">
    <w:abstractNumId w:val="7"/>
  </w:num>
  <w:num w:numId="20">
    <w:abstractNumId w:val="24"/>
  </w:num>
  <w:num w:numId="21">
    <w:abstractNumId w:val="15"/>
  </w:num>
  <w:num w:numId="22">
    <w:abstractNumId w:val="20"/>
  </w:num>
  <w:num w:numId="23">
    <w:abstractNumId w:val="11"/>
  </w:num>
  <w:num w:numId="24">
    <w:abstractNumId w:val="12"/>
  </w:num>
  <w:num w:numId="25">
    <w:abstractNumId w:val="25"/>
  </w:num>
  <w:num w:numId="26">
    <w:abstractNumId w:val="16"/>
  </w:num>
  <w:num w:numId="27">
    <w:abstractNumId w:val="17"/>
  </w:num>
  <w:num w:numId="28">
    <w:abstractNumId w:val="4"/>
  </w:num>
  <w:num w:numId="29">
    <w:abstractNumId w:val="26"/>
  </w:num>
  <w:num w:numId="30">
    <w:abstractNumId w:val="10"/>
  </w:num>
  <w:num w:numId="31">
    <w:abstractNumId w:val="21"/>
  </w:num>
  <w:num w:numId="32">
    <w:abstractNumId w:val="21"/>
  </w:num>
  <w:num w:numId="33">
    <w:abstractNumId w:val="21"/>
  </w:num>
  <w:num w:numId="34">
    <w:abstractNumId w:val="21"/>
  </w:num>
  <w:num w:numId="35">
    <w:abstractNumId w:val="21"/>
  </w:num>
  <w:num w:numId="36">
    <w:abstractNumId w:val="21"/>
  </w:num>
  <w:num w:numId="37">
    <w:abstractNumId w:val="21"/>
  </w:num>
  <w:num w:numId="38">
    <w:abstractNumId w:val="21"/>
  </w:num>
  <w:num w:numId="39">
    <w:abstractNumId w:val="5"/>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448"/>
    <w:rsid w:val="0001249A"/>
    <w:rsid w:val="000164B2"/>
    <w:rsid w:val="00017CE5"/>
    <w:rsid w:val="000242ED"/>
    <w:rsid w:val="00024788"/>
    <w:rsid w:val="00026430"/>
    <w:rsid w:val="0002674D"/>
    <w:rsid w:val="00030442"/>
    <w:rsid w:val="000368D1"/>
    <w:rsid w:val="0004457D"/>
    <w:rsid w:val="00052CB3"/>
    <w:rsid w:val="00055BAC"/>
    <w:rsid w:val="000573E0"/>
    <w:rsid w:val="00060EDB"/>
    <w:rsid w:val="00063A6C"/>
    <w:rsid w:val="0006555F"/>
    <w:rsid w:val="000747A4"/>
    <w:rsid w:val="00075A3E"/>
    <w:rsid w:val="00084F66"/>
    <w:rsid w:val="0008759B"/>
    <w:rsid w:val="000926B3"/>
    <w:rsid w:val="000946DA"/>
    <w:rsid w:val="000A46F7"/>
    <w:rsid w:val="000A663E"/>
    <w:rsid w:val="000B23D1"/>
    <w:rsid w:val="000B2D00"/>
    <w:rsid w:val="000B6D7E"/>
    <w:rsid w:val="000C1841"/>
    <w:rsid w:val="000C4C79"/>
    <w:rsid w:val="000D017F"/>
    <w:rsid w:val="000D6946"/>
    <w:rsid w:val="000D701E"/>
    <w:rsid w:val="000E20E9"/>
    <w:rsid w:val="000E29B9"/>
    <w:rsid w:val="000E4281"/>
    <w:rsid w:val="000F0D4D"/>
    <w:rsid w:val="000F0DF0"/>
    <w:rsid w:val="000F528D"/>
    <w:rsid w:val="000F56F8"/>
    <w:rsid w:val="00100117"/>
    <w:rsid w:val="001011DB"/>
    <w:rsid w:val="00103918"/>
    <w:rsid w:val="00107355"/>
    <w:rsid w:val="0011093C"/>
    <w:rsid w:val="00114723"/>
    <w:rsid w:val="0011582B"/>
    <w:rsid w:val="00115B5B"/>
    <w:rsid w:val="00117AF3"/>
    <w:rsid w:val="00126DB2"/>
    <w:rsid w:val="00127CCE"/>
    <w:rsid w:val="00131389"/>
    <w:rsid w:val="00132E1B"/>
    <w:rsid w:val="00134C61"/>
    <w:rsid w:val="001369B5"/>
    <w:rsid w:val="001371E1"/>
    <w:rsid w:val="00137801"/>
    <w:rsid w:val="00140B3D"/>
    <w:rsid w:val="00141F3F"/>
    <w:rsid w:val="001463C2"/>
    <w:rsid w:val="00156024"/>
    <w:rsid w:val="0015717C"/>
    <w:rsid w:val="00162BEC"/>
    <w:rsid w:val="00163851"/>
    <w:rsid w:val="00163F1C"/>
    <w:rsid w:val="00165FBB"/>
    <w:rsid w:val="00185F38"/>
    <w:rsid w:val="00186CFA"/>
    <w:rsid w:val="001944D6"/>
    <w:rsid w:val="00196429"/>
    <w:rsid w:val="001A0B7F"/>
    <w:rsid w:val="001A32FD"/>
    <w:rsid w:val="001A554E"/>
    <w:rsid w:val="001B16C7"/>
    <w:rsid w:val="001C4179"/>
    <w:rsid w:val="001D5039"/>
    <w:rsid w:val="001D597E"/>
    <w:rsid w:val="001D5C27"/>
    <w:rsid w:val="001D7BAF"/>
    <w:rsid w:val="001E36EC"/>
    <w:rsid w:val="001E3A9B"/>
    <w:rsid w:val="001E441E"/>
    <w:rsid w:val="001E57A6"/>
    <w:rsid w:val="001E6BC5"/>
    <w:rsid w:val="00200B1A"/>
    <w:rsid w:val="00202050"/>
    <w:rsid w:val="00213915"/>
    <w:rsid w:val="00226C2F"/>
    <w:rsid w:val="00230879"/>
    <w:rsid w:val="002317E6"/>
    <w:rsid w:val="002357AE"/>
    <w:rsid w:val="00240917"/>
    <w:rsid w:val="00243D49"/>
    <w:rsid w:val="00264B47"/>
    <w:rsid w:val="002705AB"/>
    <w:rsid w:val="00270E37"/>
    <w:rsid w:val="0028002F"/>
    <w:rsid w:val="002803FC"/>
    <w:rsid w:val="002813F0"/>
    <w:rsid w:val="0028763D"/>
    <w:rsid w:val="00293A88"/>
    <w:rsid w:val="00294AD6"/>
    <w:rsid w:val="002A11CC"/>
    <w:rsid w:val="002A3392"/>
    <w:rsid w:val="002B215C"/>
    <w:rsid w:val="002B5633"/>
    <w:rsid w:val="002B685B"/>
    <w:rsid w:val="002B7A84"/>
    <w:rsid w:val="002D0E8D"/>
    <w:rsid w:val="002D45B7"/>
    <w:rsid w:val="002D6919"/>
    <w:rsid w:val="002D7CF6"/>
    <w:rsid w:val="002E383F"/>
    <w:rsid w:val="002E5FD1"/>
    <w:rsid w:val="002F6DE6"/>
    <w:rsid w:val="00300320"/>
    <w:rsid w:val="003055B2"/>
    <w:rsid w:val="00306571"/>
    <w:rsid w:val="003072DE"/>
    <w:rsid w:val="0031377F"/>
    <w:rsid w:val="00317E3C"/>
    <w:rsid w:val="00324AB7"/>
    <w:rsid w:val="00330811"/>
    <w:rsid w:val="003309D5"/>
    <w:rsid w:val="003337D1"/>
    <w:rsid w:val="00335531"/>
    <w:rsid w:val="00337A98"/>
    <w:rsid w:val="00341AA0"/>
    <w:rsid w:val="003500D6"/>
    <w:rsid w:val="0035312B"/>
    <w:rsid w:val="003541B0"/>
    <w:rsid w:val="0035490E"/>
    <w:rsid w:val="00357CEC"/>
    <w:rsid w:val="00360C9A"/>
    <w:rsid w:val="003614EE"/>
    <w:rsid w:val="00361744"/>
    <w:rsid w:val="00363AF2"/>
    <w:rsid w:val="003651A1"/>
    <w:rsid w:val="00366269"/>
    <w:rsid w:val="003705D1"/>
    <w:rsid w:val="0037317E"/>
    <w:rsid w:val="003732EA"/>
    <w:rsid w:val="003843BF"/>
    <w:rsid w:val="003970BB"/>
    <w:rsid w:val="003A243A"/>
    <w:rsid w:val="003A4765"/>
    <w:rsid w:val="003A56D0"/>
    <w:rsid w:val="003A5CD5"/>
    <w:rsid w:val="003A66F1"/>
    <w:rsid w:val="003B13FE"/>
    <w:rsid w:val="003B343C"/>
    <w:rsid w:val="003B4959"/>
    <w:rsid w:val="003C0436"/>
    <w:rsid w:val="003C2ED5"/>
    <w:rsid w:val="003C3415"/>
    <w:rsid w:val="003D1AB3"/>
    <w:rsid w:val="003D268E"/>
    <w:rsid w:val="003D7DCB"/>
    <w:rsid w:val="003D7E78"/>
    <w:rsid w:val="003E169A"/>
    <w:rsid w:val="003F6ACE"/>
    <w:rsid w:val="003F7775"/>
    <w:rsid w:val="00407E7E"/>
    <w:rsid w:val="004131E0"/>
    <w:rsid w:val="004350DE"/>
    <w:rsid w:val="004353CE"/>
    <w:rsid w:val="00443F9B"/>
    <w:rsid w:val="00444A25"/>
    <w:rsid w:val="00460C7E"/>
    <w:rsid w:val="00460E69"/>
    <w:rsid w:val="004714D5"/>
    <w:rsid w:val="0047619C"/>
    <w:rsid w:val="004767AD"/>
    <w:rsid w:val="004810B6"/>
    <w:rsid w:val="0048214E"/>
    <w:rsid w:val="00483AB3"/>
    <w:rsid w:val="00483F2D"/>
    <w:rsid w:val="004840DA"/>
    <w:rsid w:val="00485312"/>
    <w:rsid w:val="00487EB7"/>
    <w:rsid w:val="00491B64"/>
    <w:rsid w:val="004948DF"/>
    <w:rsid w:val="00496033"/>
    <w:rsid w:val="0049703D"/>
    <w:rsid w:val="004A0FFC"/>
    <w:rsid w:val="004A1E06"/>
    <w:rsid w:val="004A46D0"/>
    <w:rsid w:val="004A7CA2"/>
    <w:rsid w:val="004B1C10"/>
    <w:rsid w:val="004C43BC"/>
    <w:rsid w:val="004D203F"/>
    <w:rsid w:val="004D298C"/>
    <w:rsid w:val="004D6436"/>
    <w:rsid w:val="004D7EDC"/>
    <w:rsid w:val="004E1DF7"/>
    <w:rsid w:val="004E2BA6"/>
    <w:rsid w:val="004E4B62"/>
    <w:rsid w:val="004E7E87"/>
    <w:rsid w:val="004F14AE"/>
    <w:rsid w:val="004F5EE5"/>
    <w:rsid w:val="00501D60"/>
    <w:rsid w:val="0050366D"/>
    <w:rsid w:val="005070FC"/>
    <w:rsid w:val="00517BBD"/>
    <w:rsid w:val="005251B1"/>
    <w:rsid w:val="00527807"/>
    <w:rsid w:val="00533487"/>
    <w:rsid w:val="00536D3B"/>
    <w:rsid w:val="00537513"/>
    <w:rsid w:val="00537CD8"/>
    <w:rsid w:val="0054027F"/>
    <w:rsid w:val="005459DD"/>
    <w:rsid w:val="00546C86"/>
    <w:rsid w:val="00557579"/>
    <w:rsid w:val="00566424"/>
    <w:rsid w:val="005679C0"/>
    <w:rsid w:val="005700A4"/>
    <w:rsid w:val="00581010"/>
    <w:rsid w:val="00581D93"/>
    <w:rsid w:val="00582F19"/>
    <w:rsid w:val="00587A93"/>
    <w:rsid w:val="00591827"/>
    <w:rsid w:val="00592448"/>
    <w:rsid w:val="00592C7C"/>
    <w:rsid w:val="00597E9A"/>
    <w:rsid w:val="005B2992"/>
    <w:rsid w:val="005B61FE"/>
    <w:rsid w:val="005C0669"/>
    <w:rsid w:val="005C4DF2"/>
    <w:rsid w:val="005C7E3E"/>
    <w:rsid w:val="005D208C"/>
    <w:rsid w:val="005D3D67"/>
    <w:rsid w:val="005D4FC1"/>
    <w:rsid w:val="005D6096"/>
    <w:rsid w:val="005D7D64"/>
    <w:rsid w:val="005E1E6C"/>
    <w:rsid w:val="0061038E"/>
    <w:rsid w:val="006112A1"/>
    <w:rsid w:val="00620A89"/>
    <w:rsid w:val="00624572"/>
    <w:rsid w:val="00625D57"/>
    <w:rsid w:val="00632326"/>
    <w:rsid w:val="00633E30"/>
    <w:rsid w:val="0064260C"/>
    <w:rsid w:val="00646F09"/>
    <w:rsid w:val="006506FC"/>
    <w:rsid w:val="006528B1"/>
    <w:rsid w:val="00655DB0"/>
    <w:rsid w:val="0066339C"/>
    <w:rsid w:val="00666D7B"/>
    <w:rsid w:val="00682979"/>
    <w:rsid w:val="00687D3B"/>
    <w:rsid w:val="00690F7C"/>
    <w:rsid w:val="0069248D"/>
    <w:rsid w:val="00696EAD"/>
    <w:rsid w:val="00697A7C"/>
    <w:rsid w:val="006A3B91"/>
    <w:rsid w:val="006A3C39"/>
    <w:rsid w:val="006A41A7"/>
    <w:rsid w:val="006B0487"/>
    <w:rsid w:val="006B085F"/>
    <w:rsid w:val="006B1ED8"/>
    <w:rsid w:val="006C4F8F"/>
    <w:rsid w:val="006C5BEC"/>
    <w:rsid w:val="006D510C"/>
    <w:rsid w:val="006D5311"/>
    <w:rsid w:val="006D7F35"/>
    <w:rsid w:val="006E1A0F"/>
    <w:rsid w:val="006E20CC"/>
    <w:rsid w:val="006E4151"/>
    <w:rsid w:val="006E6865"/>
    <w:rsid w:val="006F0321"/>
    <w:rsid w:val="006F1BC2"/>
    <w:rsid w:val="006F6836"/>
    <w:rsid w:val="007120E3"/>
    <w:rsid w:val="00712121"/>
    <w:rsid w:val="007137F9"/>
    <w:rsid w:val="00713FC5"/>
    <w:rsid w:val="0072445A"/>
    <w:rsid w:val="00725623"/>
    <w:rsid w:val="00727A86"/>
    <w:rsid w:val="0073236F"/>
    <w:rsid w:val="00733622"/>
    <w:rsid w:val="00740B67"/>
    <w:rsid w:val="00741741"/>
    <w:rsid w:val="00744839"/>
    <w:rsid w:val="00754059"/>
    <w:rsid w:val="00757077"/>
    <w:rsid w:val="0076303E"/>
    <w:rsid w:val="00763DD3"/>
    <w:rsid w:val="00764C3B"/>
    <w:rsid w:val="007669A4"/>
    <w:rsid w:val="007715CA"/>
    <w:rsid w:val="00771D41"/>
    <w:rsid w:val="007722B6"/>
    <w:rsid w:val="007762AA"/>
    <w:rsid w:val="007834FB"/>
    <w:rsid w:val="007932FC"/>
    <w:rsid w:val="007A4F0B"/>
    <w:rsid w:val="007A5233"/>
    <w:rsid w:val="007A732D"/>
    <w:rsid w:val="007B39C4"/>
    <w:rsid w:val="007B6A1F"/>
    <w:rsid w:val="007C6A3B"/>
    <w:rsid w:val="007D270C"/>
    <w:rsid w:val="007D335D"/>
    <w:rsid w:val="007E0568"/>
    <w:rsid w:val="007F1279"/>
    <w:rsid w:val="007F5B5A"/>
    <w:rsid w:val="00803DF7"/>
    <w:rsid w:val="00804C4A"/>
    <w:rsid w:val="008059F6"/>
    <w:rsid w:val="008062F2"/>
    <w:rsid w:val="00807259"/>
    <w:rsid w:val="008075CB"/>
    <w:rsid w:val="008131DF"/>
    <w:rsid w:val="00816D11"/>
    <w:rsid w:val="00822E41"/>
    <w:rsid w:val="008268BB"/>
    <w:rsid w:val="00827EC6"/>
    <w:rsid w:val="00835294"/>
    <w:rsid w:val="008366A6"/>
    <w:rsid w:val="00841063"/>
    <w:rsid w:val="008477E2"/>
    <w:rsid w:val="008506F0"/>
    <w:rsid w:val="00852544"/>
    <w:rsid w:val="00864300"/>
    <w:rsid w:val="00874F7C"/>
    <w:rsid w:val="00875F03"/>
    <w:rsid w:val="00876033"/>
    <w:rsid w:val="008841FE"/>
    <w:rsid w:val="008843C0"/>
    <w:rsid w:val="00884B99"/>
    <w:rsid w:val="00884FE7"/>
    <w:rsid w:val="008919E6"/>
    <w:rsid w:val="008959AA"/>
    <w:rsid w:val="008A17BD"/>
    <w:rsid w:val="008A2899"/>
    <w:rsid w:val="008A2DF9"/>
    <w:rsid w:val="008B2764"/>
    <w:rsid w:val="008B434F"/>
    <w:rsid w:val="008B6A91"/>
    <w:rsid w:val="008B7135"/>
    <w:rsid w:val="008C33AF"/>
    <w:rsid w:val="008C54BE"/>
    <w:rsid w:val="008C73C9"/>
    <w:rsid w:val="008E1FEA"/>
    <w:rsid w:val="008E54D2"/>
    <w:rsid w:val="008F2D61"/>
    <w:rsid w:val="008F405C"/>
    <w:rsid w:val="008F6DE2"/>
    <w:rsid w:val="00901F16"/>
    <w:rsid w:val="00902CBB"/>
    <w:rsid w:val="00922005"/>
    <w:rsid w:val="00924388"/>
    <w:rsid w:val="00942525"/>
    <w:rsid w:val="00943C84"/>
    <w:rsid w:val="00946EF0"/>
    <w:rsid w:val="00965A6D"/>
    <w:rsid w:val="00971F40"/>
    <w:rsid w:val="00987983"/>
    <w:rsid w:val="00990025"/>
    <w:rsid w:val="009959A4"/>
    <w:rsid w:val="00996F20"/>
    <w:rsid w:val="009B2723"/>
    <w:rsid w:val="009B5048"/>
    <w:rsid w:val="009B5454"/>
    <w:rsid w:val="009C1D34"/>
    <w:rsid w:val="009C2F31"/>
    <w:rsid w:val="009C362D"/>
    <w:rsid w:val="009C6907"/>
    <w:rsid w:val="009D001E"/>
    <w:rsid w:val="009D302F"/>
    <w:rsid w:val="009D3C38"/>
    <w:rsid w:val="009D4401"/>
    <w:rsid w:val="009E204F"/>
    <w:rsid w:val="009E356B"/>
    <w:rsid w:val="009E4A02"/>
    <w:rsid w:val="009F3BA1"/>
    <w:rsid w:val="009F5050"/>
    <w:rsid w:val="00A0157D"/>
    <w:rsid w:val="00A04CEA"/>
    <w:rsid w:val="00A04D91"/>
    <w:rsid w:val="00A05E41"/>
    <w:rsid w:val="00A13541"/>
    <w:rsid w:val="00A2252C"/>
    <w:rsid w:val="00A2594F"/>
    <w:rsid w:val="00A316EE"/>
    <w:rsid w:val="00A34291"/>
    <w:rsid w:val="00A36099"/>
    <w:rsid w:val="00A36D32"/>
    <w:rsid w:val="00A47F11"/>
    <w:rsid w:val="00A60436"/>
    <w:rsid w:val="00A60517"/>
    <w:rsid w:val="00A61510"/>
    <w:rsid w:val="00A70CE8"/>
    <w:rsid w:val="00A7589C"/>
    <w:rsid w:val="00A90C95"/>
    <w:rsid w:val="00A932FC"/>
    <w:rsid w:val="00A94503"/>
    <w:rsid w:val="00AA35A1"/>
    <w:rsid w:val="00AA43FB"/>
    <w:rsid w:val="00AB3611"/>
    <w:rsid w:val="00AB3697"/>
    <w:rsid w:val="00AB3C43"/>
    <w:rsid w:val="00AB452B"/>
    <w:rsid w:val="00AB6DE5"/>
    <w:rsid w:val="00AC5389"/>
    <w:rsid w:val="00AD2D2E"/>
    <w:rsid w:val="00AD4186"/>
    <w:rsid w:val="00AE31DF"/>
    <w:rsid w:val="00AE418B"/>
    <w:rsid w:val="00AE4975"/>
    <w:rsid w:val="00AF51A2"/>
    <w:rsid w:val="00B03F72"/>
    <w:rsid w:val="00B072E2"/>
    <w:rsid w:val="00B14F8E"/>
    <w:rsid w:val="00B16F25"/>
    <w:rsid w:val="00B208F7"/>
    <w:rsid w:val="00B27ADE"/>
    <w:rsid w:val="00B34675"/>
    <w:rsid w:val="00B35F04"/>
    <w:rsid w:val="00B43C32"/>
    <w:rsid w:val="00B45BC7"/>
    <w:rsid w:val="00B46A35"/>
    <w:rsid w:val="00B51F38"/>
    <w:rsid w:val="00B54696"/>
    <w:rsid w:val="00B57793"/>
    <w:rsid w:val="00B6380C"/>
    <w:rsid w:val="00B7645B"/>
    <w:rsid w:val="00B80503"/>
    <w:rsid w:val="00B82C8A"/>
    <w:rsid w:val="00B849D2"/>
    <w:rsid w:val="00B90EAE"/>
    <w:rsid w:val="00B93493"/>
    <w:rsid w:val="00B94765"/>
    <w:rsid w:val="00B97BA3"/>
    <w:rsid w:val="00BA5B84"/>
    <w:rsid w:val="00BB286E"/>
    <w:rsid w:val="00BB3181"/>
    <w:rsid w:val="00BB77E5"/>
    <w:rsid w:val="00BB7B47"/>
    <w:rsid w:val="00BB7FEE"/>
    <w:rsid w:val="00BC66F1"/>
    <w:rsid w:val="00BD5A27"/>
    <w:rsid w:val="00BD75DF"/>
    <w:rsid w:val="00BF4BCE"/>
    <w:rsid w:val="00C014CE"/>
    <w:rsid w:val="00C016FF"/>
    <w:rsid w:val="00C13941"/>
    <w:rsid w:val="00C16931"/>
    <w:rsid w:val="00C213E3"/>
    <w:rsid w:val="00C3620B"/>
    <w:rsid w:val="00C43269"/>
    <w:rsid w:val="00C6166F"/>
    <w:rsid w:val="00C62524"/>
    <w:rsid w:val="00C64844"/>
    <w:rsid w:val="00C65C7E"/>
    <w:rsid w:val="00C66B1D"/>
    <w:rsid w:val="00C82648"/>
    <w:rsid w:val="00C84C12"/>
    <w:rsid w:val="00C9015F"/>
    <w:rsid w:val="00C91368"/>
    <w:rsid w:val="00C944B5"/>
    <w:rsid w:val="00C9478F"/>
    <w:rsid w:val="00C964FE"/>
    <w:rsid w:val="00CA59C1"/>
    <w:rsid w:val="00CB368D"/>
    <w:rsid w:val="00CC1476"/>
    <w:rsid w:val="00CC1C67"/>
    <w:rsid w:val="00CC2A5C"/>
    <w:rsid w:val="00CC2AD4"/>
    <w:rsid w:val="00CD19B5"/>
    <w:rsid w:val="00CD5C53"/>
    <w:rsid w:val="00CD63A1"/>
    <w:rsid w:val="00CE326F"/>
    <w:rsid w:val="00CE5C1D"/>
    <w:rsid w:val="00D00D10"/>
    <w:rsid w:val="00D06900"/>
    <w:rsid w:val="00D1118D"/>
    <w:rsid w:val="00D13EB5"/>
    <w:rsid w:val="00D32F2F"/>
    <w:rsid w:val="00D42E18"/>
    <w:rsid w:val="00D43C14"/>
    <w:rsid w:val="00D441E1"/>
    <w:rsid w:val="00D60128"/>
    <w:rsid w:val="00D6123A"/>
    <w:rsid w:val="00D6181E"/>
    <w:rsid w:val="00D673A3"/>
    <w:rsid w:val="00D67FFB"/>
    <w:rsid w:val="00D74370"/>
    <w:rsid w:val="00D811D3"/>
    <w:rsid w:val="00D9018A"/>
    <w:rsid w:val="00D917EE"/>
    <w:rsid w:val="00D925C3"/>
    <w:rsid w:val="00D946BB"/>
    <w:rsid w:val="00D962A6"/>
    <w:rsid w:val="00D975F7"/>
    <w:rsid w:val="00DA0F1C"/>
    <w:rsid w:val="00DB3947"/>
    <w:rsid w:val="00DB3B8C"/>
    <w:rsid w:val="00DB3BE7"/>
    <w:rsid w:val="00DB5AAF"/>
    <w:rsid w:val="00DC3A8B"/>
    <w:rsid w:val="00DC438E"/>
    <w:rsid w:val="00DC4953"/>
    <w:rsid w:val="00DC7F7A"/>
    <w:rsid w:val="00DD02B9"/>
    <w:rsid w:val="00DD117C"/>
    <w:rsid w:val="00DD695F"/>
    <w:rsid w:val="00DD76CF"/>
    <w:rsid w:val="00DE01A0"/>
    <w:rsid w:val="00DE1F20"/>
    <w:rsid w:val="00DE5476"/>
    <w:rsid w:val="00DE6ECB"/>
    <w:rsid w:val="00DE76D8"/>
    <w:rsid w:val="00DF0B40"/>
    <w:rsid w:val="00DF1841"/>
    <w:rsid w:val="00DF3430"/>
    <w:rsid w:val="00E122AF"/>
    <w:rsid w:val="00E14C10"/>
    <w:rsid w:val="00E15473"/>
    <w:rsid w:val="00E17FA0"/>
    <w:rsid w:val="00E21D11"/>
    <w:rsid w:val="00E25756"/>
    <w:rsid w:val="00E368C8"/>
    <w:rsid w:val="00E4436D"/>
    <w:rsid w:val="00E46C7D"/>
    <w:rsid w:val="00E471D5"/>
    <w:rsid w:val="00E51CC2"/>
    <w:rsid w:val="00E52133"/>
    <w:rsid w:val="00E53BB8"/>
    <w:rsid w:val="00E56C25"/>
    <w:rsid w:val="00E61443"/>
    <w:rsid w:val="00E76C3E"/>
    <w:rsid w:val="00E81ED2"/>
    <w:rsid w:val="00E84E86"/>
    <w:rsid w:val="00E9388F"/>
    <w:rsid w:val="00E94D1E"/>
    <w:rsid w:val="00E971AA"/>
    <w:rsid w:val="00EA61A1"/>
    <w:rsid w:val="00EA7B59"/>
    <w:rsid w:val="00EB22AC"/>
    <w:rsid w:val="00EB287D"/>
    <w:rsid w:val="00EB69D1"/>
    <w:rsid w:val="00EC30C5"/>
    <w:rsid w:val="00EC669C"/>
    <w:rsid w:val="00ED0754"/>
    <w:rsid w:val="00ED0D42"/>
    <w:rsid w:val="00ED5B4D"/>
    <w:rsid w:val="00ED62A2"/>
    <w:rsid w:val="00EE158C"/>
    <w:rsid w:val="00EE444A"/>
    <w:rsid w:val="00EE470D"/>
    <w:rsid w:val="00EE6500"/>
    <w:rsid w:val="00EE7BD7"/>
    <w:rsid w:val="00EF0DFA"/>
    <w:rsid w:val="00F01179"/>
    <w:rsid w:val="00F03424"/>
    <w:rsid w:val="00F0363A"/>
    <w:rsid w:val="00F07DFE"/>
    <w:rsid w:val="00F10959"/>
    <w:rsid w:val="00F20E75"/>
    <w:rsid w:val="00F22AA7"/>
    <w:rsid w:val="00F234F3"/>
    <w:rsid w:val="00F26F92"/>
    <w:rsid w:val="00F27901"/>
    <w:rsid w:val="00F30D70"/>
    <w:rsid w:val="00F3353D"/>
    <w:rsid w:val="00F40B9F"/>
    <w:rsid w:val="00F43965"/>
    <w:rsid w:val="00F62DBB"/>
    <w:rsid w:val="00F634F5"/>
    <w:rsid w:val="00F675FB"/>
    <w:rsid w:val="00F74BFB"/>
    <w:rsid w:val="00F76235"/>
    <w:rsid w:val="00F95F25"/>
    <w:rsid w:val="00FA03E9"/>
    <w:rsid w:val="00FA39D8"/>
    <w:rsid w:val="00FA71F9"/>
    <w:rsid w:val="00FA778D"/>
    <w:rsid w:val="00FB34AA"/>
    <w:rsid w:val="00FB546F"/>
    <w:rsid w:val="00FC20CC"/>
    <w:rsid w:val="00FC336D"/>
    <w:rsid w:val="00FC7DEE"/>
    <w:rsid w:val="00FD3E74"/>
    <w:rsid w:val="00FD5E81"/>
    <w:rsid w:val="00FE1792"/>
    <w:rsid w:val="00FE56A8"/>
    <w:rsid w:val="00FE6CCC"/>
    <w:rsid w:val="00FF6AB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C785478"/>
  <w15:chartTrackingRefBased/>
  <w15:docId w15:val="{78FACD24-C885-402E-AE83-782DC1A2F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ajorBidi"/>
        <w:color w:val="404040" w:themeColor="text1" w:themeTint="BF"/>
        <w:sz w:val="24"/>
        <w:szCs w:val="32"/>
        <w:lang w:val="ro-RO" w:eastAsia="en-US" w:bidi="ar-SA"/>
      </w:rPr>
    </w:rPrDefault>
    <w:pPrDefault>
      <w:pPr>
        <w:spacing w:after="12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6B1D"/>
  </w:style>
  <w:style w:type="paragraph" w:styleId="Heading1">
    <w:name w:val="heading 1"/>
    <w:basedOn w:val="Normal"/>
    <w:next w:val="Normal"/>
    <w:link w:val="Heading1Char"/>
    <w:qFormat/>
    <w:rsid w:val="00483AB3"/>
    <w:pPr>
      <w:keepNext/>
      <w:numPr>
        <w:numId w:val="2"/>
      </w:numPr>
      <w:suppressAutoHyphens/>
      <w:spacing w:before="240" w:after="60" w:line="240" w:lineRule="auto"/>
      <w:outlineLvl w:val="0"/>
    </w:pPr>
    <w:rPr>
      <w:rFonts w:eastAsia="Times New Roman" w:cs="Arial"/>
      <w:b/>
      <w:bCs/>
      <w:iCs/>
      <w:color w:val="auto"/>
      <w:kern w:val="1"/>
      <w:sz w:val="28"/>
      <w:u w:val="single"/>
      <w:lang w:eastAsia="ar-SA"/>
    </w:rPr>
  </w:style>
  <w:style w:type="paragraph" w:styleId="Heading2">
    <w:name w:val="heading 2"/>
    <w:basedOn w:val="Normal"/>
    <w:next w:val="Normal"/>
    <w:link w:val="Heading2Char"/>
    <w:uiPriority w:val="9"/>
    <w:unhideWhenUsed/>
    <w:qFormat/>
    <w:rsid w:val="00483AB3"/>
    <w:pPr>
      <w:numPr>
        <w:ilvl w:val="1"/>
        <w:numId w:val="5"/>
      </w:numPr>
      <w:outlineLvl w:val="1"/>
    </w:pPr>
    <w:rPr>
      <w:b/>
      <w:color w:val="000000" w:themeColor="text1"/>
    </w:rPr>
  </w:style>
  <w:style w:type="paragraph" w:styleId="Heading3">
    <w:name w:val="heading 3"/>
    <w:basedOn w:val="Normal"/>
    <w:next w:val="Normal"/>
    <w:link w:val="Heading3Char"/>
    <w:autoRedefine/>
    <w:uiPriority w:val="9"/>
    <w:unhideWhenUsed/>
    <w:qFormat/>
    <w:rsid w:val="009D302F"/>
    <w:pPr>
      <w:numPr>
        <w:ilvl w:val="2"/>
        <w:numId w:val="3"/>
      </w:numPr>
      <w:suppressAutoHyphens/>
      <w:spacing w:before="240" w:line="276" w:lineRule="auto"/>
      <w:ind w:left="2279"/>
      <w:jc w:val="both"/>
      <w:outlineLvl w:val="2"/>
    </w:pPr>
    <w:rPr>
      <w:rFonts w:eastAsia="Times New Roman" w:cs="Arial"/>
      <w:b/>
      <w:iCs/>
      <w:color w:val="auto"/>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83AB3"/>
    <w:rPr>
      <w:rFonts w:eastAsia="Times New Roman" w:cs="Arial"/>
      <w:b/>
      <w:bCs/>
      <w:iCs/>
      <w:color w:val="auto"/>
      <w:kern w:val="1"/>
      <w:sz w:val="28"/>
      <w:u w:val="single"/>
      <w:lang w:eastAsia="ar-SA"/>
    </w:rPr>
  </w:style>
  <w:style w:type="character" w:customStyle="1" w:styleId="Heading2Char">
    <w:name w:val="Heading 2 Char"/>
    <w:basedOn w:val="DefaultParagraphFont"/>
    <w:link w:val="Heading2"/>
    <w:uiPriority w:val="9"/>
    <w:rsid w:val="00483AB3"/>
    <w:rPr>
      <w:b/>
      <w:color w:val="000000" w:themeColor="text1"/>
    </w:rPr>
  </w:style>
  <w:style w:type="character" w:customStyle="1" w:styleId="Heading3Char">
    <w:name w:val="Heading 3 Char"/>
    <w:basedOn w:val="DefaultParagraphFont"/>
    <w:link w:val="Heading3"/>
    <w:uiPriority w:val="9"/>
    <w:rsid w:val="009D302F"/>
    <w:rPr>
      <w:rFonts w:eastAsia="Times New Roman" w:cs="Arial"/>
      <w:b/>
      <w:iCs/>
      <w:color w:val="auto"/>
      <w:szCs w:val="24"/>
      <w:lang w:eastAsia="ar-SA"/>
    </w:rPr>
  </w:style>
  <w:style w:type="paragraph" w:styleId="ListParagraph">
    <w:name w:val="List Paragraph"/>
    <w:basedOn w:val="Normal"/>
    <w:uiPriority w:val="34"/>
    <w:qFormat/>
    <w:rsid w:val="00592448"/>
    <w:pPr>
      <w:ind w:left="720"/>
      <w:contextualSpacing/>
    </w:pPr>
  </w:style>
  <w:style w:type="character" w:customStyle="1" w:styleId="WW8Num2z2">
    <w:name w:val="WW8Num2z2"/>
    <w:rsid w:val="00592448"/>
    <w:rPr>
      <w:rFonts w:ascii="Wingdings" w:hAnsi="Wingdings"/>
    </w:rPr>
  </w:style>
  <w:style w:type="paragraph" w:styleId="Header">
    <w:name w:val="header"/>
    <w:basedOn w:val="Normal"/>
    <w:link w:val="HeaderChar"/>
    <w:uiPriority w:val="99"/>
    <w:unhideWhenUsed/>
    <w:rsid w:val="00A90C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0C95"/>
  </w:style>
  <w:style w:type="paragraph" w:styleId="Footer">
    <w:name w:val="footer"/>
    <w:basedOn w:val="Normal"/>
    <w:link w:val="FooterChar"/>
    <w:unhideWhenUsed/>
    <w:rsid w:val="00A90C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0C95"/>
  </w:style>
  <w:style w:type="paragraph" w:styleId="TOC1">
    <w:name w:val="toc 1"/>
    <w:basedOn w:val="Normal"/>
    <w:next w:val="Normal"/>
    <w:autoRedefine/>
    <w:uiPriority w:val="39"/>
    <w:unhideWhenUsed/>
    <w:rsid w:val="00C014CE"/>
    <w:pPr>
      <w:tabs>
        <w:tab w:val="left" w:pos="480"/>
        <w:tab w:val="right" w:leader="dot" w:pos="9798"/>
      </w:tabs>
      <w:spacing w:after="0"/>
    </w:pPr>
  </w:style>
  <w:style w:type="paragraph" w:styleId="TOC2">
    <w:name w:val="toc 2"/>
    <w:basedOn w:val="Normal"/>
    <w:next w:val="Normal"/>
    <w:autoRedefine/>
    <w:uiPriority w:val="39"/>
    <w:unhideWhenUsed/>
    <w:rsid w:val="00DF0B40"/>
    <w:pPr>
      <w:spacing w:after="100"/>
      <w:ind w:left="240"/>
    </w:pPr>
  </w:style>
  <w:style w:type="paragraph" w:styleId="TOC3">
    <w:name w:val="toc 3"/>
    <w:basedOn w:val="Normal"/>
    <w:next w:val="Normal"/>
    <w:autoRedefine/>
    <w:uiPriority w:val="39"/>
    <w:unhideWhenUsed/>
    <w:rsid w:val="00C014CE"/>
    <w:pPr>
      <w:tabs>
        <w:tab w:val="left" w:pos="1320"/>
        <w:tab w:val="right" w:leader="dot" w:pos="9798"/>
      </w:tabs>
      <w:spacing w:after="0" w:line="276" w:lineRule="auto"/>
      <w:ind w:left="482"/>
    </w:pPr>
  </w:style>
  <w:style w:type="character" w:styleId="Hyperlink">
    <w:name w:val="Hyperlink"/>
    <w:basedOn w:val="DefaultParagraphFont"/>
    <w:uiPriority w:val="99"/>
    <w:unhideWhenUsed/>
    <w:rsid w:val="00DF0B40"/>
    <w:rPr>
      <w:color w:val="0563C1" w:themeColor="hyperlink"/>
      <w:u w:val="single"/>
    </w:rPr>
  </w:style>
  <w:style w:type="paragraph" w:styleId="TOC4">
    <w:name w:val="toc 4"/>
    <w:basedOn w:val="Normal"/>
    <w:next w:val="Normal"/>
    <w:autoRedefine/>
    <w:uiPriority w:val="39"/>
    <w:unhideWhenUsed/>
    <w:rsid w:val="000E29B9"/>
    <w:pPr>
      <w:spacing w:after="100"/>
      <w:ind w:left="660"/>
    </w:pPr>
    <w:rPr>
      <w:rFonts w:asciiTheme="minorHAnsi" w:eastAsiaTheme="minorEastAsia" w:hAnsiTheme="minorHAnsi" w:cstheme="minorBidi"/>
      <w:color w:val="auto"/>
      <w:sz w:val="22"/>
      <w:szCs w:val="22"/>
      <w:lang w:val="en-US"/>
    </w:rPr>
  </w:style>
  <w:style w:type="paragraph" w:styleId="TOC5">
    <w:name w:val="toc 5"/>
    <w:basedOn w:val="Normal"/>
    <w:next w:val="Normal"/>
    <w:autoRedefine/>
    <w:uiPriority w:val="39"/>
    <w:unhideWhenUsed/>
    <w:rsid w:val="000E29B9"/>
    <w:pPr>
      <w:spacing w:after="100"/>
      <w:ind w:left="880"/>
    </w:pPr>
    <w:rPr>
      <w:rFonts w:asciiTheme="minorHAnsi" w:eastAsiaTheme="minorEastAsia" w:hAnsiTheme="minorHAnsi" w:cstheme="minorBidi"/>
      <w:color w:val="auto"/>
      <w:sz w:val="22"/>
      <w:szCs w:val="22"/>
      <w:lang w:val="en-US"/>
    </w:rPr>
  </w:style>
  <w:style w:type="paragraph" w:styleId="TOC6">
    <w:name w:val="toc 6"/>
    <w:basedOn w:val="Normal"/>
    <w:next w:val="Normal"/>
    <w:autoRedefine/>
    <w:uiPriority w:val="39"/>
    <w:unhideWhenUsed/>
    <w:rsid w:val="000E29B9"/>
    <w:pPr>
      <w:spacing w:after="100"/>
      <w:ind w:left="1100"/>
    </w:pPr>
    <w:rPr>
      <w:rFonts w:asciiTheme="minorHAnsi" w:eastAsiaTheme="minorEastAsia" w:hAnsiTheme="minorHAnsi" w:cstheme="minorBidi"/>
      <w:color w:val="auto"/>
      <w:sz w:val="22"/>
      <w:szCs w:val="22"/>
      <w:lang w:val="en-US"/>
    </w:rPr>
  </w:style>
  <w:style w:type="paragraph" w:styleId="TOC7">
    <w:name w:val="toc 7"/>
    <w:basedOn w:val="Normal"/>
    <w:next w:val="Normal"/>
    <w:autoRedefine/>
    <w:uiPriority w:val="39"/>
    <w:unhideWhenUsed/>
    <w:rsid w:val="000E29B9"/>
    <w:pPr>
      <w:spacing w:after="100"/>
      <w:ind w:left="1320"/>
    </w:pPr>
    <w:rPr>
      <w:rFonts w:asciiTheme="minorHAnsi" w:eastAsiaTheme="minorEastAsia" w:hAnsiTheme="minorHAnsi" w:cstheme="minorBidi"/>
      <w:color w:val="auto"/>
      <w:sz w:val="22"/>
      <w:szCs w:val="22"/>
      <w:lang w:val="en-US"/>
    </w:rPr>
  </w:style>
  <w:style w:type="paragraph" w:styleId="TOC8">
    <w:name w:val="toc 8"/>
    <w:basedOn w:val="Normal"/>
    <w:next w:val="Normal"/>
    <w:autoRedefine/>
    <w:uiPriority w:val="39"/>
    <w:unhideWhenUsed/>
    <w:rsid w:val="000E29B9"/>
    <w:pPr>
      <w:spacing w:after="100"/>
      <w:ind w:left="1540"/>
    </w:pPr>
    <w:rPr>
      <w:rFonts w:asciiTheme="minorHAnsi" w:eastAsiaTheme="minorEastAsia" w:hAnsiTheme="minorHAnsi" w:cstheme="minorBidi"/>
      <w:color w:val="auto"/>
      <w:sz w:val="22"/>
      <w:szCs w:val="22"/>
      <w:lang w:val="en-US"/>
    </w:rPr>
  </w:style>
  <w:style w:type="paragraph" w:styleId="TOC9">
    <w:name w:val="toc 9"/>
    <w:basedOn w:val="Normal"/>
    <w:next w:val="Normal"/>
    <w:autoRedefine/>
    <w:uiPriority w:val="39"/>
    <w:unhideWhenUsed/>
    <w:rsid w:val="000E29B9"/>
    <w:pPr>
      <w:spacing w:after="100"/>
      <w:ind w:left="1760"/>
    </w:pPr>
    <w:rPr>
      <w:rFonts w:asciiTheme="minorHAnsi" w:eastAsiaTheme="minorEastAsia" w:hAnsiTheme="minorHAnsi" w:cstheme="minorBidi"/>
      <w:color w:val="auto"/>
      <w:sz w:val="22"/>
      <w:szCs w:val="22"/>
      <w:lang w:val="en-US"/>
    </w:rPr>
  </w:style>
  <w:style w:type="paragraph" w:styleId="BalloonText">
    <w:name w:val="Balloon Text"/>
    <w:basedOn w:val="Normal"/>
    <w:link w:val="BalloonTextChar"/>
    <w:uiPriority w:val="99"/>
    <w:semiHidden/>
    <w:unhideWhenUsed/>
    <w:rsid w:val="00C616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166F"/>
    <w:rPr>
      <w:rFonts w:ascii="Segoe UI" w:hAnsi="Segoe UI" w:cs="Segoe UI"/>
      <w:sz w:val="18"/>
      <w:szCs w:val="18"/>
    </w:rPr>
  </w:style>
  <w:style w:type="table" w:styleId="TableGrid">
    <w:name w:val="Table Grid"/>
    <w:basedOn w:val="TableNormal"/>
    <w:uiPriority w:val="39"/>
    <w:rsid w:val="005402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rafinare@rompetrol.com"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ompetrol-rafinare.ro/"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71E09-6C9C-4843-BE40-6B9177E47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3958</TotalTime>
  <Pages>38</Pages>
  <Words>11715</Words>
  <Characters>66782</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OLGA</cp:lastModifiedBy>
  <cp:revision>301</cp:revision>
  <cp:lastPrinted>2019-05-24T06:54:00Z</cp:lastPrinted>
  <dcterms:created xsi:type="dcterms:W3CDTF">2019-03-14T11:54:00Z</dcterms:created>
  <dcterms:modified xsi:type="dcterms:W3CDTF">2019-08-02T06:51:00Z</dcterms:modified>
</cp:coreProperties>
</file>