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sz w:val="20"/>
          <w:szCs w:val="24"/>
          <w:lang w:val="ro-RO"/>
        </w:rPr>
      </w:pPr>
      <w:bookmarkStart w:id="0" w:name="_GoBack"/>
      <w:bookmarkEnd w:id="0"/>
      <w:r w:rsidRPr="00E72AB8">
        <w:rPr>
          <w:rFonts w:ascii="Trebuchet MS" w:eastAsia="Times New Roman" w:hAnsi="Trebuchet MS" w:cs="Times New Roman"/>
          <w:sz w:val="20"/>
          <w:szCs w:val="24"/>
          <w:lang w:val="ro-RO"/>
        </w:rPr>
        <w:t>ANEXA  Nr. 5</w:t>
      </w:r>
    </w:p>
    <w:p w:rsidR="00E72AB8" w:rsidRPr="00E72AB8" w:rsidRDefault="00E72AB8" w:rsidP="00E72AB8">
      <w:pPr>
        <w:spacing w:after="0" w:line="240" w:lineRule="auto"/>
        <w:rPr>
          <w:rFonts w:ascii="Arial" w:eastAsia="Times New Roman" w:hAnsi="Arial" w:cs="Arial"/>
          <w:b/>
          <w:sz w:val="24"/>
          <w:szCs w:val="24"/>
          <w:u w:val="single"/>
          <w:lang w:val="ro-RO" w:eastAsia="ro-RO"/>
        </w:rPr>
      </w:pPr>
      <w:r w:rsidRPr="00E72AB8">
        <w:rPr>
          <w:rFonts w:ascii="Trebuchet MS" w:eastAsia="Times New Roman" w:hAnsi="Trebuchet MS" w:cs="Times New Roman"/>
          <w:sz w:val="20"/>
          <w:szCs w:val="24"/>
          <w:lang w:val="ro-RO"/>
        </w:rPr>
        <w:t xml:space="preserve">BENEFICIAR: </w:t>
      </w:r>
      <w:r w:rsidRPr="00E72AB8">
        <w:rPr>
          <w:rFonts w:ascii="Arial Narrow" w:eastAsia="Times New Roman" w:hAnsi="Arial Narrow" w:cs="Arial"/>
          <w:b/>
          <w:sz w:val="24"/>
          <w:szCs w:val="24"/>
          <w:lang w:val="it-IT"/>
        </w:rPr>
        <w:t>:  ASTORIA RESIDENCE SRL</w:t>
      </w:r>
    </w:p>
    <w:p w:rsidR="00E72AB8" w:rsidRPr="00E72AB8" w:rsidRDefault="00E72AB8" w:rsidP="00E72AB8">
      <w:pPr>
        <w:spacing w:after="0" w:line="240" w:lineRule="auto"/>
        <w:jc w:val="center"/>
        <w:rPr>
          <w:rFonts w:ascii="Arial" w:eastAsia="Times New Roman" w:hAnsi="Arial" w:cs="Arial"/>
          <w:b/>
          <w:sz w:val="24"/>
          <w:szCs w:val="24"/>
          <w:u w:val="single"/>
          <w:lang w:val="ro-RO" w:eastAsia="ro-RO"/>
        </w:rPr>
      </w:pPr>
    </w:p>
    <w:p w:rsidR="00E72AB8" w:rsidRPr="00E72AB8" w:rsidRDefault="00E72AB8" w:rsidP="00E72AB8">
      <w:pPr>
        <w:spacing w:after="0" w:line="240" w:lineRule="auto"/>
        <w:jc w:val="center"/>
        <w:rPr>
          <w:rFonts w:ascii="Arial" w:eastAsia="Times New Roman" w:hAnsi="Arial" w:cs="Arial"/>
          <w:b/>
          <w:sz w:val="24"/>
          <w:szCs w:val="24"/>
          <w:u w:val="single"/>
          <w:lang w:val="ro-RO" w:eastAsia="ro-RO"/>
        </w:rPr>
      </w:pPr>
    </w:p>
    <w:p w:rsidR="00E72AB8" w:rsidRPr="00E72AB8" w:rsidRDefault="00E72AB8" w:rsidP="00E72AB8">
      <w:pPr>
        <w:spacing w:after="0" w:line="240" w:lineRule="auto"/>
        <w:jc w:val="center"/>
        <w:rPr>
          <w:rFonts w:ascii="Arial" w:eastAsia="Times New Roman" w:hAnsi="Arial" w:cs="Arial"/>
          <w:b/>
          <w:sz w:val="24"/>
          <w:szCs w:val="24"/>
          <w:u w:val="single"/>
          <w:lang w:val="ro-RO" w:eastAsia="ro-RO"/>
        </w:rPr>
      </w:pPr>
    </w:p>
    <w:p w:rsidR="00E72AB8" w:rsidRPr="00E72AB8" w:rsidRDefault="00E72AB8" w:rsidP="00E72AB8">
      <w:pPr>
        <w:spacing w:after="0" w:line="240" w:lineRule="auto"/>
        <w:jc w:val="center"/>
        <w:rPr>
          <w:rFonts w:ascii="Arial" w:eastAsia="Times New Roman" w:hAnsi="Arial" w:cs="Arial"/>
          <w:b/>
          <w:sz w:val="24"/>
          <w:szCs w:val="24"/>
          <w:u w:val="single"/>
          <w:lang w:val="ro-RO" w:eastAsia="ro-RO"/>
        </w:rPr>
      </w:pPr>
      <w:r w:rsidRPr="00E72AB8">
        <w:rPr>
          <w:rFonts w:ascii="Arial" w:eastAsia="Times New Roman" w:hAnsi="Arial" w:cs="Arial"/>
          <w:b/>
          <w:sz w:val="24"/>
          <w:szCs w:val="24"/>
          <w:u w:val="single"/>
          <w:lang w:val="ro-RO" w:eastAsia="ro-RO"/>
        </w:rPr>
        <w:t>MEMORIU DE PREZENTARE</w:t>
      </w:r>
    </w:p>
    <w:p w:rsidR="00E72AB8" w:rsidRPr="00E72AB8" w:rsidRDefault="00E72AB8" w:rsidP="00E72AB8">
      <w:pPr>
        <w:spacing w:after="0" w:line="240" w:lineRule="auto"/>
        <w:jc w:val="center"/>
        <w:rPr>
          <w:rFonts w:ascii="Arial" w:eastAsia="Times New Roman" w:hAnsi="Arial" w:cs="Arial"/>
          <w:sz w:val="24"/>
          <w:szCs w:val="24"/>
          <w:lang w:val="ro-RO" w:eastAsia="ro-RO"/>
        </w:rPr>
      </w:pPr>
    </w:p>
    <w:p w:rsidR="00E72AB8" w:rsidRPr="00E72AB8" w:rsidRDefault="00E72AB8" w:rsidP="00E72AB8">
      <w:pPr>
        <w:numPr>
          <w:ilvl w:val="0"/>
          <w:numId w:val="1"/>
        </w:numPr>
        <w:spacing w:after="0" w:line="240" w:lineRule="auto"/>
        <w:jc w:val="both"/>
        <w:rPr>
          <w:rFonts w:ascii="Arial" w:eastAsia="Times New Roman" w:hAnsi="Arial" w:cs="Arial"/>
          <w:b/>
          <w:sz w:val="24"/>
          <w:szCs w:val="24"/>
          <w:u w:val="single"/>
          <w:lang w:val="ro-RO" w:eastAsia="ro-RO"/>
        </w:rPr>
      </w:pPr>
      <w:r w:rsidRPr="00E72AB8">
        <w:rPr>
          <w:rFonts w:ascii="Arial" w:eastAsia="Times New Roman" w:hAnsi="Arial" w:cs="Arial"/>
          <w:b/>
          <w:sz w:val="24"/>
          <w:szCs w:val="24"/>
          <w:u w:val="single"/>
          <w:lang w:val="ro-RO" w:eastAsia="ro-RO"/>
        </w:rPr>
        <w:t>Denumirea proiectului:</w:t>
      </w:r>
    </w:p>
    <w:p w:rsidR="00E72AB8" w:rsidRPr="00E72AB8" w:rsidRDefault="00E72AB8" w:rsidP="00E72AB8">
      <w:pPr>
        <w:spacing w:after="0" w:line="240" w:lineRule="auto"/>
        <w:ind w:left="705"/>
        <w:jc w:val="both"/>
        <w:rPr>
          <w:rFonts w:ascii="Arial" w:eastAsia="Times New Roman" w:hAnsi="Arial" w:cs="Arial"/>
          <w:sz w:val="16"/>
          <w:szCs w:val="16"/>
          <w:lang w:val="ro-RO" w:eastAsia="ro-RO"/>
        </w:rPr>
      </w:pPr>
    </w:p>
    <w:p w:rsidR="00E72AB8" w:rsidRPr="00E72AB8" w:rsidRDefault="00E72AB8" w:rsidP="00E72AB8">
      <w:pPr>
        <w:spacing w:after="0" w:line="240" w:lineRule="auto"/>
        <w:jc w:val="center"/>
        <w:rPr>
          <w:rFonts w:ascii="Times New Roman" w:eastAsia="Times New Roman" w:hAnsi="Times New Roman" w:cs="Times New Roman"/>
          <w:sz w:val="32"/>
          <w:szCs w:val="32"/>
        </w:rPr>
      </w:pPr>
      <w:r w:rsidRPr="00E72AB8">
        <w:rPr>
          <w:rFonts w:ascii="Times New Roman" w:eastAsia="Times New Roman" w:hAnsi="Times New Roman" w:cs="Times New Roman"/>
          <w:sz w:val="32"/>
          <w:szCs w:val="32"/>
          <w:lang w:val="ro-RO" w:eastAsia="ro-RO"/>
        </w:rPr>
        <w:t>– Modificare proiect in curs de executie prin supraetajare cu 20% din S.D. cf. Legii 50/1991 la proiect autorizat cu A.C. 278/2018 ”Construire imobil D+P+4E locuinte collective si imprejmuire teren”, recompartimentari interioare si modificare fatade -</w:t>
      </w:r>
    </w:p>
    <w:p w:rsidR="00E72AB8" w:rsidRPr="00E72AB8" w:rsidRDefault="00E72AB8" w:rsidP="00E72AB8">
      <w:pPr>
        <w:spacing w:after="0" w:line="240" w:lineRule="auto"/>
        <w:jc w:val="both"/>
        <w:rPr>
          <w:rFonts w:ascii="Tahoma" w:eastAsia="Times New Roman" w:hAnsi="Tahoma" w:cs="Tahoma"/>
          <w:b/>
          <w:sz w:val="32"/>
          <w:szCs w:val="32"/>
          <w:lang w:val="ro-RO" w:eastAsia="ro-RO"/>
        </w:rPr>
      </w:pPr>
    </w:p>
    <w:p w:rsidR="00E72AB8" w:rsidRPr="00E72AB8" w:rsidRDefault="00E72AB8" w:rsidP="00E72AB8">
      <w:pPr>
        <w:spacing w:after="0" w:line="240" w:lineRule="auto"/>
        <w:ind w:left="705"/>
        <w:jc w:val="both"/>
        <w:rPr>
          <w:rFonts w:ascii="Arial" w:eastAsia="Times New Roman" w:hAnsi="Arial" w:cs="Arial"/>
          <w:sz w:val="16"/>
          <w:szCs w:val="16"/>
          <w:lang w:val="ro-RO" w:eastAsia="ro-RO"/>
        </w:rPr>
      </w:pPr>
    </w:p>
    <w:p w:rsidR="00E72AB8" w:rsidRPr="00E72AB8" w:rsidRDefault="00E72AB8" w:rsidP="00E72AB8">
      <w:pPr>
        <w:numPr>
          <w:ilvl w:val="0"/>
          <w:numId w:val="1"/>
        </w:numPr>
        <w:spacing w:after="0" w:line="240" w:lineRule="auto"/>
        <w:jc w:val="both"/>
        <w:rPr>
          <w:rFonts w:ascii="Arial" w:eastAsia="Times New Roman" w:hAnsi="Arial" w:cs="Arial"/>
          <w:b/>
          <w:sz w:val="24"/>
          <w:szCs w:val="24"/>
          <w:u w:val="single"/>
          <w:lang w:val="ro-RO" w:eastAsia="ro-RO"/>
        </w:rPr>
      </w:pPr>
      <w:r w:rsidRPr="00E72AB8">
        <w:rPr>
          <w:rFonts w:ascii="Arial" w:eastAsia="Times New Roman" w:hAnsi="Arial" w:cs="Arial"/>
          <w:b/>
          <w:sz w:val="24"/>
          <w:szCs w:val="24"/>
          <w:u w:val="single"/>
          <w:lang w:val="ro-RO" w:eastAsia="ro-RO"/>
        </w:rPr>
        <w:t>Titular:</w:t>
      </w:r>
    </w:p>
    <w:p w:rsidR="00E72AB8" w:rsidRPr="00E72AB8" w:rsidRDefault="00E72AB8" w:rsidP="00E72AB8">
      <w:pPr>
        <w:spacing w:after="0" w:line="240" w:lineRule="auto"/>
        <w:ind w:left="705"/>
        <w:jc w:val="both"/>
        <w:rPr>
          <w:rFonts w:ascii="Arial" w:eastAsia="Times New Roman" w:hAnsi="Arial" w:cs="Arial"/>
          <w:sz w:val="16"/>
          <w:szCs w:val="16"/>
          <w:lang w:val="ro-RO" w:eastAsia="ro-RO"/>
        </w:rPr>
      </w:pPr>
    </w:p>
    <w:p w:rsidR="00E72AB8" w:rsidRPr="00E72AB8" w:rsidRDefault="00E72AB8" w:rsidP="00E72AB8">
      <w:pPr>
        <w:numPr>
          <w:ilvl w:val="1"/>
          <w:numId w:val="1"/>
        </w:numPr>
        <w:spacing w:after="0" w:line="240" w:lineRule="auto"/>
        <w:jc w:val="both"/>
        <w:rPr>
          <w:rFonts w:ascii="Arial" w:eastAsia="Times New Roman" w:hAnsi="Arial" w:cs="Arial"/>
          <w:b/>
          <w:i/>
          <w:sz w:val="24"/>
          <w:szCs w:val="24"/>
          <w:lang w:val="ro-RO" w:eastAsia="ro-RO"/>
        </w:rPr>
      </w:pPr>
      <w:r w:rsidRPr="00E72AB8">
        <w:rPr>
          <w:rFonts w:ascii="Arial" w:eastAsia="Times New Roman" w:hAnsi="Arial" w:cs="Arial"/>
          <w:sz w:val="24"/>
          <w:szCs w:val="24"/>
          <w:lang w:val="ro-RO" w:eastAsia="ro-RO"/>
        </w:rPr>
        <w:t xml:space="preserve">numele beneficiarului: </w:t>
      </w:r>
      <w:r w:rsidRPr="00E72AB8">
        <w:rPr>
          <w:rFonts w:ascii="Tahoma" w:eastAsia="Times New Roman" w:hAnsi="Tahoma" w:cs="Tahoma"/>
          <w:b/>
          <w:sz w:val="24"/>
          <w:szCs w:val="24"/>
          <w:u w:val="single"/>
          <w:lang w:val="ro-RO" w:eastAsia="ro-RO"/>
        </w:rPr>
        <w:t>ASTORIA RESIDENCE SRL</w:t>
      </w:r>
    </w:p>
    <w:p w:rsidR="00E72AB8" w:rsidRPr="00E72AB8" w:rsidRDefault="00E72AB8" w:rsidP="00E72AB8">
      <w:pPr>
        <w:numPr>
          <w:ilvl w:val="1"/>
          <w:numId w:val="1"/>
        </w:numPr>
        <w:spacing w:after="0" w:line="240" w:lineRule="auto"/>
        <w:jc w:val="both"/>
        <w:rPr>
          <w:rFonts w:ascii="Arial" w:eastAsia="Times New Roman" w:hAnsi="Arial" w:cs="Arial"/>
          <w:b/>
          <w:i/>
          <w:sz w:val="24"/>
          <w:szCs w:val="24"/>
          <w:lang w:val="ro-RO" w:eastAsia="ro-RO"/>
        </w:rPr>
      </w:pPr>
      <w:r w:rsidRPr="00E72AB8">
        <w:rPr>
          <w:rFonts w:ascii="Arial" w:eastAsia="Times New Roman" w:hAnsi="Arial" w:cs="Arial"/>
          <w:sz w:val="24"/>
          <w:szCs w:val="24"/>
          <w:lang w:val="ro-RO" w:eastAsia="ro-RO"/>
        </w:rPr>
        <w:t xml:space="preserve">adresă poștală beneficiar: </w:t>
      </w:r>
      <w:r w:rsidRPr="00E72AB8">
        <w:rPr>
          <w:rFonts w:ascii="Tahoma" w:eastAsia="Times New Roman" w:hAnsi="Tahoma" w:cs="Tahoma"/>
          <w:b/>
          <w:bCs/>
          <w:lang w:val="ro-RO" w:eastAsia="ro-RO"/>
        </w:rPr>
        <w:t>Str. DUILIU AMFIRESCU NR. 16 A</w:t>
      </w:r>
      <w:r w:rsidRPr="00E72AB8">
        <w:rPr>
          <w:rFonts w:ascii="Tahoma" w:eastAsia="Times New Roman" w:hAnsi="Tahoma" w:cs="Tahoma"/>
          <w:b/>
          <w:lang w:val="ro-RO" w:eastAsia="ro-RO"/>
        </w:rPr>
        <w:t>, Constanța</w:t>
      </w:r>
    </w:p>
    <w:p w:rsidR="00E72AB8" w:rsidRPr="00E72AB8" w:rsidRDefault="00E72AB8" w:rsidP="00E72AB8">
      <w:pPr>
        <w:numPr>
          <w:ilvl w:val="1"/>
          <w:numId w:val="1"/>
        </w:numPr>
        <w:spacing w:after="0" w:line="240" w:lineRule="auto"/>
        <w:ind w:left="1780" w:hanging="357"/>
        <w:jc w:val="both"/>
        <w:rPr>
          <w:rFonts w:ascii="Times New Roman" w:eastAsia="Times New Roman" w:hAnsi="Times New Roman" w:cs="Times New Roman"/>
          <w:sz w:val="24"/>
          <w:szCs w:val="24"/>
          <w:lang w:val="ro-RO" w:eastAsia="ro-RO"/>
        </w:rPr>
      </w:pPr>
      <w:r w:rsidRPr="00E72AB8">
        <w:rPr>
          <w:rFonts w:ascii="Arial" w:eastAsia="Times New Roman" w:hAnsi="Arial" w:cs="Arial"/>
          <w:b/>
          <w:i/>
          <w:sz w:val="24"/>
          <w:szCs w:val="24"/>
          <w:lang w:val="ro-RO" w:eastAsia="ro-RO"/>
        </w:rPr>
        <w:t xml:space="preserve">adresa investiție: </w:t>
      </w:r>
      <w:r w:rsidRPr="00E72AB8">
        <w:rPr>
          <w:rFonts w:ascii="Arial" w:eastAsia="Times New Roman" w:hAnsi="Arial" w:cs="Arial"/>
          <w:b/>
          <w:lang w:val="ro-RO" w:eastAsia="ro-RO"/>
        </w:rPr>
        <w:t>STR. BUDAPESTA 1B, CONSTANTA</w:t>
      </w:r>
    </w:p>
    <w:p w:rsidR="00E72AB8" w:rsidRPr="00E72AB8" w:rsidRDefault="00E72AB8" w:rsidP="00E72AB8">
      <w:pPr>
        <w:numPr>
          <w:ilvl w:val="1"/>
          <w:numId w:val="1"/>
        </w:numPr>
        <w:spacing w:after="0" w:line="240" w:lineRule="auto"/>
        <w:jc w:val="both"/>
        <w:rPr>
          <w:rFonts w:ascii="Times New Roman" w:eastAsia="Times New Roman" w:hAnsi="Times New Roman" w:cs="Times New Roman"/>
          <w:b/>
          <w:i/>
          <w:sz w:val="24"/>
          <w:szCs w:val="24"/>
          <w:lang w:val="ro-RO" w:eastAsia="ro-RO"/>
        </w:rPr>
      </w:pPr>
      <w:r w:rsidRPr="00E72AB8">
        <w:rPr>
          <w:rFonts w:ascii="Arial" w:eastAsia="Times New Roman" w:hAnsi="Arial" w:cs="Arial"/>
          <w:sz w:val="24"/>
          <w:szCs w:val="24"/>
          <w:lang w:val="ro-RO" w:eastAsia="ro-RO"/>
        </w:rPr>
        <w:t xml:space="preserve">număr telefon: </w:t>
      </w:r>
      <w:r w:rsidRPr="00E72AB8">
        <w:rPr>
          <w:rFonts w:ascii="Arial" w:eastAsia="Times New Roman" w:hAnsi="Arial" w:cs="Arial"/>
          <w:b/>
          <w:i/>
          <w:sz w:val="24"/>
          <w:szCs w:val="24"/>
          <w:lang w:val="ro-RO" w:eastAsia="ro-RO"/>
        </w:rPr>
        <w:t>0747439092</w:t>
      </w:r>
    </w:p>
    <w:p w:rsidR="00E72AB8" w:rsidRPr="00E72AB8" w:rsidRDefault="00E72AB8" w:rsidP="00E72AB8">
      <w:pPr>
        <w:numPr>
          <w:ilvl w:val="1"/>
          <w:numId w:val="1"/>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 xml:space="preserve">număr fax: </w:t>
      </w:r>
      <w:r w:rsidRPr="00E72AB8">
        <w:rPr>
          <w:rFonts w:ascii="Arial" w:eastAsia="Times New Roman" w:hAnsi="Arial" w:cs="Arial"/>
          <w:b/>
          <w:i/>
          <w:sz w:val="24"/>
          <w:szCs w:val="24"/>
          <w:lang w:val="ro-RO" w:eastAsia="ro-RO"/>
        </w:rPr>
        <w:t>-</w:t>
      </w:r>
    </w:p>
    <w:p w:rsidR="00E72AB8" w:rsidRPr="00E72AB8" w:rsidRDefault="00E72AB8" w:rsidP="00E72AB8">
      <w:pPr>
        <w:numPr>
          <w:ilvl w:val="1"/>
          <w:numId w:val="1"/>
        </w:numPr>
        <w:spacing w:after="0" w:line="240" w:lineRule="auto"/>
        <w:jc w:val="both"/>
        <w:rPr>
          <w:rFonts w:ascii="Arial" w:eastAsia="Times New Roman" w:hAnsi="Arial" w:cs="Arial"/>
          <w:b/>
          <w:i/>
          <w:sz w:val="24"/>
          <w:szCs w:val="24"/>
          <w:lang w:val="ro-RO" w:eastAsia="ro-RO"/>
        </w:rPr>
      </w:pPr>
      <w:r w:rsidRPr="00E72AB8">
        <w:rPr>
          <w:rFonts w:ascii="Arial" w:eastAsia="Times New Roman" w:hAnsi="Arial" w:cs="Arial"/>
          <w:sz w:val="24"/>
          <w:szCs w:val="24"/>
          <w:lang w:val="ro-RO" w:eastAsia="ro-RO"/>
        </w:rPr>
        <w:t>adresa email:OANAPOSAA@GMAIL.COM</w:t>
      </w:r>
    </w:p>
    <w:p w:rsidR="00E72AB8" w:rsidRPr="00E72AB8" w:rsidRDefault="00E72AB8" w:rsidP="00E72AB8">
      <w:pPr>
        <w:numPr>
          <w:ilvl w:val="1"/>
          <w:numId w:val="1"/>
        </w:numPr>
        <w:spacing w:after="0" w:line="240" w:lineRule="auto"/>
        <w:jc w:val="both"/>
        <w:rPr>
          <w:rFonts w:ascii="Arial" w:eastAsia="Times New Roman" w:hAnsi="Arial" w:cs="Arial"/>
          <w:b/>
          <w:i/>
          <w:sz w:val="24"/>
          <w:szCs w:val="24"/>
          <w:lang w:val="ro-RO" w:eastAsia="ro-RO"/>
        </w:rPr>
      </w:pPr>
      <w:r w:rsidRPr="00E72AB8">
        <w:rPr>
          <w:rFonts w:ascii="Arial" w:eastAsia="Times New Roman" w:hAnsi="Arial" w:cs="Arial"/>
          <w:sz w:val="24"/>
          <w:szCs w:val="24"/>
          <w:lang w:val="ro-RO" w:eastAsia="ro-RO"/>
        </w:rPr>
        <w:t>adresa site:</w:t>
      </w:r>
      <w:r w:rsidRPr="00E72AB8">
        <w:rPr>
          <w:rFonts w:ascii="Arial" w:eastAsia="Times New Roman" w:hAnsi="Arial" w:cs="Arial"/>
          <w:b/>
          <w:i/>
          <w:sz w:val="24"/>
          <w:szCs w:val="24"/>
          <w:lang w:val="ro-RO" w:eastAsia="ro-RO"/>
        </w:rPr>
        <w:t xml:space="preserve"> -</w:t>
      </w:r>
    </w:p>
    <w:p w:rsidR="00E72AB8" w:rsidRPr="00E72AB8" w:rsidRDefault="00E72AB8" w:rsidP="00E72AB8">
      <w:pPr>
        <w:numPr>
          <w:ilvl w:val="1"/>
          <w:numId w:val="1"/>
        </w:numPr>
        <w:spacing w:after="0" w:line="240" w:lineRule="auto"/>
        <w:jc w:val="both"/>
        <w:rPr>
          <w:rFonts w:ascii="Arial" w:eastAsia="Times New Roman" w:hAnsi="Arial" w:cs="Arial"/>
          <w:b/>
          <w:i/>
          <w:sz w:val="24"/>
          <w:szCs w:val="24"/>
          <w:lang w:val="ro-RO" w:eastAsia="ro-RO"/>
        </w:rPr>
      </w:pPr>
      <w:r w:rsidRPr="00E72AB8">
        <w:rPr>
          <w:rFonts w:ascii="Arial" w:eastAsia="Times New Roman" w:hAnsi="Arial" w:cs="Arial"/>
          <w:sz w:val="24"/>
          <w:szCs w:val="24"/>
          <w:lang w:val="ro-RO" w:eastAsia="ro-RO"/>
        </w:rPr>
        <w:t xml:space="preserve">nume persoană de contact: </w:t>
      </w:r>
      <w:r w:rsidRPr="00E72AB8">
        <w:rPr>
          <w:rFonts w:ascii="Arial" w:eastAsia="Times New Roman" w:hAnsi="Arial" w:cs="Arial"/>
          <w:b/>
          <w:i/>
          <w:sz w:val="24"/>
          <w:szCs w:val="24"/>
          <w:lang w:val="ro-RO" w:eastAsia="ro-RO"/>
        </w:rPr>
        <w:t>ARH. OANA POSA - proiectant</w:t>
      </w:r>
    </w:p>
    <w:p w:rsidR="00E72AB8" w:rsidRPr="00E72AB8" w:rsidRDefault="00E72AB8" w:rsidP="00E72AB8">
      <w:pPr>
        <w:numPr>
          <w:ilvl w:val="1"/>
          <w:numId w:val="1"/>
        </w:numPr>
        <w:spacing w:after="0" w:line="240" w:lineRule="auto"/>
        <w:jc w:val="both"/>
        <w:rPr>
          <w:rFonts w:ascii="Arial" w:eastAsia="Times New Roman" w:hAnsi="Arial" w:cs="Arial"/>
          <w:b/>
          <w:i/>
          <w:sz w:val="24"/>
          <w:szCs w:val="24"/>
          <w:lang w:val="ro-RO" w:eastAsia="ro-RO"/>
        </w:rPr>
      </w:pPr>
      <w:r w:rsidRPr="00E72AB8">
        <w:rPr>
          <w:rFonts w:ascii="Arial" w:eastAsia="Times New Roman" w:hAnsi="Arial" w:cs="Arial"/>
          <w:sz w:val="24"/>
          <w:szCs w:val="24"/>
          <w:lang w:val="ro-RO" w:eastAsia="ro-RO"/>
        </w:rPr>
        <w:t>PROIECTANT GENERAL: SAPO CONPAS SRL</w:t>
      </w:r>
    </w:p>
    <w:p w:rsidR="00E72AB8" w:rsidRPr="00E72AB8" w:rsidRDefault="00E72AB8" w:rsidP="00E72AB8">
      <w:pPr>
        <w:spacing w:after="0" w:line="240" w:lineRule="auto"/>
        <w:ind w:left="705"/>
        <w:jc w:val="both"/>
        <w:rPr>
          <w:rFonts w:ascii="Arial" w:eastAsia="Times New Roman" w:hAnsi="Arial" w:cs="Arial"/>
          <w:sz w:val="16"/>
          <w:szCs w:val="16"/>
          <w:lang w:val="ro-RO" w:eastAsia="ro-RO"/>
        </w:rPr>
      </w:pPr>
    </w:p>
    <w:p w:rsidR="00E72AB8" w:rsidRPr="00E72AB8" w:rsidRDefault="00E72AB8" w:rsidP="00E72AB8">
      <w:pPr>
        <w:numPr>
          <w:ilvl w:val="0"/>
          <w:numId w:val="1"/>
        </w:numPr>
        <w:spacing w:after="0" w:line="240" w:lineRule="auto"/>
        <w:jc w:val="both"/>
        <w:rPr>
          <w:rFonts w:ascii="Arial" w:eastAsia="Times New Roman" w:hAnsi="Arial" w:cs="Arial"/>
          <w:b/>
          <w:sz w:val="24"/>
          <w:szCs w:val="24"/>
          <w:u w:val="single"/>
          <w:lang w:val="ro-RO" w:eastAsia="ro-RO"/>
        </w:rPr>
      </w:pPr>
      <w:r w:rsidRPr="00E72AB8">
        <w:rPr>
          <w:rFonts w:ascii="Arial" w:eastAsia="Times New Roman" w:hAnsi="Arial" w:cs="Arial"/>
          <w:b/>
          <w:sz w:val="24"/>
          <w:szCs w:val="24"/>
          <w:u w:val="single"/>
          <w:lang w:val="ro-RO" w:eastAsia="ro-RO"/>
        </w:rPr>
        <w:t>Descrierea proiectului</w:t>
      </w:r>
      <w:r w:rsidRPr="00E72AB8">
        <w:rPr>
          <w:rFonts w:ascii="Trebuchet MS" w:eastAsia="Times New Roman" w:hAnsi="Trebuchet MS" w:cs="Times New Roman"/>
          <w:i/>
          <w:sz w:val="24"/>
          <w:szCs w:val="24"/>
          <w:lang w:val="ro-RO" w:eastAsia="ro-RO"/>
        </w:rPr>
        <w:t xml:space="preserve"> </w:t>
      </w:r>
    </w:p>
    <w:p w:rsidR="00E72AB8" w:rsidRPr="00E72AB8" w:rsidRDefault="00E72AB8" w:rsidP="00E72AB8">
      <w:pPr>
        <w:spacing w:after="0" w:line="240" w:lineRule="auto"/>
        <w:ind w:firstLine="705"/>
        <w:jc w:val="both"/>
        <w:rPr>
          <w:rFonts w:ascii="Times New Roman" w:eastAsia="Times New Roman" w:hAnsi="Times New Roman" w:cs="Times New Roman"/>
          <w:sz w:val="24"/>
          <w:szCs w:val="24"/>
        </w:rPr>
      </w:pPr>
      <w:r w:rsidRPr="00E72AB8">
        <w:rPr>
          <w:rFonts w:ascii="Times New Roman" w:eastAsia="Times New Roman" w:hAnsi="Times New Roman" w:cs="Times New Roman"/>
          <w:sz w:val="24"/>
          <w:szCs w:val="24"/>
          <w:lang w:val="ro-RO" w:eastAsia="ro-RO"/>
        </w:rPr>
        <w:t>Din punct de vedere functional, tema de proiectare propune supraetajarea imobilului in curs de executie cu inca un etaj – 20% din S.D. conform legii 50/1991.</w:t>
      </w:r>
    </w:p>
    <w:p w:rsidR="00E72AB8" w:rsidRPr="00E72AB8" w:rsidRDefault="00E72AB8" w:rsidP="00E72AB8">
      <w:pPr>
        <w:spacing w:after="0" w:line="240" w:lineRule="auto"/>
        <w:jc w:val="both"/>
        <w:rPr>
          <w:rFonts w:ascii="Arial" w:eastAsia="Times New Roman" w:hAnsi="Arial" w:cs="Arial"/>
          <w:b/>
          <w:sz w:val="24"/>
          <w:szCs w:val="24"/>
          <w:u w:val="single"/>
          <w:lang w:val="ro-RO" w:eastAsia="ro-RO"/>
        </w:rPr>
      </w:pPr>
    </w:p>
    <w:p w:rsidR="00E72AB8" w:rsidRPr="00E72AB8" w:rsidRDefault="00E72AB8" w:rsidP="00E72AB8">
      <w:pPr>
        <w:spacing w:after="0" w:line="240" w:lineRule="auto"/>
        <w:ind w:firstLine="705"/>
        <w:jc w:val="both"/>
        <w:rPr>
          <w:rFonts w:ascii="Trebuchet MS" w:eastAsia="Times New Roman" w:hAnsi="Trebuchet MS" w:cs="Times New Roman"/>
          <w:b/>
          <w:i/>
          <w:sz w:val="24"/>
          <w:szCs w:val="24"/>
          <w:lang w:val="ro-RO" w:eastAsia="ro-RO"/>
        </w:rPr>
      </w:pPr>
      <w:r w:rsidRPr="00E72AB8">
        <w:rPr>
          <w:rFonts w:ascii="Trebuchet MS" w:eastAsia="Times New Roman" w:hAnsi="Trebuchet MS" w:cs="Times New Roman"/>
          <w:i/>
          <w:sz w:val="24"/>
          <w:szCs w:val="24"/>
          <w:lang w:val="ro-RO" w:eastAsia="ro-RO"/>
        </w:rPr>
        <w:t>Proiectul presupune modificarea prin extinderea unui imobil D+P+4E si construireaunui etaj, si relizarea imprejmuirii terenului.</w:t>
      </w:r>
    </w:p>
    <w:p w:rsidR="00E72AB8" w:rsidRPr="00E72AB8" w:rsidRDefault="00E72AB8" w:rsidP="00E72AB8">
      <w:pPr>
        <w:spacing w:after="0" w:line="240" w:lineRule="auto"/>
        <w:jc w:val="both"/>
        <w:rPr>
          <w:rFonts w:ascii="Arial Narrow" w:eastAsia="Times New Roman" w:hAnsi="Arial Narrow" w:cs="Arial"/>
          <w:b/>
          <w:color w:val="000000"/>
          <w:sz w:val="24"/>
          <w:szCs w:val="24"/>
          <w:lang w:eastAsia="ro-RO"/>
        </w:rPr>
      </w:pPr>
      <w:r w:rsidRPr="00E72AB8">
        <w:rPr>
          <w:rFonts w:ascii="Arial Narrow" w:eastAsia="Times New Roman" w:hAnsi="Arial Narrow" w:cs="Arial"/>
          <w:b/>
          <w:color w:val="000000"/>
          <w:sz w:val="24"/>
          <w:szCs w:val="24"/>
          <w:lang w:eastAsia="ro-RO"/>
        </w:rPr>
        <w:t xml:space="preserve"> </w:t>
      </w:r>
    </w:p>
    <w:p w:rsidR="00E72AB8" w:rsidRPr="00E72AB8" w:rsidRDefault="00E72AB8" w:rsidP="00E72AB8">
      <w:pPr>
        <w:spacing w:after="0" w:line="240" w:lineRule="auto"/>
        <w:ind w:firstLine="705"/>
        <w:jc w:val="both"/>
        <w:rPr>
          <w:rFonts w:ascii="Trebuchet MS" w:eastAsia="Times New Roman" w:hAnsi="Trebuchet MS" w:cs="Times New Roman"/>
          <w:b/>
          <w:i/>
          <w:sz w:val="24"/>
          <w:szCs w:val="24"/>
          <w:lang w:val="ro-RO" w:eastAsia="ro-RO"/>
        </w:rPr>
      </w:pPr>
      <w:proofErr w:type="spellStart"/>
      <w:r w:rsidRPr="00E72AB8">
        <w:rPr>
          <w:rFonts w:ascii="Arial Narrow" w:eastAsia="Times New Roman" w:hAnsi="Arial Narrow" w:cs="Arial"/>
          <w:color w:val="000000"/>
          <w:sz w:val="24"/>
          <w:szCs w:val="24"/>
          <w:lang w:eastAsia="ro-RO"/>
        </w:rPr>
        <w:t>Vor</w:t>
      </w:r>
      <w:proofErr w:type="spellEnd"/>
      <w:r w:rsidRPr="00E72AB8">
        <w:rPr>
          <w:rFonts w:ascii="Arial Narrow" w:eastAsia="Times New Roman" w:hAnsi="Arial Narrow" w:cs="Arial"/>
          <w:color w:val="000000"/>
          <w:sz w:val="24"/>
          <w:szCs w:val="24"/>
          <w:lang w:eastAsia="ro-RO"/>
        </w:rPr>
        <w:t xml:space="preserve"> fi </w:t>
      </w:r>
      <w:proofErr w:type="spellStart"/>
      <w:r w:rsidRPr="00E72AB8">
        <w:rPr>
          <w:rFonts w:ascii="Arial Narrow" w:eastAsia="Times New Roman" w:hAnsi="Arial Narrow" w:cs="Arial"/>
          <w:color w:val="000000"/>
          <w:sz w:val="24"/>
          <w:szCs w:val="24"/>
          <w:lang w:eastAsia="ro-RO"/>
        </w:rPr>
        <w:t>edificate</w:t>
      </w:r>
      <w:proofErr w:type="spellEnd"/>
      <w:r w:rsidRPr="00E72AB8">
        <w:rPr>
          <w:rFonts w:ascii="Arial Narrow" w:eastAsia="Times New Roman" w:hAnsi="Arial Narrow" w:cs="Arial"/>
          <w:color w:val="000000"/>
          <w:sz w:val="24"/>
          <w:szCs w:val="24"/>
          <w:lang w:eastAsia="ro-RO"/>
        </w:rPr>
        <w:t xml:space="preserve"> 48 </w:t>
      </w:r>
      <w:proofErr w:type="spellStart"/>
      <w:proofErr w:type="gramStart"/>
      <w:r w:rsidRPr="00E72AB8">
        <w:rPr>
          <w:rFonts w:ascii="Arial Narrow" w:eastAsia="Times New Roman" w:hAnsi="Arial Narrow" w:cs="Arial"/>
          <w:color w:val="000000"/>
          <w:sz w:val="24"/>
          <w:szCs w:val="24"/>
          <w:lang w:eastAsia="ro-RO"/>
        </w:rPr>
        <w:t>locuinte</w:t>
      </w:r>
      <w:proofErr w:type="spellEnd"/>
      <w:r w:rsidRPr="00E72AB8">
        <w:rPr>
          <w:rFonts w:ascii="Arial Narrow" w:eastAsia="Times New Roman" w:hAnsi="Arial Narrow" w:cs="Arial"/>
          <w:color w:val="000000"/>
          <w:sz w:val="24"/>
          <w:szCs w:val="24"/>
          <w:lang w:eastAsia="ro-RO"/>
        </w:rPr>
        <w:t xml:space="preserve"> ,</w:t>
      </w:r>
      <w:proofErr w:type="gram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structurate</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dupa</w:t>
      </w:r>
      <w:proofErr w:type="spellEnd"/>
      <w:r w:rsidRPr="00E72AB8">
        <w:rPr>
          <w:rFonts w:ascii="Arial Narrow" w:eastAsia="Times New Roman" w:hAnsi="Arial Narrow" w:cs="Arial"/>
          <w:color w:val="000000"/>
          <w:sz w:val="24"/>
          <w:szCs w:val="24"/>
          <w:lang w:eastAsia="ro-RO"/>
        </w:rPr>
        <w:t xml:space="preserve"> cum </w:t>
      </w:r>
      <w:proofErr w:type="spellStart"/>
      <w:r w:rsidRPr="00E72AB8">
        <w:rPr>
          <w:rFonts w:ascii="Arial Narrow" w:eastAsia="Times New Roman" w:hAnsi="Arial Narrow" w:cs="Arial"/>
          <w:color w:val="000000"/>
          <w:sz w:val="24"/>
          <w:szCs w:val="24"/>
          <w:lang w:eastAsia="ro-RO"/>
        </w:rPr>
        <w:t>urmeaza</w:t>
      </w:r>
      <w:proofErr w:type="spellEnd"/>
      <w:r w:rsidRPr="00E72AB8">
        <w:rPr>
          <w:rFonts w:ascii="Arial Narrow" w:eastAsia="Times New Roman" w:hAnsi="Arial Narrow" w:cs="Arial"/>
          <w:color w:val="000000"/>
          <w:sz w:val="24"/>
          <w:szCs w:val="24"/>
          <w:lang w:eastAsia="ro-RO"/>
        </w:rPr>
        <w:t xml:space="preserve">: 7 </w:t>
      </w:r>
      <w:proofErr w:type="spellStart"/>
      <w:r w:rsidRPr="00E72AB8">
        <w:rPr>
          <w:rFonts w:ascii="Arial Narrow" w:eastAsia="Times New Roman" w:hAnsi="Arial Narrow" w:cs="Arial"/>
          <w:color w:val="000000"/>
          <w:sz w:val="24"/>
          <w:szCs w:val="24"/>
          <w:lang w:eastAsia="ro-RO"/>
        </w:rPr>
        <w:t>apartamente</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pe</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nivel</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parter</w:t>
      </w:r>
      <w:proofErr w:type="spellEnd"/>
      <w:r w:rsidRPr="00E72AB8">
        <w:rPr>
          <w:rFonts w:ascii="Arial Narrow" w:eastAsia="Times New Roman" w:hAnsi="Arial Narrow" w:cs="Arial"/>
          <w:color w:val="000000"/>
          <w:sz w:val="24"/>
          <w:szCs w:val="24"/>
          <w:lang w:eastAsia="ro-RO"/>
        </w:rPr>
        <w:t xml:space="preserve">, 8 </w:t>
      </w:r>
      <w:proofErr w:type="spellStart"/>
      <w:r w:rsidRPr="00E72AB8">
        <w:rPr>
          <w:rFonts w:ascii="Arial Narrow" w:eastAsia="Times New Roman" w:hAnsi="Arial Narrow" w:cs="Arial"/>
          <w:color w:val="000000"/>
          <w:sz w:val="24"/>
          <w:szCs w:val="24"/>
          <w:lang w:eastAsia="ro-RO"/>
        </w:rPr>
        <w:t>apartamente</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pe</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fiecare</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dintre</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etajele</w:t>
      </w:r>
      <w:proofErr w:type="spellEnd"/>
      <w:r w:rsidRPr="00E72AB8">
        <w:rPr>
          <w:rFonts w:ascii="Arial Narrow" w:eastAsia="Times New Roman" w:hAnsi="Arial Narrow" w:cs="Arial"/>
          <w:color w:val="000000"/>
          <w:sz w:val="24"/>
          <w:szCs w:val="24"/>
          <w:lang w:eastAsia="ro-RO"/>
        </w:rPr>
        <w:t xml:space="preserve"> 1, 2, 3, 4 </w:t>
      </w:r>
      <w:proofErr w:type="spellStart"/>
      <w:r w:rsidRPr="00E72AB8">
        <w:rPr>
          <w:rFonts w:ascii="Arial Narrow" w:eastAsia="Times New Roman" w:hAnsi="Arial Narrow" w:cs="Arial"/>
          <w:color w:val="000000"/>
          <w:sz w:val="24"/>
          <w:szCs w:val="24"/>
          <w:lang w:eastAsia="ro-RO"/>
        </w:rPr>
        <w:t>si</w:t>
      </w:r>
      <w:proofErr w:type="spellEnd"/>
      <w:r w:rsidRPr="00E72AB8">
        <w:rPr>
          <w:rFonts w:ascii="Arial Narrow" w:eastAsia="Times New Roman" w:hAnsi="Arial Narrow" w:cs="Arial"/>
          <w:color w:val="000000"/>
          <w:sz w:val="24"/>
          <w:szCs w:val="24"/>
          <w:lang w:eastAsia="ro-RO"/>
        </w:rPr>
        <w:t xml:space="preserve"> 7 </w:t>
      </w:r>
      <w:proofErr w:type="spellStart"/>
      <w:r w:rsidRPr="00E72AB8">
        <w:rPr>
          <w:rFonts w:ascii="Arial Narrow" w:eastAsia="Times New Roman" w:hAnsi="Arial Narrow" w:cs="Arial"/>
          <w:color w:val="000000"/>
          <w:sz w:val="24"/>
          <w:szCs w:val="24"/>
          <w:lang w:eastAsia="ro-RO"/>
        </w:rPr>
        <w:t>apartamente</w:t>
      </w:r>
      <w:proofErr w:type="spellEnd"/>
      <w:r w:rsidRPr="00E72AB8">
        <w:rPr>
          <w:rFonts w:ascii="Arial Narrow" w:eastAsia="Times New Roman" w:hAnsi="Arial Narrow" w:cs="Arial"/>
          <w:color w:val="000000"/>
          <w:sz w:val="24"/>
          <w:szCs w:val="24"/>
          <w:lang w:eastAsia="ro-RO"/>
        </w:rPr>
        <w:t xml:space="preserve"> la </w:t>
      </w:r>
      <w:proofErr w:type="spellStart"/>
      <w:r w:rsidRPr="00E72AB8">
        <w:rPr>
          <w:rFonts w:ascii="Arial Narrow" w:eastAsia="Times New Roman" w:hAnsi="Arial Narrow" w:cs="Arial"/>
          <w:color w:val="000000"/>
          <w:sz w:val="24"/>
          <w:szCs w:val="24"/>
          <w:lang w:eastAsia="ro-RO"/>
        </w:rPr>
        <w:t>etajul</w:t>
      </w:r>
      <w:proofErr w:type="spellEnd"/>
      <w:r w:rsidRPr="00E72AB8">
        <w:rPr>
          <w:rFonts w:ascii="Arial Narrow" w:eastAsia="Times New Roman" w:hAnsi="Arial Narrow" w:cs="Arial"/>
          <w:color w:val="000000"/>
          <w:sz w:val="24"/>
          <w:szCs w:val="24"/>
          <w:lang w:eastAsia="ro-RO"/>
        </w:rPr>
        <w:t xml:space="preserve"> 5. </w:t>
      </w:r>
      <w:proofErr w:type="spellStart"/>
      <w:r w:rsidRPr="00E72AB8">
        <w:rPr>
          <w:rFonts w:ascii="Arial Narrow" w:eastAsia="Times New Roman" w:hAnsi="Arial Narrow" w:cs="Arial"/>
          <w:color w:val="000000"/>
          <w:sz w:val="24"/>
          <w:szCs w:val="24"/>
          <w:lang w:eastAsia="ro-RO"/>
        </w:rPr>
        <w:t>Pe</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fiecare</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nivel</w:t>
      </w:r>
      <w:proofErr w:type="spellEnd"/>
      <w:r w:rsidRPr="00E72AB8">
        <w:rPr>
          <w:rFonts w:ascii="Arial Narrow" w:eastAsia="Times New Roman" w:hAnsi="Arial Narrow" w:cs="Arial"/>
          <w:color w:val="000000"/>
          <w:sz w:val="24"/>
          <w:szCs w:val="24"/>
          <w:lang w:eastAsia="ro-RO"/>
        </w:rPr>
        <w:t xml:space="preserve"> </w:t>
      </w:r>
      <w:proofErr w:type="spellStart"/>
      <w:proofErr w:type="gramStart"/>
      <w:r w:rsidRPr="00E72AB8">
        <w:rPr>
          <w:rFonts w:ascii="Arial Narrow" w:eastAsia="Times New Roman" w:hAnsi="Arial Narrow" w:cs="Arial"/>
          <w:color w:val="000000"/>
          <w:sz w:val="24"/>
          <w:szCs w:val="24"/>
          <w:lang w:eastAsia="ro-RO"/>
        </w:rPr>
        <w:t>este</w:t>
      </w:r>
      <w:proofErr w:type="spellEnd"/>
      <w:proofErr w:type="gram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si</w:t>
      </w:r>
      <w:proofErr w:type="spellEnd"/>
      <w:r w:rsidRPr="00E72AB8">
        <w:rPr>
          <w:rFonts w:ascii="Arial Narrow" w:eastAsia="Times New Roman" w:hAnsi="Arial Narrow" w:cs="Arial"/>
          <w:color w:val="000000"/>
          <w:sz w:val="24"/>
          <w:szCs w:val="24"/>
          <w:lang w:eastAsia="ro-RO"/>
        </w:rPr>
        <w:t xml:space="preserve"> un </w:t>
      </w:r>
      <w:proofErr w:type="spellStart"/>
      <w:r w:rsidRPr="00E72AB8">
        <w:rPr>
          <w:rFonts w:ascii="Arial Narrow" w:eastAsia="Times New Roman" w:hAnsi="Arial Narrow" w:cs="Arial"/>
          <w:color w:val="000000"/>
          <w:sz w:val="24"/>
          <w:szCs w:val="24"/>
          <w:lang w:eastAsia="ro-RO"/>
        </w:rPr>
        <w:t>hol</w:t>
      </w:r>
      <w:proofErr w:type="spellEnd"/>
      <w:r w:rsidRPr="00E72AB8">
        <w:rPr>
          <w:rFonts w:ascii="Arial Narrow" w:eastAsia="Times New Roman" w:hAnsi="Arial Narrow" w:cs="Arial"/>
          <w:color w:val="000000"/>
          <w:sz w:val="24"/>
          <w:szCs w:val="24"/>
          <w:lang w:eastAsia="ro-RO"/>
        </w:rPr>
        <w:t xml:space="preserve"> de </w:t>
      </w:r>
      <w:proofErr w:type="spellStart"/>
      <w:r w:rsidRPr="00E72AB8">
        <w:rPr>
          <w:rFonts w:ascii="Arial Narrow" w:eastAsia="Times New Roman" w:hAnsi="Arial Narrow" w:cs="Arial"/>
          <w:color w:val="000000"/>
          <w:sz w:val="24"/>
          <w:szCs w:val="24"/>
          <w:lang w:eastAsia="ro-RO"/>
        </w:rPr>
        <w:t>acces</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Imobilul</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va</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avea</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parcarea</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organizata</w:t>
      </w:r>
      <w:proofErr w:type="spellEnd"/>
      <w:r w:rsidRPr="00E72AB8">
        <w:rPr>
          <w:rFonts w:ascii="Arial Narrow" w:eastAsia="Times New Roman" w:hAnsi="Arial Narrow" w:cs="Arial"/>
          <w:color w:val="000000"/>
          <w:sz w:val="24"/>
          <w:szCs w:val="24"/>
          <w:lang w:eastAsia="ro-RO"/>
        </w:rPr>
        <w:t xml:space="preserve"> in </w:t>
      </w:r>
      <w:proofErr w:type="spellStart"/>
      <w:r w:rsidRPr="00E72AB8">
        <w:rPr>
          <w:rFonts w:ascii="Arial Narrow" w:eastAsia="Times New Roman" w:hAnsi="Arial Narrow" w:cs="Arial"/>
          <w:color w:val="000000"/>
          <w:sz w:val="24"/>
          <w:szCs w:val="24"/>
          <w:lang w:eastAsia="ro-RO"/>
        </w:rPr>
        <w:t>limita</w:t>
      </w:r>
      <w:proofErr w:type="spellEnd"/>
      <w:r w:rsidRPr="00E72AB8">
        <w:rPr>
          <w:rFonts w:ascii="Arial Narrow" w:eastAsia="Times New Roman" w:hAnsi="Arial Narrow" w:cs="Arial"/>
          <w:color w:val="000000"/>
          <w:sz w:val="24"/>
          <w:szCs w:val="24"/>
          <w:lang w:eastAsia="ro-RO"/>
        </w:rPr>
        <w:t xml:space="preserve"> de </w:t>
      </w:r>
      <w:proofErr w:type="spellStart"/>
      <w:r w:rsidRPr="00E72AB8">
        <w:rPr>
          <w:rFonts w:ascii="Arial Narrow" w:eastAsia="Times New Roman" w:hAnsi="Arial Narrow" w:cs="Arial"/>
          <w:color w:val="000000"/>
          <w:sz w:val="24"/>
          <w:szCs w:val="24"/>
          <w:lang w:eastAsia="ro-RO"/>
        </w:rPr>
        <w:t>propietate</w:t>
      </w:r>
      <w:proofErr w:type="spellEnd"/>
      <w:r w:rsidRPr="00E72AB8">
        <w:rPr>
          <w:rFonts w:ascii="Arial Narrow" w:eastAsia="Times New Roman" w:hAnsi="Arial Narrow" w:cs="Arial"/>
          <w:color w:val="000000"/>
          <w:sz w:val="24"/>
          <w:szCs w:val="24"/>
          <w:lang w:eastAsia="ro-RO"/>
        </w:rPr>
        <w:t xml:space="preserve"> la </w:t>
      </w:r>
      <w:proofErr w:type="spellStart"/>
      <w:proofErr w:type="gramStart"/>
      <w:r w:rsidRPr="00E72AB8">
        <w:rPr>
          <w:rFonts w:ascii="Arial Narrow" w:eastAsia="Times New Roman" w:hAnsi="Arial Narrow" w:cs="Arial"/>
          <w:color w:val="000000"/>
          <w:sz w:val="24"/>
          <w:szCs w:val="24"/>
          <w:lang w:eastAsia="ro-RO"/>
        </w:rPr>
        <w:t>demisol</w:t>
      </w:r>
      <w:proofErr w:type="spellEnd"/>
      <w:r w:rsidRPr="00E72AB8">
        <w:rPr>
          <w:rFonts w:ascii="Arial Narrow" w:eastAsia="Times New Roman" w:hAnsi="Arial Narrow" w:cs="Arial"/>
          <w:color w:val="000000"/>
          <w:sz w:val="24"/>
          <w:szCs w:val="24"/>
          <w:lang w:eastAsia="ro-RO"/>
        </w:rPr>
        <w:t xml:space="preserve"> ,</w:t>
      </w:r>
      <w:proofErr w:type="gram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dar</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si</w:t>
      </w:r>
      <w:proofErr w:type="spellEnd"/>
      <w:r w:rsidRPr="00E72AB8">
        <w:rPr>
          <w:rFonts w:ascii="Arial Narrow" w:eastAsia="Times New Roman" w:hAnsi="Arial Narrow" w:cs="Arial"/>
          <w:color w:val="000000"/>
          <w:sz w:val="24"/>
          <w:szCs w:val="24"/>
          <w:lang w:eastAsia="ro-RO"/>
        </w:rPr>
        <w:t xml:space="preserve"> in </w:t>
      </w:r>
      <w:proofErr w:type="spellStart"/>
      <w:r w:rsidRPr="00E72AB8">
        <w:rPr>
          <w:rFonts w:ascii="Arial Narrow" w:eastAsia="Times New Roman" w:hAnsi="Arial Narrow" w:cs="Arial"/>
          <w:color w:val="000000"/>
          <w:sz w:val="24"/>
          <w:szCs w:val="24"/>
          <w:lang w:eastAsia="ro-RO"/>
        </w:rPr>
        <w:t>curtea</w:t>
      </w:r>
      <w:proofErr w:type="spellEnd"/>
      <w:r w:rsidRPr="00E72AB8">
        <w:rPr>
          <w:rFonts w:ascii="Arial Narrow" w:eastAsia="Times New Roman" w:hAnsi="Arial Narrow" w:cs="Arial"/>
          <w:color w:val="000000"/>
          <w:sz w:val="24"/>
          <w:szCs w:val="24"/>
          <w:lang w:eastAsia="ro-RO"/>
        </w:rPr>
        <w:t xml:space="preserve"> </w:t>
      </w:r>
      <w:proofErr w:type="spellStart"/>
      <w:r w:rsidRPr="00E72AB8">
        <w:rPr>
          <w:rFonts w:ascii="Arial Narrow" w:eastAsia="Times New Roman" w:hAnsi="Arial Narrow" w:cs="Arial"/>
          <w:color w:val="000000"/>
          <w:sz w:val="24"/>
          <w:szCs w:val="24"/>
          <w:lang w:eastAsia="ro-RO"/>
        </w:rPr>
        <w:t>imobilului</w:t>
      </w:r>
      <w:proofErr w:type="spellEnd"/>
      <w:r w:rsidRPr="00E72AB8">
        <w:rPr>
          <w:rFonts w:ascii="Arial Narrow" w:eastAsia="Times New Roman" w:hAnsi="Arial Narrow" w:cs="Arial"/>
          <w:color w:val="000000"/>
          <w:sz w:val="24"/>
          <w:szCs w:val="24"/>
          <w:lang w:eastAsia="ro-RO"/>
        </w:rPr>
        <w:t>.</w:t>
      </w:r>
    </w:p>
    <w:p w:rsidR="00E72AB8" w:rsidRPr="00E72AB8" w:rsidRDefault="00E72AB8" w:rsidP="00E72AB8">
      <w:pPr>
        <w:spacing w:after="0" w:line="240" w:lineRule="auto"/>
        <w:ind w:left="1425"/>
        <w:jc w:val="both"/>
        <w:rPr>
          <w:rFonts w:ascii="Arial" w:eastAsia="Times New Roman" w:hAnsi="Arial" w:cs="Arial"/>
          <w:b/>
          <w:sz w:val="24"/>
          <w:szCs w:val="24"/>
          <w:u w:val="single"/>
          <w:lang w:val="ro-RO" w:eastAsia="ro-RO"/>
        </w:rPr>
      </w:pPr>
    </w:p>
    <w:p w:rsidR="00E72AB8" w:rsidRPr="00E72AB8" w:rsidRDefault="00E72AB8" w:rsidP="00E72AB8">
      <w:pPr>
        <w:spacing w:after="0" w:line="240" w:lineRule="auto"/>
        <w:ind w:firstLine="705"/>
        <w:jc w:val="both"/>
        <w:rPr>
          <w:rFonts w:ascii="Times New Roman" w:eastAsia="Times New Roman" w:hAnsi="Times New Roman" w:cs="Times New Roman"/>
          <w:sz w:val="24"/>
          <w:szCs w:val="24"/>
        </w:rPr>
      </w:pPr>
      <w:r w:rsidRPr="00E72AB8">
        <w:rPr>
          <w:rFonts w:ascii="Times New Roman" w:eastAsia="Times New Roman" w:hAnsi="Times New Roman" w:cs="Times New Roman"/>
          <w:sz w:val="24"/>
          <w:szCs w:val="24"/>
          <w:lang w:val="ro-RO" w:eastAsia="ro-RO"/>
        </w:rPr>
        <w:t>Terenul studiat are o suprafata de 1500mp, pe acesta s-a inceput executia unui imobil cu regim de inaltime D+P+4E cu functiunea de apartamente de locuit, cf. A.C. 278/2018. Prin prezenta documentatie se doreste din partea beneficiarului supraetajarea imobilului in curs de executie cu inca un etaj – 20% din S.D. conform legii 50/1991. Distantele de la imobilul in curs de executie la vecinatati sunt urmatoarele:</w:t>
      </w:r>
    </w:p>
    <w:p w:rsidR="00E72AB8" w:rsidRPr="00E72AB8" w:rsidRDefault="00E72AB8" w:rsidP="00E72AB8">
      <w:pPr>
        <w:spacing w:after="0" w:line="240" w:lineRule="auto"/>
        <w:ind w:firstLine="680"/>
        <w:jc w:val="both"/>
        <w:rPr>
          <w:rFonts w:ascii="Times New Roman" w:eastAsia="Times New Roman" w:hAnsi="Times New Roman" w:cs="Times New Roman"/>
          <w:color w:val="000000"/>
          <w:sz w:val="24"/>
          <w:szCs w:val="24"/>
          <w:lang w:val="ro-RO" w:eastAsia="ro-RO"/>
        </w:rPr>
      </w:pPr>
      <w:r w:rsidRPr="00E72AB8">
        <w:rPr>
          <w:rFonts w:ascii="Times New Roman" w:eastAsia="Times New Roman" w:hAnsi="Times New Roman" w:cs="Times New Roman"/>
          <w:color w:val="000000"/>
          <w:sz w:val="24"/>
          <w:szCs w:val="24"/>
          <w:lang w:val="ro-RO" w:eastAsia="ro-RO"/>
        </w:rPr>
        <w:lastRenderedPageBreak/>
        <w:t>- la NV – aprox. 4,40 m pana la trotuarul str. Budapesta – aprox. 19 m pana la imobil existent P+3E</w:t>
      </w:r>
    </w:p>
    <w:p w:rsidR="00E72AB8" w:rsidRPr="00E72AB8" w:rsidRDefault="00E72AB8" w:rsidP="00E72AB8">
      <w:pPr>
        <w:spacing w:after="0" w:line="240" w:lineRule="auto"/>
        <w:jc w:val="both"/>
        <w:rPr>
          <w:rFonts w:ascii="Times New Roman" w:eastAsia="Times New Roman" w:hAnsi="Times New Roman" w:cs="Times New Roman"/>
          <w:color w:val="000000"/>
          <w:sz w:val="24"/>
          <w:szCs w:val="24"/>
          <w:lang w:val="ro-RO" w:eastAsia="ro-RO"/>
        </w:rPr>
      </w:pPr>
      <w:r w:rsidRPr="00E72AB8">
        <w:rPr>
          <w:rFonts w:ascii="Times New Roman" w:eastAsia="Times New Roman" w:hAnsi="Times New Roman" w:cs="Times New Roman"/>
          <w:color w:val="000000"/>
          <w:sz w:val="24"/>
          <w:szCs w:val="24"/>
          <w:lang w:val="ro-RO" w:eastAsia="ro-RO"/>
        </w:rPr>
        <w:tab/>
        <w:t>- la SV – 5,40 m pana la limita de proprietate – aprox. 50 m pana la imobil existent D+P+5E</w:t>
      </w:r>
    </w:p>
    <w:p w:rsidR="00E72AB8" w:rsidRPr="00E72AB8" w:rsidRDefault="00E72AB8" w:rsidP="00E72AB8">
      <w:pPr>
        <w:spacing w:after="0" w:line="240" w:lineRule="auto"/>
        <w:jc w:val="both"/>
        <w:rPr>
          <w:rFonts w:ascii="Times New Roman" w:eastAsia="Times New Roman" w:hAnsi="Times New Roman" w:cs="Times New Roman"/>
          <w:color w:val="000000"/>
          <w:sz w:val="24"/>
          <w:szCs w:val="24"/>
          <w:lang w:val="ro-RO" w:eastAsia="ro-RO"/>
        </w:rPr>
      </w:pPr>
      <w:r w:rsidRPr="00E72AB8">
        <w:rPr>
          <w:rFonts w:ascii="Times New Roman" w:eastAsia="Times New Roman" w:hAnsi="Times New Roman" w:cs="Times New Roman"/>
          <w:color w:val="000000"/>
          <w:sz w:val="24"/>
          <w:szCs w:val="24"/>
          <w:lang w:val="ro-RO" w:eastAsia="ro-RO"/>
        </w:rPr>
        <w:tab/>
        <w:t>- la SE – 10,50 m pana la limita de proprietate – teren liber de constructii - aprox. 55 m pana la imobil existent P+5E</w:t>
      </w:r>
    </w:p>
    <w:p w:rsidR="00E72AB8" w:rsidRPr="00E72AB8" w:rsidRDefault="00E72AB8" w:rsidP="00E72AB8">
      <w:pPr>
        <w:spacing w:after="0" w:line="240" w:lineRule="auto"/>
        <w:jc w:val="both"/>
        <w:rPr>
          <w:rFonts w:ascii="Times New Roman" w:eastAsia="Times New Roman" w:hAnsi="Times New Roman" w:cs="Times New Roman"/>
          <w:color w:val="000000"/>
          <w:sz w:val="24"/>
          <w:szCs w:val="24"/>
          <w:lang w:val="ro-RO" w:eastAsia="ro-RO"/>
        </w:rPr>
      </w:pPr>
      <w:r w:rsidRPr="00E72AB8">
        <w:rPr>
          <w:rFonts w:ascii="Times New Roman" w:eastAsia="Times New Roman" w:hAnsi="Times New Roman" w:cs="Times New Roman"/>
          <w:color w:val="000000"/>
          <w:sz w:val="24"/>
          <w:szCs w:val="24"/>
          <w:lang w:val="ro-RO" w:eastAsia="ro-RO"/>
        </w:rPr>
        <w:tab/>
        <w:t>- la NE – 6,60 m pana la limita de proprietate – teren liber de constructii</w:t>
      </w:r>
    </w:p>
    <w:p w:rsidR="00E72AB8" w:rsidRPr="00E72AB8" w:rsidRDefault="00E72AB8" w:rsidP="00E72AB8">
      <w:pPr>
        <w:spacing w:after="0" w:line="240" w:lineRule="auto"/>
        <w:jc w:val="both"/>
        <w:rPr>
          <w:rFonts w:ascii="Times New Roman" w:eastAsia="Times New Roman" w:hAnsi="Times New Roman" w:cs="Times New Roman"/>
          <w:color w:val="000000"/>
          <w:sz w:val="24"/>
          <w:szCs w:val="24"/>
          <w:lang w:val="ro-RO" w:eastAsia="ro-RO"/>
        </w:rPr>
      </w:pPr>
    </w:p>
    <w:p w:rsidR="00E72AB8" w:rsidRPr="00E72AB8" w:rsidRDefault="00E72AB8" w:rsidP="00E72AB8">
      <w:pPr>
        <w:tabs>
          <w:tab w:val="left" w:pos="720"/>
          <w:tab w:val="center" w:pos="4320"/>
          <w:tab w:val="right" w:pos="8640"/>
        </w:tabs>
        <w:spacing w:after="0" w:line="240" w:lineRule="auto"/>
        <w:ind w:firstLine="360"/>
        <w:jc w:val="both"/>
        <w:rPr>
          <w:rFonts w:ascii="Arial" w:eastAsia="Times New Roman" w:hAnsi="Arial" w:cs="Arial"/>
          <w:sz w:val="24"/>
          <w:szCs w:val="24"/>
        </w:rPr>
      </w:pPr>
    </w:p>
    <w:p w:rsidR="00E72AB8" w:rsidRPr="00E72AB8" w:rsidRDefault="00E72AB8" w:rsidP="00E72AB8">
      <w:pPr>
        <w:tabs>
          <w:tab w:val="left" w:pos="720"/>
          <w:tab w:val="center" w:pos="4320"/>
          <w:tab w:val="right" w:pos="8640"/>
        </w:tabs>
        <w:spacing w:after="0" w:line="240" w:lineRule="auto"/>
        <w:ind w:firstLine="360"/>
        <w:jc w:val="both"/>
        <w:rPr>
          <w:rFonts w:ascii="Arial" w:eastAsia="Times New Roman" w:hAnsi="Arial" w:cs="Arial"/>
          <w:sz w:val="24"/>
          <w:szCs w:val="24"/>
        </w:rPr>
      </w:pPr>
    </w:p>
    <w:p w:rsidR="00E72AB8" w:rsidRPr="00E72AB8" w:rsidRDefault="00E72AB8" w:rsidP="00E72AB8">
      <w:pPr>
        <w:tabs>
          <w:tab w:val="left" w:pos="720"/>
          <w:tab w:val="center" w:pos="4320"/>
          <w:tab w:val="right" w:pos="8640"/>
        </w:tabs>
        <w:suppressAutoHyphens/>
        <w:spacing w:after="0" w:line="240" w:lineRule="auto"/>
        <w:ind w:left="360"/>
        <w:jc w:val="both"/>
        <w:rPr>
          <w:rFonts w:ascii="Arial" w:eastAsia="Times New Roman" w:hAnsi="Arial" w:cs="Arial"/>
          <w:sz w:val="24"/>
          <w:szCs w:val="24"/>
        </w:rPr>
      </w:pPr>
      <w:proofErr w:type="spellStart"/>
      <w:r w:rsidRPr="00E72AB8">
        <w:rPr>
          <w:rFonts w:ascii="Arial" w:eastAsia="Times New Roman" w:hAnsi="Arial" w:cs="Arial"/>
          <w:sz w:val="24"/>
          <w:szCs w:val="24"/>
        </w:rPr>
        <w:t>Numărul</w:t>
      </w:r>
      <w:proofErr w:type="spell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locurilor</w:t>
      </w:r>
      <w:proofErr w:type="spellEnd"/>
      <w:r w:rsidRPr="00E72AB8">
        <w:rPr>
          <w:rFonts w:ascii="Arial" w:eastAsia="Times New Roman" w:hAnsi="Arial" w:cs="Arial"/>
          <w:sz w:val="24"/>
          <w:szCs w:val="24"/>
        </w:rPr>
        <w:t xml:space="preserve"> de </w:t>
      </w:r>
      <w:proofErr w:type="spellStart"/>
      <w:r w:rsidRPr="00E72AB8">
        <w:rPr>
          <w:rFonts w:ascii="Arial" w:eastAsia="Times New Roman" w:hAnsi="Arial" w:cs="Arial"/>
          <w:sz w:val="24"/>
          <w:szCs w:val="24"/>
        </w:rPr>
        <w:t>parcare</w:t>
      </w:r>
      <w:proofErr w:type="spellEnd"/>
      <w:r w:rsidRPr="00E72AB8">
        <w:rPr>
          <w:rFonts w:ascii="Arial" w:eastAsia="Times New Roman" w:hAnsi="Arial" w:cs="Arial"/>
          <w:sz w:val="24"/>
          <w:szCs w:val="24"/>
        </w:rPr>
        <w:t xml:space="preserve"> </w:t>
      </w:r>
      <w:proofErr w:type="spellStart"/>
      <w:proofErr w:type="gramStart"/>
      <w:r w:rsidRPr="00E72AB8">
        <w:rPr>
          <w:rFonts w:ascii="Arial" w:eastAsia="Times New Roman" w:hAnsi="Arial" w:cs="Arial"/>
          <w:sz w:val="24"/>
          <w:szCs w:val="24"/>
        </w:rPr>
        <w:t>este</w:t>
      </w:r>
      <w:proofErr w:type="spellEnd"/>
      <w:proofErr w:type="gramEnd"/>
      <w:r w:rsidRPr="00E72AB8">
        <w:rPr>
          <w:rFonts w:ascii="Arial" w:eastAsia="Times New Roman" w:hAnsi="Arial" w:cs="Arial"/>
          <w:sz w:val="24"/>
          <w:szCs w:val="24"/>
        </w:rPr>
        <w:t xml:space="preserve"> de 48.</w:t>
      </w:r>
    </w:p>
    <w:p w:rsidR="00E72AB8" w:rsidRPr="00E72AB8" w:rsidRDefault="00E72AB8" w:rsidP="00E72AB8">
      <w:pPr>
        <w:tabs>
          <w:tab w:val="left" w:pos="720"/>
          <w:tab w:val="center" w:pos="4320"/>
          <w:tab w:val="right" w:pos="8640"/>
        </w:tabs>
        <w:suppressAutoHyphens/>
        <w:spacing w:after="0" w:line="240" w:lineRule="auto"/>
        <w:ind w:left="360"/>
        <w:jc w:val="both"/>
        <w:rPr>
          <w:rFonts w:ascii="Arial" w:eastAsia="Times New Roman" w:hAnsi="Arial" w:cs="Arial"/>
          <w:sz w:val="24"/>
          <w:szCs w:val="24"/>
        </w:rPr>
      </w:pPr>
      <w:proofErr w:type="spellStart"/>
      <w:r w:rsidRPr="00E72AB8">
        <w:rPr>
          <w:rFonts w:ascii="Arial" w:eastAsia="Times New Roman" w:hAnsi="Arial" w:cs="Arial"/>
          <w:sz w:val="24"/>
          <w:szCs w:val="24"/>
        </w:rPr>
        <w:t>Suprafata</w:t>
      </w:r>
      <w:proofErr w:type="spell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spatiului</w:t>
      </w:r>
      <w:proofErr w:type="spell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verde</w:t>
      </w:r>
      <w:proofErr w:type="spell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reprezinta</w:t>
      </w:r>
      <w:proofErr w:type="spellEnd"/>
      <w:r w:rsidRPr="00E72AB8">
        <w:rPr>
          <w:rFonts w:ascii="Arial" w:eastAsia="Times New Roman" w:hAnsi="Arial" w:cs="Arial"/>
          <w:sz w:val="24"/>
          <w:szCs w:val="24"/>
        </w:rPr>
        <w:t xml:space="preserve"> </w:t>
      </w:r>
      <w:proofErr w:type="gramStart"/>
      <w:r w:rsidRPr="00E72AB8">
        <w:rPr>
          <w:rFonts w:ascii="Arial" w:eastAsia="Times New Roman" w:hAnsi="Arial" w:cs="Arial"/>
          <w:sz w:val="24"/>
          <w:szCs w:val="24"/>
        </w:rPr>
        <w:t>un</w:t>
      </w:r>
      <w:proofErr w:type="gram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coefient</w:t>
      </w:r>
      <w:proofErr w:type="spellEnd"/>
      <w:r w:rsidRPr="00E72AB8">
        <w:rPr>
          <w:rFonts w:ascii="Arial" w:eastAsia="Times New Roman" w:hAnsi="Arial" w:cs="Arial"/>
          <w:sz w:val="24"/>
          <w:szCs w:val="24"/>
        </w:rPr>
        <w:t xml:space="preserve"> de 33 %, </w:t>
      </w:r>
      <w:proofErr w:type="spellStart"/>
      <w:r w:rsidRPr="00E72AB8">
        <w:rPr>
          <w:rFonts w:ascii="Arial" w:eastAsia="Times New Roman" w:hAnsi="Arial" w:cs="Arial"/>
          <w:sz w:val="24"/>
          <w:szCs w:val="24"/>
        </w:rPr>
        <w:t>reprezentata</w:t>
      </w:r>
      <w:proofErr w:type="spell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fizic</w:t>
      </w:r>
      <w:proofErr w:type="spellEnd"/>
      <w:r w:rsidRPr="00E72AB8">
        <w:rPr>
          <w:rFonts w:ascii="Arial" w:eastAsia="Times New Roman" w:hAnsi="Arial" w:cs="Arial"/>
          <w:sz w:val="24"/>
          <w:szCs w:val="24"/>
        </w:rPr>
        <w:t xml:space="preserve"> in </w:t>
      </w:r>
      <w:proofErr w:type="spellStart"/>
      <w:r w:rsidRPr="00E72AB8">
        <w:rPr>
          <w:rFonts w:ascii="Arial" w:eastAsia="Times New Roman" w:hAnsi="Arial" w:cs="Arial"/>
          <w:sz w:val="24"/>
          <w:szCs w:val="24"/>
        </w:rPr>
        <w:t>teren</w:t>
      </w:r>
      <w:proofErr w:type="spell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si</w:t>
      </w:r>
      <w:proofErr w:type="spell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pe</w:t>
      </w:r>
      <w:proofErr w:type="spell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terase</w:t>
      </w:r>
      <w:proofErr w:type="spell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unde</w:t>
      </w:r>
      <w:proofErr w:type="spellEnd"/>
      <w:r w:rsidRPr="00E72AB8">
        <w:rPr>
          <w:rFonts w:ascii="Arial" w:eastAsia="Times New Roman" w:hAnsi="Arial" w:cs="Arial"/>
          <w:sz w:val="24"/>
          <w:szCs w:val="24"/>
        </w:rPr>
        <w:t xml:space="preserve"> </w:t>
      </w:r>
      <w:proofErr w:type="spellStart"/>
      <w:r w:rsidRPr="00E72AB8">
        <w:rPr>
          <w:rFonts w:ascii="Arial" w:eastAsia="Times New Roman" w:hAnsi="Arial" w:cs="Arial"/>
          <w:sz w:val="24"/>
          <w:szCs w:val="24"/>
        </w:rPr>
        <w:t>vor</w:t>
      </w:r>
      <w:proofErr w:type="spellEnd"/>
      <w:r w:rsidRPr="00E72AB8">
        <w:rPr>
          <w:rFonts w:ascii="Arial" w:eastAsia="Times New Roman" w:hAnsi="Arial" w:cs="Arial"/>
          <w:sz w:val="24"/>
          <w:szCs w:val="24"/>
        </w:rPr>
        <w:t xml:space="preserve"> fi </w:t>
      </w:r>
      <w:proofErr w:type="spellStart"/>
      <w:r w:rsidRPr="00E72AB8">
        <w:rPr>
          <w:rFonts w:ascii="Arial" w:eastAsia="Times New Roman" w:hAnsi="Arial" w:cs="Arial"/>
          <w:sz w:val="24"/>
          <w:szCs w:val="24"/>
        </w:rPr>
        <w:t>amenajate</w:t>
      </w:r>
      <w:proofErr w:type="spellEnd"/>
      <w:r w:rsidRPr="00E72AB8">
        <w:rPr>
          <w:rFonts w:ascii="Arial" w:eastAsia="Times New Roman" w:hAnsi="Arial" w:cs="Arial"/>
          <w:sz w:val="24"/>
          <w:szCs w:val="24"/>
        </w:rPr>
        <w:t xml:space="preserve"> jardinière.</w:t>
      </w:r>
    </w:p>
    <w:p w:rsidR="00E72AB8" w:rsidRPr="00E72AB8" w:rsidRDefault="00E72AB8" w:rsidP="00E72AB8">
      <w:pPr>
        <w:spacing w:after="0" w:line="240" w:lineRule="auto"/>
        <w:ind w:firstLine="360"/>
        <w:jc w:val="both"/>
        <w:rPr>
          <w:rFonts w:ascii="Arial" w:eastAsia="Times New Roman" w:hAnsi="Arial" w:cs="Arial"/>
          <w:sz w:val="24"/>
          <w:szCs w:val="24"/>
          <w:lang w:val="fr-FR" w:eastAsia="ro-RO"/>
        </w:rPr>
      </w:pPr>
      <w:proofErr w:type="spellStart"/>
      <w:r w:rsidRPr="00E72AB8">
        <w:rPr>
          <w:rFonts w:ascii="Arial" w:eastAsia="Times New Roman" w:hAnsi="Arial" w:cs="Arial"/>
          <w:sz w:val="24"/>
          <w:szCs w:val="24"/>
          <w:lang w:val="fr-FR" w:eastAsia="ro-RO"/>
        </w:rPr>
        <w:t>Obiectivul</w:t>
      </w:r>
      <w:proofErr w:type="spellEnd"/>
      <w:r w:rsidRPr="00E72AB8">
        <w:rPr>
          <w:rFonts w:ascii="Arial" w:eastAsia="Times New Roman" w:hAnsi="Arial" w:cs="Arial"/>
          <w:sz w:val="24"/>
          <w:szCs w:val="24"/>
          <w:lang w:val="fr-FR" w:eastAsia="ro-RO"/>
        </w:rPr>
        <w:t xml:space="preserve"> </w:t>
      </w:r>
      <w:proofErr w:type="gramStart"/>
      <w:r w:rsidRPr="00E72AB8">
        <w:rPr>
          <w:rFonts w:ascii="Arial" w:eastAsia="Times New Roman" w:hAnsi="Arial" w:cs="Arial"/>
          <w:sz w:val="24"/>
          <w:szCs w:val="24"/>
          <w:lang w:val="fr-FR" w:eastAsia="ro-RO"/>
        </w:rPr>
        <w:t xml:space="preserve">de </w:t>
      </w:r>
      <w:proofErr w:type="spellStart"/>
      <w:r w:rsidRPr="00E72AB8">
        <w:rPr>
          <w:rFonts w:ascii="Arial" w:eastAsia="Times New Roman" w:hAnsi="Arial" w:cs="Arial"/>
          <w:sz w:val="24"/>
          <w:szCs w:val="24"/>
          <w:lang w:val="fr-FR" w:eastAsia="ro-RO"/>
        </w:rPr>
        <w:t>investiție</w:t>
      </w:r>
      <w:proofErr w:type="spellEnd"/>
      <w:proofErr w:type="gramEnd"/>
      <w:r w:rsidRPr="00E72AB8">
        <w:rPr>
          <w:rFonts w:ascii="Arial" w:eastAsia="Times New Roman" w:hAnsi="Arial" w:cs="Arial"/>
          <w:sz w:val="24"/>
          <w:szCs w:val="24"/>
          <w:lang w:val="fr-FR" w:eastAsia="ro-RO"/>
        </w:rPr>
        <w:t xml:space="preserve"> este </w:t>
      </w:r>
      <w:proofErr w:type="spellStart"/>
      <w:r w:rsidRPr="00E72AB8">
        <w:rPr>
          <w:rFonts w:ascii="Arial" w:eastAsia="Times New Roman" w:hAnsi="Arial" w:cs="Arial"/>
          <w:sz w:val="24"/>
          <w:szCs w:val="24"/>
          <w:lang w:val="fr-FR" w:eastAsia="ro-RO"/>
        </w:rPr>
        <w:t>amplasat</w:t>
      </w:r>
      <w:proofErr w:type="spellEnd"/>
      <w:r w:rsidRPr="00E72AB8">
        <w:rPr>
          <w:rFonts w:ascii="Arial" w:eastAsia="Times New Roman" w:hAnsi="Arial" w:cs="Arial"/>
          <w:sz w:val="24"/>
          <w:szCs w:val="24"/>
          <w:lang w:val="fr-FR" w:eastAsia="ro-RO"/>
        </w:rPr>
        <w:t xml:space="preserve"> </w:t>
      </w:r>
      <w:proofErr w:type="spellStart"/>
      <w:r w:rsidRPr="00E72AB8">
        <w:rPr>
          <w:rFonts w:ascii="Arial" w:eastAsia="Times New Roman" w:hAnsi="Arial" w:cs="Arial"/>
          <w:sz w:val="24"/>
          <w:szCs w:val="24"/>
          <w:lang w:val="fr-FR" w:eastAsia="ro-RO"/>
        </w:rPr>
        <w:t>pe</w:t>
      </w:r>
      <w:proofErr w:type="spellEnd"/>
      <w:r w:rsidRPr="00E72AB8">
        <w:rPr>
          <w:rFonts w:ascii="Arial" w:eastAsia="Times New Roman" w:hAnsi="Arial" w:cs="Arial"/>
          <w:sz w:val="24"/>
          <w:szCs w:val="24"/>
          <w:lang w:val="fr-FR" w:eastAsia="ro-RO"/>
        </w:rPr>
        <w:t xml:space="preserve"> </w:t>
      </w:r>
      <w:proofErr w:type="spellStart"/>
      <w:r w:rsidRPr="00E72AB8">
        <w:rPr>
          <w:rFonts w:ascii="Arial" w:eastAsia="Times New Roman" w:hAnsi="Arial" w:cs="Arial"/>
          <w:sz w:val="24"/>
          <w:szCs w:val="24"/>
          <w:lang w:val="fr-FR" w:eastAsia="ro-RO"/>
        </w:rPr>
        <w:t>terenul</w:t>
      </w:r>
      <w:proofErr w:type="spellEnd"/>
      <w:r w:rsidRPr="00E72AB8">
        <w:rPr>
          <w:rFonts w:ascii="Arial" w:eastAsia="Times New Roman" w:hAnsi="Arial" w:cs="Arial"/>
          <w:sz w:val="24"/>
          <w:szCs w:val="24"/>
          <w:lang w:val="fr-FR" w:eastAsia="ro-RO"/>
        </w:rPr>
        <w:t xml:space="preserve"> </w:t>
      </w:r>
      <w:proofErr w:type="spellStart"/>
      <w:r w:rsidRPr="00E72AB8">
        <w:rPr>
          <w:rFonts w:ascii="Arial" w:eastAsia="Times New Roman" w:hAnsi="Arial" w:cs="Arial"/>
          <w:sz w:val="24"/>
          <w:szCs w:val="24"/>
          <w:lang w:val="fr-FR" w:eastAsia="ro-RO"/>
        </w:rPr>
        <w:t>proprietate</w:t>
      </w:r>
      <w:proofErr w:type="spellEnd"/>
      <w:r w:rsidRPr="00E72AB8">
        <w:rPr>
          <w:rFonts w:ascii="Arial" w:eastAsia="Times New Roman" w:hAnsi="Arial" w:cs="Arial"/>
          <w:sz w:val="24"/>
          <w:szCs w:val="24"/>
          <w:lang w:val="fr-FR" w:eastAsia="ro-RO"/>
        </w:rPr>
        <w:t xml:space="preserve"> a S.C. ASTORIA RESIDENCE S.R.L.</w:t>
      </w:r>
    </w:p>
    <w:p w:rsidR="00E72AB8" w:rsidRPr="00E72AB8" w:rsidRDefault="00E72AB8" w:rsidP="00E72AB8">
      <w:pPr>
        <w:spacing w:after="0" w:line="240" w:lineRule="auto"/>
        <w:ind w:firstLine="360"/>
        <w:jc w:val="both"/>
        <w:rPr>
          <w:rFonts w:ascii="Arial" w:eastAsia="Times New Roman" w:hAnsi="Arial" w:cs="Arial"/>
          <w:sz w:val="24"/>
          <w:szCs w:val="24"/>
          <w:lang w:val="fr-FR" w:eastAsia="ro-RO"/>
        </w:rPr>
      </w:pPr>
      <w:proofErr w:type="spellStart"/>
      <w:r w:rsidRPr="00E72AB8">
        <w:rPr>
          <w:rFonts w:ascii="Arial" w:eastAsia="Times New Roman" w:hAnsi="Arial" w:cs="Arial"/>
          <w:sz w:val="24"/>
          <w:szCs w:val="24"/>
          <w:lang w:val="fr-FR" w:eastAsia="ro-RO"/>
        </w:rPr>
        <w:t>Amplasamentul</w:t>
      </w:r>
      <w:proofErr w:type="spellEnd"/>
      <w:r w:rsidRPr="00E72AB8">
        <w:rPr>
          <w:rFonts w:ascii="Arial" w:eastAsia="Times New Roman" w:hAnsi="Arial" w:cs="Arial"/>
          <w:sz w:val="24"/>
          <w:szCs w:val="24"/>
          <w:lang w:val="fr-FR" w:eastAsia="ro-RO"/>
        </w:rPr>
        <w:t xml:space="preserve"> </w:t>
      </w:r>
      <w:proofErr w:type="spellStart"/>
      <w:r w:rsidRPr="00E72AB8">
        <w:rPr>
          <w:rFonts w:ascii="Arial" w:eastAsia="Times New Roman" w:hAnsi="Arial" w:cs="Arial"/>
          <w:sz w:val="24"/>
          <w:szCs w:val="24"/>
          <w:lang w:val="fr-FR" w:eastAsia="ro-RO"/>
        </w:rPr>
        <w:t>studiat</w:t>
      </w:r>
      <w:proofErr w:type="spellEnd"/>
      <w:r w:rsidRPr="00E72AB8">
        <w:rPr>
          <w:rFonts w:ascii="Arial" w:eastAsia="Times New Roman" w:hAnsi="Arial" w:cs="Arial"/>
          <w:sz w:val="24"/>
          <w:szCs w:val="24"/>
          <w:lang w:val="fr-FR" w:eastAsia="ro-RO"/>
        </w:rPr>
        <w:t xml:space="preserve"> de </w:t>
      </w:r>
      <w:proofErr w:type="spellStart"/>
      <w:r w:rsidRPr="00E72AB8">
        <w:rPr>
          <w:rFonts w:ascii="Arial" w:eastAsia="Times New Roman" w:hAnsi="Arial" w:cs="Arial"/>
          <w:sz w:val="24"/>
          <w:szCs w:val="24"/>
          <w:lang w:val="fr-FR" w:eastAsia="ro-RO"/>
        </w:rPr>
        <w:t>găseşte</w:t>
      </w:r>
      <w:proofErr w:type="spellEnd"/>
      <w:r w:rsidRPr="00E72AB8">
        <w:rPr>
          <w:rFonts w:ascii="Arial" w:eastAsia="Times New Roman" w:hAnsi="Arial" w:cs="Arial"/>
          <w:sz w:val="24"/>
          <w:szCs w:val="24"/>
          <w:lang w:val="fr-FR" w:eastAsia="ro-RO"/>
        </w:rPr>
        <w:t xml:space="preserve"> </w:t>
      </w:r>
      <w:proofErr w:type="spellStart"/>
      <w:r w:rsidRPr="00E72AB8">
        <w:rPr>
          <w:rFonts w:ascii="Arial" w:eastAsia="Times New Roman" w:hAnsi="Arial" w:cs="Arial"/>
          <w:sz w:val="24"/>
          <w:szCs w:val="24"/>
          <w:lang w:val="fr-FR" w:eastAsia="ro-RO"/>
        </w:rPr>
        <w:t>în</w:t>
      </w:r>
      <w:proofErr w:type="spellEnd"/>
      <w:r w:rsidRPr="00E72AB8">
        <w:rPr>
          <w:rFonts w:ascii="Arial" w:eastAsia="Times New Roman" w:hAnsi="Arial" w:cs="Arial"/>
          <w:sz w:val="24"/>
          <w:szCs w:val="24"/>
          <w:lang w:val="fr-FR" w:eastAsia="ro-RO"/>
        </w:rPr>
        <w:t xml:space="preserve"> </w:t>
      </w:r>
      <w:r w:rsidRPr="00E72AB8">
        <w:rPr>
          <w:rFonts w:ascii="Arial" w:eastAsia="Times New Roman" w:hAnsi="Arial" w:cs="Arial"/>
          <w:b/>
          <w:sz w:val="24"/>
          <w:szCs w:val="24"/>
          <w:lang w:val="ro-RO" w:eastAsia="ro-RO"/>
        </w:rPr>
        <w:t xml:space="preserve">Zona TOMIS PLUS, STR.  BUDAPESTA NR 1B, jud. Constanța </w:t>
      </w:r>
      <w:proofErr w:type="spellStart"/>
      <w:r w:rsidRPr="00E72AB8">
        <w:rPr>
          <w:rFonts w:ascii="Arial" w:eastAsia="Times New Roman" w:hAnsi="Arial" w:cs="Arial"/>
          <w:sz w:val="24"/>
          <w:szCs w:val="24"/>
          <w:lang w:val="fr-FR" w:eastAsia="ro-RO"/>
        </w:rPr>
        <w:t>și</w:t>
      </w:r>
      <w:proofErr w:type="spellEnd"/>
      <w:r w:rsidRPr="00E72AB8">
        <w:rPr>
          <w:rFonts w:ascii="Arial" w:eastAsia="Times New Roman" w:hAnsi="Arial" w:cs="Arial"/>
          <w:sz w:val="24"/>
          <w:szCs w:val="24"/>
          <w:lang w:val="fr-FR" w:eastAsia="ro-RO"/>
        </w:rPr>
        <w:t xml:space="preserve"> are ca </w:t>
      </w:r>
      <w:proofErr w:type="spellStart"/>
      <w:r w:rsidRPr="00E72AB8">
        <w:rPr>
          <w:rFonts w:ascii="Arial" w:eastAsia="Times New Roman" w:hAnsi="Arial" w:cs="Arial"/>
          <w:sz w:val="24"/>
          <w:szCs w:val="24"/>
          <w:lang w:val="fr-FR" w:eastAsia="ro-RO"/>
        </w:rPr>
        <w:t>vecini</w:t>
      </w:r>
      <w:proofErr w:type="spellEnd"/>
      <w:r w:rsidRPr="00E72AB8">
        <w:rPr>
          <w:rFonts w:ascii="Arial" w:eastAsia="Times New Roman" w:hAnsi="Arial" w:cs="Arial"/>
          <w:sz w:val="24"/>
          <w:szCs w:val="24"/>
          <w:lang w:val="fr-FR" w:eastAsia="ro-RO"/>
        </w:rPr>
        <w:t>:</w:t>
      </w:r>
    </w:p>
    <w:p w:rsidR="00E72AB8" w:rsidRPr="00E72AB8" w:rsidRDefault="00E72AB8" w:rsidP="00E72AB8">
      <w:pPr>
        <w:spacing w:after="0" w:line="240" w:lineRule="auto"/>
        <w:ind w:firstLine="360"/>
        <w:jc w:val="both"/>
        <w:rPr>
          <w:rFonts w:ascii="Arial" w:eastAsia="Times New Roman" w:hAnsi="Arial" w:cs="Arial"/>
          <w:lang w:val="fr-FR" w:eastAsia="ro-RO"/>
        </w:rPr>
      </w:pPr>
    </w:p>
    <w:p w:rsidR="00E72AB8" w:rsidRPr="00E72AB8" w:rsidRDefault="00E72AB8" w:rsidP="00E72AB8">
      <w:pPr>
        <w:spacing w:after="0" w:line="240" w:lineRule="auto"/>
        <w:jc w:val="both"/>
        <w:rPr>
          <w:rFonts w:ascii="Tahoma" w:eastAsia="Times New Roman" w:hAnsi="Tahoma" w:cs="Tahoma"/>
          <w:sz w:val="16"/>
          <w:szCs w:val="16"/>
          <w:lang w:val="ro-RO" w:eastAsia="ro-RO"/>
        </w:rPr>
      </w:pPr>
    </w:p>
    <w:p w:rsidR="00E72AB8" w:rsidRPr="00E72AB8" w:rsidRDefault="00E72AB8" w:rsidP="00E72AB8">
      <w:pPr>
        <w:spacing w:after="0" w:line="240" w:lineRule="auto"/>
        <w:jc w:val="both"/>
        <w:rPr>
          <w:rFonts w:ascii="Tahoma" w:eastAsia="Times New Roman" w:hAnsi="Tahoma" w:cs="Tahoma"/>
          <w:sz w:val="16"/>
          <w:szCs w:val="16"/>
          <w:lang w:val="ro-RO" w:eastAsia="ro-RO"/>
        </w:rPr>
      </w:pPr>
    </w:p>
    <w:p w:rsidR="00E72AB8" w:rsidRPr="00E72AB8" w:rsidRDefault="00E72AB8" w:rsidP="00E72AB8">
      <w:pPr>
        <w:spacing w:after="0" w:line="240" w:lineRule="auto"/>
        <w:jc w:val="both"/>
        <w:rPr>
          <w:rFonts w:ascii="Tahoma" w:eastAsia="Times New Roman" w:hAnsi="Tahoma" w:cs="Tahoma"/>
          <w:sz w:val="24"/>
          <w:szCs w:val="24"/>
          <w:lang w:val="ro-RO" w:eastAsia="ro-RO"/>
        </w:rPr>
      </w:pPr>
      <w:r w:rsidRPr="00E72AB8">
        <w:rPr>
          <w:rFonts w:ascii="Tahoma" w:eastAsia="Times New Roman" w:hAnsi="Tahoma" w:cs="Tahoma"/>
          <w:sz w:val="24"/>
          <w:szCs w:val="24"/>
          <w:lang w:val="ro-RO" w:eastAsia="ro-RO"/>
        </w:rPr>
        <w:t>Distantele fata de limitele terenului respecta prevederile Conventia privind evaluarea impactului asupra mediului, adoptata la ESPO la 25 febr 1991, ratificate prin Legea 22/2001.</w:t>
      </w:r>
    </w:p>
    <w:p w:rsidR="00227644" w:rsidRPr="00227644" w:rsidRDefault="00227644" w:rsidP="00227644">
      <w:pPr>
        <w:jc w:val="both"/>
        <w:rPr>
          <w:sz w:val="28"/>
          <w:szCs w:val="28"/>
        </w:rPr>
      </w:pPr>
      <w:r w:rsidRPr="00227644">
        <w:rPr>
          <w:sz w:val="28"/>
          <w:szCs w:val="28"/>
        </w:rPr>
        <w:t xml:space="preserve"> </w:t>
      </w:r>
      <w:proofErr w:type="spellStart"/>
      <w:r w:rsidRPr="00227644">
        <w:rPr>
          <w:sz w:val="28"/>
          <w:szCs w:val="28"/>
        </w:rPr>
        <w:t>Indicatorii</w:t>
      </w:r>
      <w:proofErr w:type="spellEnd"/>
      <w:r w:rsidRPr="00227644">
        <w:rPr>
          <w:sz w:val="28"/>
          <w:szCs w:val="28"/>
        </w:rPr>
        <w:t xml:space="preserve"> </w:t>
      </w:r>
      <w:proofErr w:type="spellStart"/>
      <w:r w:rsidRPr="00227644">
        <w:rPr>
          <w:sz w:val="28"/>
          <w:szCs w:val="28"/>
        </w:rPr>
        <w:t>urbanistici</w:t>
      </w:r>
      <w:proofErr w:type="spellEnd"/>
      <w:r w:rsidRPr="00227644">
        <w:rPr>
          <w:sz w:val="28"/>
          <w:szCs w:val="28"/>
        </w:rPr>
        <w:t xml:space="preserve"> </w:t>
      </w:r>
      <w:proofErr w:type="spellStart"/>
      <w:r w:rsidRPr="00227644">
        <w:rPr>
          <w:sz w:val="28"/>
          <w:szCs w:val="28"/>
        </w:rPr>
        <w:t>sunt</w:t>
      </w:r>
      <w:proofErr w:type="spellEnd"/>
      <w:r w:rsidRPr="00227644">
        <w:rPr>
          <w:sz w:val="28"/>
          <w:szCs w:val="28"/>
        </w:rPr>
        <w:t>:</w:t>
      </w:r>
    </w:p>
    <w:p w:rsidR="00227644" w:rsidRPr="00227644" w:rsidRDefault="00227644" w:rsidP="00227644">
      <w:pPr>
        <w:jc w:val="both"/>
        <w:rPr>
          <w:i/>
          <w:sz w:val="28"/>
          <w:szCs w:val="28"/>
          <w:u w:val="single"/>
        </w:rPr>
      </w:pPr>
      <w:r w:rsidRPr="00227644">
        <w:rPr>
          <w:sz w:val="28"/>
          <w:szCs w:val="28"/>
        </w:rPr>
        <w:tab/>
      </w:r>
      <w:proofErr w:type="spellStart"/>
      <w:r w:rsidRPr="00227644">
        <w:rPr>
          <w:i/>
          <w:color w:val="FF0000"/>
          <w:sz w:val="28"/>
          <w:szCs w:val="28"/>
          <w:u w:val="single"/>
        </w:rPr>
        <w:t>Autorizat</w:t>
      </w:r>
      <w:proofErr w:type="spellEnd"/>
      <w:r>
        <w:rPr>
          <w:i/>
          <w:color w:val="FF0000"/>
          <w:sz w:val="28"/>
          <w:szCs w:val="28"/>
          <w:u w:val="single"/>
        </w:rPr>
        <w:t>/Existent</w:t>
      </w:r>
      <w:r w:rsidR="00F73040">
        <w:rPr>
          <w:i/>
          <w:color w:val="FF0000"/>
          <w:sz w:val="28"/>
          <w:szCs w:val="28"/>
          <w:u w:val="single"/>
        </w:rPr>
        <w:t>: D+P+</w:t>
      </w:r>
      <w:proofErr w:type="gramStart"/>
      <w:r w:rsidR="00F73040">
        <w:rPr>
          <w:i/>
          <w:color w:val="FF0000"/>
          <w:sz w:val="28"/>
          <w:szCs w:val="28"/>
          <w:u w:val="single"/>
        </w:rPr>
        <w:t>4E ,</w:t>
      </w:r>
      <w:proofErr w:type="gramEnd"/>
      <w:r w:rsidR="00F73040">
        <w:rPr>
          <w:i/>
          <w:color w:val="FF0000"/>
          <w:sz w:val="28"/>
          <w:szCs w:val="28"/>
          <w:u w:val="single"/>
        </w:rPr>
        <w:t xml:space="preserve"> 39 UNITATI LOCATIVE</w:t>
      </w:r>
    </w:p>
    <w:p w:rsidR="00227644" w:rsidRPr="00227644" w:rsidRDefault="00227644" w:rsidP="00227644">
      <w:pPr>
        <w:spacing w:before="10"/>
        <w:ind w:left="720"/>
        <w:jc w:val="both"/>
        <w:rPr>
          <w:color w:val="000000"/>
          <w:sz w:val="28"/>
          <w:szCs w:val="28"/>
        </w:rPr>
      </w:pPr>
      <w:r w:rsidRPr="00227644">
        <w:rPr>
          <w:color w:val="000000"/>
          <w:sz w:val="28"/>
          <w:szCs w:val="28"/>
        </w:rPr>
        <w:t xml:space="preserve">Aria </w:t>
      </w:r>
      <w:proofErr w:type="spellStart"/>
      <w:r w:rsidRPr="00227644">
        <w:rPr>
          <w:color w:val="000000"/>
          <w:sz w:val="28"/>
          <w:szCs w:val="28"/>
        </w:rPr>
        <w:t>totala</w:t>
      </w:r>
      <w:proofErr w:type="spellEnd"/>
      <w:r w:rsidRPr="00227644">
        <w:rPr>
          <w:color w:val="000000"/>
          <w:sz w:val="28"/>
          <w:szCs w:val="28"/>
        </w:rPr>
        <w:t xml:space="preserve"> </w:t>
      </w:r>
      <w:proofErr w:type="spellStart"/>
      <w:r w:rsidRPr="00227644">
        <w:rPr>
          <w:color w:val="000000"/>
          <w:sz w:val="28"/>
          <w:szCs w:val="28"/>
        </w:rPr>
        <w:t>teren</w:t>
      </w:r>
      <w:proofErr w:type="spellEnd"/>
      <w:r w:rsidRPr="00227644">
        <w:rPr>
          <w:color w:val="000000"/>
          <w:sz w:val="28"/>
          <w:szCs w:val="28"/>
        </w:rPr>
        <w:t xml:space="preserve">=1500 </w:t>
      </w:r>
      <w:proofErr w:type="spellStart"/>
      <w:r w:rsidRPr="00227644">
        <w:rPr>
          <w:color w:val="000000"/>
          <w:sz w:val="28"/>
          <w:szCs w:val="28"/>
        </w:rPr>
        <w:t>mp</w:t>
      </w:r>
      <w:proofErr w:type="spellEnd"/>
    </w:p>
    <w:p w:rsidR="00227644" w:rsidRPr="00227644" w:rsidRDefault="00227644" w:rsidP="00227644">
      <w:pPr>
        <w:spacing w:before="10"/>
        <w:ind w:firstLine="720"/>
        <w:jc w:val="both"/>
        <w:rPr>
          <w:color w:val="000000"/>
          <w:sz w:val="28"/>
          <w:szCs w:val="28"/>
        </w:rPr>
      </w:pPr>
      <w:r w:rsidRPr="00227644">
        <w:rPr>
          <w:color w:val="000000"/>
          <w:sz w:val="28"/>
          <w:szCs w:val="28"/>
        </w:rPr>
        <w:t xml:space="preserve">Aria </w:t>
      </w:r>
      <w:proofErr w:type="spellStart"/>
      <w:r w:rsidRPr="00227644">
        <w:rPr>
          <w:color w:val="000000"/>
          <w:sz w:val="28"/>
          <w:szCs w:val="28"/>
        </w:rPr>
        <w:t>construita</w:t>
      </w:r>
      <w:proofErr w:type="spellEnd"/>
      <w:r w:rsidRPr="00227644">
        <w:rPr>
          <w:color w:val="000000"/>
          <w:sz w:val="28"/>
          <w:szCs w:val="28"/>
        </w:rPr>
        <w:t xml:space="preserve"> </w:t>
      </w:r>
      <w:proofErr w:type="spellStart"/>
      <w:r w:rsidRPr="00227644">
        <w:rPr>
          <w:color w:val="000000"/>
          <w:sz w:val="28"/>
          <w:szCs w:val="28"/>
        </w:rPr>
        <w:t>demisol</w:t>
      </w:r>
      <w:proofErr w:type="spellEnd"/>
      <w:r w:rsidRPr="00227644">
        <w:rPr>
          <w:color w:val="000000"/>
          <w:sz w:val="28"/>
          <w:szCs w:val="28"/>
        </w:rPr>
        <w:t xml:space="preserve"> = 602</w:t>
      </w:r>
      <w:proofErr w:type="gramStart"/>
      <w:r w:rsidRPr="00227644">
        <w:rPr>
          <w:color w:val="000000"/>
          <w:sz w:val="28"/>
          <w:szCs w:val="28"/>
        </w:rPr>
        <w:t>,41</w:t>
      </w:r>
      <w:proofErr w:type="gramEnd"/>
      <w:r w:rsidRPr="00227644">
        <w:rPr>
          <w:color w:val="000000"/>
          <w:sz w:val="28"/>
          <w:szCs w:val="28"/>
        </w:rPr>
        <w:t xml:space="preserve"> </w:t>
      </w:r>
      <w:proofErr w:type="spellStart"/>
      <w:r w:rsidRPr="00227644">
        <w:rPr>
          <w:color w:val="000000"/>
          <w:sz w:val="28"/>
          <w:szCs w:val="28"/>
        </w:rPr>
        <w:t>mp</w:t>
      </w:r>
      <w:proofErr w:type="spellEnd"/>
      <w:r w:rsidRPr="00227644">
        <w:rPr>
          <w:color w:val="000000"/>
          <w:sz w:val="28"/>
          <w:szCs w:val="28"/>
        </w:rPr>
        <w:t xml:space="preserve"> </w:t>
      </w:r>
    </w:p>
    <w:p w:rsidR="00227644" w:rsidRPr="00227644" w:rsidRDefault="00227644" w:rsidP="00227644">
      <w:pPr>
        <w:spacing w:before="10"/>
        <w:ind w:firstLine="720"/>
        <w:jc w:val="both"/>
        <w:rPr>
          <w:color w:val="000000"/>
          <w:sz w:val="28"/>
          <w:szCs w:val="28"/>
        </w:rPr>
      </w:pPr>
      <w:r w:rsidRPr="00227644">
        <w:rPr>
          <w:color w:val="000000"/>
          <w:sz w:val="28"/>
          <w:szCs w:val="28"/>
        </w:rPr>
        <w:t xml:space="preserve">Aria </w:t>
      </w:r>
      <w:proofErr w:type="spellStart"/>
      <w:r w:rsidRPr="00227644">
        <w:rPr>
          <w:color w:val="000000"/>
          <w:sz w:val="28"/>
          <w:szCs w:val="28"/>
        </w:rPr>
        <w:t>construita</w:t>
      </w:r>
      <w:proofErr w:type="spellEnd"/>
      <w:r w:rsidRPr="00227644">
        <w:rPr>
          <w:color w:val="000000"/>
          <w:sz w:val="28"/>
          <w:szCs w:val="28"/>
        </w:rPr>
        <w:t xml:space="preserve"> </w:t>
      </w:r>
      <w:proofErr w:type="spellStart"/>
      <w:r w:rsidRPr="00227644">
        <w:rPr>
          <w:color w:val="000000"/>
          <w:sz w:val="28"/>
          <w:szCs w:val="28"/>
        </w:rPr>
        <w:t>parter</w:t>
      </w:r>
      <w:proofErr w:type="spellEnd"/>
      <w:r w:rsidRPr="00227644">
        <w:rPr>
          <w:color w:val="000000"/>
          <w:sz w:val="28"/>
          <w:szCs w:val="28"/>
        </w:rPr>
        <w:t xml:space="preserve"> = 597</w:t>
      </w:r>
      <w:proofErr w:type="gramStart"/>
      <w:r w:rsidRPr="00227644">
        <w:rPr>
          <w:color w:val="000000"/>
          <w:sz w:val="28"/>
          <w:szCs w:val="28"/>
        </w:rPr>
        <w:t>,42</w:t>
      </w:r>
      <w:proofErr w:type="gramEnd"/>
      <w:r w:rsidRPr="00227644">
        <w:rPr>
          <w:color w:val="000000"/>
          <w:sz w:val="28"/>
          <w:szCs w:val="28"/>
        </w:rPr>
        <w:t xml:space="preserve"> </w:t>
      </w:r>
      <w:proofErr w:type="spellStart"/>
      <w:r w:rsidRPr="00227644">
        <w:rPr>
          <w:color w:val="000000"/>
          <w:sz w:val="28"/>
          <w:szCs w:val="28"/>
        </w:rPr>
        <w:t>mp</w:t>
      </w:r>
      <w:proofErr w:type="spellEnd"/>
    </w:p>
    <w:p w:rsidR="00227644" w:rsidRPr="00227644" w:rsidRDefault="00227644" w:rsidP="00227644">
      <w:pPr>
        <w:spacing w:before="10"/>
        <w:ind w:firstLine="720"/>
        <w:jc w:val="both"/>
        <w:rPr>
          <w:color w:val="000000"/>
          <w:sz w:val="28"/>
          <w:szCs w:val="28"/>
        </w:rPr>
      </w:pPr>
      <w:r w:rsidRPr="00227644">
        <w:rPr>
          <w:color w:val="000000"/>
          <w:sz w:val="28"/>
          <w:szCs w:val="28"/>
        </w:rPr>
        <w:t xml:space="preserve">Aria </w:t>
      </w:r>
      <w:proofErr w:type="spellStart"/>
      <w:r w:rsidRPr="00227644">
        <w:rPr>
          <w:color w:val="000000"/>
          <w:sz w:val="28"/>
          <w:szCs w:val="28"/>
        </w:rPr>
        <w:t>construita</w:t>
      </w:r>
      <w:proofErr w:type="spellEnd"/>
      <w:r w:rsidRPr="00227644">
        <w:rPr>
          <w:color w:val="000000"/>
          <w:sz w:val="28"/>
          <w:szCs w:val="28"/>
        </w:rPr>
        <w:t xml:space="preserve"> </w:t>
      </w:r>
      <w:proofErr w:type="spellStart"/>
      <w:r w:rsidRPr="00227644">
        <w:rPr>
          <w:color w:val="000000"/>
          <w:sz w:val="28"/>
          <w:szCs w:val="28"/>
        </w:rPr>
        <w:t>etaj</w:t>
      </w:r>
      <w:proofErr w:type="spellEnd"/>
      <w:r w:rsidRPr="00227644">
        <w:rPr>
          <w:color w:val="000000"/>
          <w:sz w:val="28"/>
          <w:szCs w:val="28"/>
        </w:rPr>
        <w:t xml:space="preserve"> </w:t>
      </w:r>
      <w:proofErr w:type="spellStart"/>
      <w:r w:rsidRPr="00227644">
        <w:rPr>
          <w:color w:val="000000"/>
          <w:sz w:val="28"/>
          <w:szCs w:val="28"/>
        </w:rPr>
        <w:t>curent</w:t>
      </w:r>
      <w:proofErr w:type="spellEnd"/>
      <w:r w:rsidRPr="00227644">
        <w:rPr>
          <w:color w:val="000000"/>
          <w:sz w:val="28"/>
          <w:szCs w:val="28"/>
        </w:rPr>
        <w:t xml:space="preserve"> 1-4 = 635</w:t>
      </w:r>
      <w:proofErr w:type="gramStart"/>
      <w:r w:rsidRPr="00227644">
        <w:rPr>
          <w:color w:val="000000"/>
          <w:sz w:val="28"/>
          <w:szCs w:val="28"/>
        </w:rPr>
        <w:t>,65</w:t>
      </w:r>
      <w:proofErr w:type="gramEnd"/>
      <w:r w:rsidRPr="00227644">
        <w:rPr>
          <w:color w:val="000000"/>
          <w:sz w:val="28"/>
          <w:szCs w:val="28"/>
        </w:rPr>
        <w:t xml:space="preserve"> </w:t>
      </w:r>
      <w:proofErr w:type="spellStart"/>
      <w:r w:rsidRPr="00227644">
        <w:rPr>
          <w:color w:val="000000"/>
          <w:sz w:val="28"/>
          <w:szCs w:val="28"/>
        </w:rPr>
        <w:t>mp</w:t>
      </w:r>
      <w:proofErr w:type="spellEnd"/>
      <w:r w:rsidRPr="00227644">
        <w:rPr>
          <w:color w:val="000000"/>
          <w:sz w:val="28"/>
          <w:szCs w:val="28"/>
        </w:rPr>
        <w:t xml:space="preserve"> </w:t>
      </w:r>
    </w:p>
    <w:p w:rsidR="00227644" w:rsidRPr="00227644" w:rsidRDefault="00227644" w:rsidP="00227644">
      <w:pPr>
        <w:spacing w:before="10"/>
        <w:ind w:firstLine="720"/>
        <w:jc w:val="both"/>
        <w:rPr>
          <w:color w:val="000000"/>
          <w:sz w:val="28"/>
          <w:szCs w:val="28"/>
        </w:rPr>
      </w:pPr>
      <w:r w:rsidRPr="00227644">
        <w:rPr>
          <w:color w:val="000000"/>
          <w:sz w:val="28"/>
          <w:szCs w:val="28"/>
        </w:rPr>
        <w:t xml:space="preserve">Aria </w:t>
      </w:r>
      <w:proofErr w:type="spellStart"/>
      <w:r w:rsidRPr="00227644">
        <w:rPr>
          <w:color w:val="000000"/>
          <w:sz w:val="28"/>
          <w:szCs w:val="28"/>
        </w:rPr>
        <w:t>desfasurata</w:t>
      </w:r>
      <w:proofErr w:type="spellEnd"/>
      <w:r w:rsidRPr="00227644">
        <w:rPr>
          <w:color w:val="000000"/>
          <w:sz w:val="28"/>
          <w:szCs w:val="28"/>
        </w:rPr>
        <w:t xml:space="preserve"> </w:t>
      </w:r>
      <w:proofErr w:type="spellStart"/>
      <w:r w:rsidRPr="00227644">
        <w:rPr>
          <w:color w:val="000000"/>
          <w:sz w:val="28"/>
          <w:szCs w:val="28"/>
        </w:rPr>
        <w:t>totala</w:t>
      </w:r>
      <w:proofErr w:type="spellEnd"/>
      <w:r w:rsidRPr="00227644">
        <w:rPr>
          <w:color w:val="000000"/>
          <w:sz w:val="28"/>
          <w:szCs w:val="28"/>
        </w:rPr>
        <w:t xml:space="preserve"> - cu </w:t>
      </w:r>
      <w:proofErr w:type="spellStart"/>
      <w:r w:rsidRPr="00227644">
        <w:rPr>
          <w:color w:val="000000"/>
          <w:sz w:val="28"/>
          <w:szCs w:val="28"/>
        </w:rPr>
        <w:t>demisol</w:t>
      </w:r>
      <w:proofErr w:type="spellEnd"/>
      <w:r w:rsidRPr="00227644">
        <w:rPr>
          <w:color w:val="000000"/>
          <w:sz w:val="28"/>
          <w:szCs w:val="28"/>
        </w:rPr>
        <w:t xml:space="preserve"> = 3742</w:t>
      </w:r>
      <w:proofErr w:type="gramStart"/>
      <w:r w:rsidRPr="00227644">
        <w:rPr>
          <w:color w:val="000000"/>
          <w:sz w:val="28"/>
          <w:szCs w:val="28"/>
        </w:rPr>
        <w:t>,43</w:t>
      </w:r>
      <w:proofErr w:type="gramEnd"/>
      <w:r w:rsidRPr="00227644">
        <w:rPr>
          <w:color w:val="000000"/>
          <w:sz w:val="28"/>
          <w:szCs w:val="28"/>
        </w:rPr>
        <w:t xml:space="preserve"> </w:t>
      </w:r>
      <w:proofErr w:type="spellStart"/>
      <w:r w:rsidRPr="00227644">
        <w:rPr>
          <w:color w:val="000000"/>
          <w:sz w:val="28"/>
          <w:szCs w:val="28"/>
        </w:rPr>
        <w:t>mp</w:t>
      </w:r>
      <w:proofErr w:type="spellEnd"/>
    </w:p>
    <w:p w:rsidR="00227644" w:rsidRPr="00227644" w:rsidRDefault="00227644" w:rsidP="00227644">
      <w:pPr>
        <w:spacing w:before="10"/>
        <w:ind w:firstLine="720"/>
        <w:jc w:val="both"/>
        <w:rPr>
          <w:color w:val="000000"/>
          <w:sz w:val="28"/>
          <w:szCs w:val="28"/>
        </w:rPr>
      </w:pPr>
      <w:r w:rsidRPr="00227644">
        <w:rPr>
          <w:color w:val="000000"/>
          <w:sz w:val="28"/>
          <w:szCs w:val="28"/>
        </w:rPr>
        <w:t xml:space="preserve">POT </w:t>
      </w:r>
      <w:proofErr w:type="spellStart"/>
      <w:r w:rsidRPr="00227644">
        <w:rPr>
          <w:color w:val="000000"/>
          <w:sz w:val="28"/>
          <w:szCs w:val="28"/>
        </w:rPr>
        <w:t>autorizat</w:t>
      </w:r>
      <w:proofErr w:type="spellEnd"/>
      <w:r w:rsidRPr="00227644">
        <w:rPr>
          <w:color w:val="000000"/>
          <w:sz w:val="28"/>
          <w:szCs w:val="28"/>
        </w:rPr>
        <w:t xml:space="preserve"> = 42%</w:t>
      </w:r>
    </w:p>
    <w:p w:rsidR="00227644" w:rsidRDefault="00227644" w:rsidP="00227644">
      <w:pPr>
        <w:spacing w:before="10"/>
        <w:ind w:firstLine="720"/>
        <w:jc w:val="both"/>
        <w:rPr>
          <w:color w:val="000000"/>
          <w:sz w:val="28"/>
          <w:szCs w:val="28"/>
        </w:rPr>
      </w:pPr>
      <w:r w:rsidRPr="00227644">
        <w:rPr>
          <w:color w:val="000000"/>
          <w:sz w:val="28"/>
          <w:szCs w:val="28"/>
        </w:rPr>
        <w:t xml:space="preserve">CUT </w:t>
      </w:r>
      <w:proofErr w:type="spellStart"/>
      <w:r w:rsidRPr="00227644">
        <w:rPr>
          <w:color w:val="000000"/>
          <w:sz w:val="28"/>
          <w:szCs w:val="28"/>
        </w:rPr>
        <w:t>autorizat</w:t>
      </w:r>
      <w:proofErr w:type="spellEnd"/>
      <w:r w:rsidRPr="00227644">
        <w:rPr>
          <w:color w:val="000000"/>
          <w:sz w:val="28"/>
          <w:szCs w:val="28"/>
        </w:rPr>
        <w:t xml:space="preserve"> = 2</w:t>
      </w:r>
      <w:proofErr w:type="gramStart"/>
      <w:r w:rsidRPr="00227644">
        <w:rPr>
          <w:color w:val="000000"/>
          <w:sz w:val="28"/>
          <w:szCs w:val="28"/>
        </w:rPr>
        <w:t>,50</w:t>
      </w:r>
      <w:proofErr w:type="gramEnd"/>
    </w:p>
    <w:p w:rsidR="00227644" w:rsidRPr="00227644" w:rsidRDefault="00227644" w:rsidP="00227644">
      <w:pPr>
        <w:spacing w:before="10"/>
        <w:ind w:firstLine="720"/>
        <w:jc w:val="both"/>
        <w:rPr>
          <w:color w:val="FF0000"/>
          <w:sz w:val="28"/>
          <w:szCs w:val="28"/>
        </w:rPr>
      </w:pPr>
      <w:proofErr w:type="spellStart"/>
      <w:r w:rsidRPr="00227644">
        <w:rPr>
          <w:color w:val="FF0000"/>
          <w:sz w:val="28"/>
          <w:szCs w:val="28"/>
        </w:rPr>
        <w:t>Propus</w:t>
      </w:r>
      <w:proofErr w:type="spellEnd"/>
      <w:r w:rsidR="00F73040">
        <w:rPr>
          <w:color w:val="FF0000"/>
          <w:sz w:val="28"/>
          <w:szCs w:val="28"/>
        </w:rPr>
        <w:t>: D+P+5E, 46 UNITATI LOCATIVE</w:t>
      </w:r>
    </w:p>
    <w:p w:rsidR="00227644" w:rsidRPr="00227644" w:rsidRDefault="00227644" w:rsidP="00227644">
      <w:pPr>
        <w:spacing w:before="10"/>
        <w:ind w:left="720"/>
        <w:jc w:val="both"/>
        <w:rPr>
          <w:color w:val="000000"/>
          <w:sz w:val="28"/>
          <w:szCs w:val="28"/>
        </w:rPr>
      </w:pPr>
      <w:r w:rsidRPr="00227644">
        <w:rPr>
          <w:color w:val="000000"/>
          <w:sz w:val="28"/>
          <w:szCs w:val="28"/>
        </w:rPr>
        <w:t xml:space="preserve">Aria </w:t>
      </w:r>
      <w:proofErr w:type="spellStart"/>
      <w:r w:rsidRPr="00227644">
        <w:rPr>
          <w:color w:val="000000"/>
          <w:sz w:val="28"/>
          <w:szCs w:val="28"/>
        </w:rPr>
        <w:t>totala</w:t>
      </w:r>
      <w:proofErr w:type="spellEnd"/>
      <w:r w:rsidRPr="00227644">
        <w:rPr>
          <w:color w:val="000000"/>
          <w:sz w:val="28"/>
          <w:szCs w:val="28"/>
        </w:rPr>
        <w:t xml:space="preserve"> </w:t>
      </w:r>
      <w:proofErr w:type="spellStart"/>
      <w:r w:rsidRPr="00227644">
        <w:rPr>
          <w:color w:val="000000"/>
          <w:sz w:val="28"/>
          <w:szCs w:val="28"/>
        </w:rPr>
        <w:t>teren</w:t>
      </w:r>
      <w:proofErr w:type="spellEnd"/>
      <w:r w:rsidRPr="00227644">
        <w:rPr>
          <w:color w:val="000000"/>
          <w:sz w:val="28"/>
          <w:szCs w:val="28"/>
        </w:rPr>
        <w:t xml:space="preserve">=1500 </w:t>
      </w:r>
      <w:proofErr w:type="spellStart"/>
      <w:r w:rsidRPr="00227644">
        <w:rPr>
          <w:color w:val="000000"/>
          <w:sz w:val="28"/>
          <w:szCs w:val="28"/>
        </w:rPr>
        <w:t>mp</w:t>
      </w:r>
      <w:proofErr w:type="spellEnd"/>
    </w:p>
    <w:p w:rsidR="00227644" w:rsidRPr="00227644" w:rsidRDefault="00227644" w:rsidP="00227644">
      <w:pPr>
        <w:spacing w:before="10"/>
        <w:ind w:firstLine="720"/>
        <w:jc w:val="both"/>
        <w:rPr>
          <w:color w:val="000000"/>
          <w:sz w:val="28"/>
          <w:szCs w:val="28"/>
        </w:rPr>
      </w:pPr>
      <w:r w:rsidRPr="00227644">
        <w:rPr>
          <w:color w:val="000000"/>
          <w:sz w:val="28"/>
          <w:szCs w:val="28"/>
        </w:rPr>
        <w:t xml:space="preserve">Aria </w:t>
      </w:r>
      <w:proofErr w:type="spellStart"/>
      <w:r w:rsidRPr="00227644">
        <w:rPr>
          <w:color w:val="000000"/>
          <w:sz w:val="28"/>
          <w:szCs w:val="28"/>
        </w:rPr>
        <w:t>construita</w:t>
      </w:r>
      <w:proofErr w:type="spellEnd"/>
      <w:r w:rsidRPr="00227644">
        <w:rPr>
          <w:color w:val="000000"/>
          <w:sz w:val="28"/>
          <w:szCs w:val="28"/>
        </w:rPr>
        <w:t xml:space="preserve"> </w:t>
      </w:r>
      <w:proofErr w:type="spellStart"/>
      <w:r w:rsidRPr="00227644">
        <w:rPr>
          <w:color w:val="000000"/>
          <w:sz w:val="28"/>
          <w:szCs w:val="28"/>
        </w:rPr>
        <w:t>demisol</w:t>
      </w:r>
      <w:proofErr w:type="spellEnd"/>
      <w:r w:rsidRPr="00227644">
        <w:rPr>
          <w:color w:val="000000"/>
          <w:sz w:val="28"/>
          <w:szCs w:val="28"/>
        </w:rPr>
        <w:t xml:space="preserve"> = 602</w:t>
      </w:r>
      <w:proofErr w:type="gramStart"/>
      <w:r w:rsidRPr="00227644">
        <w:rPr>
          <w:color w:val="000000"/>
          <w:sz w:val="28"/>
          <w:szCs w:val="28"/>
        </w:rPr>
        <w:t>,41</w:t>
      </w:r>
      <w:proofErr w:type="gramEnd"/>
      <w:r w:rsidRPr="00227644">
        <w:rPr>
          <w:color w:val="000000"/>
          <w:sz w:val="28"/>
          <w:szCs w:val="28"/>
        </w:rPr>
        <w:t xml:space="preserve"> </w:t>
      </w:r>
      <w:proofErr w:type="spellStart"/>
      <w:r w:rsidRPr="00227644">
        <w:rPr>
          <w:color w:val="000000"/>
          <w:sz w:val="28"/>
          <w:szCs w:val="28"/>
        </w:rPr>
        <w:t>mp</w:t>
      </w:r>
      <w:proofErr w:type="spellEnd"/>
      <w:r w:rsidRPr="00227644">
        <w:rPr>
          <w:color w:val="000000"/>
          <w:sz w:val="28"/>
          <w:szCs w:val="28"/>
        </w:rPr>
        <w:t xml:space="preserve"> </w:t>
      </w:r>
    </w:p>
    <w:p w:rsidR="00227644" w:rsidRPr="00227644" w:rsidRDefault="00227644" w:rsidP="00227644">
      <w:pPr>
        <w:spacing w:before="10"/>
        <w:ind w:firstLine="720"/>
        <w:jc w:val="both"/>
        <w:rPr>
          <w:color w:val="000000"/>
          <w:sz w:val="28"/>
          <w:szCs w:val="28"/>
        </w:rPr>
      </w:pPr>
      <w:r w:rsidRPr="00227644">
        <w:rPr>
          <w:color w:val="000000"/>
          <w:sz w:val="28"/>
          <w:szCs w:val="28"/>
        </w:rPr>
        <w:t xml:space="preserve">Aria </w:t>
      </w:r>
      <w:proofErr w:type="spellStart"/>
      <w:r w:rsidRPr="00227644">
        <w:rPr>
          <w:color w:val="000000"/>
          <w:sz w:val="28"/>
          <w:szCs w:val="28"/>
        </w:rPr>
        <w:t>construita</w:t>
      </w:r>
      <w:proofErr w:type="spellEnd"/>
      <w:r w:rsidRPr="00227644">
        <w:rPr>
          <w:color w:val="000000"/>
          <w:sz w:val="28"/>
          <w:szCs w:val="28"/>
        </w:rPr>
        <w:t xml:space="preserve"> </w:t>
      </w:r>
      <w:proofErr w:type="spellStart"/>
      <w:r w:rsidRPr="00227644">
        <w:rPr>
          <w:color w:val="000000"/>
          <w:sz w:val="28"/>
          <w:szCs w:val="28"/>
        </w:rPr>
        <w:t>parter</w:t>
      </w:r>
      <w:proofErr w:type="spellEnd"/>
      <w:r w:rsidRPr="00227644">
        <w:rPr>
          <w:color w:val="000000"/>
          <w:sz w:val="28"/>
          <w:szCs w:val="28"/>
        </w:rPr>
        <w:t xml:space="preserve"> = 597</w:t>
      </w:r>
      <w:proofErr w:type="gramStart"/>
      <w:r w:rsidRPr="00227644">
        <w:rPr>
          <w:color w:val="000000"/>
          <w:sz w:val="28"/>
          <w:szCs w:val="28"/>
        </w:rPr>
        <w:t>,42</w:t>
      </w:r>
      <w:proofErr w:type="gramEnd"/>
      <w:r w:rsidRPr="00227644">
        <w:rPr>
          <w:color w:val="000000"/>
          <w:sz w:val="28"/>
          <w:szCs w:val="28"/>
        </w:rPr>
        <w:t xml:space="preserve"> </w:t>
      </w:r>
      <w:proofErr w:type="spellStart"/>
      <w:r w:rsidRPr="00227644">
        <w:rPr>
          <w:color w:val="000000"/>
          <w:sz w:val="28"/>
          <w:szCs w:val="28"/>
        </w:rPr>
        <w:t>mp</w:t>
      </w:r>
      <w:proofErr w:type="spellEnd"/>
    </w:p>
    <w:p w:rsidR="00227644" w:rsidRPr="00227644" w:rsidRDefault="00227644" w:rsidP="00227644">
      <w:pPr>
        <w:spacing w:before="10"/>
        <w:ind w:firstLine="720"/>
        <w:jc w:val="both"/>
        <w:rPr>
          <w:color w:val="000000"/>
          <w:sz w:val="28"/>
          <w:szCs w:val="28"/>
        </w:rPr>
      </w:pPr>
      <w:r w:rsidRPr="00227644">
        <w:rPr>
          <w:color w:val="000000"/>
          <w:sz w:val="28"/>
          <w:szCs w:val="28"/>
        </w:rPr>
        <w:lastRenderedPageBreak/>
        <w:t xml:space="preserve">Aria </w:t>
      </w:r>
      <w:proofErr w:type="spellStart"/>
      <w:r w:rsidRPr="00227644">
        <w:rPr>
          <w:color w:val="000000"/>
          <w:sz w:val="28"/>
          <w:szCs w:val="28"/>
        </w:rPr>
        <w:t>construita</w:t>
      </w:r>
      <w:proofErr w:type="spellEnd"/>
      <w:r w:rsidRPr="00227644">
        <w:rPr>
          <w:color w:val="000000"/>
          <w:sz w:val="28"/>
          <w:szCs w:val="28"/>
        </w:rPr>
        <w:t xml:space="preserve"> </w:t>
      </w:r>
      <w:proofErr w:type="spellStart"/>
      <w:r w:rsidRPr="00227644">
        <w:rPr>
          <w:color w:val="000000"/>
          <w:sz w:val="28"/>
          <w:szCs w:val="28"/>
        </w:rPr>
        <w:t>etaj</w:t>
      </w:r>
      <w:proofErr w:type="spellEnd"/>
      <w:r w:rsidRPr="00227644">
        <w:rPr>
          <w:color w:val="000000"/>
          <w:sz w:val="28"/>
          <w:szCs w:val="28"/>
        </w:rPr>
        <w:t xml:space="preserve"> current 1-5 = 635</w:t>
      </w:r>
      <w:proofErr w:type="gramStart"/>
      <w:r w:rsidRPr="00227644">
        <w:rPr>
          <w:color w:val="000000"/>
          <w:sz w:val="28"/>
          <w:szCs w:val="28"/>
        </w:rPr>
        <w:t>,65</w:t>
      </w:r>
      <w:proofErr w:type="gramEnd"/>
      <w:r w:rsidRPr="00227644">
        <w:rPr>
          <w:color w:val="000000"/>
          <w:sz w:val="28"/>
          <w:szCs w:val="28"/>
        </w:rPr>
        <w:t xml:space="preserve"> </w:t>
      </w:r>
      <w:proofErr w:type="spellStart"/>
      <w:r w:rsidRPr="00227644">
        <w:rPr>
          <w:color w:val="000000"/>
          <w:sz w:val="28"/>
          <w:szCs w:val="28"/>
        </w:rPr>
        <w:t>mp</w:t>
      </w:r>
      <w:proofErr w:type="spellEnd"/>
      <w:r w:rsidRPr="00227644">
        <w:rPr>
          <w:color w:val="000000"/>
          <w:sz w:val="28"/>
          <w:szCs w:val="28"/>
        </w:rPr>
        <w:t xml:space="preserve"> </w:t>
      </w:r>
    </w:p>
    <w:p w:rsidR="00227644" w:rsidRPr="00227644" w:rsidRDefault="00227644" w:rsidP="00227644">
      <w:pPr>
        <w:spacing w:before="10"/>
        <w:ind w:firstLine="720"/>
        <w:jc w:val="both"/>
        <w:rPr>
          <w:color w:val="000000"/>
          <w:sz w:val="28"/>
          <w:szCs w:val="28"/>
        </w:rPr>
      </w:pPr>
      <w:r w:rsidRPr="00227644">
        <w:rPr>
          <w:color w:val="000000"/>
          <w:sz w:val="28"/>
          <w:szCs w:val="28"/>
        </w:rPr>
        <w:t xml:space="preserve">Aria </w:t>
      </w:r>
      <w:proofErr w:type="spellStart"/>
      <w:r w:rsidRPr="00227644">
        <w:rPr>
          <w:color w:val="000000"/>
          <w:sz w:val="28"/>
          <w:szCs w:val="28"/>
        </w:rPr>
        <w:t>desfasurata</w:t>
      </w:r>
      <w:proofErr w:type="spellEnd"/>
      <w:r w:rsidRPr="00227644">
        <w:rPr>
          <w:color w:val="000000"/>
          <w:sz w:val="28"/>
          <w:szCs w:val="28"/>
        </w:rPr>
        <w:t xml:space="preserve"> </w:t>
      </w:r>
      <w:proofErr w:type="spellStart"/>
      <w:r w:rsidRPr="00227644">
        <w:rPr>
          <w:color w:val="000000"/>
          <w:sz w:val="28"/>
          <w:szCs w:val="28"/>
        </w:rPr>
        <w:t>totala</w:t>
      </w:r>
      <w:proofErr w:type="spellEnd"/>
      <w:r w:rsidRPr="00227644">
        <w:rPr>
          <w:color w:val="000000"/>
          <w:sz w:val="28"/>
          <w:szCs w:val="28"/>
        </w:rPr>
        <w:t xml:space="preserve"> - cu </w:t>
      </w:r>
      <w:proofErr w:type="spellStart"/>
      <w:r w:rsidRPr="00227644">
        <w:rPr>
          <w:color w:val="000000"/>
          <w:sz w:val="28"/>
          <w:szCs w:val="28"/>
        </w:rPr>
        <w:t>demisol</w:t>
      </w:r>
      <w:proofErr w:type="spellEnd"/>
      <w:r w:rsidRPr="00227644">
        <w:rPr>
          <w:color w:val="000000"/>
          <w:sz w:val="28"/>
          <w:szCs w:val="28"/>
        </w:rPr>
        <w:t xml:space="preserve"> = 4378</w:t>
      </w:r>
      <w:proofErr w:type="gramStart"/>
      <w:r w:rsidRPr="00227644">
        <w:rPr>
          <w:color w:val="000000"/>
          <w:sz w:val="28"/>
          <w:szCs w:val="28"/>
        </w:rPr>
        <w:t>,08</w:t>
      </w:r>
      <w:proofErr w:type="gramEnd"/>
      <w:r w:rsidRPr="00227644">
        <w:rPr>
          <w:color w:val="000000"/>
          <w:sz w:val="28"/>
          <w:szCs w:val="28"/>
        </w:rPr>
        <w:t xml:space="preserve"> </w:t>
      </w:r>
      <w:proofErr w:type="spellStart"/>
      <w:r w:rsidRPr="00227644">
        <w:rPr>
          <w:color w:val="000000"/>
          <w:sz w:val="28"/>
          <w:szCs w:val="28"/>
        </w:rPr>
        <w:t>mp</w:t>
      </w:r>
      <w:proofErr w:type="spellEnd"/>
    </w:p>
    <w:p w:rsidR="00227644" w:rsidRPr="00227644" w:rsidRDefault="00227644" w:rsidP="00227644">
      <w:pPr>
        <w:spacing w:before="10"/>
        <w:ind w:firstLine="720"/>
        <w:jc w:val="both"/>
        <w:rPr>
          <w:color w:val="000000"/>
          <w:sz w:val="28"/>
          <w:szCs w:val="28"/>
        </w:rPr>
      </w:pPr>
      <w:r w:rsidRPr="00227644">
        <w:rPr>
          <w:color w:val="000000"/>
          <w:sz w:val="28"/>
          <w:szCs w:val="28"/>
        </w:rPr>
        <w:t xml:space="preserve">POT </w:t>
      </w:r>
      <w:proofErr w:type="spellStart"/>
      <w:r w:rsidRPr="00227644">
        <w:rPr>
          <w:color w:val="000000"/>
          <w:sz w:val="28"/>
          <w:szCs w:val="28"/>
        </w:rPr>
        <w:t>propus</w:t>
      </w:r>
      <w:proofErr w:type="spellEnd"/>
      <w:r w:rsidRPr="00227644">
        <w:rPr>
          <w:color w:val="000000"/>
          <w:sz w:val="28"/>
          <w:szCs w:val="28"/>
        </w:rPr>
        <w:t xml:space="preserve"> = 42% - se </w:t>
      </w:r>
      <w:proofErr w:type="spellStart"/>
      <w:r w:rsidRPr="00227644">
        <w:rPr>
          <w:color w:val="000000"/>
          <w:sz w:val="28"/>
          <w:szCs w:val="28"/>
        </w:rPr>
        <w:t>mentine</w:t>
      </w:r>
      <w:proofErr w:type="spellEnd"/>
    </w:p>
    <w:p w:rsidR="00227644" w:rsidRPr="00227644" w:rsidRDefault="00227644" w:rsidP="00227644">
      <w:pPr>
        <w:spacing w:before="10"/>
        <w:ind w:firstLine="720"/>
        <w:jc w:val="both"/>
        <w:rPr>
          <w:color w:val="000000"/>
          <w:sz w:val="28"/>
          <w:szCs w:val="28"/>
        </w:rPr>
      </w:pPr>
      <w:r w:rsidRPr="00227644">
        <w:rPr>
          <w:color w:val="000000"/>
          <w:sz w:val="28"/>
          <w:szCs w:val="28"/>
        </w:rPr>
        <w:t xml:space="preserve">CUT </w:t>
      </w:r>
      <w:proofErr w:type="spellStart"/>
      <w:r w:rsidRPr="00227644">
        <w:rPr>
          <w:color w:val="000000"/>
          <w:sz w:val="28"/>
          <w:szCs w:val="28"/>
        </w:rPr>
        <w:t>propus</w:t>
      </w:r>
      <w:proofErr w:type="spellEnd"/>
      <w:r w:rsidRPr="00227644">
        <w:rPr>
          <w:color w:val="000000"/>
          <w:sz w:val="28"/>
          <w:szCs w:val="28"/>
        </w:rPr>
        <w:t xml:space="preserve"> = 2</w:t>
      </w:r>
      <w:proofErr w:type="gramStart"/>
      <w:r w:rsidRPr="00227644">
        <w:rPr>
          <w:color w:val="000000"/>
          <w:sz w:val="28"/>
          <w:szCs w:val="28"/>
        </w:rPr>
        <w:t>,92</w:t>
      </w:r>
      <w:proofErr w:type="gramEnd"/>
    </w:p>
    <w:p w:rsidR="00227644" w:rsidRDefault="00227644" w:rsidP="00227644">
      <w:pPr>
        <w:spacing w:before="10"/>
        <w:ind w:firstLine="720"/>
        <w:jc w:val="both"/>
        <w:rPr>
          <w:color w:val="000000"/>
          <w:sz w:val="28"/>
          <w:szCs w:val="28"/>
        </w:rPr>
      </w:pPr>
    </w:p>
    <w:p w:rsidR="00227644" w:rsidRPr="00227644" w:rsidRDefault="00227644" w:rsidP="00227644">
      <w:pPr>
        <w:spacing w:before="10"/>
        <w:ind w:firstLine="720"/>
        <w:jc w:val="both"/>
        <w:rPr>
          <w:color w:val="000000"/>
          <w:sz w:val="28"/>
          <w:szCs w:val="28"/>
        </w:rPr>
      </w:pPr>
    </w:p>
    <w:p w:rsidR="00E72AB8" w:rsidRPr="00E72AB8" w:rsidRDefault="00E72AB8" w:rsidP="00E72AB8">
      <w:pPr>
        <w:spacing w:after="0" w:line="240" w:lineRule="auto"/>
        <w:jc w:val="both"/>
        <w:rPr>
          <w:rFonts w:ascii="Tahoma" w:eastAsia="Times New Roman" w:hAnsi="Tahoma" w:cs="Tahoma"/>
          <w:sz w:val="16"/>
          <w:szCs w:val="16"/>
          <w:lang w:val="ro-RO" w:eastAsia="ro-RO"/>
        </w:rPr>
      </w:pPr>
    </w:p>
    <w:p w:rsidR="00E72AB8" w:rsidRPr="00E72AB8" w:rsidRDefault="00E72AB8" w:rsidP="00E72AB8">
      <w:pPr>
        <w:spacing w:before="10" w:after="0" w:line="240" w:lineRule="auto"/>
        <w:jc w:val="both"/>
        <w:rPr>
          <w:rFonts w:ascii="Arial" w:eastAsia="Times New Roman" w:hAnsi="Arial" w:cs="Arial"/>
          <w:sz w:val="24"/>
          <w:szCs w:val="24"/>
        </w:rPr>
      </w:pPr>
    </w:p>
    <w:p w:rsidR="00E72AB8" w:rsidRPr="00E72AB8" w:rsidRDefault="00E72AB8" w:rsidP="00E72AB8">
      <w:pPr>
        <w:spacing w:before="10" w:after="0" w:line="240" w:lineRule="auto"/>
        <w:ind w:left="720" w:firstLine="720"/>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Bilant teritorial:</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2430"/>
        <w:gridCol w:w="2227"/>
      </w:tblGrid>
      <w:tr w:rsidR="00E72AB8" w:rsidRPr="00E72AB8" w:rsidTr="00882BBD">
        <w:tc>
          <w:tcPr>
            <w:tcW w:w="4613" w:type="dxa"/>
            <w:tcBorders>
              <w:top w:val="single" w:sz="4" w:space="0" w:color="auto"/>
              <w:left w:val="single" w:sz="4" w:space="0" w:color="auto"/>
              <w:bottom w:val="single" w:sz="4" w:space="0" w:color="auto"/>
              <w:right w:val="single" w:sz="4" w:space="0" w:color="auto"/>
            </w:tcBorders>
          </w:tcPr>
          <w:p w:rsidR="00E72AB8" w:rsidRPr="00E72AB8" w:rsidRDefault="00E72AB8" w:rsidP="00E72AB8">
            <w:pPr>
              <w:spacing w:before="10" w:after="0" w:line="240" w:lineRule="auto"/>
              <w:ind w:left="720"/>
              <w:jc w:val="center"/>
              <w:rPr>
                <w:rFonts w:ascii="Arial" w:eastAsia="Calibri" w:hAnsi="Arial" w:cs="Arial"/>
                <w:sz w:val="24"/>
                <w:szCs w:val="24"/>
                <w:lang w:val="ro-RO" w:eastAsia="ro-RO"/>
              </w:rPr>
            </w:pPr>
          </w:p>
        </w:tc>
        <w:tc>
          <w:tcPr>
            <w:tcW w:w="2430" w:type="dxa"/>
            <w:tcBorders>
              <w:top w:val="single" w:sz="4" w:space="0" w:color="auto"/>
              <w:left w:val="single" w:sz="4" w:space="0" w:color="auto"/>
              <w:bottom w:val="single" w:sz="4" w:space="0" w:color="auto"/>
              <w:right w:val="single" w:sz="4" w:space="0" w:color="auto"/>
            </w:tcBorders>
            <w:hideMark/>
          </w:tcPr>
          <w:p w:rsidR="00E72AB8" w:rsidRPr="00E72AB8" w:rsidRDefault="00E72AB8" w:rsidP="00E72AB8">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SUPRAFATA (mp)</w:t>
            </w:r>
          </w:p>
        </w:tc>
        <w:tc>
          <w:tcPr>
            <w:tcW w:w="2227" w:type="dxa"/>
            <w:tcBorders>
              <w:top w:val="single" w:sz="4" w:space="0" w:color="auto"/>
              <w:left w:val="single" w:sz="4" w:space="0" w:color="auto"/>
              <w:bottom w:val="single" w:sz="4" w:space="0" w:color="auto"/>
              <w:right w:val="single" w:sz="4" w:space="0" w:color="auto"/>
            </w:tcBorders>
            <w:hideMark/>
          </w:tcPr>
          <w:p w:rsidR="00E72AB8" w:rsidRPr="00E72AB8" w:rsidRDefault="00E72AB8" w:rsidP="00E72AB8">
            <w:pPr>
              <w:spacing w:before="10" w:after="0" w:line="240" w:lineRule="auto"/>
              <w:rPr>
                <w:rFonts w:ascii="Arial" w:eastAsia="Calibri" w:hAnsi="Arial" w:cs="Arial"/>
                <w:sz w:val="24"/>
                <w:szCs w:val="24"/>
                <w:lang w:val="ro-RO" w:eastAsia="ro-RO"/>
              </w:rPr>
            </w:pPr>
            <w:r w:rsidRPr="00E72AB8">
              <w:rPr>
                <w:rFonts w:ascii="Arial" w:eastAsia="Calibri" w:hAnsi="Arial" w:cs="Arial"/>
                <w:sz w:val="24"/>
                <w:szCs w:val="24"/>
                <w:lang w:val="ro-RO" w:eastAsia="ro-RO"/>
              </w:rPr>
              <w:t>PROCENT DIN SUPRAFATA (%)</w:t>
            </w:r>
          </w:p>
        </w:tc>
      </w:tr>
      <w:tr w:rsidR="00E72AB8" w:rsidRPr="00E72AB8" w:rsidTr="00882BBD">
        <w:tc>
          <w:tcPr>
            <w:tcW w:w="4613" w:type="dxa"/>
            <w:tcBorders>
              <w:top w:val="single" w:sz="4" w:space="0" w:color="auto"/>
              <w:left w:val="single" w:sz="4" w:space="0" w:color="auto"/>
              <w:bottom w:val="single" w:sz="4" w:space="0" w:color="auto"/>
              <w:right w:val="single" w:sz="4" w:space="0" w:color="auto"/>
            </w:tcBorders>
            <w:hideMark/>
          </w:tcPr>
          <w:p w:rsidR="00E72AB8" w:rsidRPr="00E72AB8" w:rsidRDefault="00E72AB8" w:rsidP="00E72AB8">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 xml:space="preserve">LOT STUDIAT </w:t>
            </w:r>
          </w:p>
        </w:tc>
        <w:tc>
          <w:tcPr>
            <w:tcW w:w="2430" w:type="dxa"/>
            <w:tcBorders>
              <w:top w:val="single" w:sz="4" w:space="0" w:color="auto"/>
              <w:left w:val="single" w:sz="4" w:space="0" w:color="auto"/>
              <w:bottom w:val="single" w:sz="4" w:space="0" w:color="auto"/>
              <w:right w:val="single" w:sz="4" w:space="0" w:color="auto"/>
            </w:tcBorders>
            <w:hideMark/>
          </w:tcPr>
          <w:p w:rsidR="00E72AB8" w:rsidRPr="00E72AB8" w:rsidRDefault="00E72AB8" w:rsidP="00E72AB8">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1500 mp</w:t>
            </w:r>
          </w:p>
        </w:tc>
        <w:tc>
          <w:tcPr>
            <w:tcW w:w="2227" w:type="dxa"/>
            <w:tcBorders>
              <w:top w:val="single" w:sz="4" w:space="0" w:color="auto"/>
              <w:left w:val="single" w:sz="4" w:space="0" w:color="auto"/>
              <w:bottom w:val="single" w:sz="4" w:space="0" w:color="auto"/>
              <w:right w:val="single" w:sz="4" w:space="0" w:color="auto"/>
            </w:tcBorders>
            <w:hideMark/>
          </w:tcPr>
          <w:p w:rsidR="00E72AB8" w:rsidRPr="00E72AB8" w:rsidRDefault="00E72AB8" w:rsidP="00E72AB8">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w:t>
            </w:r>
          </w:p>
        </w:tc>
      </w:tr>
      <w:tr w:rsidR="00E72AB8" w:rsidRPr="00E72AB8" w:rsidTr="00882BBD">
        <w:tc>
          <w:tcPr>
            <w:tcW w:w="4613" w:type="dxa"/>
            <w:tcBorders>
              <w:top w:val="single" w:sz="4" w:space="0" w:color="auto"/>
              <w:left w:val="single" w:sz="4" w:space="0" w:color="auto"/>
              <w:bottom w:val="single" w:sz="4" w:space="0" w:color="auto"/>
              <w:right w:val="single" w:sz="4" w:space="0" w:color="auto"/>
            </w:tcBorders>
            <w:hideMark/>
          </w:tcPr>
          <w:p w:rsidR="00E72AB8" w:rsidRPr="00E72AB8" w:rsidRDefault="00227644" w:rsidP="00E72AB8">
            <w:pPr>
              <w:spacing w:before="10" w:after="0" w:line="240" w:lineRule="auto"/>
              <w:ind w:left="720"/>
              <w:jc w:val="center"/>
              <w:rPr>
                <w:rFonts w:ascii="Arial" w:eastAsia="Calibri" w:hAnsi="Arial" w:cs="Arial"/>
                <w:sz w:val="24"/>
                <w:szCs w:val="24"/>
                <w:lang w:val="ro-RO" w:eastAsia="ro-RO"/>
              </w:rPr>
            </w:pPr>
            <w:r>
              <w:rPr>
                <w:rFonts w:ascii="Arial" w:eastAsia="Calibri" w:hAnsi="Arial" w:cs="Arial"/>
                <w:sz w:val="24"/>
                <w:szCs w:val="24"/>
                <w:lang w:val="ro-RO" w:eastAsia="ro-RO"/>
              </w:rPr>
              <w:t xml:space="preserve">SUPRAFATA CONSTRUITA </w:t>
            </w:r>
            <w:r w:rsidR="00E72AB8" w:rsidRPr="00E72AB8">
              <w:rPr>
                <w:rFonts w:ascii="Arial" w:eastAsia="Calibri" w:hAnsi="Arial" w:cs="Arial"/>
                <w:sz w:val="24"/>
                <w:szCs w:val="24"/>
                <w:lang w:val="ro-RO" w:eastAsia="ro-RO"/>
              </w:rPr>
              <w:t>LA SOL</w:t>
            </w:r>
          </w:p>
        </w:tc>
        <w:tc>
          <w:tcPr>
            <w:tcW w:w="2430" w:type="dxa"/>
            <w:tcBorders>
              <w:top w:val="single" w:sz="4" w:space="0" w:color="auto"/>
              <w:left w:val="single" w:sz="4" w:space="0" w:color="auto"/>
              <w:bottom w:val="single" w:sz="4" w:space="0" w:color="auto"/>
              <w:right w:val="single" w:sz="4" w:space="0" w:color="auto"/>
            </w:tcBorders>
            <w:hideMark/>
          </w:tcPr>
          <w:p w:rsidR="00E72AB8" w:rsidRPr="00E72AB8" w:rsidRDefault="00E72AB8" w:rsidP="00E72AB8">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602,41 mp</w:t>
            </w:r>
          </w:p>
        </w:tc>
        <w:tc>
          <w:tcPr>
            <w:tcW w:w="2227" w:type="dxa"/>
            <w:tcBorders>
              <w:top w:val="single" w:sz="4" w:space="0" w:color="auto"/>
              <w:left w:val="single" w:sz="4" w:space="0" w:color="auto"/>
              <w:bottom w:val="single" w:sz="4" w:space="0" w:color="auto"/>
              <w:right w:val="single" w:sz="4" w:space="0" w:color="auto"/>
            </w:tcBorders>
            <w:hideMark/>
          </w:tcPr>
          <w:p w:rsidR="00E72AB8" w:rsidRPr="00E72AB8" w:rsidRDefault="00E72AB8" w:rsidP="00E72AB8">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40%</w:t>
            </w:r>
          </w:p>
        </w:tc>
      </w:tr>
      <w:tr w:rsidR="00227644" w:rsidRPr="00E72AB8" w:rsidTr="00227644">
        <w:tc>
          <w:tcPr>
            <w:tcW w:w="4613" w:type="dxa"/>
            <w:tcBorders>
              <w:top w:val="single" w:sz="4" w:space="0" w:color="auto"/>
              <w:left w:val="single" w:sz="4" w:space="0" w:color="auto"/>
              <w:bottom w:val="single" w:sz="4" w:space="0" w:color="auto"/>
              <w:right w:val="single" w:sz="4" w:space="0" w:color="auto"/>
            </w:tcBorders>
          </w:tcPr>
          <w:p w:rsidR="00227644" w:rsidRDefault="00227644" w:rsidP="00227644">
            <w:pPr>
              <w:spacing w:before="10" w:after="0" w:line="240" w:lineRule="auto"/>
              <w:ind w:left="720"/>
              <w:rPr>
                <w:rFonts w:ascii="Arial" w:eastAsia="Calibri" w:hAnsi="Arial" w:cs="Arial"/>
                <w:sz w:val="24"/>
                <w:szCs w:val="24"/>
                <w:lang w:val="ro-RO" w:eastAsia="ro-RO"/>
              </w:rPr>
            </w:pPr>
            <w:r>
              <w:rPr>
                <w:rFonts w:ascii="Arial" w:eastAsia="Calibri" w:hAnsi="Arial" w:cs="Arial"/>
                <w:sz w:val="24"/>
                <w:szCs w:val="24"/>
                <w:lang w:val="ro-RO" w:eastAsia="ro-RO"/>
              </w:rPr>
              <w:t>SUPRAFATA CONSTRUITA DSFASURATA EXISTENTA</w:t>
            </w:r>
          </w:p>
        </w:tc>
        <w:tc>
          <w:tcPr>
            <w:tcW w:w="2430" w:type="dxa"/>
            <w:tcBorders>
              <w:top w:val="single" w:sz="4" w:space="0" w:color="auto"/>
              <w:left w:val="single" w:sz="4" w:space="0" w:color="auto"/>
              <w:bottom w:val="single" w:sz="4" w:space="0" w:color="auto"/>
              <w:right w:val="single" w:sz="4" w:space="0" w:color="auto"/>
            </w:tcBorders>
          </w:tcPr>
          <w:p w:rsidR="00227644" w:rsidRPr="00E72AB8" w:rsidRDefault="00227644" w:rsidP="00E72AB8">
            <w:pPr>
              <w:spacing w:before="10" w:after="0" w:line="240" w:lineRule="auto"/>
              <w:ind w:left="720"/>
              <w:jc w:val="center"/>
              <w:rPr>
                <w:rFonts w:ascii="Arial" w:eastAsia="Calibri" w:hAnsi="Arial" w:cs="Arial"/>
                <w:sz w:val="24"/>
                <w:szCs w:val="24"/>
                <w:lang w:val="ro-RO" w:eastAsia="ro-RO"/>
              </w:rPr>
            </w:pPr>
            <w:r>
              <w:rPr>
                <w:rFonts w:ascii="Arial" w:eastAsia="Calibri" w:hAnsi="Arial" w:cs="Arial"/>
                <w:sz w:val="24"/>
                <w:szCs w:val="24"/>
                <w:lang w:val="ro-RO" w:eastAsia="ro-RO"/>
              </w:rPr>
              <w:t>mp</w:t>
            </w:r>
          </w:p>
        </w:tc>
        <w:tc>
          <w:tcPr>
            <w:tcW w:w="2227" w:type="dxa"/>
            <w:tcBorders>
              <w:top w:val="single" w:sz="4" w:space="0" w:color="auto"/>
              <w:left w:val="single" w:sz="4" w:space="0" w:color="auto"/>
              <w:bottom w:val="single" w:sz="4" w:space="0" w:color="auto"/>
              <w:right w:val="single" w:sz="4" w:space="0" w:color="auto"/>
            </w:tcBorders>
          </w:tcPr>
          <w:p w:rsidR="00227644" w:rsidRPr="00E72AB8" w:rsidRDefault="00227644" w:rsidP="00E72AB8">
            <w:pPr>
              <w:spacing w:before="10" w:after="0" w:line="240" w:lineRule="auto"/>
              <w:ind w:left="720"/>
              <w:jc w:val="center"/>
              <w:rPr>
                <w:rFonts w:ascii="Arial" w:eastAsia="Calibri" w:hAnsi="Arial" w:cs="Arial"/>
                <w:sz w:val="24"/>
                <w:szCs w:val="24"/>
                <w:lang w:val="ro-RO" w:eastAsia="ro-RO"/>
              </w:rPr>
            </w:pPr>
          </w:p>
        </w:tc>
      </w:tr>
      <w:tr w:rsidR="00E72AB8" w:rsidRPr="00E72AB8" w:rsidTr="00227644">
        <w:tc>
          <w:tcPr>
            <w:tcW w:w="4613" w:type="dxa"/>
            <w:tcBorders>
              <w:top w:val="single" w:sz="4" w:space="0" w:color="auto"/>
              <w:left w:val="single" w:sz="4" w:space="0" w:color="auto"/>
              <w:bottom w:val="single" w:sz="4" w:space="0" w:color="auto"/>
              <w:right w:val="single" w:sz="4" w:space="0" w:color="auto"/>
            </w:tcBorders>
          </w:tcPr>
          <w:p w:rsidR="00E72AB8" w:rsidRPr="00E72AB8" w:rsidRDefault="00227644" w:rsidP="00227644">
            <w:pPr>
              <w:spacing w:before="10" w:after="0" w:line="240" w:lineRule="auto"/>
              <w:ind w:left="720"/>
              <w:rPr>
                <w:rFonts w:ascii="Arial" w:eastAsia="Calibri" w:hAnsi="Arial" w:cs="Arial"/>
                <w:sz w:val="24"/>
                <w:szCs w:val="24"/>
                <w:lang w:val="ro-RO" w:eastAsia="ro-RO"/>
              </w:rPr>
            </w:pPr>
            <w:r>
              <w:rPr>
                <w:rFonts w:ascii="Arial" w:eastAsia="Calibri" w:hAnsi="Arial" w:cs="Arial"/>
                <w:sz w:val="24"/>
                <w:szCs w:val="24"/>
                <w:lang w:val="ro-RO" w:eastAsia="ro-RO"/>
              </w:rPr>
              <w:t>SUPRAFATA CONSTRUITA DESFASURATA PROPUSA</w:t>
            </w:r>
          </w:p>
        </w:tc>
        <w:tc>
          <w:tcPr>
            <w:tcW w:w="2430" w:type="dxa"/>
            <w:tcBorders>
              <w:top w:val="single" w:sz="4" w:space="0" w:color="auto"/>
              <w:left w:val="single" w:sz="4" w:space="0" w:color="auto"/>
              <w:bottom w:val="single" w:sz="4" w:space="0" w:color="auto"/>
              <w:right w:val="single" w:sz="4" w:space="0" w:color="auto"/>
            </w:tcBorders>
          </w:tcPr>
          <w:p w:rsidR="00E72AB8" w:rsidRPr="00E72AB8" w:rsidRDefault="00227644" w:rsidP="00E72AB8">
            <w:pPr>
              <w:spacing w:before="10" w:after="0" w:line="240" w:lineRule="auto"/>
              <w:ind w:left="720"/>
              <w:jc w:val="center"/>
              <w:rPr>
                <w:rFonts w:ascii="Arial" w:eastAsia="Calibri" w:hAnsi="Arial" w:cs="Arial"/>
                <w:sz w:val="24"/>
                <w:szCs w:val="24"/>
                <w:lang w:val="ro-RO" w:eastAsia="ro-RO"/>
              </w:rPr>
            </w:pPr>
            <w:r>
              <w:rPr>
                <w:rFonts w:ascii="Arial" w:eastAsia="Calibri" w:hAnsi="Arial" w:cs="Arial"/>
                <w:sz w:val="24"/>
                <w:szCs w:val="24"/>
                <w:lang w:val="ro-RO" w:eastAsia="ro-RO"/>
              </w:rPr>
              <w:t>mp</w:t>
            </w:r>
          </w:p>
        </w:tc>
        <w:tc>
          <w:tcPr>
            <w:tcW w:w="2227" w:type="dxa"/>
            <w:tcBorders>
              <w:top w:val="single" w:sz="4" w:space="0" w:color="auto"/>
              <w:left w:val="single" w:sz="4" w:space="0" w:color="auto"/>
              <w:bottom w:val="single" w:sz="4" w:space="0" w:color="auto"/>
              <w:right w:val="single" w:sz="4" w:space="0" w:color="auto"/>
            </w:tcBorders>
          </w:tcPr>
          <w:p w:rsidR="00E72AB8" w:rsidRPr="00E72AB8" w:rsidRDefault="00E72AB8" w:rsidP="00E72AB8">
            <w:pPr>
              <w:spacing w:before="10" w:after="0" w:line="240" w:lineRule="auto"/>
              <w:ind w:left="720"/>
              <w:jc w:val="center"/>
              <w:rPr>
                <w:rFonts w:ascii="Arial" w:eastAsia="Calibri" w:hAnsi="Arial" w:cs="Arial"/>
                <w:sz w:val="24"/>
                <w:szCs w:val="24"/>
                <w:lang w:val="ro-RO" w:eastAsia="ro-RO"/>
              </w:rPr>
            </w:pPr>
          </w:p>
        </w:tc>
      </w:tr>
      <w:tr w:rsidR="00227644" w:rsidRPr="00E72AB8" w:rsidTr="00882BBD">
        <w:tc>
          <w:tcPr>
            <w:tcW w:w="4613" w:type="dxa"/>
            <w:tcBorders>
              <w:top w:val="single" w:sz="4" w:space="0" w:color="auto"/>
              <w:left w:val="single" w:sz="4" w:space="0" w:color="auto"/>
              <w:bottom w:val="single" w:sz="4" w:space="0" w:color="auto"/>
              <w:right w:val="single" w:sz="4" w:space="0" w:color="auto"/>
            </w:tcBorders>
          </w:tcPr>
          <w:p w:rsidR="00227644" w:rsidRPr="00E72AB8" w:rsidRDefault="00227644" w:rsidP="00227644">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ACCESE PIETONALE SI AUTO</w:t>
            </w:r>
          </w:p>
        </w:tc>
        <w:tc>
          <w:tcPr>
            <w:tcW w:w="2430" w:type="dxa"/>
            <w:tcBorders>
              <w:top w:val="single" w:sz="4" w:space="0" w:color="auto"/>
              <w:left w:val="single" w:sz="4" w:space="0" w:color="auto"/>
              <w:bottom w:val="single" w:sz="4" w:space="0" w:color="auto"/>
              <w:right w:val="single" w:sz="4" w:space="0" w:color="auto"/>
            </w:tcBorders>
          </w:tcPr>
          <w:p w:rsidR="00227644" w:rsidRPr="00E72AB8" w:rsidRDefault="00227644" w:rsidP="00227644">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782 mp</w:t>
            </w:r>
          </w:p>
        </w:tc>
        <w:tc>
          <w:tcPr>
            <w:tcW w:w="2227" w:type="dxa"/>
            <w:tcBorders>
              <w:top w:val="single" w:sz="4" w:space="0" w:color="auto"/>
              <w:left w:val="single" w:sz="4" w:space="0" w:color="auto"/>
              <w:bottom w:val="single" w:sz="4" w:space="0" w:color="auto"/>
              <w:right w:val="single" w:sz="4" w:space="0" w:color="auto"/>
            </w:tcBorders>
          </w:tcPr>
          <w:p w:rsidR="00227644" w:rsidRPr="00E72AB8" w:rsidRDefault="00227644" w:rsidP="00227644">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56%</w:t>
            </w:r>
          </w:p>
        </w:tc>
      </w:tr>
      <w:tr w:rsidR="00227644" w:rsidRPr="00E72AB8" w:rsidTr="00882BBD">
        <w:tc>
          <w:tcPr>
            <w:tcW w:w="4613" w:type="dxa"/>
            <w:tcBorders>
              <w:top w:val="single" w:sz="4" w:space="0" w:color="auto"/>
              <w:left w:val="single" w:sz="4" w:space="0" w:color="auto"/>
              <w:bottom w:val="single" w:sz="4" w:space="0" w:color="auto"/>
              <w:right w:val="single" w:sz="4" w:space="0" w:color="auto"/>
            </w:tcBorders>
            <w:hideMark/>
          </w:tcPr>
          <w:p w:rsidR="00227644" w:rsidRPr="00E72AB8" w:rsidRDefault="00227644" w:rsidP="00227644">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SPATII VERZI -  la sol</w:t>
            </w:r>
          </w:p>
        </w:tc>
        <w:tc>
          <w:tcPr>
            <w:tcW w:w="2430" w:type="dxa"/>
            <w:tcBorders>
              <w:top w:val="single" w:sz="4" w:space="0" w:color="auto"/>
              <w:left w:val="single" w:sz="4" w:space="0" w:color="auto"/>
              <w:bottom w:val="single" w:sz="4" w:space="0" w:color="auto"/>
              <w:right w:val="single" w:sz="4" w:space="0" w:color="auto"/>
            </w:tcBorders>
            <w:hideMark/>
          </w:tcPr>
          <w:p w:rsidR="00227644" w:rsidRPr="00E72AB8" w:rsidRDefault="00227644" w:rsidP="00227644">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59 mp</w:t>
            </w:r>
          </w:p>
        </w:tc>
        <w:tc>
          <w:tcPr>
            <w:tcW w:w="2227" w:type="dxa"/>
            <w:tcBorders>
              <w:top w:val="single" w:sz="4" w:space="0" w:color="auto"/>
              <w:left w:val="single" w:sz="4" w:space="0" w:color="auto"/>
              <w:bottom w:val="single" w:sz="4" w:space="0" w:color="auto"/>
              <w:right w:val="single" w:sz="4" w:space="0" w:color="auto"/>
            </w:tcBorders>
            <w:hideMark/>
          </w:tcPr>
          <w:p w:rsidR="00227644" w:rsidRPr="00E72AB8" w:rsidRDefault="00227644" w:rsidP="00227644">
            <w:pPr>
              <w:spacing w:before="10" w:after="0" w:line="240" w:lineRule="auto"/>
              <w:ind w:left="720"/>
              <w:jc w:val="center"/>
              <w:rPr>
                <w:rFonts w:ascii="Arial" w:eastAsia="Calibri" w:hAnsi="Arial" w:cs="Arial"/>
                <w:sz w:val="24"/>
                <w:szCs w:val="24"/>
                <w:lang w:val="ro-RO" w:eastAsia="ro-RO"/>
              </w:rPr>
            </w:pPr>
            <w:r w:rsidRPr="00E72AB8">
              <w:rPr>
                <w:rFonts w:ascii="Arial" w:eastAsia="Calibri" w:hAnsi="Arial" w:cs="Arial"/>
                <w:sz w:val="24"/>
                <w:szCs w:val="24"/>
                <w:lang w:val="ro-RO" w:eastAsia="ro-RO"/>
              </w:rPr>
              <w:t>4%</w:t>
            </w:r>
          </w:p>
        </w:tc>
      </w:tr>
      <w:tr w:rsidR="00227644" w:rsidRPr="00E72AB8" w:rsidTr="00882BBD">
        <w:tc>
          <w:tcPr>
            <w:tcW w:w="4613" w:type="dxa"/>
            <w:tcBorders>
              <w:top w:val="single" w:sz="4" w:space="0" w:color="auto"/>
              <w:left w:val="single" w:sz="4" w:space="0" w:color="auto"/>
              <w:bottom w:val="single" w:sz="4" w:space="0" w:color="auto"/>
              <w:right w:val="single" w:sz="4" w:space="0" w:color="auto"/>
            </w:tcBorders>
            <w:hideMark/>
          </w:tcPr>
          <w:p w:rsidR="00227644" w:rsidRPr="00E72AB8" w:rsidRDefault="00227644" w:rsidP="00227644">
            <w:pPr>
              <w:spacing w:before="10" w:after="0" w:line="240" w:lineRule="auto"/>
              <w:ind w:left="720"/>
              <w:jc w:val="center"/>
              <w:rPr>
                <w:rFonts w:ascii="Arial" w:eastAsia="Calibri" w:hAnsi="Arial" w:cs="Arial"/>
                <w:b/>
                <w:sz w:val="24"/>
                <w:szCs w:val="24"/>
                <w:lang w:val="ro-RO" w:eastAsia="ro-RO"/>
              </w:rPr>
            </w:pPr>
            <w:r w:rsidRPr="00E72AB8">
              <w:rPr>
                <w:rFonts w:ascii="Arial" w:eastAsia="Calibri" w:hAnsi="Arial" w:cs="Arial"/>
                <w:b/>
                <w:sz w:val="24"/>
                <w:szCs w:val="24"/>
                <w:lang w:val="ro-RO" w:eastAsia="ro-RO"/>
              </w:rPr>
              <w:t>TOTAL</w:t>
            </w:r>
          </w:p>
        </w:tc>
        <w:tc>
          <w:tcPr>
            <w:tcW w:w="2430" w:type="dxa"/>
            <w:tcBorders>
              <w:top w:val="single" w:sz="4" w:space="0" w:color="auto"/>
              <w:left w:val="single" w:sz="4" w:space="0" w:color="auto"/>
              <w:bottom w:val="single" w:sz="4" w:space="0" w:color="auto"/>
              <w:right w:val="single" w:sz="4" w:space="0" w:color="auto"/>
            </w:tcBorders>
            <w:hideMark/>
          </w:tcPr>
          <w:p w:rsidR="00227644" w:rsidRPr="00E72AB8" w:rsidRDefault="00227644" w:rsidP="00227644">
            <w:pPr>
              <w:spacing w:before="10" w:after="0" w:line="240" w:lineRule="auto"/>
              <w:ind w:left="720"/>
              <w:jc w:val="center"/>
              <w:rPr>
                <w:rFonts w:ascii="Arial" w:eastAsia="Calibri" w:hAnsi="Arial" w:cs="Arial"/>
                <w:b/>
                <w:sz w:val="24"/>
                <w:szCs w:val="24"/>
                <w:lang w:val="ro-RO" w:eastAsia="ro-RO"/>
              </w:rPr>
            </w:pPr>
            <w:r w:rsidRPr="00E72AB8">
              <w:rPr>
                <w:rFonts w:ascii="Arial" w:eastAsia="Calibri" w:hAnsi="Arial" w:cs="Arial"/>
                <w:b/>
                <w:sz w:val="24"/>
                <w:szCs w:val="24"/>
                <w:lang w:val="ro-RO" w:eastAsia="ro-RO"/>
              </w:rPr>
              <w:t>1500 mp</w:t>
            </w:r>
          </w:p>
        </w:tc>
        <w:tc>
          <w:tcPr>
            <w:tcW w:w="2227" w:type="dxa"/>
            <w:tcBorders>
              <w:top w:val="single" w:sz="4" w:space="0" w:color="auto"/>
              <w:left w:val="single" w:sz="4" w:space="0" w:color="auto"/>
              <w:bottom w:val="single" w:sz="4" w:space="0" w:color="auto"/>
              <w:right w:val="single" w:sz="4" w:space="0" w:color="auto"/>
            </w:tcBorders>
            <w:hideMark/>
          </w:tcPr>
          <w:p w:rsidR="00227644" w:rsidRPr="00E72AB8" w:rsidRDefault="00227644" w:rsidP="00227644">
            <w:pPr>
              <w:spacing w:before="10" w:after="0" w:line="240" w:lineRule="auto"/>
              <w:ind w:left="720"/>
              <w:jc w:val="center"/>
              <w:rPr>
                <w:rFonts w:ascii="Arial" w:eastAsia="Calibri" w:hAnsi="Arial" w:cs="Arial"/>
                <w:b/>
                <w:sz w:val="24"/>
                <w:szCs w:val="24"/>
                <w:lang w:val="ro-RO" w:eastAsia="ro-RO"/>
              </w:rPr>
            </w:pPr>
            <w:r w:rsidRPr="00E72AB8">
              <w:rPr>
                <w:rFonts w:ascii="Arial" w:eastAsia="Calibri" w:hAnsi="Arial" w:cs="Arial"/>
                <w:b/>
                <w:sz w:val="24"/>
                <w:szCs w:val="24"/>
                <w:lang w:val="ro-RO" w:eastAsia="ro-RO"/>
              </w:rPr>
              <w:t>100%</w:t>
            </w:r>
          </w:p>
        </w:tc>
      </w:tr>
      <w:tr w:rsidR="00227644" w:rsidRPr="00E72AB8" w:rsidTr="00882BBD">
        <w:tc>
          <w:tcPr>
            <w:tcW w:w="4613" w:type="dxa"/>
            <w:tcBorders>
              <w:top w:val="single" w:sz="4" w:space="0" w:color="auto"/>
              <w:left w:val="single" w:sz="4" w:space="0" w:color="auto"/>
              <w:bottom w:val="single" w:sz="4" w:space="0" w:color="auto"/>
              <w:right w:val="single" w:sz="4" w:space="0" w:color="auto"/>
            </w:tcBorders>
            <w:hideMark/>
          </w:tcPr>
          <w:p w:rsidR="00227644" w:rsidRPr="00E72AB8" w:rsidRDefault="00227644" w:rsidP="00227644">
            <w:pPr>
              <w:spacing w:before="10" w:after="0" w:line="240" w:lineRule="auto"/>
              <w:ind w:left="720"/>
              <w:jc w:val="center"/>
              <w:rPr>
                <w:rFonts w:ascii="Arial" w:eastAsia="Calibri" w:hAnsi="Arial" w:cs="Arial"/>
                <w:b/>
                <w:color w:val="00B050"/>
                <w:sz w:val="24"/>
                <w:szCs w:val="24"/>
                <w:lang w:val="ro-RO" w:eastAsia="ro-RO"/>
              </w:rPr>
            </w:pPr>
            <w:r w:rsidRPr="00E72AB8">
              <w:rPr>
                <w:rFonts w:ascii="Arial" w:eastAsia="Calibri" w:hAnsi="Arial" w:cs="Arial"/>
                <w:b/>
                <w:color w:val="00B050"/>
                <w:sz w:val="24"/>
                <w:szCs w:val="24"/>
                <w:lang w:val="ro-RO" w:eastAsia="ro-RO"/>
              </w:rPr>
              <w:t>SPATII VERZI – PE TERASA</w:t>
            </w:r>
          </w:p>
        </w:tc>
        <w:tc>
          <w:tcPr>
            <w:tcW w:w="2430" w:type="dxa"/>
            <w:tcBorders>
              <w:top w:val="single" w:sz="4" w:space="0" w:color="auto"/>
              <w:left w:val="single" w:sz="4" w:space="0" w:color="auto"/>
              <w:bottom w:val="single" w:sz="4" w:space="0" w:color="auto"/>
              <w:right w:val="single" w:sz="4" w:space="0" w:color="auto"/>
            </w:tcBorders>
            <w:hideMark/>
          </w:tcPr>
          <w:p w:rsidR="00227644" w:rsidRPr="00E72AB8" w:rsidRDefault="00227644" w:rsidP="00227644">
            <w:pPr>
              <w:spacing w:before="10" w:after="0" w:line="240" w:lineRule="auto"/>
              <w:ind w:left="720"/>
              <w:jc w:val="center"/>
              <w:rPr>
                <w:rFonts w:ascii="Arial" w:eastAsia="Calibri" w:hAnsi="Arial" w:cs="Arial"/>
                <w:b/>
                <w:color w:val="00B050"/>
                <w:sz w:val="24"/>
                <w:szCs w:val="24"/>
                <w:lang w:val="ro-RO" w:eastAsia="ro-RO"/>
              </w:rPr>
            </w:pPr>
            <w:r w:rsidRPr="00E72AB8">
              <w:rPr>
                <w:rFonts w:ascii="Arial" w:eastAsia="Calibri" w:hAnsi="Arial" w:cs="Arial"/>
                <w:b/>
                <w:color w:val="00B050"/>
                <w:sz w:val="24"/>
                <w:szCs w:val="24"/>
                <w:lang w:val="ro-RO" w:eastAsia="ro-RO"/>
              </w:rPr>
              <w:t>499,75 mp</w:t>
            </w:r>
          </w:p>
        </w:tc>
        <w:tc>
          <w:tcPr>
            <w:tcW w:w="2227" w:type="dxa"/>
            <w:tcBorders>
              <w:top w:val="single" w:sz="4" w:space="0" w:color="auto"/>
              <w:left w:val="single" w:sz="4" w:space="0" w:color="auto"/>
              <w:bottom w:val="single" w:sz="4" w:space="0" w:color="auto"/>
              <w:right w:val="single" w:sz="4" w:space="0" w:color="auto"/>
            </w:tcBorders>
            <w:hideMark/>
          </w:tcPr>
          <w:p w:rsidR="00227644" w:rsidRPr="00E72AB8" w:rsidRDefault="00227644" w:rsidP="00227644">
            <w:pPr>
              <w:spacing w:before="10" w:after="0" w:line="240" w:lineRule="auto"/>
              <w:ind w:left="720"/>
              <w:jc w:val="center"/>
              <w:rPr>
                <w:rFonts w:ascii="Arial" w:eastAsia="Calibri" w:hAnsi="Arial" w:cs="Arial"/>
                <w:b/>
                <w:color w:val="00B050"/>
                <w:sz w:val="24"/>
                <w:szCs w:val="24"/>
                <w:lang w:val="ro-RO" w:eastAsia="ro-RO"/>
              </w:rPr>
            </w:pPr>
            <w:r w:rsidRPr="00E72AB8">
              <w:rPr>
                <w:rFonts w:ascii="Arial" w:eastAsia="Calibri" w:hAnsi="Arial" w:cs="Arial"/>
                <w:b/>
                <w:color w:val="00B050"/>
                <w:sz w:val="24"/>
                <w:szCs w:val="24"/>
                <w:lang w:val="ro-RO" w:eastAsia="ro-RO"/>
              </w:rPr>
              <w:t>33%</w:t>
            </w:r>
          </w:p>
        </w:tc>
      </w:tr>
    </w:tbl>
    <w:p w:rsidR="00E72AB8" w:rsidRPr="00E72AB8" w:rsidRDefault="00E72AB8" w:rsidP="00E72AB8">
      <w:pPr>
        <w:spacing w:after="0" w:line="240" w:lineRule="auto"/>
        <w:jc w:val="both"/>
        <w:rPr>
          <w:rFonts w:ascii="Tahoma" w:eastAsia="Times New Roman" w:hAnsi="Tahoma" w:cs="Tahoma"/>
          <w:sz w:val="16"/>
          <w:szCs w:val="16"/>
          <w:lang w:val="ro-RO" w:eastAsia="ro-RO"/>
        </w:rPr>
      </w:pPr>
    </w:p>
    <w:p w:rsidR="00E72AB8" w:rsidRPr="00E72AB8" w:rsidRDefault="00E72AB8" w:rsidP="00E72AB8">
      <w:pPr>
        <w:spacing w:after="0" w:line="240" w:lineRule="auto"/>
        <w:ind w:firstLine="708"/>
        <w:jc w:val="both"/>
        <w:rPr>
          <w:rFonts w:ascii="Arial" w:eastAsia="Times New Roman" w:hAnsi="Arial" w:cs="Arial"/>
          <w:sz w:val="24"/>
          <w:szCs w:val="24"/>
          <w:lang w:val="ro-RO" w:eastAsia="ro-RO"/>
        </w:rPr>
      </w:pPr>
    </w:p>
    <w:p w:rsidR="00E72AB8" w:rsidRPr="00E72AB8" w:rsidRDefault="00E72AB8" w:rsidP="00E72AB8">
      <w:pPr>
        <w:spacing w:after="0" w:line="240" w:lineRule="auto"/>
        <w:ind w:firstLine="708"/>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Încălzirea imobilului se va realiza cu centrale pe gaz natural pentru fiecare apartament în parte.</w:t>
      </w:r>
    </w:p>
    <w:p w:rsidR="00E72AB8" w:rsidRPr="00E72AB8" w:rsidRDefault="00E72AB8" w:rsidP="00E72AB8">
      <w:pPr>
        <w:spacing w:after="0" w:line="240" w:lineRule="auto"/>
        <w:ind w:firstLine="708"/>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Imobilul va fi racordat la utilitățile existente în zonă (apă potabilă, canalizare, energie electrică, telefonie, gaz natural) în baza unor proiecte de branșament și a unor contracte cu furnizorii respectivi.</w:t>
      </w:r>
    </w:p>
    <w:p w:rsidR="00E72AB8" w:rsidRPr="00E72AB8" w:rsidRDefault="00E72AB8" w:rsidP="00E72AB8">
      <w:pPr>
        <w:spacing w:after="0" w:line="240" w:lineRule="auto"/>
        <w:ind w:firstLine="708"/>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Parcarea autovehiculelor va fi realizată în interiorul terenului, confor legislatiei in vigoare.</w:t>
      </w:r>
    </w:p>
    <w:p w:rsidR="00E72AB8" w:rsidRPr="00E72AB8" w:rsidRDefault="00E72AB8" w:rsidP="00E72AB8">
      <w:pPr>
        <w:spacing w:after="0" w:line="240" w:lineRule="auto"/>
        <w:ind w:firstLine="708"/>
        <w:jc w:val="both"/>
        <w:rPr>
          <w:rFonts w:ascii="Arial" w:eastAsia="Times New Roman" w:hAnsi="Arial" w:cs="Arial"/>
          <w:sz w:val="24"/>
          <w:szCs w:val="24"/>
          <w:lang w:val="ro-RO" w:eastAsia="ro-RO"/>
        </w:rPr>
      </w:pPr>
    </w:p>
    <w:p w:rsidR="00E72AB8" w:rsidRPr="00E72AB8" w:rsidRDefault="00E72AB8" w:rsidP="00E72AB8">
      <w:pPr>
        <w:spacing w:after="0" w:line="240" w:lineRule="auto"/>
        <w:ind w:firstLine="708"/>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Imobilul are o structura realizata din cadre si stalpi de beton armat cu zidarie din BCA.</w:t>
      </w:r>
    </w:p>
    <w:p w:rsidR="00E72AB8" w:rsidRPr="00E72AB8" w:rsidRDefault="00E72AB8" w:rsidP="00E72AB8">
      <w:pPr>
        <w:spacing w:after="0" w:line="240" w:lineRule="auto"/>
        <w:ind w:firstLine="708"/>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Finisajele exterioare vor fi realizate cu tencuieli decorative, după realizarea protecției termice a clădirii, încadrându-se în arhitectura zonei.</w:t>
      </w:r>
    </w:p>
    <w:p w:rsidR="00E72AB8" w:rsidRPr="00E72AB8" w:rsidRDefault="00E72AB8" w:rsidP="00E72AB8">
      <w:pPr>
        <w:spacing w:after="0" w:line="240" w:lineRule="auto"/>
        <w:ind w:firstLine="708"/>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Tâmplăria exterioară va fi din PVC – culoare maro, geam termopan.</w:t>
      </w:r>
    </w:p>
    <w:p w:rsidR="00E72AB8" w:rsidRPr="00E72AB8" w:rsidRDefault="00E72AB8" w:rsidP="00E72AB8">
      <w:pPr>
        <w:numPr>
          <w:ilvl w:val="0"/>
          <w:numId w:val="2"/>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Finisajele interioare vor fi realizate din vopseli lavabile, pardoseli mochetate sau parchetate în camere respectiv pardoseli din gresie şi pereţi placaţi. Durata de execuție este estimată la 6 luni, urmată de darea în folosință pentru exploatare pe perioadă nedeterminată;</w:t>
      </w:r>
    </w:p>
    <w:p w:rsidR="00E72AB8" w:rsidRPr="00E72AB8" w:rsidRDefault="00E72AB8" w:rsidP="00E72AB8">
      <w:p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lastRenderedPageBreak/>
        <w:t>Structura va fi rezistenta, realizata din beton armat cu plansee din beton armat peste fiecare nivel.</w:t>
      </w:r>
    </w:p>
    <w:p w:rsidR="00E72AB8" w:rsidRPr="00E72AB8" w:rsidRDefault="00E72AB8" w:rsidP="00E72AB8">
      <w:p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Evacuarea apelor uzate se face in reteaua edilitara existenta – RAJA.</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Descrierea instalatiei si a fluxurilor tehnologice existente pe amplasament.</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Descrierea proceselor de productie ale proiectului propus, in functie de specificul investitiei, produse si subproduse obtinute, marimea, capacitatea: </w:t>
      </w:r>
      <w:r w:rsidRPr="00E72AB8">
        <w:rPr>
          <w:rFonts w:ascii="Trebuchet MS" w:eastAsia="Times New Roman" w:hAnsi="Trebuchet MS" w:cs="Times New Roman"/>
          <w:i/>
          <w:sz w:val="24"/>
          <w:szCs w:val="24"/>
          <w:lang w:val="ro-RO"/>
        </w:rPr>
        <w:t>- Nu este cazul .</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Materiile prime, energia si combustibilii utilizati, cu modul de asigurare a acestora:</w:t>
      </w:r>
    </w:p>
    <w:p w:rsidR="00E72AB8" w:rsidRPr="00E72AB8" w:rsidRDefault="00E72AB8" w:rsidP="00E72AB8">
      <w:pPr>
        <w:widowControl w:val="0"/>
        <w:numPr>
          <w:ilvl w:val="0"/>
          <w:numId w:val="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In perioada de constructie a imobilului se utilizeaza materii prime pentru:</w:t>
      </w:r>
    </w:p>
    <w:p w:rsidR="00E72AB8" w:rsidRPr="00E72AB8" w:rsidRDefault="00E72AB8" w:rsidP="00E72AB8">
      <w:pPr>
        <w:widowControl w:val="0"/>
        <w:numPr>
          <w:ilvl w:val="0"/>
          <w:numId w:val="5"/>
        </w:numPr>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Realizarea suprastructurii.</w:t>
      </w:r>
    </w:p>
    <w:p w:rsidR="00E72AB8" w:rsidRPr="00E72AB8" w:rsidRDefault="00E72AB8" w:rsidP="00E72AB8">
      <w:pPr>
        <w:widowControl w:val="0"/>
        <w:numPr>
          <w:ilvl w:val="0"/>
          <w:numId w:val="5"/>
        </w:numPr>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Lucrari de zidarii si tencuieli, finisaje.</w:t>
      </w:r>
    </w:p>
    <w:p w:rsidR="00E72AB8" w:rsidRPr="00E72AB8" w:rsidRDefault="00E72AB8" w:rsidP="00E72AB8">
      <w:pPr>
        <w:widowControl w:val="0"/>
        <w:numPr>
          <w:ilvl w:val="0"/>
          <w:numId w:val="5"/>
        </w:numPr>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Inchideri cu ferestre si usi.</w:t>
      </w:r>
    </w:p>
    <w:p w:rsidR="00E72AB8" w:rsidRPr="00E72AB8" w:rsidRDefault="00E72AB8" w:rsidP="00E72AB8">
      <w:pPr>
        <w:widowControl w:val="0"/>
        <w:numPr>
          <w:ilvl w:val="0"/>
          <w:numId w:val="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Alimentarea cu energie electrica a platformei pe care va fi amplasata organizarea de santier a constructorului se va face printr-un racord la reteaua electrica existenta</w:t>
      </w:r>
    </w:p>
    <w:p w:rsidR="00E72AB8" w:rsidRPr="00E72AB8" w:rsidRDefault="00E72AB8" w:rsidP="00E72AB8">
      <w:pPr>
        <w:widowControl w:val="0"/>
        <w:numPr>
          <w:ilvl w:val="0"/>
          <w:numId w:val="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Totodata se utilizeaza motorina pentru vehicule si pentru utilajele folosite la </w:t>
      </w:r>
      <w:r w:rsidR="00227644">
        <w:rPr>
          <w:rFonts w:ascii="Trebuchet MS" w:eastAsia="Times New Roman" w:hAnsi="Trebuchet MS" w:cs="Times New Roman"/>
          <w:i/>
          <w:sz w:val="24"/>
          <w:szCs w:val="24"/>
          <w:lang w:val="ro-RO"/>
        </w:rPr>
        <w:t>lucrari de constructii si monta</w:t>
      </w:r>
      <w:r w:rsidRPr="00E72AB8">
        <w:rPr>
          <w:rFonts w:ascii="Trebuchet MS" w:eastAsia="Times New Roman" w:hAnsi="Trebuchet MS" w:cs="Times New Roman"/>
          <w:i/>
          <w:sz w:val="24"/>
          <w:szCs w:val="24"/>
          <w:lang w:val="ro-RO"/>
        </w:rPr>
        <w:t>j</w:t>
      </w:r>
      <w:r w:rsidR="00227644">
        <w:rPr>
          <w:rFonts w:ascii="Trebuchet MS" w:eastAsia="Times New Roman" w:hAnsi="Trebuchet MS" w:cs="Times New Roman"/>
          <w:i/>
          <w:sz w:val="24"/>
          <w:szCs w:val="24"/>
          <w:lang w:val="ro-RO"/>
        </w:rPr>
        <w:t>.</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sz w:val="24"/>
          <w:szCs w:val="24"/>
          <w:lang w:val="ro-RO"/>
        </w:rPr>
        <w:t>Racordarea la retelele utilitare existente in zona:</w:t>
      </w:r>
    </w:p>
    <w:p w:rsidR="00E72AB8" w:rsidRPr="00E72AB8" w:rsidRDefault="00E72AB8" w:rsidP="00E72AB8">
      <w:pPr>
        <w:widowControl w:val="0"/>
        <w:numPr>
          <w:ilvl w:val="0"/>
          <w:numId w:val="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Racordarea la reteaua de electricitate se va face din reteua existenta in zona.</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sz w:val="24"/>
          <w:szCs w:val="24"/>
          <w:lang w:val="ro-RO"/>
        </w:rPr>
        <w:t>Descrierea lucrarilor de refacere a amplasamentului in zona afectata de executia investitiei:</w:t>
      </w:r>
    </w:p>
    <w:p w:rsidR="00E72AB8" w:rsidRPr="00E72AB8" w:rsidRDefault="00E72AB8" w:rsidP="00E72AB8">
      <w:pPr>
        <w:widowControl w:val="0"/>
        <w:numPr>
          <w:ilvl w:val="0"/>
          <w:numId w:val="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La finalul perioadei de constructie vehiculele si utilajele vor fi retrase de pe amplasament </w:t>
      </w:r>
    </w:p>
    <w:p w:rsidR="00E72AB8" w:rsidRPr="00E72AB8" w:rsidRDefault="00E72AB8" w:rsidP="00E72AB8">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sz w:val="24"/>
          <w:szCs w:val="24"/>
          <w:lang w:val="ro-RO"/>
        </w:rPr>
        <w:t>Cai noi de acces sau schimbari ale celor existente:</w:t>
      </w:r>
    </w:p>
    <w:p w:rsidR="00E72AB8" w:rsidRPr="00E72AB8" w:rsidRDefault="00E72AB8" w:rsidP="00E72AB8">
      <w:pPr>
        <w:widowControl w:val="0"/>
        <w:numPr>
          <w:ilvl w:val="0"/>
          <w:numId w:val="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Pe perioada executiei si a exploatarii constructiei se vor folosi calea de acces existenta din str. B3.</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sz w:val="24"/>
          <w:szCs w:val="24"/>
          <w:lang w:val="ro-RO"/>
        </w:rPr>
        <w:t>Resursele naturale folosite in constructie si functionare:</w:t>
      </w:r>
    </w:p>
    <w:p w:rsidR="00E72AB8" w:rsidRPr="00E72AB8" w:rsidRDefault="00E72AB8" w:rsidP="00E72AB8">
      <w:pPr>
        <w:widowControl w:val="0"/>
        <w:numPr>
          <w:ilvl w:val="0"/>
          <w:numId w:val="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In perioada de constructie se vor folosi materiale precum betonul, fier, zidariile, lemnul pentru cofraje, tamplariile. </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sz w:val="24"/>
          <w:szCs w:val="24"/>
          <w:lang w:val="ro-RO"/>
        </w:rPr>
        <w:t>Metode folosite in constructie:</w:t>
      </w:r>
    </w:p>
    <w:p w:rsidR="00E72AB8" w:rsidRPr="00E72AB8" w:rsidRDefault="00E72AB8" w:rsidP="00E72AB8">
      <w:pPr>
        <w:widowControl w:val="0"/>
        <w:autoSpaceDE w:val="0"/>
        <w:autoSpaceDN w:val="0"/>
        <w:adjustRightInd w:val="0"/>
        <w:spacing w:after="0" w:line="240" w:lineRule="auto"/>
        <w:ind w:firstLine="159"/>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Tehnologia de realizare a imobilului rezidential va cuprinde:</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lucrari de cofrare si turnare a betonului pentru suprastructura</w:t>
      </w:r>
    </w:p>
    <w:p w:rsidR="00E72AB8" w:rsidRPr="00E72AB8" w:rsidRDefault="00E72AB8" w:rsidP="00E72AB8">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lucrari de zidarie, tencuieli</w:t>
      </w:r>
    </w:p>
    <w:p w:rsidR="00E72AB8" w:rsidRPr="00E72AB8" w:rsidRDefault="00E72AB8" w:rsidP="00E72AB8">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lucrari de hidroizolatii si protectii pentru aceastea</w:t>
      </w:r>
    </w:p>
    <w:p w:rsidR="00E72AB8" w:rsidRPr="00E72AB8" w:rsidRDefault="00E72AB8" w:rsidP="00E72AB8">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montaje tamplarii exterioare si interioare</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 </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Betonul este transportat la amplasament si turnat folosind utilaje obisnuite pe santierele de constructii.</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 Lucrarile de refacere a terenului ocupat temporar in interiorul limitei terenului cuprind: </w:t>
      </w:r>
    </w:p>
    <w:p w:rsidR="00E72AB8" w:rsidRPr="00E72AB8" w:rsidRDefault="00E72AB8" w:rsidP="00E72AB8">
      <w:pPr>
        <w:widowControl w:val="0"/>
        <w:autoSpaceDE w:val="0"/>
        <w:autoSpaceDN w:val="0"/>
        <w:adjustRightInd w:val="0"/>
        <w:spacing w:after="0" w:line="240" w:lineRule="auto"/>
        <w:ind w:left="-360" w:firstLine="10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 - curatarea terenului de materiale, deseuri, reziduuri;</w:t>
      </w:r>
    </w:p>
    <w:p w:rsidR="00E72AB8" w:rsidRPr="00E72AB8" w:rsidRDefault="00E72AB8" w:rsidP="00E72AB8">
      <w:pPr>
        <w:widowControl w:val="0"/>
        <w:autoSpaceDE w:val="0"/>
        <w:autoSpaceDN w:val="0"/>
        <w:adjustRightInd w:val="0"/>
        <w:spacing w:after="0" w:line="240" w:lineRule="auto"/>
        <w:ind w:left="-360" w:firstLine="10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 - transportul resturilor de materiale si al deseurilor in afara </w:t>
      </w:r>
      <w:r w:rsidRPr="00E72AB8">
        <w:rPr>
          <w:rFonts w:ascii="Trebuchet MS" w:eastAsia="Times New Roman" w:hAnsi="Trebuchet MS" w:cs="Times New Roman"/>
          <w:i/>
          <w:sz w:val="24"/>
          <w:szCs w:val="24"/>
          <w:lang w:val="ro-RO"/>
        </w:rPr>
        <w:lastRenderedPageBreak/>
        <w:t>amplasamentului, la locurile de depozitare stabilite;</w:t>
      </w:r>
    </w:p>
    <w:p w:rsidR="00E72AB8" w:rsidRPr="00E72AB8" w:rsidRDefault="00E72AB8" w:rsidP="00E72AB8">
      <w:pPr>
        <w:widowControl w:val="0"/>
        <w:autoSpaceDE w:val="0"/>
        <w:autoSpaceDN w:val="0"/>
        <w:adjustRightInd w:val="0"/>
        <w:spacing w:after="0" w:line="240" w:lineRule="auto"/>
        <w:ind w:left="-360" w:firstLine="10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 - nivelarea terenului si amenajarea acestuia.</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sz w:val="24"/>
          <w:szCs w:val="24"/>
          <w:lang w:val="ro-RO"/>
        </w:rPr>
        <w:t>Planul de executie, cuprinzand faza de constructie, punerea in functiune, exploatare, refacere si folosire ulterioara:</w:t>
      </w:r>
    </w:p>
    <w:p w:rsidR="00E72AB8" w:rsidRPr="00E72AB8" w:rsidRDefault="00E72AB8" w:rsidP="00E72AB8">
      <w:pPr>
        <w:widowControl w:val="0"/>
        <w:numPr>
          <w:ilvl w:val="0"/>
          <w:numId w:val="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Lucrarile de realizare a imobilului rezidential va cuprinde:</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Pregatirea organizarii de santier; </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Ridicarea suprastructurii etaj cu un etaj;</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Realizarea inchiderilor suprastructurii si a instalatiilor interioare;</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Refacerea zonelor din interiorul amplasamentului folosite temporar pentru constructie;</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Dezafectarea organizarii de santier si amenajare in vederea folosirii cladirii. </w:t>
      </w:r>
    </w:p>
    <w:p w:rsidR="00E72AB8" w:rsidRPr="00E72AB8" w:rsidRDefault="00E72AB8" w:rsidP="00E72AB8">
      <w:pPr>
        <w:widowControl w:val="0"/>
        <w:numPr>
          <w:ilvl w:val="0"/>
          <w:numId w:val="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Intervalul de timp de la inceperea constructiei si pana la darea in exploatare includ durata necesara pentru intarirea betonului;</w:t>
      </w:r>
    </w:p>
    <w:p w:rsidR="00E72AB8" w:rsidRPr="00E72AB8" w:rsidRDefault="00E72AB8" w:rsidP="00E72AB8">
      <w:pPr>
        <w:widowControl w:val="0"/>
        <w:numPr>
          <w:ilvl w:val="0"/>
          <w:numId w:val="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Durata lucrarilor estimata este de pana la 6 luni;</w:t>
      </w:r>
    </w:p>
    <w:p w:rsidR="00E72AB8" w:rsidRPr="00E72AB8" w:rsidRDefault="00E72AB8" w:rsidP="00E72AB8">
      <w:pPr>
        <w:numPr>
          <w:ilvl w:val="1"/>
          <w:numId w:val="6"/>
        </w:numPr>
        <w:tabs>
          <w:tab w:val="left" w:pos="567"/>
        </w:tabs>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Lucrările de execuţie (inclusiv cele pentru împrejmuire) se vor desfăşura numai în limitele amplasamentului deţinut de beneficiar;</w:t>
      </w:r>
    </w:p>
    <w:p w:rsidR="00E72AB8" w:rsidRPr="00E72AB8" w:rsidRDefault="00E72AB8" w:rsidP="00E72AB8">
      <w:pPr>
        <w:numPr>
          <w:ilvl w:val="1"/>
          <w:numId w:val="6"/>
        </w:numPr>
        <w:tabs>
          <w:tab w:val="left" w:pos="567"/>
        </w:tabs>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Pe durata executării lucrărilor de construire se vor respecta actele normative privind protecţia muncii în construcţii.</w:t>
      </w:r>
    </w:p>
    <w:p w:rsidR="00E72AB8" w:rsidRPr="00E72AB8" w:rsidRDefault="00E72AB8" w:rsidP="00E72AB8">
      <w:pPr>
        <w:tabs>
          <w:tab w:val="left" w:pos="567"/>
        </w:tabs>
        <w:spacing w:after="0" w:line="240" w:lineRule="auto"/>
        <w:ind w:left="1440"/>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ab/>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sz w:val="24"/>
          <w:szCs w:val="24"/>
          <w:lang w:val="ro-RO"/>
        </w:rPr>
        <w:t xml:space="preserve">Relatia cu alte proiecte existente sau planificate: - </w:t>
      </w:r>
      <w:r w:rsidRPr="00E72AB8">
        <w:rPr>
          <w:rFonts w:ascii="Trebuchet MS" w:eastAsia="Times New Roman" w:hAnsi="Trebuchet MS" w:cs="Times New Roman"/>
          <w:i/>
          <w:sz w:val="24"/>
          <w:szCs w:val="24"/>
          <w:lang w:val="ro-RO"/>
        </w:rPr>
        <w:t>Nu e cazul.</w:t>
      </w:r>
    </w:p>
    <w:p w:rsidR="00E72AB8" w:rsidRPr="00E72AB8" w:rsidRDefault="00E72AB8" w:rsidP="00E72AB8">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sz w:val="24"/>
          <w:szCs w:val="24"/>
          <w:lang w:val="ro-RO"/>
        </w:rPr>
        <w:t>Detalii privind alternativele care au fost luate in considerare:</w:t>
      </w:r>
    </w:p>
    <w:p w:rsidR="00E72AB8" w:rsidRPr="00E72AB8" w:rsidRDefault="00E72AB8" w:rsidP="00E72AB8">
      <w:pPr>
        <w:widowControl w:val="0"/>
        <w:numPr>
          <w:ilvl w:val="0"/>
          <w:numId w:val="7"/>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In vederea realizarii proiectului, beneficiarul a luat in considerare alternative de amplasament comparand restrictiile urbanistice si caracteristicile solului. In acest sens s-au efectuat studii geologice si s-au analizat conformatiile structurii si ale arhitecturii viitorului imobil. </w:t>
      </w:r>
    </w:p>
    <w:p w:rsidR="00E72AB8" w:rsidRPr="00E72AB8" w:rsidRDefault="00E72AB8" w:rsidP="00E72AB8">
      <w:pPr>
        <w:widowControl w:val="0"/>
        <w:autoSpaceDE w:val="0"/>
        <w:autoSpaceDN w:val="0"/>
        <w:adjustRightInd w:val="0"/>
        <w:spacing w:after="0" w:line="240" w:lineRule="auto"/>
        <w:ind w:left="1080"/>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Alte activitati care pot aparea ca urmare a proiectului (de exemplu, extragerea de agregate, asigurarea unor noi surse de apa, surse sau linii de transport al energiei, cresterea numarului de locuinte, eliminarea apelor uzate si a deseurilor):</w:t>
      </w:r>
    </w:p>
    <w:p w:rsidR="00E72AB8" w:rsidRPr="00E72AB8" w:rsidRDefault="00E72AB8" w:rsidP="00E72AB8">
      <w:pPr>
        <w:widowControl w:val="0"/>
        <w:autoSpaceDE w:val="0"/>
        <w:autoSpaceDN w:val="0"/>
        <w:adjustRightInd w:val="0"/>
        <w:spacing w:after="0" w:line="240" w:lineRule="auto"/>
        <w:ind w:left="1440" w:hanging="36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Ca urmare a realizarii imobilelor propuse, din punct de vedere economic, localitatea Navodari va beneficia de un numar suplimentar de locuinte colectivede vacanta, moderne la un standard ce respecta normativele in vigoare.</w:t>
      </w:r>
    </w:p>
    <w:p w:rsidR="00E72AB8" w:rsidRPr="00E72AB8" w:rsidRDefault="00E72AB8" w:rsidP="00E72AB8">
      <w:pPr>
        <w:spacing w:after="0" w:line="240" w:lineRule="auto"/>
        <w:ind w:left="1416"/>
        <w:jc w:val="both"/>
        <w:rPr>
          <w:rFonts w:ascii="Arial" w:eastAsia="Times New Roman" w:hAnsi="Arial" w:cs="Arial"/>
          <w:sz w:val="24"/>
          <w:szCs w:val="24"/>
          <w:lang w:val="ro-RO" w:eastAsia="ro-RO"/>
        </w:rPr>
      </w:pPr>
    </w:p>
    <w:p w:rsidR="00E72AB8" w:rsidRPr="00E72AB8" w:rsidRDefault="00E72AB8" w:rsidP="00E72AB8">
      <w:pPr>
        <w:numPr>
          <w:ilvl w:val="0"/>
          <w:numId w:val="2"/>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Propunerea realizării acestui proiect este determinată de fructificarea judicioasă a terenului și zonei;</w:t>
      </w:r>
    </w:p>
    <w:p w:rsidR="00E72AB8" w:rsidRPr="00E72AB8" w:rsidRDefault="00E72AB8" w:rsidP="00E72AB8">
      <w:pPr>
        <w:numPr>
          <w:ilvl w:val="0"/>
          <w:numId w:val="2"/>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 xml:space="preserve">Detalii privind alternativele luate în considerare – </w:t>
      </w:r>
      <w:r w:rsidRPr="00E72AB8">
        <w:rPr>
          <w:rFonts w:ascii="Arial" w:eastAsia="Times New Roman" w:hAnsi="Arial" w:cs="Arial"/>
          <w:i/>
          <w:sz w:val="24"/>
          <w:szCs w:val="24"/>
          <w:lang w:val="ro-RO" w:eastAsia="ro-RO"/>
        </w:rPr>
        <w:t>nu este cazul;</w:t>
      </w:r>
    </w:p>
    <w:p w:rsidR="00E72AB8" w:rsidRPr="00E72AB8" w:rsidRDefault="00E72AB8" w:rsidP="00E72AB8">
      <w:pPr>
        <w:numPr>
          <w:ilvl w:val="0"/>
          <w:numId w:val="2"/>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Alte autorizații cerute prin proiect –</w:t>
      </w:r>
      <w:r w:rsidRPr="00E72AB8">
        <w:rPr>
          <w:rFonts w:ascii="Arial" w:eastAsia="Times New Roman" w:hAnsi="Arial" w:cs="Arial"/>
          <w:i/>
          <w:sz w:val="24"/>
          <w:szCs w:val="24"/>
          <w:lang w:val="ro-RO" w:eastAsia="ro-RO"/>
        </w:rPr>
        <w:t xml:space="preserve"> au mai fost solicitate următoarele autorizații / avize conform C.U.</w:t>
      </w:r>
    </w:p>
    <w:p w:rsidR="00E72AB8" w:rsidRPr="00E72AB8" w:rsidRDefault="00E72AB8" w:rsidP="00E72AB8">
      <w:pPr>
        <w:numPr>
          <w:ilvl w:val="2"/>
          <w:numId w:val="2"/>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Studiu geotehnic</w:t>
      </w:r>
    </w:p>
    <w:p w:rsidR="00E72AB8" w:rsidRPr="00E72AB8" w:rsidRDefault="00E72AB8" w:rsidP="00E72AB8">
      <w:pPr>
        <w:numPr>
          <w:ilvl w:val="2"/>
          <w:numId w:val="2"/>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Securitate la incendiu</w:t>
      </w:r>
    </w:p>
    <w:p w:rsidR="00E72AB8" w:rsidRPr="00E72AB8" w:rsidRDefault="00E72AB8" w:rsidP="00E72AB8">
      <w:pPr>
        <w:numPr>
          <w:ilvl w:val="2"/>
          <w:numId w:val="2"/>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Aviz Direcția de sănătate publică</w:t>
      </w:r>
    </w:p>
    <w:p w:rsidR="00E72AB8" w:rsidRPr="00E72AB8" w:rsidRDefault="00E72AB8" w:rsidP="00E72AB8">
      <w:pPr>
        <w:numPr>
          <w:ilvl w:val="2"/>
          <w:numId w:val="2"/>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Studiu de însorire</w:t>
      </w:r>
    </w:p>
    <w:p w:rsidR="00E72AB8" w:rsidRPr="00E72AB8" w:rsidRDefault="00E72AB8" w:rsidP="00E72AB8">
      <w:pPr>
        <w:numPr>
          <w:ilvl w:val="2"/>
          <w:numId w:val="2"/>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lastRenderedPageBreak/>
        <w:t>Studiu privind utilizarea unor sisteme alternative, de eficiență ridicată, în funcție de fezabilitatea acestora din punct de vedere tehnic, economic și al mediului înconjurător.</w:t>
      </w:r>
    </w:p>
    <w:p w:rsidR="00E72AB8" w:rsidRPr="00E72AB8" w:rsidRDefault="00E72AB8" w:rsidP="00E72AB8">
      <w:pPr>
        <w:spacing w:after="0" w:line="240" w:lineRule="auto"/>
        <w:ind w:left="840" w:firstLine="576"/>
        <w:jc w:val="both"/>
        <w:rPr>
          <w:rFonts w:ascii="Arial" w:eastAsia="Times New Roman" w:hAnsi="Arial" w:cs="Arial"/>
          <w:i/>
          <w:sz w:val="24"/>
          <w:szCs w:val="24"/>
          <w:lang w:val="ro-RO" w:eastAsia="ro-RO"/>
        </w:rPr>
      </w:pPr>
      <w:r w:rsidRPr="00E72AB8">
        <w:rPr>
          <w:rFonts w:ascii="Arial" w:eastAsia="Times New Roman" w:hAnsi="Arial" w:cs="Arial"/>
          <w:i/>
          <w:sz w:val="24"/>
          <w:szCs w:val="24"/>
          <w:lang w:val="ro-RO" w:eastAsia="ro-RO"/>
        </w:rPr>
        <w:t>Localizarea proiectului:</w:t>
      </w:r>
    </w:p>
    <w:p w:rsidR="00E72AB8" w:rsidRPr="00E72AB8" w:rsidRDefault="00E72AB8" w:rsidP="00E72AB8">
      <w:pPr>
        <w:numPr>
          <w:ilvl w:val="1"/>
          <w:numId w:val="1"/>
        </w:numPr>
        <w:spacing w:after="0" w:line="240" w:lineRule="auto"/>
        <w:jc w:val="both"/>
        <w:rPr>
          <w:rFonts w:ascii="Arial" w:eastAsia="Times New Roman" w:hAnsi="Arial" w:cs="Arial"/>
          <w:b/>
          <w:i/>
          <w:sz w:val="24"/>
          <w:szCs w:val="24"/>
          <w:lang w:val="ro-RO" w:eastAsia="ro-RO"/>
        </w:rPr>
      </w:pPr>
      <w:r w:rsidRPr="00E72AB8">
        <w:rPr>
          <w:rFonts w:ascii="Arial" w:eastAsia="Times New Roman" w:hAnsi="Arial" w:cs="Arial"/>
          <w:sz w:val="24"/>
          <w:szCs w:val="24"/>
          <w:lang w:val="ro-RO" w:eastAsia="ro-RO"/>
        </w:rPr>
        <w:t xml:space="preserve">Construcția propusă va fi amplasată pe terenul situat în </w:t>
      </w:r>
      <w:r w:rsidRPr="00E72AB8">
        <w:rPr>
          <w:rFonts w:ascii="Arial" w:eastAsia="Times New Roman" w:hAnsi="Arial" w:cs="Arial"/>
          <w:b/>
          <w:sz w:val="24"/>
          <w:szCs w:val="24"/>
          <w:lang w:val="ro-RO" w:eastAsia="ro-RO"/>
        </w:rPr>
        <w:t>str. Budapesta nr. 1b, Constanța</w:t>
      </w:r>
      <w:r w:rsidRPr="00E72AB8">
        <w:rPr>
          <w:rFonts w:ascii="Arial" w:eastAsia="Times New Roman" w:hAnsi="Arial" w:cs="Arial"/>
          <w:sz w:val="24"/>
          <w:szCs w:val="24"/>
          <w:lang w:val="ro-RO" w:eastAsia="ro-RO"/>
        </w:rPr>
        <w:t>, în suprafață de 1</w:t>
      </w:r>
      <w:r w:rsidRPr="00E72AB8">
        <w:rPr>
          <w:rFonts w:ascii="Arial" w:eastAsia="Times New Roman" w:hAnsi="Arial" w:cs="Arial"/>
          <w:b/>
          <w:sz w:val="24"/>
          <w:szCs w:val="24"/>
          <w:lang w:val="ro-RO" w:eastAsia="ro-RO"/>
        </w:rPr>
        <w:t>500.00 mp</w:t>
      </w:r>
      <w:r w:rsidRPr="00E72AB8">
        <w:rPr>
          <w:rFonts w:ascii="Arial" w:eastAsia="Times New Roman" w:hAnsi="Arial" w:cs="Arial"/>
          <w:sz w:val="24"/>
          <w:szCs w:val="24"/>
          <w:lang w:val="ro-RO" w:eastAsia="ro-RO"/>
        </w:rPr>
        <w:t>;</w:t>
      </w:r>
    </w:p>
    <w:p w:rsidR="00E72AB8" w:rsidRPr="00E72AB8" w:rsidRDefault="00E72AB8" w:rsidP="00E72AB8">
      <w:pPr>
        <w:numPr>
          <w:ilvl w:val="0"/>
          <w:numId w:val="2"/>
        </w:numPr>
        <w:spacing w:after="0" w:line="240" w:lineRule="auto"/>
        <w:jc w:val="both"/>
        <w:rPr>
          <w:rFonts w:ascii="Arial" w:eastAsia="Times New Roman" w:hAnsi="Arial" w:cs="Arial"/>
          <w:b/>
          <w:sz w:val="24"/>
          <w:szCs w:val="24"/>
          <w:lang w:val="ro-RO" w:eastAsia="ro-RO"/>
        </w:rPr>
      </w:pPr>
      <w:r w:rsidRPr="00E72AB8">
        <w:rPr>
          <w:rFonts w:ascii="Arial" w:eastAsia="Times New Roman" w:hAnsi="Arial" w:cs="Arial"/>
          <w:b/>
          <w:sz w:val="24"/>
          <w:szCs w:val="24"/>
          <w:lang w:val="ro-RO" w:eastAsia="ro-RO"/>
        </w:rPr>
        <w:t>Tipul de amenajare al spațiului verde va fi atât grădină cât și gard viu (pe lângă limitele separative), jardiniere și / sau ghivece cu flori pe balcoanele de la etaje. Pe suprafață de 49,00 mp se vor planta: gazon, flori perene decorative si aromatice, arbori. Pentru diferența pe balcoanele de la etaje si terase und3 se vor amplasa jardiniere și / sau ghivece cu plante decorative – asigurând astfel 33% din suprafața verde.</w:t>
      </w:r>
    </w:p>
    <w:p w:rsidR="00E72AB8" w:rsidRPr="00E72AB8" w:rsidRDefault="00E72AB8" w:rsidP="00E72AB8">
      <w:pPr>
        <w:numPr>
          <w:ilvl w:val="0"/>
          <w:numId w:val="3"/>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folosințele actuale și planificate ale terenului atât pe amplasament, cât și pe zone adiacente acestuia: Pe amplasament se vor desfășura doar activități legate de turism și zona rezidențială;</w:t>
      </w:r>
    </w:p>
    <w:p w:rsidR="00E72AB8" w:rsidRPr="00E72AB8" w:rsidRDefault="00E72AB8" w:rsidP="00E72AB8">
      <w:pPr>
        <w:numPr>
          <w:ilvl w:val="0"/>
          <w:numId w:val="3"/>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 xml:space="preserve">politici de zonare și de folosire a terenului – </w:t>
      </w:r>
      <w:r w:rsidRPr="00E72AB8">
        <w:rPr>
          <w:rFonts w:ascii="Arial" w:eastAsia="Times New Roman" w:hAnsi="Arial" w:cs="Arial"/>
          <w:i/>
          <w:sz w:val="24"/>
          <w:szCs w:val="24"/>
          <w:lang w:val="ro-RO" w:eastAsia="ro-RO"/>
        </w:rPr>
        <w:t>imobilul va fi realizat pe 35% din suprafața terenului – cf. Certificatului de Urbanism.</w:t>
      </w:r>
    </w:p>
    <w:p w:rsidR="00E72AB8" w:rsidRPr="00E72AB8" w:rsidRDefault="00E72AB8" w:rsidP="00E72AB8">
      <w:pPr>
        <w:numPr>
          <w:ilvl w:val="0"/>
          <w:numId w:val="3"/>
        </w:num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 xml:space="preserve">arealele sensibile: </w:t>
      </w:r>
      <w:r w:rsidRPr="00E72AB8">
        <w:rPr>
          <w:rFonts w:ascii="Arial" w:eastAsia="Times New Roman" w:hAnsi="Arial" w:cs="Arial"/>
          <w:i/>
          <w:sz w:val="24"/>
          <w:szCs w:val="24"/>
          <w:lang w:val="ro-RO" w:eastAsia="ro-RO"/>
        </w:rPr>
        <w:t>nu este cazul.</w:t>
      </w:r>
    </w:p>
    <w:p w:rsidR="00E72AB8" w:rsidRPr="00E72AB8" w:rsidRDefault="00E72AB8" w:rsidP="00E72AB8">
      <w:pPr>
        <w:spacing w:after="0" w:line="240" w:lineRule="auto"/>
        <w:ind w:left="720"/>
        <w:jc w:val="both"/>
        <w:rPr>
          <w:rFonts w:ascii="Arial" w:eastAsia="Times New Roman" w:hAnsi="Arial" w:cs="Arial"/>
          <w:sz w:val="24"/>
          <w:szCs w:val="24"/>
          <w:lang w:val="ro-RO" w:eastAsia="ro-RO"/>
        </w:rPr>
      </w:pPr>
    </w:p>
    <w:p w:rsidR="00E72AB8" w:rsidRPr="00E72AB8" w:rsidRDefault="00E72AB8" w:rsidP="00E72AB8">
      <w:pPr>
        <w:spacing w:after="0" w:line="240" w:lineRule="auto"/>
        <w:ind w:firstLine="708"/>
        <w:jc w:val="both"/>
        <w:rPr>
          <w:rFonts w:ascii="Arial" w:eastAsia="Times New Roman" w:hAnsi="Arial" w:cs="Arial"/>
          <w:lang w:val="ro-RO" w:eastAsia="ro-RO"/>
        </w:rPr>
      </w:pPr>
      <w:r w:rsidRPr="00E72AB8">
        <w:rPr>
          <w:rFonts w:ascii="Arial" w:eastAsia="Times New Roman" w:hAnsi="Arial" w:cs="Arial"/>
          <w:lang w:val="ro-RO" w:eastAsia="ro-RO"/>
        </w:rPr>
        <w:t>Areale sensibile: - NU ESTE CAZUL.</w:t>
      </w:r>
    </w:p>
    <w:p w:rsidR="00E72AB8" w:rsidRPr="00E72AB8" w:rsidRDefault="00E72AB8" w:rsidP="00E72AB8">
      <w:pPr>
        <w:spacing w:after="0" w:line="240" w:lineRule="auto"/>
        <w:ind w:firstLine="708"/>
        <w:jc w:val="both"/>
        <w:rPr>
          <w:rFonts w:ascii="Arial" w:eastAsia="Times New Roman" w:hAnsi="Arial" w:cs="Arial"/>
          <w:lang w:val="ro-RO" w:eastAsia="ro-RO"/>
        </w:rPr>
      </w:pPr>
      <w:r w:rsidRPr="00E72AB8">
        <w:rPr>
          <w:rFonts w:ascii="Arial" w:eastAsia="Times New Roman" w:hAnsi="Arial" w:cs="Arial"/>
          <w:lang w:val="ro-RO" w:eastAsia="ro-RO"/>
        </w:rPr>
        <w:t>Durata, frecventa si reversabilitatea impactului de mediu: -NU ESTE CAZUL.</w:t>
      </w:r>
    </w:p>
    <w:p w:rsidR="00E72AB8" w:rsidRPr="00E72AB8" w:rsidRDefault="00E72AB8" w:rsidP="00E72AB8">
      <w:pPr>
        <w:spacing w:after="0" w:line="240" w:lineRule="auto"/>
        <w:ind w:firstLine="708"/>
        <w:jc w:val="both"/>
        <w:rPr>
          <w:rFonts w:ascii="Arial" w:eastAsia="Times New Roman" w:hAnsi="Arial" w:cs="Arial"/>
          <w:lang w:val="ro-RO" w:eastAsia="ro-RO"/>
        </w:rPr>
      </w:pPr>
      <w:r w:rsidRPr="00E72AB8">
        <w:rPr>
          <w:rFonts w:ascii="Arial" w:eastAsia="Times New Roman" w:hAnsi="Arial" w:cs="Arial"/>
          <w:lang w:val="ro-RO" w:eastAsia="ro-RO"/>
        </w:rPr>
        <w:t>Masurile de evitare, reducere sau ameliorare a impactului semnificativ asupra mediului: NU ESTE CAZUL.</w:t>
      </w:r>
    </w:p>
    <w:p w:rsidR="00E72AB8" w:rsidRPr="00E72AB8" w:rsidRDefault="00E72AB8" w:rsidP="00E72AB8">
      <w:pPr>
        <w:spacing w:after="0" w:line="240" w:lineRule="auto"/>
        <w:ind w:firstLine="708"/>
        <w:jc w:val="both"/>
        <w:rPr>
          <w:rFonts w:ascii="Arial" w:eastAsia="Times New Roman" w:hAnsi="Arial" w:cs="Arial"/>
          <w:lang w:val="ro-RO" w:eastAsia="ro-RO"/>
        </w:rPr>
      </w:pPr>
      <w:r w:rsidRPr="00E72AB8">
        <w:rPr>
          <w:rFonts w:ascii="Arial" w:eastAsia="Times New Roman" w:hAnsi="Arial" w:cs="Arial"/>
          <w:lang w:val="ro-RO" w:eastAsia="ro-RO"/>
        </w:rPr>
        <w:t>Natura transfrontaliera a impactului: NU ESTE CAZUL.</w:t>
      </w:r>
    </w:p>
    <w:p w:rsidR="00E72AB8" w:rsidRPr="00E72AB8" w:rsidRDefault="00E72AB8" w:rsidP="00E72AB8">
      <w:pPr>
        <w:spacing w:after="0" w:line="240" w:lineRule="auto"/>
        <w:jc w:val="both"/>
        <w:rPr>
          <w:rFonts w:ascii="Arial" w:eastAsia="Times New Roman" w:hAnsi="Arial" w:cs="Arial"/>
          <w:i/>
          <w:sz w:val="24"/>
          <w:szCs w:val="24"/>
          <w:lang w:val="ro-RO" w:eastAsia="ro-RO"/>
        </w:rPr>
      </w:pPr>
      <w:r w:rsidRPr="00E72AB8">
        <w:rPr>
          <w:rFonts w:ascii="Arial" w:eastAsia="Times New Roman" w:hAnsi="Arial" w:cs="Arial"/>
          <w:sz w:val="24"/>
          <w:szCs w:val="24"/>
          <w:lang w:val="ro-RO" w:eastAsia="ro-RO"/>
        </w:rPr>
        <w:t xml:space="preserve"> </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IV. SURSE DE POLUANTI SI INSTALATII PENTRU RETINEREA, EVACUAREA SI DISPERSIA POLUANTILOR IN MEDIU</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1. Protectia calitatii apelor:</w:t>
      </w:r>
    </w:p>
    <w:p w:rsidR="00E72AB8" w:rsidRPr="00E72AB8" w:rsidRDefault="00E72AB8" w:rsidP="00E72AB8">
      <w:pPr>
        <w:widowControl w:val="0"/>
        <w:autoSpaceDE w:val="0"/>
        <w:autoSpaceDN w:val="0"/>
        <w:adjustRightInd w:val="0"/>
        <w:spacing w:after="0" w:line="240" w:lineRule="auto"/>
        <w:ind w:left="1440" w:hanging="360"/>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sursele de poluanti pentru ape, locul de evacuare sau emisarul:</w:t>
      </w:r>
    </w:p>
    <w:p w:rsidR="00E72AB8" w:rsidRPr="00E72AB8" w:rsidRDefault="00E72AB8" w:rsidP="00E72AB8">
      <w:pPr>
        <w:widowControl w:val="0"/>
        <w:numPr>
          <w:ilvl w:val="0"/>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In timpul executiei lucrarilor de construire si amenajare nu se poate produce niciun fel de impact major asupra factorului de mediu „apa”;</w:t>
      </w:r>
    </w:p>
    <w:p w:rsidR="00E72AB8" w:rsidRPr="00E72AB8" w:rsidRDefault="00E72AB8" w:rsidP="00E72AB8">
      <w:pPr>
        <w:widowControl w:val="0"/>
        <w:numPr>
          <w:ilvl w:val="0"/>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Este necesar insa sa luam in calcul si sursele potentiale de poluare din perioada de constructie, care pot fi clasificate in surse punctiforme si difuze:</w:t>
      </w:r>
    </w:p>
    <w:p w:rsidR="00E72AB8" w:rsidRPr="00E72AB8" w:rsidRDefault="00E72AB8" w:rsidP="00E72AB8">
      <w:pPr>
        <w:widowControl w:val="0"/>
        <w:numPr>
          <w:ilvl w:val="1"/>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surse punctiforme: evacuarile de ape uzate menajere provenite de la organizarea de santier;</w:t>
      </w:r>
    </w:p>
    <w:p w:rsidR="00E72AB8" w:rsidRPr="00E72AB8" w:rsidRDefault="00E72AB8" w:rsidP="00E72AB8">
      <w:pPr>
        <w:widowControl w:val="0"/>
        <w:autoSpaceDE w:val="0"/>
        <w:autoSpaceDN w:val="0"/>
        <w:adjustRightInd w:val="0"/>
        <w:spacing w:after="0" w:line="240" w:lineRule="auto"/>
        <w:ind w:left="1440" w:firstLine="72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Nu se accepta fose vidanjabile, intrucat la terminarea lucrarilor vor fi foarte greu de dezafectat. Apele uzate fecaloid-menajere vor fi colectate intr-un WC ecologic mobil.</w:t>
      </w:r>
    </w:p>
    <w:p w:rsidR="00E72AB8" w:rsidRPr="00E72AB8" w:rsidRDefault="00E72AB8" w:rsidP="00E72AB8">
      <w:pPr>
        <w:widowControl w:val="0"/>
        <w:numPr>
          <w:ilvl w:val="1"/>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surse difuze: nu exista. </w:t>
      </w:r>
    </w:p>
    <w:p w:rsidR="00E72AB8" w:rsidRPr="00E72AB8" w:rsidRDefault="00E72AB8" w:rsidP="00E72AB8">
      <w:pPr>
        <w:widowControl w:val="0"/>
        <w:autoSpaceDE w:val="0"/>
        <w:autoSpaceDN w:val="0"/>
        <w:adjustRightInd w:val="0"/>
        <w:spacing w:after="0" w:line="240" w:lineRule="auto"/>
        <w:ind w:left="216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Depozitarea  se face in spatii inchise sau acoperite.</w:t>
      </w:r>
    </w:p>
    <w:p w:rsidR="00E72AB8" w:rsidRPr="00E72AB8" w:rsidRDefault="00E72AB8" w:rsidP="00E72AB8">
      <w:pPr>
        <w:widowControl w:val="0"/>
        <w:numPr>
          <w:ilvl w:val="1"/>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alte surse difuze: spalarile de utilaje si mijloacele de transport ale santierului care daca se fac in organizarea de santier si nu la statii special amenajate pentru astfel de operatiuni pot produce ape impurificate cu substante de tip petrolier, gen carburanti si </w:t>
      </w:r>
      <w:r w:rsidRPr="00E72AB8">
        <w:rPr>
          <w:rFonts w:ascii="Trebuchet MS" w:eastAsia="Times New Roman" w:hAnsi="Trebuchet MS" w:cs="Times New Roman"/>
          <w:i/>
          <w:sz w:val="24"/>
          <w:szCs w:val="24"/>
          <w:lang w:val="ro-RO"/>
        </w:rPr>
        <w:lastRenderedPageBreak/>
        <w:t>uleiuri – nu e cazul.</w:t>
      </w:r>
    </w:p>
    <w:p w:rsidR="00E72AB8" w:rsidRPr="00E72AB8" w:rsidRDefault="00E72AB8" w:rsidP="00E72AB8">
      <w:pPr>
        <w:widowControl w:val="0"/>
        <w:autoSpaceDE w:val="0"/>
        <w:autoSpaceDN w:val="0"/>
        <w:adjustRightInd w:val="0"/>
        <w:spacing w:after="0" w:line="240" w:lineRule="auto"/>
        <w:ind w:left="1440" w:firstLine="72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Astfel, operaţiile de întreţinere şi alimentare a vehiculelor nu se vor efectua pe amplasament, ci în locaţii cu dotări adecvate.</w:t>
      </w:r>
    </w:p>
    <w:p w:rsidR="00E72AB8" w:rsidRPr="00E72AB8" w:rsidRDefault="00E72AB8" w:rsidP="00E72AB8">
      <w:pPr>
        <w:widowControl w:val="0"/>
        <w:autoSpaceDE w:val="0"/>
        <w:autoSpaceDN w:val="0"/>
        <w:adjustRightInd w:val="0"/>
        <w:spacing w:after="0" w:line="240" w:lineRule="auto"/>
        <w:ind w:left="1440" w:firstLine="72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De asemenea, pentru a preveni eventualele pierderi accidentale de carburanţi şi uleiuri pe sol (poluare accidentală), provenite de la mijloacele de transport şi utilajele necesare desfăşurării lucrărilor de organizare de santier, vor fi instituite o serie de măsuri de prevenire şi control:</w:t>
      </w:r>
    </w:p>
    <w:p w:rsidR="00E72AB8" w:rsidRPr="00E72AB8" w:rsidRDefault="00E72AB8" w:rsidP="00E72AB8">
      <w:pPr>
        <w:widowControl w:val="0"/>
        <w:numPr>
          <w:ilvl w:val="1"/>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respectarea programului de revizii şi reparaţii pentru utilaje şi echipamente, pentru asigurarea stării tehnice bune a vehiculelor, utilajelor şi echipamentelor;</w:t>
      </w:r>
    </w:p>
    <w:p w:rsidR="00E72AB8" w:rsidRPr="00E72AB8" w:rsidRDefault="00E72AB8" w:rsidP="00E72AB8">
      <w:pPr>
        <w:widowControl w:val="0"/>
        <w:numPr>
          <w:ilvl w:val="1"/>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dotarea locaţiei cu materiale absorbante specifice pentru compuşi petrolieri şi utilizarea acestora în caz de nevoie.</w:t>
      </w:r>
    </w:p>
    <w:p w:rsidR="00E72AB8" w:rsidRPr="00E72AB8" w:rsidRDefault="00E72AB8" w:rsidP="00E72AB8">
      <w:pPr>
        <w:widowControl w:val="0"/>
        <w:numPr>
          <w:ilvl w:val="0"/>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În faza de execuţie poluarea stratelor acvifere se poate realiza numai printr-o legătură hidraulică directă a mai multor orizonturi acvifere poluate şi nepoluate. Acest lucru se poate evita prin impermeabilizarea stratului freatic.</w:t>
      </w:r>
    </w:p>
    <w:p w:rsidR="00E72AB8" w:rsidRPr="00E72AB8" w:rsidRDefault="00E72AB8" w:rsidP="00E72AB8">
      <w:pPr>
        <w:widowControl w:val="0"/>
        <w:numPr>
          <w:ilvl w:val="0"/>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În timpul desfasurarii operatiilor de organizarare de santier este strict interzisă evacuarea apelor reziduale tehnologice sau a apelor pluviale potential impurificate în apele de suprafaţă sau subterane. </w:t>
      </w:r>
    </w:p>
    <w:p w:rsidR="00E72AB8" w:rsidRPr="00E72AB8" w:rsidRDefault="00E72AB8" w:rsidP="00E72AB8">
      <w:pPr>
        <w:widowControl w:val="0"/>
        <w:numPr>
          <w:ilvl w:val="0"/>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Este strict interzisă aruncarea deşeurilor solide în cursurile de apă; acestea vor fi colectate selectiv şi vor fi evacuate de pe amplasament în vederea valorificării/eliminării prin firme autorizate.</w:t>
      </w:r>
    </w:p>
    <w:p w:rsidR="00E72AB8" w:rsidRPr="00E72AB8" w:rsidRDefault="00E72AB8" w:rsidP="00E72AB8">
      <w:pPr>
        <w:widowControl w:val="0"/>
        <w:numPr>
          <w:ilvl w:val="0"/>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In faza de exploatare a imobilului propus pentru diminuarea impactului asupra factorului de mediu „apa” se va asigura functionarea corecta a tuturor instalatiilor si supravegherea sistemului de colectare si evacuare a apelor uzate.</w:t>
      </w:r>
    </w:p>
    <w:p w:rsidR="00E72AB8" w:rsidRPr="00E72AB8" w:rsidRDefault="00E72AB8" w:rsidP="00E72AB8">
      <w:pPr>
        <w:widowControl w:val="0"/>
        <w:numPr>
          <w:ilvl w:val="0"/>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Se considera ca nu vor exista modificari calitative ale apelor subterane ca urmare a executiei si functionarii obiectivului.</w:t>
      </w:r>
    </w:p>
    <w:p w:rsidR="00E72AB8" w:rsidRPr="00E72AB8" w:rsidRDefault="00E72AB8" w:rsidP="00E72AB8">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Statiile si instalatiile de epurare sau de preepurare a apelor uzate prevazute.</w:t>
      </w:r>
    </w:p>
    <w:p w:rsidR="00E72AB8" w:rsidRPr="00E72AB8" w:rsidRDefault="00E72AB8" w:rsidP="00E72AB8">
      <w:pPr>
        <w:widowControl w:val="0"/>
        <w:numPr>
          <w:ilvl w:val="0"/>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Acestea vor fi montate pe reteaua de evacuare inca din momentul constructiei si vor fi dotate cu decantor pentru produse cu trei camere. Apele uzate sunt finalmente colectate in reteaua RAJA, in baza unui contract cu firma de specialitate.</w:t>
      </w:r>
    </w:p>
    <w:p w:rsidR="00E72AB8" w:rsidRPr="00E72AB8" w:rsidRDefault="00E72AB8" w:rsidP="00E72AB8">
      <w:pPr>
        <w:widowControl w:val="0"/>
        <w:tabs>
          <w:tab w:val="left" w:pos="7461"/>
        </w:tabs>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ab/>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2. Protectia aerului</w:t>
      </w:r>
    </w:p>
    <w:p w:rsidR="00E72AB8" w:rsidRPr="00E72AB8" w:rsidRDefault="00E72AB8" w:rsidP="00E72AB8">
      <w:pPr>
        <w:widowControl w:val="0"/>
        <w:autoSpaceDE w:val="0"/>
        <w:autoSpaceDN w:val="0"/>
        <w:adjustRightInd w:val="0"/>
        <w:spacing w:after="0" w:line="240" w:lineRule="auto"/>
        <w:ind w:firstLine="159"/>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Sursele de poluanti pentru aer, poluanti:</w:t>
      </w:r>
    </w:p>
    <w:p w:rsidR="00E72AB8" w:rsidRPr="00E72AB8" w:rsidRDefault="00E72AB8" w:rsidP="00E72AB8">
      <w:pPr>
        <w:widowControl w:val="0"/>
        <w:numPr>
          <w:ilvl w:val="0"/>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In perioada lucrarilor de construire, principalele surse de poluare a aerului le reprezinta utilajele din sistemul operational participant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E72AB8" w:rsidRPr="00E72AB8" w:rsidRDefault="00E72AB8" w:rsidP="00E72AB8">
      <w:pPr>
        <w:widowControl w:val="0"/>
        <w:numPr>
          <w:ilvl w:val="0"/>
          <w:numId w:val="8"/>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În condiţiile de funcţionare normală şi de respectare a instrucţiunilor de </w:t>
      </w:r>
      <w:r w:rsidRPr="00E72AB8">
        <w:rPr>
          <w:rFonts w:ascii="Trebuchet MS" w:eastAsia="Times New Roman" w:hAnsi="Trebuchet MS" w:cs="Times New Roman"/>
          <w:i/>
          <w:sz w:val="24"/>
          <w:szCs w:val="24"/>
          <w:lang w:val="ro-RO"/>
        </w:rPr>
        <w:lastRenderedPageBreak/>
        <w:t>proiectare  nu va afecta factorul de mediu aer.</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ind w:firstLine="159"/>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Instalatiile pentru retinerea si dispersia poluantilor in atmosfera: </w:t>
      </w:r>
      <w:r w:rsidRPr="00E72AB8">
        <w:rPr>
          <w:rFonts w:ascii="Trebuchet MS" w:eastAsia="Times New Roman" w:hAnsi="Trebuchet MS" w:cs="Times New Roman"/>
          <w:i/>
          <w:sz w:val="24"/>
          <w:szCs w:val="24"/>
          <w:lang w:val="ro-RO"/>
        </w:rPr>
        <w:t>- Nu este cazul.</w:t>
      </w:r>
    </w:p>
    <w:p w:rsidR="00E72AB8" w:rsidRPr="00E72AB8" w:rsidRDefault="00E72AB8" w:rsidP="00E72AB8">
      <w:pPr>
        <w:widowControl w:val="0"/>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3. Protectia impotriva zgomotului si vibratiilor</w:t>
      </w:r>
    </w:p>
    <w:p w:rsidR="00E72AB8" w:rsidRPr="00E72AB8" w:rsidRDefault="00E72AB8" w:rsidP="00E72AB8">
      <w:pPr>
        <w:widowControl w:val="0"/>
        <w:autoSpaceDE w:val="0"/>
        <w:autoSpaceDN w:val="0"/>
        <w:adjustRightInd w:val="0"/>
        <w:spacing w:after="0" w:line="240" w:lineRule="auto"/>
        <w:ind w:firstLine="159"/>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Sursele de zgomot si de vibratii:</w:t>
      </w:r>
    </w:p>
    <w:p w:rsidR="00E72AB8" w:rsidRPr="00E72AB8" w:rsidRDefault="00E72AB8" w:rsidP="00E72AB8">
      <w:pPr>
        <w:numPr>
          <w:ilvl w:val="0"/>
          <w:numId w:val="9"/>
        </w:num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Principalele surse de zgomot şi vibraţii rezultă de la exploatarea utilajelor anexe şi de la utilajele de transport care tranzitează incinta depozitului.</w:t>
      </w:r>
    </w:p>
    <w:p w:rsidR="00E72AB8" w:rsidRPr="00E72AB8" w:rsidRDefault="00E72AB8" w:rsidP="00E72AB8">
      <w:pPr>
        <w:keepLines/>
        <w:widowControl w:val="0"/>
        <w:numPr>
          <w:ilvl w:val="0"/>
          <w:numId w:val="9"/>
        </w:num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Zgomotele şi vibraţiile se produc în situaţii normale de exploatare a utilajelor si instalatiilor folosite in procesul de organizare de santier, au caracter temporar şi nu au efecte negative asupra mediului. </w:t>
      </w:r>
    </w:p>
    <w:p w:rsidR="00E72AB8" w:rsidRPr="00E72AB8" w:rsidRDefault="00E72AB8" w:rsidP="00E72AB8">
      <w:pPr>
        <w:keepLines/>
        <w:widowControl w:val="0"/>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In timpul executarii lucrarilor de organizare de santier, sursele de zgomot, sunt date de utilajele in functiune, ce deservesc lucrarile.</w:t>
      </w:r>
    </w:p>
    <w:p w:rsidR="00E72AB8" w:rsidRPr="00E72AB8" w:rsidRDefault="00E72AB8" w:rsidP="00E72AB8">
      <w:p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Avand in vedere ca utilajele folosite sunt actionate de motoare termice omologate, nivelul zgomotelor produse se incadreaza in limitele admisibile.</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Amenajarile si dotarile pentru protectia impotriva zgomotului si vibratiilor.</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Nu este cazul.</w:t>
      </w:r>
    </w:p>
    <w:p w:rsidR="00E72AB8" w:rsidRPr="00E72AB8" w:rsidRDefault="00E72AB8" w:rsidP="00E72AB8">
      <w:pPr>
        <w:widowControl w:val="0"/>
        <w:autoSpaceDE w:val="0"/>
        <w:autoSpaceDN w:val="0"/>
        <w:adjustRightInd w:val="0"/>
        <w:spacing w:after="0" w:line="240" w:lineRule="auto"/>
        <w:ind w:left="720"/>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4. Protectia impotriva radiatiilor:</w:t>
      </w: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sursele de radiatii: </w:t>
      </w:r>
      <w:r w:rsidRPr="00E72AB8">
        <w:rPr>
          <w:rFonts w:ascii="Trebuchet MS" w:eastAsia="Times New Roman" w:hAnsi="Trebuchet MS" w:cs="Times New Roman"/>
          <w:i/>
          <w:sz w:val="24"/>
          <w:szCs w:val="24"/>
          <w:lang w:val="ro-RO"/>
        </w:rPr>
        <w:t>- Nu este cazul.</w:t>
      </w: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amenajarile si dotarile pentru protectia impotriva radiatiilor: </w:t>
      </w:r>
      <w:r w:rsidRPr="00E72AB8">
        <w:rPr>
          <w:rFonts w:ascii="Trebuchet MS" w:eastAsia="Times New Roman" w:hAnsi="Trebuchet MS" w:cs="Times New Roman"/>
          <w:i/>
          <w:sz w:val="24"/>
          <w:szCs w:val="24"/>
          <w:lang w:val="ro-RO"/>
        </w:rPr>
        <w:t>- Nu este cazul.</w:t>
      </w:r>
    </w:p>
    <w:p w:rsidR="00E72AB8" w:rsidRPr="00E72AB8" w:rsidRDefault="00E72AB8" w:rsidP="00E72AB8">
      <w:pPr>
        <w:widowControl w:val="0"/>
        <w:autoSpaceDE w:val="0"/>
        <w:autoSpaceDN w:val="0"/>
        <w:adjustRightInd w:val="0"/>
        <w:spacing w:after="0" w:line="240" w:lineRule="auto"/>
        <w:ind w:left="720"/>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5. Protectia solului si a subsolului:</w:t>
      </w: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Sursele de poluanti pentru sol, subsol si ape freatice:</w:t>
      </w:r>
    </w:p>
    <w:p w:rsidR="00E72AB8" w:rsidRPr="00E72AB8" w:rsidRDefault="00E72AB8" w:rsidP="00E72AB8">
      <w:pPr>
        <w:spacing w:after="0" w:line="240" w:lineRule="auto"/>
        <w:ind w:firstLine="720"/>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Sursele potenţiale de poluare pentru sol, subsol si ape freatice, pot fi reprezentate de:</w:t>
      </w:r>
    </w:p>
    <w:p w:rsidR="00E72AB8" w:rsidRPr="00E72AB8" w:rsidRDefault="00E72AB8" w:rsidP="00E72AB8">
      <w:p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Scurgeri accidentale de carburanţi, lubrifianţi si substanţe chimice;</w:t>
      </w:r>
    </w:p>
    <w:p w:rsidR="00E72AB8" w:rsidRPr="00E72AB8" w:rsidRDefault="00E72AB8" w:rsidP="00E72AB8">
      <w:p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Gospodărirea incorectă a deşeurilor.</w:t>
      </w:r>
    </w:p>
    <w:p w:rsidR="00E72AB8" w:rsidRPr="00E72AB8" w:rsidRDefault="00E72AB8" w:rsidP="00E72AB8">
      <w:pPr>
        <w:spacing w:after="0" w:line="240" w:lineRule="auto"/>
        <w:ind w:left="1440"/>
        <w:rPr>
          <w:rFonts w:ascii="Trebuchet MS" w:eastAsia="Times New Roman" w:hAnsi="Trebuchet MS" w:cs="Times New Roman"/>
          <w:sz w:val="24"/>
          <w:szCs w:val="24"/>
          <w:lang w:val="ro-RO"/>
        </w:rPr>
      </w:pP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Lucrarile si dotarile pentru protectia solului si a subsolului:</w:t>
      </w:r>
    </w:p>
    <w:p w:rsidR="00E72AB8" w:rsidRPr="00E72AB8" w:rsidRDefault="00E72AB8" w:rsidP="00E72AB8">
      <w:pPr>
        <w:spacing w:after="0" w:line="240" w:lineRule="auto"/>
        <w:ind w:firstLine="708"/>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Vor fi amenajate spaţii speciale pentru colectarea şi stocarea temporară a deşeurilor (deşeuri metalice/plastice/hartie/lemn/materiale de constructii, deşeuri menajere), astfel încât deşeurile nu vor fi niciodată depozitate direct pe sol. Toate deşeurile vor fi eliminate controlat de pe amplasament în baza contractelor incheiate cu firme specializate.</w:t>
      </w:r>
    </w:p>
    <w:p w:rsidR="00E72AB8" w:rsidRPr="00E72AB8" w:rsidRDefault="00E72AB8" w:rsidP="00E72AB8">
      <w:pPr>
        <w:spacing w:after="0" w:line="240" w:lineRule="auto"/>
        <w:ind w:firstLine="708"/>
        <w:rPr>
          <w:rFonts w:ascii="Trebuchet MS" w:eastAsia="Times New Roman" w:hAnsi="Trebuchet MS" w:cs="Times New Roman"/>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6. Protectia ecosistemelor terestre si acvatice:</w:t>
      </w: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-identificarea arealelor sensibile ce pot fi afectate de proiect;</w:t>
      </w:r>
    </w:p>
    <w:p w:rsidR="00E72AB8" w:rsidRPr="00E72AB8" w:rsidRDefault="00E72AB8" w:rsidP="00E72AB8">
      <w:pPr>
        <w:spacing w:after="0" w:line="240" w:lineRule="auto"/>
        <w:ind w:firstLine="708"/>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Realizarea operatiilor de construire nu vor influenta negativ biodiversitatea zonei.</w:t>
      </w:r>
    </w:p>
    <w:p w:rsidR="00E72AB8" w:rsidRPr="00E72AB8" w:rsidRDefault="00E72AB8" w:rsidP="00E72AB8">
      <w:pPr>
        <w:spacing w:after="0" w:line="240" w:lineRule="auto"/>
        <w:ind w:firstLine="708"/>
        <w:rPr>
          <w:rFonts w:ascii="Trebuchet MS" w:eastAsia="Times New Roman" w:hAnsi="Trebuchet MS" w:cs="Times New Roman"/>
          <w:i/>
          <w:sz w:val="24"/>
          <w:szCs w:val="24"/>
          <w:lang w:val="ro-RO"/>
        </w:rPr>
      </w:pP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-lucrarile, dotarile si masurile pentru protectia biodiversitatii, monumentelor naturii si ariilor protejate: -</w:t>
      </w:r>
      <w:r w:rsidRPr="00E72AB8">
        <w:rPr>
          <w:rFonts w:ascii="Trebuchet MS" w:eastAsia="Times New Roman" w:hAnsi="Trebuchet MS" w:cs="Times New Roman"/>
          <w:i/>
          <w:sz w:val="24"/>
          <w:szCs w:val="24"/>
          <w:lang w:val="ro-RO"/>
        </w:rPr>
        <w:t>Nu este cazul.</w:t>
      </w:r>
    </w:p>
    <w:p w:rsidR="00E72AB8" w:rsidRPr="00E72AB8" w:rsidRDefault="00E72AB8" w:rsidP="00E72AB8">
      <w:pPr>
        <w:widowControl w:val="0"/>
        <w:autoSpaceDE w:val="0"/>
        <w:autoSpaceDN w:val="0"/>
        <w:adjustRightInd w:val="0"/>
        <w:spacing w:after="0" w:line="240" w:lineRule="auto"/>
        <w:ind w:left="720"/>
        <w:jc w:val="both"/>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7. Protectia asezarilor umane si a altor obiective de interes public:</w:t>
      </w: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lastRenderedPageBreak/>
        <w:t xml:space="preserve">Identificarea obiectivelor de interes public, distanta fata de asezarile umane, respectiv fata de monumente istorice si de arhitectura, alte zone asupra carora exista instituit un regim de restrictie, zone de interes traditional etc.: - </w:t>
      </w:r>
      <w:r w:rsidRPr="00E72AB8">
        <w:rPr>
          <w:rFonts w:ascii="Trebuchet MS" w:eastAsia="Times New Roman" w:hAnsi="Trebuchet MS" w:cs="Times New Roman"/>
          <w:i/>
          <w:sz w:val="24"/>
          <w:szCs w:val="24"/>
          <w:lang w:val="ro-RO"/>
        </w:rPr>
        <w:t>Nu este cazul</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Lucrarile, dotarile si masurile pentru protectia asezarilor umane si a obiectivelor protejate si/sau de interes public:</w:t>
      </w:r>
    </w:p>
    <w:p w:rsidR="00E72AB8" w:rsidRPr="00E72AB8" w:rsidRDefault="00E72AB8" w:rsidP="00E72AB8">
      <w:pPr>
        <w:widowControl w:val="0"/>
        <w:numPr>
          <w:ilvl w:val="0"/>
          <w:numId w:val="10"/>
        </w:numPr>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i/>
          <w:sz w:val="24"/>
          <w:szCs w:val="24"/>
          <w:lang w:val="ro-RO"/>
        </w:rPr>
        <w:t>In conditiile de functionare obisnuita se poate considera că activitatea nu va</w:t>
      </w:r>
      <w:r w:rsidRPr="00E72AB8">
        <w:rPr>
          <w:rFonts w:ascii="Trebuchet MS" w:eastAsia="Times New Roman" w:hAnsi="Trebuchet MS" w:cs="Times New Roman"/>
          <w:sz w:val="24"/>
          <w:szCs w:val="24"/>
          <w:lang w:val="ro-RO"/>
        </w:rPr>
        <w:t xml:space="preserve"> </w:t>
      </w:r>
      <w:r w:rsidRPr="00E72AB8">
        <w:rPr>
          <w:rFonts w:ascii="Trebuchet MS" w:eastAsia="Times New Roman" w:hAnsi="Trebuchet MS" w:cs="Times New Roman"/>
          <w:i/>
          <w:sz w:val="24"/>
          <w:szCs w:val="24"/>
          <w:lang w:val="ro-RO"/>
        </w:rPr>
        <w:t>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E72AB8" w:rsidRPr="00E72AB8" w:rsidRDefault="00E72AB8" w:rsidP="00E72AB8">
      <w:pPr>
        <w:numPr>
          <w:ilvl w:val="0"/>
          <w:numId w:val="10"/>
        </w:numPr>
        <w:spacing w:after="0" w:line="240" w:lineRule="auto"/>
        <w:rPr>
          <w:rFonts w:ascii="Trebuchet MS" w:eastAsia="Times New Roman" w:hAnsi="Trebuchet MS" w:cs="Times New Roman"/>
          <w:b/>
          <w:i/>
          <w:color w:val="7030A0"/>
          <w:sz w:val="24"/>
          <w:szCs w:val="24"/>
          <w:lang w:val="ro-RO"/>
        </w:rPr>
      </w:pPr>
      <w:r w:rsidRPr="00E72AB8">
        <w:rPr>
          <w:rFonts w:ascii="Trebuchet MS" w:eastAsia="Times New Roman" w:hAnsi="Trebuchet MS" w:cs="Times New Roman"/>
          <w:i/>
          <w:sz w:val="24"/>
          <w:szCs w:val="24"/>
          <w:lang w:val="ro-RO"/>
        </w:rPr>
        <w:t>In timpul executiei lucrarilor de constructii, impactul negativ asupra asezarilor umane este redus, fiind cauzat de zgomotul utilajelor de pe santier (temporar) si a pulberilor sedimentabile.</w:t>
      </w:r>
      <w:r w:rsidRPr="00E72AB8">
        <w:rPr>
          <w:rFonts w:ascii="Trebuchet MS" w:eastAsia="Times New Roman" w:hAnsi="Trebuchet MS" w:cs="Times New Roman"/>
          <w:b/>
          <w:i/>
          <w:color w:val="7030A0"/>
          <w:sz w:val="24"/>
          <w:szCs w:val="24"/>
          <w:lang w:val="ro-RO"/>
        </w:rPr>
        <w:t xml:space="preserve"> </w:t>
      </w:r>
    </w:p>
    <w:p w:rsidR="00E72AB8" w:rsidRPr="00E72AB8" w:rsidRDefault="00E72AB8" w:rsidP="00E72AB8">
      <w:pPr>
        <w:numPr>
          <w:ilvl w:val="0"/>
          <w:numId w:val="10"/>
        </w:num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Prevenirea unui impact vizual neplacut pentru locuitori se realizeaza prin obligarea muncitorilor de pe santier de a purta uniforme si de a se ingrijii utilaje de pe santier si al mijloacelor de transport, si de a se ingradi toata incinta santierului.</w:t>
      </w:r>
    </w:p>
    <w:p w:rsidR="00E72AB8" w:rsidRPr="00E72AB8" w:rsidRDefault="00E72AB8" w:rsidP="00E72AB8">
      <w:pPr>
        <w:numPr>
          <w:ilvl w:val="0"/>
          <w:numId w:val="10"/>
        </w:num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Exista si un impact pozitiv reprezentat de crearea unor noi locuri de munca.</w:t>
      </w:r>
    </w:p>
    <w:p w:rsidR="00E72AB8" w:rsidRPr="00E72AB8" w:rsidRDefault="00E72AB8" w:rsidP="00E72AB8">
      <w:pPr>
        <w:numPr>
          <w:ilvl w:val="0"/>
          <w:numId w:val="10"/>
        </w:num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Apreciem ca investitia va avea un impact pozitiv asupra comunitatii locale, exprimandu-se prin:</w:t>
      </w:r>
    </w:p>
    <w:p w:rsidR="00E72AB8" w:rsidRPr="00E72AB8" w:rsidRDefault="00E72AB8" w:rsidP="00E72AB8">
      <w:pPr>
        <w:numPr>
          <w:ilvl w:val="2"/>
          <w:numId w:val="10"/>
        </w:num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cresterea investitiilor in zona prin dezvoltarea infrastructurii;</w:t>
      </w:r>
    </w:p>
    <w:p w:rsidR="00E72AB8" w:rsidRPr="00E72AB8" w:rsidRDefault="00E72AB8" w:rsidP="00E72AB8">
      <w:pPr>
        <w:numPr>
          <w:ilvl w:val="2"/>
          <w:numId w:val="10"/>
        </w:num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virarea unui venit la taxele locale;</w:t>
      </w:r>
    </w:p>
    <w:p w:rsidR="00E72AB8" w:rsidRPr="00E72AB8" w:rsidRDefault="00E72AB8" w:rsidP="00E72AB8">
      <w:pPr>
        <w:numPr>
          <w:ilvl w:val="2"/>
          <w:numId w:val="10"/>
        </w:num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diminuarea ratei somajului in zona prin crearea de noi locuri de munca;</w:t>
      </w:r>
    </w:p>
    <w:p w:rsidR="00E72AB8" w:rsidRPr="00E72AB8" w:rsidRDefault="00E72AB8" w:rsidP="00E72AB8">
      <w:pPr>
        <w:numPr>
          <w:ilvl w:val="0"/>
          <w:numId w:val="10"/>
        </w:numPr>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Noul obiectiv nu constituie o sursa de poluare sau disconfort pentru locuitorii din zona si poate avea efecte benefice.</w:t>
      </w:r>
    </w:p>
    <w:p w:rsidR="00E72AB8" w:rsidRPr="00E72AB8" w:rsidRDefault="00E72AB8" w:rsidP="00E72AB8">
      <w:pPr>
        <w:spacing w:after="0" w:line="240" w:lineRule="auto"/>
        <w:rPr>
          <w:rFonts w:ascii="Trebuchet MS" w:eastAsia="Times New Roman" w:hAnsi="Trebuchet MS" w:cs="Times New Roman"/>
          <w:b/>
          <w:i/>
          <w:color w:val="7030A0"/>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8. Gospodarirea deseurilor generate pe amplasament:</w:t>
      </w: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-tipurile si cantitatile de deseuri de orice natura rezultate:</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Deseurile de orice fel, rezultate din multiplele activitati umane, constituie o problema, de o deosebita actualitate, datorata atat cresterii continue a cantitatilor si a tipurilor acestora (care prin degradare si infestare in mediul natural prezinta un pericol pentru mediul inconjurator si sanatatea populatiei), cat si a insemnatelor cantitati de materii prime, materiale refolosibile si energie care pot fi recuperate si introduse in circuitul economic.</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Deseurile rezultate din activitatea de constructii sunt identificate ca un flux prioritar de deseuri de catre U.E. deoarece pot constitui o sursa pentru reciclare si refolosire in industria constructiilor. Actualele practici de colectare, transport şi depozitare a deşeurilor urbane sunt în multe cazuri necorespunzătoare, generând un impact negativ asupra factorilor de mediu şi facilitând înmulţirea şi diseminarea agenţilor patogeni şi a vectorilor acestora. Deşeurile constituie surse de risc pentru sănătate şi mediu datorită conţinutului lor în substanţe toxice, precum metale grele, pesticide, solvenţi, produse petroliere.</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lastRenderedPageBreak/>
        <w:t>Deseurile rezultate din activitatile construirii obiectivului propus sunt stabilite pentru trei faze si anume:</w:t>
      </w:r>
    </w:p>
    <w:p w:rsidR="00E72AB8" w:rsidRPr="00E72AB8" w:rsidRDefault="00E72AB8" w:rsidP="00E72AB8">
      <w:pPr>
        <w:numPr>
          <w:ilvl w:val="2"/>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in timpul executiei obiectivului;</w:t>
      </w:r>
    </w:p>
    <w:p w:rsidR="00E72AB8" w:rsidRPr="00E72AB8" w:rsidRDefault="00E72AB8" w:rsidP="00E72AB8">
      <w:pPr>
        <w:numPr>
          <w:ilvl w:val="2"/>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in timpul perioadei de functionare a investitiei;</w:t>
      </w:r>
    </w:p>
    <w:p w:rsidR="00E72AB8" w:rsidRPr="00E72AB8" w:rsidRDefault="00E72AB8" w:rsidP="00E72AB8">
      <w:pPr>
        <w:numPr>
          <w:ilvl w:val="2"/>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 xml:space="preserve">pentru etapa de dezafectare a constructiei.            </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 xml:space="preserve">În urma activităţii de amplasare a investitiei vor rezulta deşeuri in principal în faza de construcţie a obiectivului si in faza de dezafectare. Astfel, în urma lucrărilor de construcţie a obiectivului vor rezulta urmatoarele tipuri de deseuri: </w:t>
      </w:r>
    </w:p>
    <w:p w:rsidR="00E72AB8" w:rsidRPr="00E72AB8" w:rsidRDefault="00E72AB8" w:rsidP="00E72AB8">
      <w:pPr>
        <w:numPr>
          <w:ilvl w:val="1"/>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 xml:space="preserve">deseuri metalice, rezultate din activitatile de executie a structurilor metalice de rezistenta (armatura) si din activitatea de intretinere a utilajelor de santier; </w:t>
      </w:r>
    </w:p>
    <w:p w:rsidR="00E72AB8" w:rsidRPr="00E72AB8" w:rsidRDefault="00E72AB8" w:rsidP="00E72AB8">
      <w:pPr>
        <w:numPr>
          <w:ilvl w:val="1"/>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deseuri materiale de constructii rezultate din eventualele rebuturi de lucru (ciment, caramizi, bca, ipsos, resturi de tamplarie, cabluri, resturi de materiale termoizolante si hidroizolante);</w:t>
      </w:r>
    </w:p>
    <w:p w:rsidR="00E72AB8" w:rsidRPr="00E72AB8" w:rsidRDefault="00E72AB8" w:rsidP="00E72AB8">
      <w:pPr>
        <w:numPr>
          <w:ilvl w:val="1"/>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deseuri de lemn rezultate din activitatea curenta de cofrare de pe santier;</w:t>
      </w:r>
    </w:p>
    <w:p w:rsidR="00E72AB8" w:rsidRPr="00E72AB8" w:rsidRDefault="00E72AB8" w:rsidP="00E72AB8">
      <w:pPr>
        <w:numPr>
          <w:ilvl w:val="1"/>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deseuri din ambalaje diferite, izolatii de cabluri electrice etc.;</w:t>
      </w:r>
    </w:p>
    <w:p w:rsidR="00E72AB8" w:rsidRPr="00E72AB8" w:rsidRDefault="00E72AB8" w:rsidP="00E72AB8">
      <w:pPr>
        <w:numPr>
          <w:ilvl w:val="1"/>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deseuri menajere rezultate din uzul personalului de pe santier, cum ar fi: hartie, saci de plastic, sticle, etc.</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In principal, in timpul dezafectarii obiectivului vor rezulta aceleasi tipuri de deseuri ca si in timpul constructiei, numai ca in acest caz cantitatile vor fi mult mai mari, mai ales pentru deseurile metalice si cele formate din materiale de constructie (in principal beton). Avand in vedere ca  realizarea investitiei se preconizeaza a functiona pe termen lung, datorita functiunii acesteia, nu se pune problema, in momentul de fata a unei dezafectari. Toate aceste lucrari vor fi realizate in conformitate cu legislatia de mediu din acele vremuri.</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In conformitate cu prevederile HG 856/2002 privind evidenta gestiunii deseurilor si pentru aprobarea listei cuprinzand deseurile, inclusiv deseurile periculoase, se estimeaza urmatoarele categorii de deseuri:</w:t>
      </w:r>
    </w:p>
    <w:p w:rsidR="00E72AB8" w:rsidRPr="00E72AB8" w:rsidRDefault="00E72AB8" w:rsidP="00E72AB8">
      <w:pPr>
        <w:numPr>
          <w:ilvl w:val="1"/>
          <w:numId w:val="10"/>
        </w:numPr>
        <w:spacing w:after="0" w:line="240" w:lineRule="auto"/>
        <w:rPr>
          <w:rFonts w:ascii="Trebuchet MS" w:eastAsia="Times New Roman" w:hAnsi="Trebuchet MS" w:cs="Arial"/>
          <w:i/>
          <w:color w:val="7030A0"/>
          <w:sz w:val="24"/>
          <w:szCs w:val="24"/>
          <w:lang w:val="ro-RO"/>
        </w:rPr>
      </w:pPr>
      <w:r w:rsidRPr="00E72AB8">
        <w:rPr>
          <w:rFonts w:ascii="Trebuchet MS" w:eastAsia="Times New Roman" w:hAnsi="Trebuchet MS" w:cs="Arial"/>
          <w:i/>
          <w:color w:val="7030A0"/>
          <w:sz w:val="24"/>
          <w:szCs w:val="24"/>
          <w:lang w:val="ro-RO"/>
        </w:rPr>
        <w:t>Estimarea pentru deseurile nepericuloase care pot rezulta in urma activitatii de construire a imobilului sunt urmatoarele:</w:t>
      </w:r>
    </w:p>
    <w:p w:rsidR="00E72AB8" w:rsidRPr="00E72AB8" w:rsidRDefault="00E72AB8" w:rsidP="00E72AB8">
      <w:pPr>
        <w:numPr>
          <w:ilvl w:val="3"/>
          <w:numId w:val="10"/>
        </w:numPr>
        <w:spacing w:after="0" w:line="240" w:lineRule="auto"/>
        <w:rPr>
          <w:rFonts w:ascii="Trebuchet MS" w:eastAsia="Times New Roman" w:hAnsi="Trebuchet MS" w:cs="Arial"/>
          <w:i/>
          <w:color w:val="7030A0"/>
          <w:sz w:val="24"/>
          <w:szCs w:val="24"/>
          <w:lang w:val="ro-RO"/>
        </w:rPr>
      </w:pPr>
      <w:r w:rsidRPr="00E72AB8">
        <w:rPr>
          <w:rFonts w:ascii="Trebuchet MS" w:eastAsia="Times New Roman" w:hAnsi="Trebuchet MS" w:cs="Arial"/>
          <w:i/>
          <w:color w:val="7030A0"/>
          <w:sz w:val="24"/>
          <w:szCs w:val="24"/>
          <w:lang w:val="ro-RO"/>
        </w:rPr>
        <w:t>beton --- cod deseu 170101 = 28 kg</w:t>
      </w:r>
    </w:p>
    <w:p w:rsidR="00E72AB8" w:rsidRPr="00E72AB8" w:rsidRDefault="00E72AB8" w:rsidP="00E72AB8">
      <w:pPr>
        <w:numPr>
          <w:ilvl w:val="3"/>
          <w:numId w:val="10"/>
        </w:numPr>
        <w:spacing w:after="0" w:line="240" w:lineRule="auto"/>
        <w:rPr>
          <w:rFonts w:ascii="Trebuchet MS" w:eastAsia="Times New Roman" w:hAnsi="Trebuchet MS" w:cs="Arial"/>
          <w:i/>
          <w:color w:val="7030A0"/>
          <w:sz w:val="24"/>
          <w:szCs w:val="24"/>
          <w:lang w:val="ro-RO"/>
        </w:rPr>
      </w:pPr>
      <w:r w:rsidRPr="00E72AB8">
        <w:rPr>
          <w:rFonts w:ascii="Trebuchet MS" w:eastAsia="Times New Roman" w:hAnsi="Trebuchet MS" w:cs="Arial"/>
          <w:i/>
          <w:color w:val="7030A0"/>
          <w:sz w:val="24"/>
          <w:szCs w:val="24"/>
          <w:lang w:val="ro-RO"/>
        </w:rPr>
        <w:t>caramizi --- cod deseu 170102 = 24 kg</w:t>
      </w:r>
    </w:p>
    <w:p w:rsidR="00E72AB8" w:rsidRPr="00E72AB8" w:rsidRDefault="00E72AB8" w:rsidP="00E72AB8">
      <w:pPr>
        <w:numPr>
          <w:ilvl w:val="3"/>
          <w:numId w:val="10"/>
        </w:numPr>
        <w:spacing w:after="0" w:line="240" w:lineRule="auto"/>
        <w:rPr>
          <w:rFonts w:ascii="Trebuchet MS" w:eastAsia="Times New Roman" w:hAnsi="Trebuchet MS" w:cs="Arial"/>
          <w:i/>
          <w:color w:val="7030A0"/>
          <w:sz w:val="24"/>
          <w:szCs w:val="24"/>
          <w:lang w:val="ro-RO"/>
        </w:rPr>
      </w:pPr>
      <w:r w:rsidRPr="00E72AB8">
        <w:rPr>
          <w:rFonts w:ascii="Trebuchet MS" w:eastAsia="Times New Roman" w:hAnsi="Trebuchet MS" w:cs="Arial"/>
          <w:i/>
          <w:color w:val="7030A0"/>
          <w:sz w:val="24"/>
          <w:szCs w:val="24"/>
          <w:lang w:val="ro-RO"/>
        </w:rPr>
        <w:t>lemn --- cod deseu 170201 = 27 kg</w:t>
      </w:r>
    </w:p>
    <w:p w:rsidR="00E72AB8" w:rsidRPr="00E72AB8" w:rsidRDefault="00E72AB8" w:rsidP="00E72AB8">
      <w:pPr>
        <w:numPr>
          <w:ilvl w:val="3"/>
          <w:numId w:val="10"/>
        </w:numPr>
        <w:spacing w:after="0" w:line="240" w:lineRule="auto"/>
        <w:rPr>
          <w:rFonts w:ascii="Trebuchet MS" w:eastAsia="Times New Roman" w:hAnsi="Trebuchet MS" w:cs="Arial"/>
          <w:i/>
          <w:color w:val="7030A0"/>
          <w:sz w:val="24"/>
          <w:szCs w:val="24"/>
          <w:lang w:val="ro-RO"/>
        </w:rPr>
      </w:pPr>
      <w:r w:rsidRPr="00E72AB8">
        <w:rPr>
          <w:rFonts w:ascii="Trebuchet MS" w:eastAsia="Times New Roman" w:hAnsi="Trebuchet MS" w:cs="Arial"/>
          <w:i/>
          <w:color w:val="7030A0"/>
          <w:sz w:val="24"/>
          <w:szCs w:val="24"/>
          <w:lang w:val="ro-RO"/>
        </w:rPr>
        <w:t>materiale plastice --- cod deseu 170203 = 15 kg</w:t>
      </w:r>
    </w:p>
    <w:p w:rsidR="00E72AB8" w:rsidRPr="00E72AB8" w:rsidRDefault="00E72AB8" w:rsidP="00E72AB8">
      <w:pPr>
        <w:numPr>
          <w:ilvl w:val="3"/>
          <w:numId w:val="10"/>
        </w:numPr>
        <w:spacing w:after="0" w:line="240" w:lineRule="auto"/>
        <w:rPr>
          <w:rFonts w:ascii="Trebuchet MS" w:eastAsia="Times New Roman" w:hAnsi="Trebuchet MS" w:cs="Arial"/>
          <w:i/>
          <w:color w:val="7030A0"/>
          <w:sz w:val="24"/>
          <w:szCs w:val="24"/>
          <w:lang w:val="ro-RO"/>
        </w:rPr>
      </w:pPr>
      <w:r w:rsidRPr="00E72AB8">
        <w:rPr>
          <w:rFonts w:ascii="Trebuchet MS" w:eastAsia="Times New Roman" w:hAnsi="Trebuchet MS" w:cs="Arial"/>
          <w:i/>
          <w:color w:val="7030A0"/>
          <w:sz w:val="24"/>
          <w:szCs w:val="24"/>
          <w:lang w:val="ro-RO"/>
        </w:rPr>
        <w:t>fier si otel --- cod deseu 170405 = 16 kg</w:t>
      </w:r>
    </w:p>
    <w:p w:rsidR="00E72AB8" w:rsidRPr="00E72AB8" w:rsidRDefault="00E72AB8" w:rsidP="00E72AB8">
      <w:pPr>
        <w:numPr>
          <w:ilvl w:val="3"/>
          <w:numId w:val="10"/>
        </w:numPr>
        <w:spacing w:after="0" w:line="240" w:lineRule="auto"/>
        <w:rPr>
          <w:rFonts w:ascii="Trebuchet MS" w:eastAsia="Times New Roman" w:hAnsi="Trebuchet MS" w:cs="Arial"/>
          <w:i/>
          <w:color w:val="7030A0"/>
          <w:sz w:val="24"/>
          <w:szCs w:val="24"/>
          <w:lang w:val="ro-RO"/>
        </w:rPr>
      </w:pPr>
      <w:r w:rsidRPr="00E72AB8">
        <w:rPr>
          <w:rFonts w:ascii="Trebuchet MS" w:eastAsia="Times New Roman" w:hAnsi="Trebuchet MS" w:cs="Arial"/>
          <w:i/>
          <w:color w:val="7030A0"/>
          <w:sz w:val="24"/>
          <w:szCs w:val="24"/>
          <w:lang w:val="ro-RO"/>
        </w:rPr>
        <w:t>cabluri --- cod deseu 170411 = 3 kg</w:t>
      </w:r>
    </w:p>
    <w:p w:rsidR="00E72AB8" w:rsidRPr="00E72AB8" w:rsidRDefault="00E72AB8" w:rsidP="00E72AB8">
      <w:pPr>
        <w:numPr>
          <w:ilvl w:val="3"/>
          <w:numId w:val="10"/>
        </w:numPr>
        <w:spacing w:after="0" w:line="240" w:lineRule="auto"/>
        <w:rPr>
          <w:rFonts w:ascii="Trebuchet MS" w:eastAsia="Times New Roman" w:hAnsi="Trebuchet MS" w:cs="Arial"/>
          <w:i/>
          <w:color w:val="7030A0"/>
          <w:sz w:val="24"/>
          <w:szCs w:val="24"/>
          <w:lang w:val="ro-RO"/>
        </w:rPr>
      </w:pPr>
      <w:r w:rsidRPr="00E72AB8">
        <w:rPr>
          <w:rFonts w:ascii="Trebuchet MS" w:eastAsia="Times New Roman" w:hAnsi="Trebuchet MS" w:cs="Arial"/>
          <w:i/>
          <w:color w:val="7030A0"/>
          <w:sz w:val="24"/>
          <w:szCs w:val="24"/>
          <w:lang w:val="ro-RO"/>
        </w:rPr>
        <w:t>materiale izolante --- cod deseu 170604 = 20 kg</w:t>
      </w:r>
    </w:p>
    <w:p w:rsidR="00E72AB8" w:rsidRPr="00E72AB8" w:rsidRDefault="00E72AB8" w:rsidP="00E72AB8">
      <w:pPr>
        <w:numPr>
          <w:ilvl w:val="3"/>
          <w:numId w:val="10"/>
        </w:numPr>
        <w:spacing w:after="0" w:line="240" w:lineRule="auto"/>
        <w:rPr>
          <w:rFonts w:ascii="Trebuchet MS" w:eastAsia="Times New Roman" w:hAnsi="Trebuchet MS" w:cs="Arial"/>
          <w:i/>
          <w:color w:val="7030A0"/>
          <w:sz w:val="24"/>
          <w:szCs w:val="24"/>
          <w:lang w:val="ro-RO"/>
        </w:rPr>
      </w:pPr>
      <w:r w:rsidRPr="00E72AB8">
        <w:rPr>
          <w:rFonts w:ascii="Trebuchet MS" w:eastAsia="Times New Roman" w:hAnsi="Trebuchet MS" w:cs="Arial"/>
          <w:i/>
          <w:color w:val="7030A0"/>
          <w:sz w:val="24"/>
          <w:szCs w:val="24"/>
          <w:lang w:val="ro-RO"/>
        </w:rPr>
        <w:t>materiale de constructii pe baza de ghips --- cod deseu 170802 = 10 kg.</w:t>
      </w:r>
    </w:p>
    <w:p w:rsidR="00E72AB8" w:rsidRPr="00E72AB8" w:rsidRDefault="00E72AB8" w:rsidP="00E72AB8">
      <w:pPr>
        <w:numPr>
          <w:ilvl w:val="1"/>
          <w:numId w:val="10"/>
        </w:numPr>
        <w:spacing w:after="0" w:line="240" w:lineRule="auto"/>
        <w:rPr>
          <w:rFonts w:ascii="Trebuchet MS" w:eastAsia="Times New Roman" w:hAnsi="Trebuchet MS" w:cs="Arial"/>
          <w:i/>
          <w:color w:val="7030A0"/>
          <w:sz w:val="24"/>
          <w:szCs w:val="24"/>
          <w:lang w:val="ro-RO"/>
        </w:rPr>
      </w:pPr>
      <w:r w:rsidRPr="00E72AB8">
        <w:rPr>
          <w:rFonts w:ascii="Trebuchet MS" w:eastAsia="Times New Roman" w:hAnsi="Trebuchet MS" w:cs="Arial"/>
          <w:i/>
          <w:color w:val="7030A0"/>
          <w:sz w:val="24"/>
          <w:szCs w:val="24"/>
          <w:lang w:val="ro-RO"/>
        </w:rPr>
        <w:t>deseurile periculoase care pot rezulta in urma activitatii de construire a imobilului sunt urmatoarele: NU E CAZUL.</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 xml:space="preserve">Cantitatile de deseuri periculoase nu fac obiectul prezentului proiect intrucat faza de executie la care se afla imobilul nu implica acest gen de materiale. </w:t>
      </w:r>
    </w:p>
    <w:p w:rsidR="00E72AB8" w:rsidRPr="00E72AB8" w:rsidRDefault="00E72AB8" w:rsidP="00E72AB8">
      <w:pPr>
        <w:spacing w:after="0" w:line="240" w:lineRule="auto"/>
        <w:ind w:left="720"/>
        <w:rPr>
          <w:rFonts w:ascii="Trebuchet MS" w:eastAsia="Times New Roman" w:hAnsi="Trebuchet MS" w:cs="Arial"/>
          <w:b/>
          <w:i/>
          <w:color w:val="7030A0"/>
          <w:sz w:val="24"/>
          <w:szCs w:val="24"/>
          <w:lang w:val="ro-RO"/>
        </w:rPr>
      </w:pP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Modul de gospodarire a deseurilor:</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 xml:space="preserve">In conformitate cu legislatia in vigoare privind depozitarea deseurilor provenite din activitatile de constructii, menajere si cele asimilabile acestora vor fi colectate in interiorul organizarii de santier, in punctul de colectare prevazut cu containere metalice de capacitate mare pentru fiecare categorie de deseuri. </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Deseurile metalice, vor fi colectate si depozitate temporar in incinta amplasamentului si vor fi valorificate prin unitati specializate.</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Deseurile provenite din materialele de constructie impreuna cu deseurile inerte provenite din excavatii vor fi depozitate temporar intr-un spatiu special amenajat pe amplasament, urmand a fi evacuate treptat catre depozitul de deseuri inerte.</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Deseurile de lemn vor fi depozitate si selectate, o parte din ele fiind reutilizate, iar restul fiind valorificate ca lemn de foc pentru populatie.</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In cazul in care, din cauza structurii, deseurile nepericuloase nu pot fi separate de deseurile periculoase, stocarea acestor deseuri in amestec se va face pe amplasamentul de stocare temporara a deseurilor periculoase.</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Stocarea deseurilor periculoase se realizaeaza separat, pe categorii, in functie de caracteristicile acestora si de posibilitatile de identificare existente (personal cu experienta si cunostinte in aceasta problematica) in containere deschise de mare capacitate, dar care in timpul perioadei de stocare trebuie sa fie acoperite cu o prelata. Containerele vor fi amplasate astfel incat sa fie permis accesul usor pentru realizarea operatiilor de descarcare si pentru preluarea acestora pe platformele mijloacelor de transport rutier. Containerele vor fi etichetate cu numele categoriei de deseuri pentru care sunt destinate si vor fi dotate cu capac pentru reducerea riscului ca apele meteorice sa spele deseurile sau sa se acumuleze in containere. De asemenea, vor fi supravegheate pe durata stocarii din punct de vedere al integritatii fizice, in vederea evitarii scurgerilor sau imprastierii accidentale. Pentru evacuarea (transportul) acestora si depozitarea finala pe amplasamente autorizate in conformitate cu prevederile legale in vigoare se va incheia un contract cu un operator economic reglementat din punct de vedere al protectiei mediului pentru desfasurarea acestor tipuri de activitati.</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Constructia imobilului S+P+5 E nu genereaza catitati atat de mari de deseuri astfel incat sa existe pe amplasament echipamente pentru concasare si/sau cernere astfel incat sa permita valorificarea deseurilor rezultate.</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Principalele materiale care pot fi valorificate din deseurile din constructii sunt:</w:t>
      </w:r>
    </w:p>
    <w:p w:rsidR="00E72AB8" w:rsidRPr="00E72AB8" w:rsidRDefault="00E72AB8" w:rsidP="00E72AB8">
      <w:pPr>
        <w:numPr>
          <w:ilvl w:val="2"/>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materiale de la construcţia clădirii (sol, ciment, cărămizi, beton,tencuieli, ipsos, lemn, metale, sticlă);</w:t>
      </w:r>
    </w:p>
    <w:p w:rsidR="00E72AB8" w:rsidRPr="00E72AB8" w:rsidRDefault="00E72AB8" w:rsidP="00E72AB8">
      <w:pPr>
        <w:numPr>
          <w:ilvl w:val="2"/>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materiale de pe şantierul de construcţii (lemn, plastic, hârtie, carton, metale, cabluri).</w:t>
      </w:r>
    </w:p>
    <w:p w:rsidR="00E72AB8" w:rsidRPr="00E72AB8" w:rsidRDefault="00E72AB8" w:rsidP="00E72AB8">
      <w:pPr>
        <w:spacing w:after="0" w:line="240" w:lineRule="auto"/>
        <w:ind w:left="1800"/>
        <w:rPr>
          <w:rFonts w:ascii="Trebuchet MS" w:eastAsia="Times New Roman" w:hAnsi="Trebuchet MS" w:cs="Arial"/>
          <w:i/>
          <w:sz w:val="24"/>
          <w:szCs w:val="24"/>
          <w:lang w:val="ro-RO"/>
        </w:rPr>
      </w:pP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Posibilitatile de reutilizare si reciclare a deseurilor din constructii:</w:t>
      </w:r>
    </w:p>
    <w:p w:rsidR="00E72AB8" w:rsidRPr="00E72AB8" w:rsidRDefault="00E72AB8" w:rsidP="00E72AB8">
      <w:pPr>
        <w:numPr>
          <w:ilvl w:val="1"/>
          <w:numId w:val="10"/>
        </w:numPr>
        <w:spacing w:after="0" w:line="240" w:lineRule="auto"/>
        <w:rPr>
          <w:rFonts w:ascii="Trebuchet MS" w:eastAsia="Times New Roman" w:hAnsi="Trebuchet MS" w:cs="Arial"/>
          <w:b/>
          <w:sz w:val="24"/>
          <w:szCs w:val="24"/>
          <w:lang w:val="ro-RO"/>
        </w:rPr>
      </w:pPr>
      <w:r w:rsidRPr="00E72AB8">
        <w:rPr>
          <w:rFonts w:ascii="Trebuchet MS" w:eastAsia="Times New Roman" w:hAnsi="Trebuchet MS" w:cs="Arial"/>
          <w:b/>
          <w:sz w:val="24"/>
          <w:szCs w:val="24"/>
          <w:lang w:val="ro-RO"/>
        </w:rPr>
        <w:t>Pamant excavat:</w:t>
      </w:r>
    </w:p>
    <w:p w:rsidR="00E72AB8" w:rsidRPr="00E72AB8" w:rsidRDefault="00E72AB8" w:rsidP="00E72AB8">
      <w:pPr>
        <w:numPr>
          <w:ilvl w:val="3"/>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lastRenderedPageBreak/>
        <w:t>pământurile necontaminate, care rezultă din execuţia construcţiilor, pot fi folosite în execuţia noilor depozite de deşeuri, dar şi ca materiale pentru acoperirea zilnică a deşeurilor depozitate.</w:t>
      </w:r>
    </w:p>
    <w:p w:rsidR="00E72AB8" w:rsidRPr="00E72AB8" w:rsidRDefault="00E72AB8" w:rsidP="00E72AB8">
      <w:pPr>
        <w:numPr>
          <w:ilvl w:val="3"/>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inchiderea depozitelor de deşeuri menajere şi încadrarea acestora în peisaj;</w:t>
      </w:r>
    </w:p>
    <w:p w:rsidR="00E72AB8" w:rsidRPr="00E72AB8" w:rsidRDefault="00E72AB8" w:rsidP="00E72AB8">
      <w:pPr>
        <w:numPr>
          <w:ilvl w:val="3"/>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realizarea unor bariere tampon pentru izolarea fonică;</w:t>
      </w:r>
    </w:p>
    <w:p w:rsidR="00E72AB8" w:rsidRPr="00E72AB8" w:rsidRDefault="00E72AB8" w:rsidP="00E72AB8">
      <w:pPr>
        <w:numPr>
          <w:ilvl w:val="3"/>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material de umplutură pentru diferite construcţii;</w:t>
      </w:r>
    </w:p>
    <w:p w:rsidR="00E72AB8" w:rsidRPr="00E72AB8" w:rsidRDefault="00E72AB8" w:rsidP="00E72AB8">
      <w:pPr>
        <w:numPr>
          <w:ilvl w:val="3"/>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suport în vederea îmbunătăţirii terenurilor slabe.</w:t>
      </w:r>
    </w:p>
    <w:p w:rsidR="00E72AB8" w:rsidRPr="00E72AB8" w:rsidRDefault="00E72AB8" w:rsidP="00E72AB8">
      <w:pPr>
        <w:numPr>
          <w:ilvl w:val="1"/>
          <w:numId w:val="10"/>
        </w:numPr>
        <w:spacing w:after="0" w:line="240" w:lineRule="auto"/>
        <w:rPr>
          <w:rFonts w:ascii="Trebuchet MS" w:eastAsia="Times New Roman" w:hAnsi="Trebuchet MS" w:cs="Arial"/>
          <w:b/>
          <w:sz w:val="24"/>
          <w:szCs w:val="24"/>
          <w:lang w:val="ro-RO"/>
        </w:rPr>
      </w:pPr>
      <w:r w:rsidRPr="00E72AB8">
        <w:rPr>
          <w:rFonts w:ascii="Trebuchet MS" w:eastAsia="Times New Roman" w:hAnsi="Trebuchet MS" w:cs="Arial"/>
          <w:b/>
          <w:sz w:val="24"/>
          <w:szCs w:val="24"/>
          <w:lang w:val="ro-RO"/>
        </w:rPr>
        <w:t>Beton:</w:t>
      </w:r>
    </w:p>
    <w:p w:rsidR="00E72AB8" w:rsidRPr="00E72AB8" w:rsidRDefault="00E72AB8" w:rsidP="00E72AB8">
      <w:pPr>
        <w:numPr>
          <w:ilvl w:val="3"/>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deşeurile din beton pot fi reciclate şi transformate într-o gamă largă de produse cu rol de pavare sau drenare.</w:t>
      </w:r>
    </w:p>
    <w:p w:rsidR="00E72AB8" w:rsidRPr="00E72AB8" w:rsidRDefault="00E72AB8" w:rsidP="00E72AB8">
      <w:pPr>
        <w:numPr>
          <w:ilvl w:val="3"/>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sfărâmaturile de beton pot fi folosite drept agregate pentru betoane proaspete. În acest scop ele se concasează până ajung la mărimea obişnuită a agregatului şi la sorturile necesare pentru realizarea unui anumit tip de beton. Din concasare rezultă pe lângă sorturile necesare şi praf, care în unele cazuri se poate adăuga amestecului, deoarece s-a constatat experimental că, în funcţie de destinaţia betonului, acest adaos este benefic.</w:t>
      </w:r>
    </w:p>
    <w:p w:rsidR="00E72AB8" w:rsidRPr="00E72AB8" w:rsidRDefault="00E72AB8" w:rsidP="00E72AB8">
      <w:pPr>
        <w:numPr>
          <w:ilvl w:val="1"/>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b/>
          <w:sz w:val="24"/>
          <w:szCs w:val="24"/>
          <w:lang w:val="ro-RO"/>
        </w:rPr>
        <w:t>Produsele din lemn</w:t>
      </w:r>
      <w:r w:rsidRPr="00E72AB8">
        <w:rPr>
          <w:rFonts w:ascii="Trebuchet MS" w:eastAsia="Times New Roman" w:hAnsi="Trebuchet MS" w:cs="Arial"/>
          <w:i/>
          <w:sz w:val="24"/>
          <w:szCs w:val="24"/>
          <w:lang w:val="ro-RO"/>
        </w:rPr>
        <w:t xml:space="preserve"> pot fi uşor contaminate, de aceea este indicată colectarea separată a acestora, în vederea prelucrării ulterioare, sau colectarea în amestec cu alte deşeuri inerte.</w:t>
      </w:r>
    </w:p>
    <w:p w:rsidR="00E72AB8" w:rsidRPr="00E72AB8" w:rsidRDefault="00E72AB8" w:rsidP="00E72AB8">
      <w:pPr>
        <w:numPr>
          <w:ilvl w:val="1"/>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b/>
          <w:sz w:val="24"/>
          <w:szCs w:val="24"/>
          <w:lang w:val="ro-RO"/>
        </w:rPr>
        <w:t>Deseurile metalice</w:t>
      </w:r>
      <w:r w:rsidRPr="00E72AB8">
        <w:rPr>
          <w:rFonts w:ascii="Trebuchet MS" w:eastAsia="Times New Roman" w:hAnsi="Trebuchet MS" w:cs="Arial"/>
          <w:i/>
          <w:sz w:val="24"/>
          <w:szCs w:val="24"/>
          <w:lang w:val="ro-RO"/>
        </w:rPr>
        <w:t xml:space="preserve"> sunt colectate in containere si transportate catre instalatiile de reciclare.</w:t>
      </w:r>
    </w:p>
    <w:p w:rsidR="00E72AB8" w:rsidRPr="00E72AB8" w:rsidRDefault="00E72AB8" w:rsidP="00E72AB8">
      <w:pPr>
        <w:numPr>
          <w:ilvl w:val="1"/>
          <w:numId w:val="10"/>
        </w:numPr>
        <w:spacing w:after="0" w:line="240" w:lineRule="auto"/>
        <w:rPr>
          <w:rFonts w:ascii="Trebuchet MS" w:eastAsia="Times New Roman" w:hAnsi="Trebuchet MS" w:cs="Arial"/>
          <w:b/>
          <w:sz w:val="24"/>
          <w:szCs w:val="24"/>
          <w:lang w:val="ro-RO"/>
        </w:rPr>
      </w:pPr>
      <w:r w:rsidRPr="00E72AB8">
        <w:rPr>
          <w:rFonts w:ascii="Trebuchet MS" w:eastAsia="Times New Roman" w:hAnsi="Trebuchet MS" w:cs="Arial"/>
          <w:b/>
          <w:sz w:val="24"/>
          <w:szCs w:val="24"/>
          <w:lang w:val="ro-RO"/>
        </w:rPr>
        <w:t>Gips-carton:</w:t>
      </w:r>
    </w:p>
    <w:p w:rsidR="00E72AB8" w:rsidRPr="00E72AB8" w:rsidRDefault="00E72AB8" w:rsidP="00E72AB8">
      <w:pPr>
        <w:numPr>
          <w:ilvl w:val="3"/>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 xml:space="preserve">pot fi folosite în izolaţii fonice sau ignifugări. </w:t>
      </w:r>
    </w:p>
    <w:p w:rsidR="00E72AB8" w:rsidRPr="00E72AB8" w:rsidRDefault="00E72AB8" w:rsidP="00E72AB8">
      <w:pPr>
        <w:numPr>
          <w:ilvl w:val="3"/>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piesele de prindere şi îmbinare a plăcilor de gips-carton pot fi reutilizate sau reciclate.</w:t>
      </w:r>
    </w:p>
    <w:p w:rsidR="00E72AB8" w:rsidRPr="00E72AB8" w:rsidRDefault="00E72AB8" w:rsidP="00E72AB8">
      <w:pPr>
        <w:numPr>
          <w:ilvl w:val="1"/>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b/>
          <w:sz w:val="24"/>
          <w:szCs w:val="24"/>
          <w:lang w:val="ro-RO"/>
        </w:rPr>
        <w:t>Ambalaje de plastic si hartie carton</w:t>
      </w:r>
      <w:r w:rsidRPr="00E72AB8">
        <w:rPr>
          <w:rFonts w:ascii="Trebuchet MS" w:eastAsia="Times New Roman" w:hAnsi="Trebuchet MS" w:cs="Arial"/>
          <w:i/>
          <w:sz w:val="24"/>
          <w:szCs w:val="24"/>
          <w:lang w:val="ro-RO"/>
        </w:rPr>
        <w:t xml:space="preserve"> sunt  colectate în containere specializate şi predate industriei prelucratoare.</w:t>
      </w:r>
    </w:p>
    <w:p w:rsidR="00E72AB8" w:rsidRPr="00E72AB8" w:rsidRDefault="00E72AB8" w:rsidP="00E72AB8">
      <w:pPr>
        <w:widowControl w:val="0"/>
        <w:numPr>
          <w:ilvl w:val="0"/>
          <w:numId w:val="10"/>
        </w:numPr>
        <w:autoSpaceDE w:val="0"/>
        <w:autoSpaceDN w:val="0"/>
        <w:adjustRightInd w:val="0"/>
        <w:spacing w:after="0" w:line="240" w:lineRule="auto"/>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Substantele reziduale -fecaloide- din WC-ul ecologic  vor fi vidanjate la terminarea lucrarilor de construire si transportate la statia de epurare care deserveste zona.</w:t>
      </w:r>
    </w:p>
    <w:p w:rsidR="00E72AB8" w:rsidRPr="00E72AB8" w:rsidRDefault="00E72AB8" w:rsidP="00E72AB8">
      <w:pPr>
        <w:numPr>
          <w:ilvl w:val="0"/>
          <w:numId w:val="10"/>
        </w:numPr>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In timpul functionarii investitiei, vor rezulta deseuri de tip menajer. Acestea vor fi colectate in mod selectiv, in recipiente speciale si vor fi evacuate periodic de serviciul de salubrizare al orasului Navodari.</w:t>
      </w:r>
    </w:p>
    <w:p w:rsidR="00E72AB8" w:rsidRPr="00E72AB8" w:rsidRDefault="00E72AB8" w:rsidP="00E72AB8">
      <w:pPr>
        <w:widowControl w:val="0"/>
        <w:autoSpaceDE w:val="0"/>
        <w:autoSpaceDN w:val="0"/>
        <w:adjustRightInd w:val="0"/>
        <w:spacing w:after="0" w:line="240" w:lineRule="auto"/>
        <w:ind w:firstLine="720"/>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9. Gospodarirea substantelor si preparatelor chimice periculoase:</w:t>
      </w:r>
    </w:p>
    <w:p w:rsidR="00E72AB8" w:rsidRPr="00E72AB8" w:rsidRDefault="00E72AB8" w:rsidP="00E72AB8">
      <w:pPr>
        <w:widowControl w:val="0"/>
        <w:numPr>
          <w:ilvl w:val="1"/>
          <w:numId w:val="10"/>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-substantele si preparatele chimice periculoase utilizate si/sau produse:</w:t>
      </w:r>
    </w:p>
    <w:p w:rsidR="00E72AB8" w:rsidRPr="00E72AB8" w:rsidRDefault="00E72AB8" w:rsidP="00E72AB8">
      <w:pPr>
        <w:widowControl w:val="0"/>
        <w:numPr>
          <w:ilvl w:val="0"/>
          <w:numId w:val="10"/>
        </w:numPr>
        <w:autoSpaceDE w:val="0"/>
        <w:autoSpaceDN w:val="0"/>
        <w:adjustRightInd w:val="0"/>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Nu se produc, folosesc sau comercializeaza substante toxice si periculoase.</w:t>
      </w:r>
    </w:p>
    <w:p w:rsidR="00E72AB8" w:rsidRPr="00E72AB8" w:rsidRDefault="00E72AB8" w:rsidP="00E72AB8">
      <w:pPr>
        <w:widowControl w:val="0"/>
        <w:numPr>
          <w:ilvl w:val="0"/>
          <w:numId w:val="10"/>
        </w:numPr>
        <w:autoSpaceDE w:val="0"/>
        <w:autoSpaceDN w:val="0"/>
        <w:adjustRightInd w:val="0"/>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 xml:space="preserve">În zona investiţiei nu se vor produce, folosi sau comercializa substanţe toxice şi periculoase, dar conform Legii protecţiei mediului nr. 265/2006, în categoria substanţelor periculoase intră şi produsele inflamabile, care, deşi nu </w:t>
      </w:r>
      <w:r w:rsidRPr="00E72AB8">
        <w:rPr>
          <w:rFonts w:ascii="Trebuchet MS" w:eastAsia="Times New Roman" w:hAnsi="Trebuchet MS" w:cs="Arial"/>
          <w:i/>
          <w:sz w:val="24"/>
          <w:szCs w:val="24"/>
          <w:lang w:val="ro-RO"/>
        </w:rPr>
        <w:lastRenderedPageBreak/>
        <w:t>sunt folosite în condiţii aparent periculoase, pot prezenta un risc semnificativ pentru om şi bunuri materiale.</w:t>
      </w:r>
    </w:p>
    <w:p w:rsidR="00E72AB8" w:rsidRPr="00E72AB8" w:rsidRDefault="00E72AB8" w:rsidP="00E72AB8">
      <w:pPr>
        <w:widowControl w:val="0"/>
        <w:numPr>
          <w:ilvl w:val="0"/>
          <w:numId w:val="10"/>
        </w:numPr>
        <w:autoSpaceDE w:val="0"/>
        <w:autoSpaceDN w:val="0"/>
        <w:adjustRightInd w:val="0"/>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În conformitate cu legislaţia în vigoare, comercializarea substanţelor periculoase este permisă numai dacă sunt respectate următoarele cerinţe:</w:t>
      </w:r>
    </w:p>
    <w:p w:rsidR="00E72AB8" w:rsidRPr="00E72AB8" w:rsidRDefault="00E72AB8" w:rsidP="00E72AB8">
      <w:pPr>
        <w:widowControl w:val="0"/>
        <w:numPr>
          <w:ilvl w:val="0"/>
          <w:numId w:val="11"/>
        </w:numPr>
        <w:autoSpaceDE w:val="0"/>
        <w:autoSpaceDN w:val="0"/>
        <w:adjustRightInd w:val="0"/>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să fie proiectate şi realizate astfel încât să împiedice orice pierdere de conţinut prin manipulare, transport şi depozitare;</w:t>
      </w:r>
    </w:p>
    <w:p w:rsidR="00E72AB8" w:rsidRPr="00E72AB8" w:rsidRDefault="00E72AB8" w:rsidP="00E72AB8">
      <w:pPr>
        <w:widowControl w:val="0"/>
        <w:autoSpaceDE w:val="0"/>
        <w:autoSpaceDN w:val="0"/>
        <w:adjustRightInd w:val="0"/>
        <w:spacing w:after="0" w:line="240" w:lineRule="auto"/>
        <w:ind w:left="60"/>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b.  materialele din care sunt fabricate ambalajele şi dispozitivele de etanşare să fie rezistente la atacul conţinutului;</w:t>
      </w:r>
    </w:p>
    <w:p w:rsidR="00E72AB8" w:rsidRPr="00E72AB8" w:rsidRDefault="00E72AB8" w:rsidP="00E72AB8">
      <w:pPr>
        <w:widowControl w:val="0"/>
        <w:tabs>
          <w:tab w:val="num" w:pos="360"/>
        </w:tabs>
        <w:autoSpaceDE w:val="0"/>
        <w:autoSpaceDN w:val="0"/>
        <w:adjustRightInd w:val="0"/>
        <w:spacing w:after="0" w:line="240" w:lineRule="auto"/>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c.  ambalajele şi sistemele de etanşare să fie solide şi rezistente pentru a evita orice pierdere şi pentru a îndeplini criteriile de siguranţă în condiţiile unei manipulări normale.</w:t>
      </w:r>
    </w:p>
    <w:p w:rsidR="00E72AB8" w:rsidRPr="00E72AB8" w:rsidRDefault="00E72AB8" w:rsidP="00E72AB8">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rsidR="00E72AB8" w:rsidRPr="00E72AB8" w:rsidRDefault="00E72AB8" w:rsidP="00E72AB8">
      <w:pPr>
        <w:widowControl w:val="0"/>
        <w:tabs>
          <w:tab w:val="num" w:pos="360"/>
        </w:tabs>
        <w:autoSpaceDE w:val="0"/>
        <w:autoSpaceDN w:val="0"/>
        <w:adjustRightInd w:val="0"/>
        <w:spacing w:after="0" w:line="240" w:lineRule="auto"/>
        <w:ind w:left="360"/>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Modul de gospodarire a substantelor si preparatelor chimice periculoase si asigurarea conditiilor de protectie a factorilor de mediu si a sanatatii populatiei:</w:t>
      </w: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Nu se produc, folosesc sau comercializeaza substante toxice si periculoase.</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w:t>
      </w:r>
      <w:r w:rsidRPr="00E72AB8">
        <w:rPr>
          <w:rFonts w:ascii="Trebuchet MS" w:eastAsia="Times New Roman" w:hAnsi="Trebuchet MS" w:cs="Times New Roman"/>
          <w:b/>
          <w:sz w:val="24"/>
          <w:szCs w:val="24"/>
          <w:lang w:val="ro-RO"/>
        </w:rPr>
        <w:tab/>
        <w:t xml:space="preserve"> V. PREVEDERI PENTRU MONITORIZAREA MEDIULUI: NU ESTE CAZUL.</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 dotari si masuri prevazute pentru controlul emisiilor de poluanti in mediu.</w:t>
      </w: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Arial"/>
          <w:i/>
          <w:sz w:val="24"/>
          <w:szCs w:val="24"/>
          <w:lang w:val="ro-RO"/>
        </w:rPr>
      </w:pPr>
      <w:r w:rsidRPr="00E72AB8">
        <w:rPr>
          <w:rFonts w:ascii="Trebuchet MS" w:eastAsia="Times New Roman" w:hAnsi="Trebuchet MS" w:cs="Arial"/>
          <w:i/>
          <w:sz w:val="24"/>
          <w:szCs w:val="24"/>
          <w:lang w:val="ro-RO"/>
        </w:rPr>
        <w:t>Nu sunt prevazute dotari si masuri pentru controlul emisiilor de poluanti in mediu, supravegherea calitatii factorilor de mediu si monitorizarea activitatilor destinate protectiei mediului deoarece proiectul nu genereaza emisii.</w:t>
      </w:r>
    </w:p>
    <w:p w:rsidR="00E72AB8" w:rsidRPr="00E72AB8" w:rsidRDefault="00E72AB8" w:rsidP="00E72AB8">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rsidR="00E72AB8" w:rsidRPr="00E72AB8" w:rsidRDefault="00E72AB8" w:rsidP="00E72AB8">
      <w:pPr>
        <w:spacing w:after="0" w:line="240" w:lineRule="auto"/>
        <w:ind w:firstLine="720"/>
        <w:jc w:val="both"/>
        <w:rPr>
          <w:rFonts w:ascii="Arial" w:eastAsia="Times New Roman" w:hAnsi="Arial" w:cs="Arial"/>
          <w:i/>
          <w:sz w:val="24"/>
          <w:szCs w:val="24"/>
          <w:lang w:val="ro-RO" w:eastAsia="ro-RO"/>
        </w:rPr>
      </w:pPr>
      <w:r w:rsidRPr="00E72AB8">
        <w:rPr>
          <w:rFonts w:ascii="Arial" w:eastAsia="Times New Roman" w:hAnsi="Arial" w:cs="Arial"/>
          <w:b/>
          <w:sz w:val="24"/>
          <w:szCs w:val="24"/>
          <w:u w:val="single"/>
          <w:lang w:val="ro-RO" w:eastAsia="ro-RO"/>
        </w:rPr>
        <w:t>VI. Justificarea încadrării proiectului, după caz, în prevederile altor acte normative naționale care transpun legislația comunitară</w:t>
      </w:r>
      <w:r w:rsidRPr="00E72AB8">
        <w:rPr>
          <w:rFonts w:ascii="Arial" w:eastAsia="Times New Roman" w:hAnsi="Arial" w:cs="Arial"/>
          <w:sz w:val="24"/>
          <w:szCs w:val="24"/>
          <w:lang w:val="ro-RO" w:eastAsia="ro-RO"/>
        </w:rPr>
        <w:t xml:space="preserve"> </w:t>
      </w:r>
      <w:r w:rsidRPr="00E72AB8">
        <w:rPr>
          <w:rFonts w:ascii="Arial" w:eastAsia="Times New Roman" w:hAnsi="Arial" w:cs="Arial"/>
          <w:i/>
          <w:sz w:val="24"/>
          <w:szCs w:val="24"/>
          <w:lang w:val="ro-RO" w:eastAsia="ro-RO"/>
        </w:rPr>
        <w:t>- nu este cazul</w:t>
      </w:r>
    </w:p>
    <w:p w:rsidR="00E72AB8" w:rsidRPr="00E72AB8" w:rsidRDefault="00E72AB8" w:rsidP="00E72AB8">
      <w:pPr>
        <w:spacing w:after="0" w:line="240" w:lineRule="auto"/>
        <w:ind w:left="705"/>
        <w:jc w:val="both"/>
        <w:rPr>
          <w:rFonts w:ascii="Arial" w:eastAsia="Times New Roman" w:hAnsi="Arial" w:cs="Arial"/>
          <w:b/>
          <w:sz w:val="24"/>
          <w:szCs w:val="24"/>
          <w:u w:val="single"/>
          <w:lang w:val="ro-RO" w:eastAsia="ro-RO"/>
        </w:rPr>
      </w:pPr>
    </w:p>
    <w:p w:rsidR="00E72AB8" w:rsidRPr="00E72AB8" w:rsidRDefault="00E72AB8" w:rsidP="00E72AB8">
      <w:pPr>
        <w:numPr>
          <w:ilvl w:val="0"/>
          <w:numId w:val="13"/>
        </w:numPr>
        <w:spacing w:after="0" w:line="240" w:lineRule="auto"/>
        <w:contextualSpacing/>
        <w:jc w:val="both"/>
        <w:rPr>
          <w:rFonts w:ascii="Arial" w:eastAsia="Times New Roman" w:hAnsi="Arial" w:cs="Arial"/>
          <w:b/>
          <w:sz w:val="24"/>
          <w:szCs w:val="24"/>
          <w:u w:val="single"/>
          <w:lang w:val="ro-RO" w:eastAsia="ro-RO"/>
        </w:rPr>
      </w:pPr>
      <w:r w:rsidRPr="00E72AB8">
        <w:rPr>
          <w:rFonts w:ascii="Arial" w:eastAsia="Times New Roman" w:hAnsi="Arial" w:cs="Arial"/>
          <w:b/>
          <w:sz w:val="24"/>
          <w:szCs w:val="24"/>
          <w:u w:val="single"/>
          <w:lang w:val="ro-RO" w:eastAsia="ro-RO"/>
        </w:rPr>
        <w:t>Lucrări necesare organizării de șantier:</w:t>
      </w:r>
    </w:p>
    <w:p w:rsidR="00E72AB8" w:rsidRPr="00E72AB8" w:rsidRDefault="00E72AB8" w:rsidP="00E72AB8">
      <w:pPr>
        <w:spacing w:after="0" w:line="240" w:lineRule="auto"/>
        <w:jc w:val="both"/>
        <w:rPr>
          <w:rFonts w:ascii="Arial" w:eastAsia="Times New Roman" w:hAnsi="Arial" w:cs="Arial"/>
          <w:b/>
          <w:sz w:val="24"/>
          <w:szCs w:val="24"/>
          <w:u w:val="single"/>
          <w:lang w:val="ro-RO" w:eastAsia="ro-RO"/>
        </w:rPr>
      </w:pP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Arial" w:eastAsia="Times New Roman" w:hAnsi="Arial" w:cs="Arial"/>
          <w:i/>
          <w:sz w:val="24"/>
          <w:szCs w:val="24"/>
          <w:lang w:val="ro-RO" w:eastAsia="ro-RO"/>
        </w:rPr>
        <w:t>D</w:t>
      </w:r>
      <w:r w:rsidRPr="00E72AB8">
        <w:rPr>
          <w:rFonts w:ascii="Trebuchet MS" w:eastAsia="Times New Roman" w:hAnsi="Trebuchet MS" w:cs="Times New Roman"/>
          <w:b/>
          <w:sz w:val="24"/>
          <w:szCs w:val="24"/>
          <w:lang w:val="ro-RO"/>
        </w:rPr>
        <w:t>escrierea lucrarilor necesare organizarii de santier:</w:t>
      </w: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Lucrarile provizorii necesare organizarii incintei constau in imprejmuirea terenului aferent proprietatii printr-un gard din profile metalice si plasa sudata. Accesul in incinta atat pentru personal cat si pentru masini se va face din strazile laterale.</w:t>
      </w:r>
    </w:p>
    <w:p w:rsidR="00E72AB8" w:rsidRPr="00E72AB8" w:rsidRDefault="00E72AB8" w:rsidP="00E72AB8">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 localizarea organizarii de santier:</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Organizarea de santier cuprinde spatii de lucru pentru personalul santierului, precum si spatii de depozitare a materialelor care vor fi puse in practica.</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Organizarea de santier este realizata pe amplasament, in zona ramasa neconstruita. Sunt asigurate atat caile de acces cat si containere de depozitare ce va avea dublu rol – magazie cu rol de depozitare materiale si vestiare pentru muncitori si scule. Totodata se va asigura apa potabila si grup sanitar. Materialele de constructie cum sunt caramizile, bca-urile, nisipul, se vor putea depozita si in incinta proprietatii, in aer liber, fara masuri deosebite de protectie.</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Tot prin organizare de santier se vor asigura:</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-tablou electric;</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-punct PSI (in imediata apropiere a sursei de apa);</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-platou depozitare materiale;</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lastRenderedPageBreak/>
        <w:t>-zona depozitare deseuri nepericuloase;</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-zona depozitare deseuri periculoase.</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Nu sunt necesare masuri de protectie a vecinatatilor.</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Organizarea de santier nu va avea un impact semnificativ asupra factorilor de mediu, intrucat va respecta toate prevederile legislatiei in vigoare.</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Se vor lua masuri preventive cu scopul de a evita producerea accidentelor de lucru sau a incendiilor prin evitarea lucrului cu si in preajma surselor de foc. Daca se folosesc utilaje cu actionare electrica se va avea in vedere respectarea masurilor de protectie in acest sens, evitand mai ales utilizarea unor conductori cu izolatie necorespunzatoare si a unor impamantari necorespunzatoare.</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La executarea lucrărilor se vor respecta toate măsurile de protecţie a muncii prevăzute în legislaţia în vigoare în special din «Regulamentul privind protecţia şi igiena muncii în construcţii » ediţia 1993; Legea Protecţiei Muncii Nr. 90/1996; «Norme generale de protecţie a muncii» ediţia 1996, precum şi «Norme specifice de protecţie a muncii pentru diferite categorii de lucrări».</w:t>
      </w:r>
    </w:p>
    <w:p w:rsidR="00E72AB8" w:rsidRPr="00E72AB8" w:rsidRDefault="00E72AB8" w:rsidP="00E72AB8">
      <w:pPr>
        <w:widowControl w:val="0"/>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-descrierea impactului asupra mediului a lucrarilor organizarii de santier.</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Din punct de vedere a protectiei mediului, se vor lua masuri specifice pe perioada realizarii proiectului de investitii:</w:t>
      </w:r>
    </w:p>
    <w:p w:rsidR="00E72AB8" w:rsidRPr="00E72AB8" w:rsidRDefault="00E72AB8" w:rsidP="00E72AB8">
      <w:pPr>
        <w:widowControl w:val="0"/>
        <w:numPr>
          <w:ilvl w:val="0"/>
          <w:numId w:val="12"/>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se va evita poluarea accidentala a factorilor de mediu pe toata durata executiei;</w:t>
      </w:r>
    </w:p>
    <w:p w:rsidR="00E72AB8" w:rsidRPr="00E72AB8" w:rsidRDefault="00E72AB8" w:rsidP="00E72AB8">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managementul deseurilor rezultate din lucrarile de constructii va fi in conformitate cu legislatia specifica de mediu si va fi atat in responsabilitatea titluralului de proiect, cat si a constructorului ce realizeaza lucrarile;</w:t>
      </w:r>
    </w:p>
    <w:p w:rsidR="00E72AB8" w:rsidRPr="00E72AB8" w:rsidRDefault="00E72AB8" w:rsidP="00E72AB8">
      <w:pPr>
        <w:widowControl w:val="0"/>
        <w:numPr>
          <w:ilvl w:val="0"/>
          <w:numId w:val="12"/>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E72AB8" w:rsidRPr="00E72AB8" w:rsidRDefault="00E72AB8" w:rsidP="00E72AB8">
      <w:pPr>
        <w:widowControl w:val="0"/>
        <w:numPr>
          <w:ilvl w:val="0"/>
          <w:numId w:val="12"/>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deseurile de constructie vor fi transportate si depozitate pe baza de contract, cu unitatile si in amplasamentul stabilit de Primaria Municipiului NAVODARI;</w:t>
      </w:r>
    </w:p>
    <w:p w:rsidR="00E72AB8" w:rsidRPr="00E72AB8" w:rsidRDefault="00E72AB8" w:rsidP="00E72AB8">
      <w:pPr>
        <w:widowControl w:val="0"/>
        <w:numPr>
          <w:ilvl w:val="0"/>
          <w:numId w:val="12"/>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nu se vor depozita materii prime, materiale sau deseuri in afara perimetrului amenajat al obiectivului.</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rsidR="00E72AB8" w:rsidRPr="00E72AB8" w:rsidRDefault="00E72AB8" w:rsidP="00E72AB8">
      <w:pPr>
        <w:widowControl w:val="0"/>
        <w:tabs>
          <w:tab w:val="num" w:pos="360"/>
        </w:tabs>
        <w:autoSpaceDE w:val="0"/>
        <w:autoSpaceDN w:val="0"/>
        <w:adjustRightInd w:val="0"/>
        <w:spacing w:after="0" w:line="240" w:lineRule="auto"/>
        <w:ind w:left="360"/>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Surse de poluanti si instalatii pentru retinerea, evacuarea si dispersia poluantilor in mediu in timpul organizarii de santier.</w:t>
      </w: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La executarea lucrarilor, se vor respecta normele sanitare, PSI, de protectia muncii si de gospodarire a apelor in vigoare. Nu se vor realiza lucrari de intretinere si reparatii ale utilajelor si mijloacelor de transport in cadrul obiectivului de investitii, iar alimentarea cu carburant se va realiza numai prin unitati specializate autorizate.</w:t>
      </w:r>
    </w:p>
    <w:p w:rsidR="00E72AB8" w:rsidRPr="00E72AB8" w:rsidRDefault="00E72AB8" w:rsidP="00E72AB8">
      <w:pPr>
        <w:widowControl w:val="0"/>
        <w:autoSpaceDE w:val="0"/>
        <w:autoSpaceDN w:val="0"/>
        <w:adjustRightInd w:val="0"/>
        <w:spacing w:after="0" w:line="240" w:lineRule="auto"/>
        <w:ind w:firstLine="720"/>
        <w:jc w:val="both"/>
        <w:rPr>
          <w:rFonts w:ascii="Trebuchet MS" w:eastAsia="Times New Roman" w:hAnsi="Trebuchet MS" w:cs="Times New Roman"/>
          <w:i/>
          <w:sz w:val="24"/>
          <w:szCs w:val="24"/>
          <w:lang w:val="ro-RO"/>
        </w:rPr>
      </w:pP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Dotari si masuri prevazute pentru controlul emisiilor de poluanti in mediu.</w:t>
      </w:r>
    </w:p>
    <w:p w:rsidR="00E72AB8" w:rsidRPr="00E72AB8" w:rsidRDefault="00E72AB8" w:rsidP="00E72AB8">
      <w:pPr>
        <w:widowControl w:val="0"/>
        <w:autoSpaceDE w:val="0"/>
        <w:autoSpaceDN w:val="0"/>
        <w:adjustRightInd w:val="0"/>
        <w:spacing w:after="0" w:line="240" w:lineRule="auto"/>
        <w:ind w:firstLine="720"/>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S-au explicat detaliat in capitolele I-IV.</w:t>
      </w:r>
    </w:p>
    <w:p w:rsidR="00E72AB8" w:rsidRPr="00E72AB8" w:rsidRDefault="00E72AB8" w:rsidP="00E72AB8">
      <w:pPr>
        <w:widowControl w:val="0"/>
        <w:autoSpaceDE w:val="0"/>
        <w:autoSpaceDN w:val="0"/>
        <w:adjustRightInd w:val="0"/>
        <w:spacing w:after="0" w:line="240" w:lineRule="auto"/>
        <w:rPr>
          <w:rFonts w:ascii="Trebuchet MS" w:eastAsia="Times New Roman" w:hAnsi="Trebuchet MS" w:cs="Times New Roman"/>
          <w:i/>
          <w:sz w:val="24"/>
          <w:szCs w:val="24"/>
          <w:lang w:val="ro-RO"/>
        </w:rPr>
      </w:pP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VIII. LUCRARI DE REFACERE A AMPLASAMENTULUI LA FINALIZAREA INVESTITIEI, IN CAZ DE ACCIDENTE SI/SAU LA INCETAREA ACTIVITATII, IN MASURA IN CARE ACESTE </w:t>
      </w:r>
      <w:r w:rsidRPr="00E72AB8">
        <w:rPr>
          <w:rFonts w:ascii="Trebuchet MS" w:eastAsia="Times New Roman" w:hAnsi="Trebuchet MS" w:cs="Times New Roman"/>
          <w:b/>
          <w:sz w:val="24"/>
          <w:szCs w:val="24"/>
          <w:lang w:val="ro-RO"/>
        </w:rPr>
        <w:lastRenderedPageBreak/>
        <w:t xml:space="preserve">INFORMATII SUNT DISPONIBILE </w:t>
      </w:r>
    </w:p>
    <w:p w:rsidR="00E72AB8" w:rsidRPr="00E72AB8" w:rsidRDefault="00E72AB8" w:rsidP="00E72AB8">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72AB8">
        <w:rPr>
          <w:rFonts w:ascii="Trebuchet MS" w:eastAsia="Times New Roman" w:hAnsi="Trebuchet MS" w:cs="Times New Roman"/>
          <w:b/>
          <w:sz w:val="24"/>
          <w:szCs w:val="24"/>
          <w:lang w:val="ro-RO"/>
        </w:rPr>
        <w:t xml:space="preserve"> Lucrarile propuse pentru refacerea amplasamentului la finalizarea investitiei, in caz de accidente si/sau la incetarea activitatii:</w:t>
      </w: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i/>
          <w:sz w:val="24"/>
          <w:szCs w:val="24"/>
          <w:lang w:val="ro-RO"/>
        </w:rPr>
        <w:t>Accidentele ce apar la retelele de canalizare apa uzată pot provoca</w:t>
      </w:r>
      <w:r w:rsidRPr="00E72AB8">
        <w:rPr>
          <w:rFonts w:ascii="Trebuchet MS" w:eastAsia="Times New Roman" w:hAnsi="Trebuchet MS" w:cs="Times New Roman"/>
          <w:sz w:val="24"/>
          <w:szCs w:val="24"/>
          <w:lang w:val="ro-RO"/>
        </w:rPr>
        <w:t xml:space="preserve"> </w:t>
      </w:r>
      <w:r w:rsidRPr="00E72AB8">
        <w:rPr>
          <w:rFonts w:ascii="Trebuchet MS" w:eastAsia="Times New Roman" w:hAnsi="Trebuchet MS" w:cs="Times New Roman"/>
          <w:i/>
          <w:sz w:val="24"/>
          <w:szCs w:val="24"/>
          <w:lang w:val="ro-RO"/>
        </w:rPr>
        <w:t>următoarele fenomene:</w:t>
      </w: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i/>
          <w:sz w:val="24"/>
          <w:szCs w:val="24"/>
          <w:lang w:val="ro-RO"/>
        </w:rPr>
        <w:t xml:space="preserve">- inundaţii in zona din cauza spargerilor reţelelor de apă uzată; </w:t>
      </w:r>
    </w:p>
    <w:p w:rsidR="00E72AB8" w:rsidRPr="00E72AB8" w:rsidRDefault="00E72AB8" w:rsidP="00E72AB8">
      <w:pPr>
        <w:widowControl w:val="0"/>
        <w:tabs>
          <w:tab w:val="num" w:pos="360"/>
        </w:tabs>
        <w:autoSpaceDE w:val="0"/>
        <w:autoSpaceDN w:val="0"/>
        <w:adjustRightInd w:val="0"/>
        <w:spacing w:after="0" w:line="240" w:lineRule="auto"/>
        <w:ind w:left="1440" w:hanging="360"/>
        <w:jc w:val="both"/>
        <w:rPr>
          <w:rFonts w:ascii="Trebuchet MS" w:eastAsia="Times New Roman" w:hAnsi="Trebuchet MS" w:cs="Times New Roman"/>
          <w:sz w:val="24"/>
          <w:szCs w:val="24"/>
          <w:lang w:val="ro-RO"/>
        </w:rPr>
      </w:pPr>
      <w:r w:rsidRPr="00E72AB8">
        <w:rPr>
          <w:rFonts w:ascii="Trebuchet MS" w:eastAsia="Times New Roman" w:hAnsi="Trebuchet MS" w:cs="Times New Roman"/>
          <w:i/>
          <w:sz w:val="24"/>
          <w:szCs w:val="24"/>
          <w:lang w:val="ro-RO"/>
        </w:rPr>
        <w:t>- restricţii de circulaţie, disconfort, praf şi noroi în cazul remedierilor spărturilor;</w:t>
      </w: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Times New Roman"/>
          <w:sz w:val="24"/>
          <w:szCs w:val="24"/>
          <w:lang w:val="ro-RO"/>
        </w:rPr>
      </w:pPr>
      <w:r w:rsidRPr="00E72AB8">
        <w:rPr>
          <w:rFonts w:ascii="Trebuchet MS" w:eastAsia="Times New Roman" w:hAnsi="Trebuchet MS" w:cs="Times New Roman"/>
          <w:i/>
          <w:sz w:val="24"/>
          <w:szCs w:val="24"/>
          <w:lang w:val="ro-RO"/>
        </w:rPr>
        <w:t>- poluarea solului, subsolului si a apelor de suprafata.</w:t>
      </w:r>
      <w:r w:rsidRPr="00E72AB8">
        <w:rPr>
          <w:rFonts w:ascii="Trebuchet MS" w:eastAsia="Times New Roman" w:hAnsi="Trebuchet MS" w:cs="Times New Roman"/>
          <w:sz w:val="24"/>
          <w:szCs w:val="24"/>
          <w:lang w:val="ro-RO"/>
        </w:rPr>
        <w:t xml:space="preserve">        </w:t>
      </w:r>
    </w:p>
    <w:p w:rsidR="00E72AB8" w:rsidRPr="00E72AB8" w:rsidRDefault="00E72AB8" w:rsidP="00E72AB8">
      <w:pPr>
        <w:widowControl w:val="0"/>
        <w:tabs>
          <w:tab w:val="num" w:pos="360"/>
        </w:tabs>
        <w:autoSpaceDE w:val="0"/>
        <w:autoSpaceDN w:val="0"/>
        <w:adjustRightInd w:val="0"/>
        <w:spacing w:after="0" w:line="240" w:lineRule="auto"/>
        <w:jc w:val="both"/>
        <w:rPr>
          <w:rFonts w:ascii="Trebuchet MS" w:eastAsia="Times New Roman" w:hAnsi="Trebuchet MS" w:cs="Times New Roman"/>
          <w:i/>
          <w:sz w:val="24"/>
          <w:szCs w:val="24"/>
          <w:lang w:val="ro-RO"/>
        </w:rPr>
      </w:pPr>
      <w:r w:rsidRPr="00E72AB8">
        <w:rPr>
          <w:rFonts w:ascii="Trebuchet MS" w:eastAsia="Times New Roman" w:hAnsi="Trebuchet MS" w:cs="Times New Roman"/>
          <w:i/>
          <w:sz w:val="24"/>
          <w:szCs w:val="24"/>
          <w:lang w:val="ro-RO"/>
        </w:rPr>
        <w:t xml:space="preserve">Diminuarea riscului de apariţie a acestor accidente presupune demararea unor lucrări de modernizare şi retehnologizare cat si verificari si intretinere permanente a instalatiilor, dar totodata promovarea tehnologiilor moderne în evacuarea si epurarea apelor uzate, cu fiabilitate ridicată, consum redus de energie electrică, funcţionare automată şi eficienţă sporită. </w:t>
      </w:r>
    </w:p>
    <w:p w:rsidR="00E72AB8" w:rsidRPr="00E72AB8" w:rsidRDefault="00E72AB8" w:rsidP="00E72AB8">
      <w:pPr>
        <w:spacing w:after="0" w:line="240" w:lineRule="auto"/>
        <w:jc w:val="both"/>
        <w:rPr>
          <w:rFonts w:ascii="Arial" w:eastAsia="Times New Roman" w:hAnsi="Arial" w:cs="Arial"/>
          <w:i/>
          <w:sz w:val="24"/>
          <w:szCs w:val="24"/>
          <w:lang w:val="ro-RO" w:eastAsia="ro-RO"/>
        </w:rPr>
      </w:pPr>
    </w:p>
    <w:p w:rsidR="00E72AB8" w:rsidRPr="00E72AB8" w:rsidRDefault="00E72AB8" w:rsidP="00E72AB8">
      <w:pPr>
        <w:spacing w:after="0" w:line="240" w:lineRule="auto"/>
        <w:jc w:val="both"/>
        <w:rPr>
          <w:rFonts w:ascii="Arial" w:eastAsia="Times New Roman" w:hAnsi="Arial" w:cs="Arial"/>
          <w:i/>
          <w:sz w:val="24"/>
          <w:szCs w:val="24"/>
          <w:lang w:val="ro-RO" w:eastAsia="ro-RO"/>
        </w:rPr>
      </w:pPr>
    </w:p>
    <w:p w:rsidR="00E72AB8" w:rsidRPr="00E72AB8" w:rsidRDefault="00E72AB8" w:rsidP="00E72AB8">
      <w:pPr>
        <w:spacing w:after="0" w:line="240" w:lineRule="auto"/>
        <w:jc w:val="both"/>
        <w:rPr>
          <w:rFonts w:ascii="Arial" w:eastAsia="Times New Roman" w:hAnsi="Arial" w:cs="Arial"/>
          <w:b/>
          <w:sz w:val="24"/>
          <w:szCs w:val="24"/>
          <w:u w:val="single"/>
          <w:lang w:val="ro-RO" w:eastAsia="ro-RO"/>
        </w:rPr>
      </w:pPr>
      <w:r w:rsidRPr="00E72AB8">
        <w:rPr>
          <w:rFonts w:ascii="Arial" w:eastAsia="Times New Roman" w:hAnsi="Arial" w:cs="Arial"/>
          <w:b/>
          <w:sz w:val="24"/>
          <w:szCs w:val="24"/>
          <w:u w:val="single"/>
          <w:lang w:val="ro-RO" w:eastAsia="ro-RO"/>
        </w:rPr>
        <w:t xml:space="preserve">IX. Anexe – </w:t>
      </w:r>
      <w:r w:rsidRPr="00E72AB8">
        <w:rPr>
          <w:rFonts w:ascii="Arial" w:eastAsia="Times New Roman" w:hAnsi="Arial" w:cs="Arial"/>
          <w:b/>
          <w:i/>
          <w:sz w:val="24"/>
          <w:szCs w:val="24"/>
          <w:u w:val="single"/>
          <w:lang w:val="ro-RO" w:eastAsia="ro-RO"/>
        </w:rPr>
        <w:t>piese desenate</w:t>
      </w:r>
    </w:p>
    <w:p w:rsidR="00E72AB8" w:rsidRPr="00E72AB8" w:rsidRDefault="00E72AB8" w:rsidP="00E72AB8">
      <w:pPr>
        <w:spacing w:after="0" w:line="240" w:lineRule="auto"/>
        <w:ind w:left="705"/>
        <w:jc w:val="both"/>
        <w:rPr>
          <w:rFonts w:ascii="Arial" w:eastAsia="Times New Roman" w:hAnsi="Arial" w:cs="Arial"/>
          <w:b/>
          <w:sz w:val="24"/>
          <w:szCs w:val="24"/>
          <w:u w:val="single"/>
          <w:lang w:val="ro-RO" w:eastAsia="ro-RO"/>
        </w:rPr>
      </w:pPr>
    </w:p>
    <w:p w:rsidR="00E72AB8" w:rsidRPr="00E72AB8" w:rsidRDefault="00E72AB8" w:rsidP="00E72AB8">
      <w:pPr>
        <w:numPr>
          <w:ilvl w:val="0"/>
          <w:numId w:val="14"/>
        </w:numPr>
        <w:spacing w:after="0" w:line="240" w:lineRule="auto"/>
        <w:contextualSpacing/>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planul de încadrare în zonă;</w:t>
      </w:r>
    </w:p>
    <w:p w:rsidR="00E72AB8" w:rsidRPr="00E72AB8" w:rsidRDefault="00E72AB8" w:rsidP="00E72AB8">
      <w:pPr>
        <w:numPr>
          <w:ilvl w:val="0"/>
          <w:numId w:val="14"/>
        </w:numPr>
        <w:spacing w:after="0" w:line="240" w:lineRule="auto"/>
        <w:contextualSpacing/>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planul de situație.</w:t>
      </w:r>
    </w:p>
    <w:p w:rsidR="00E72AB8" w:rsidRPr="00E72AB8" w:rsidRDefault="00E72AB8" w:rsidP="00E72AB8">
      <w:pPr>
        <w:spacing w:after="0" w:line="240" w:lineRule="auto"/>
        <w:jc w:val="both"/>
        <w:rPr>
          <w:rFonts w:ascii="Arial" w:eastAsia="Times New Roman" w:hAnsi="Arial" w:cs="Arial"/>
          <w:b/>
          <w:sz w:val="16"/>
          <w:szCs w:val="16"/>
          <w:u w:val="single"/>
          <w:lang w:val="ro-RO" w:eastAsia="ro-RO"/>
        </w:rPr>
      </w:pPr>
    </w:p>
    <w:p w:rsidR="00E72AB8" w:rsidRPr="00E72AB8" w:rsidRDefault="00E72AB8" w:rsidP="00E72AB8">
      <w:p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Întocmit,</w:t>
      </w:r>
    </w:p>
    <w:p w:rsidR="00E72AB8" w:rsidRPr="00E72AB8" w:rsidRDefault="00E72AB8" w:rsidP="00E72AB8">
      <w:pPr>
        <w:spacing w:after="0" w:line="240" w:lineRule="auto"/>
        <w:jc w:val="both"/>
        <w:rPr>
          <w:rFonts w:ascii="Arial" w:eastAsia="Times New Roman" w:hAnsi="Arial" w:cs="Arial"/>
          <w:sz w:val="16"/>
          <w:szCs w:val="16"/>
          <w:lang w:val="ro-RO" w:eastAsia="ro-RO"/>
        </w:rPr>
      </w:pPr>
    </w:p>
    <w:p w:rsidR="00E72AB8" w:rsidRPr="00E72AB8" w:rsidRDefault="00E72AB8" w:rsidP="00E72AB8">
      <w:p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Arh. Oana Posa.</w:t>
      </w:r>
    </w:p>
    <w:p w:rsidR="00E72AB8" w:rsidRPr="00E72AB8" w:rsidRDefault="00E72AB8" w:rsidP="00E72AB8">
      <w:pPr>
        <w:spacing w:after="0" w:line="240" w:lineRule="auto"/>
        <w:jc w:val="both"/>
        <w:rPr>
          <w:rFonts w:ascii="Arial" w:eastAsia="Times New Roman" w:hAnsi="Arial" w:cs="Arial"/>
          <w:sz w:val="24"/>
          <w:szCs w:val="24"/>
          <w:lang w:val="ro-RO" w:eastAsia="ro-RO"/>
        </w:rPr>
      </w:pPr>
    </w:p>
    <w:p w:rsidR="00E72AB8" w:rsidRPr="00E72AB8" w:rsidRDefault="00E72AB8" w:rsidP="00E72AB8">
      <w:pPr>
        <w:spacing w:after="0" w:line="240" w:lineRule="auto"/>
        <w:jc w:val="both"/>
        <w:rPr>
          <w:rFonts w:ascii="Arial" w:eastAsia="Times New Roman" w:hAnsi="Arial" w:cs="Arial"/>
          <w:sz w:val="24"/>
          <w:szCs w:val="24"/>
          <w:lang w:val="ro-RO" w:eastAsia="ro-RO"/>
        </w:rPr>
      </w:pPr>
      <w:r w:rsidRPr="00E72AB8">
        <w:rPr>
          <w:rFonts w:ascii="Arial" w:eastAsia="Times New Roman" w:hAnsi="Arial" w:cs="Arial"/>
          <w:sz w:val="24"/>
          <w:szCs w:val="24"/>
          <w:lang w:val="ro-RO" w:eastAsia="ro-RO"/>
        </w:rPr>
        <w:tab/>
      </w:r>
      <w:r w:rsidRPr="00E72AB8">
        <w:rPr>
          <w:rFonts w:ascii="Arial" w:eastAsia="Times New Roman" w:hAnsi="Arial" w:cs="Arial"/>
          <w:sz w:val="24"/>
          <w:szCs w:val="24"/>
          <w:lang w:val="ro-RO" w:eastAsia="ro-RO"/>
        </w:rPr>
        <w:tab/>
      </w:r>
      <w:r w:rsidRPr="00E72AB8">
        <w:rPr>
          <w:rFonts w:ascii="Arial" w:eastAsia="Times New Roman" w:hAnsi="Arial" w:cs="Arial"/>
          <w:sz w:val="24"/>
          <w:szCs w:val="24"/>
          <w:lang w:val="ro-RO" w:eastAsia="ro-RO"/>
        </w:rPr>
        <w:tab/>
      </w:r>
      <w:r w:rsidRPr="00E72AB8">
        <w:rPr>
          <w:rFonts w:ascii="Arial" w:eastAsia="Times New Roman" w:hAnsi="Arial" w:cs="Arial"/>
          <w:sz w:val="24"/>
          <w:szCs w:val="24"/>
          <w:lang w:val="ro-RO" w:eastAsia="ro-RO"/>
        </w:rPr>
        <w:tab/>
      </w:r>
      <w:r w:rsidRPr="00E72AB8">
        <w:rPr>
          <w:rFonts w:ascii="Arial" w:eastAsia="Times New Roman" w:hAnsi="Arial" w:cs="Arial"/>
          <w:sz w:val="24"/>
          <w:szCs w:val="24"/>
          <w:lang w:val="ro-RO" w:eastAsia="ro-RO"/>
        </w:rPr>
        <w:tab/>
      </w:r>
      <w:r w:rsidRPr="00E72AB8">
        <w:rPr>
          <w:rFonts w:ascii="Arial" w:eastAsia="Times New Roman" w:hAnsi="Arial" w:cs="Arial"/>
          <w:sz w:val="24"/>
          <w:szCs w:val="24"/>
          <w:lang w:val="ro-RO" w:eastAsia="ro-RO"/>
        </w:rPr>
        <w:tab/>
      </w:r>
      <w:r w:rsidRPr="00E72AB8">
        <w:rPr>
          <w:rFonts w:ascii="Arial" w:eastAsia="Times New Roman" w:hAnsi="Arial" w:cs="Arial"/>
          <w:sz w:val="24"/>
          <w:szCs w:val="24"/>
          <w:lang w:val="ro-RO" w:eastAsia="ro-RO"/>
        </w:rPr>
        <w:tab/>
      </w:r>
    </w:p>
    <w:p w:rsidR="00E72AB8" w:rsidRPr="00E72AB8" w:rsidRDefault="00E72AB8" w:rsidP="00E72AB8">
      <w:pPr>
        <w:spacing w:after="0" w:line="240" w:lineRule="auto"/>
        <w:ind w:left="1800"/>
        <w:jc w:val="both"/>
        <w:rPr>
          <w:rFonts w:ascii="Arial" w:eastAsia="Times New Roman" w:hAnsi="Arial" w:cs="Arial"/>
          <w:sz w:val="24"/>
          <w:szCs w:val="24"/>
          <w:u w:val="single"/>
          <w:lang w:val="ro-RO" w:eastAsia="ro-RO"/>
        </w:rPr>
      </w:pPr>
    </w:p>
    <w:p w:rsidR="00E72AB8" w:rsidRPr="00E72AB8" w:rsidRDefault="00E72AB8" w:rsidP="00E72AB8">
      <w:pPr>
        <w:spacing w:after="0" w:line="240" w:lineRule="auto"/>
        <w:rPr>
          <w:rFonts w:ascii="Arial" w:eastAsia="Times New Roman" w:hAnsi="Arial" w:cs="Arial"/>
          <w:sz w:val="24"/>
          <w:szCs w:val="24"/>
          <w:lang w:val="ro-RO" w:eastAsia="ro-RO"/>
        </w:rPr>
      </w:pPr>
    </w:p>
    <w:p w:rsidR="00E72AB8" w:rsidRPr="00E72AB8" w:rsidRDefault="00E72AB8" w:rsidP="00E72AB8">
      <w:pPr>
        <w:spacing w:after="0" w:line="240" w:lineRule="auto"/>
        <w:rPr>
          <w:rFonts w:ascii="Times New Roman" w:eastAsia="Times New Roman" w:hAnsi="Times New Roman" w:cs="Times New Roman"/>
          <w:sz w:val="24"/>
          <w:szCs w:val="24"/>
          <w:lang w:val="ro-RO" w:eastAsia="ro-RO"/>
        </w:rPr>
      </w:pPr>
    </w:p>
    <w:p w:rsidR="00C47760" w:rsidRDefault="00C47760"/>
    <w:sectPr w:rsidR="00C477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E3" w:rsidRDefault="00D757E3">
      <w:pPr>
        <w:spacing w:after="0" w:line="240" w:lineRule="auto"/>
      </w:pPr>
      <w:r>
        <w:separator/>
      </w:r>
    </w:p>
  </w:endnote>
  <w:endnote w:type="continuationSeparator" w:id="0">
    <w:p w:rsidR="00D757E3" w:rsidRDefault="00D7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A" w:rsidRDefault="0010154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37269"/>
      <w:docPartObj>
        <w:docPartGallery w:val="Page Numbers (Bottom of Page)"/>
        <w:docPartUnique/>
      </w:docPartObj>
    </w:sdtPr>
    <w:sdtEndPr>
      <w:rPr>
        <w:noProof/>
      </w:rPr>
    </w:sdtEndPr>
    <w:sdtContent>
      <w:p w:rsidR="00FB65EA" w:rsidRDefault="00E72AB8">
        <w:pPr>
          <w:pStyle w:val="Subsol"/>
        </w:pPr>
        <w:r>
          <w:fldChar w:fldCharType="begin"/>
        </w:r>
        <w:r>
          <w:instrText xml:space="preserve"> PAGE   \* MERGEFORMAT </w:instrText>
        </w:r>
        <w:r>
          <w:fldChar w:fldCharType="separate"/>
        </w:r>
        <w:r w:rsidR="0010154E">
          <w:rPr>
            <w:noProof/>
          </w:rPr>
          <w:t>1</w:t>
        </w:r>
        <w:r>
          <w:rPr>
            <w:noProof/>
          </w:rPr>
          <w:fldChar w:fldCharType="end"/>
        </w:r>
      </w:p>
    </w:sdtContent>
  </w:sdt>
  <w:p w:rsidR="00FB65EA" w:rsidRDefault="0010154E">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A" w:rsidRDefault="0010154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E3" w:rsidRDefault="00D757E3">
      <w:pPr>
        <w:spacing w:after="0" w:line="240" w:lineRule="auto"/>
      </w:pPr>
      <w:r>
        <w:separator/>
      </w:r>
    </w:p>
  </w:footnote>
  <w:footnote w:type="continuationSeparator" w:id="0">
    <w:p w:rsidR="00D757E3" w:rsidRDefault="00D75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A" w:rsidRDefault="0010154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A" w:rsidRDefault="0010154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5EA" w:rsidRDefault="0010154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AF0"/>
    <w:multiLevelType w:val="hybridMultilevel"/>
    <w:tmpl w:val="3A5091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10D6020D"/>
    <w:multiLevelType w:val="hybridMultilevel"/>
    <w:tmpl w:val="FDE4C38C"/>
    <w:lvl w:ilvl="0" w:tplc="66A8C20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30876"/>
    <w:multiLevelType w:val="hybridMultilevel"/>
    <w:tmpl w:val="2C1471D0"/>
    <w:lvl w:ilvl="0" w:tplc="240EB8C4">
      <w:start w:val="1"/>
      <w:numFmt w:val="bullet"/>
      <w:lvlText w:val="-"/>
      <w:lvlJc w:val="left"/>
      <w:pPr>
        <w:ind w:left="720" w:hanging="360"/>
      </w:pPr>
    </w:lvl>
    <w:lvl w:ilvl="1" w:tplc="5B181906">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DA7D56"/>
    <w:multiLevelType w:val="hybridMultilevel"/>
    <w:tmpl w:val="776A886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232433"/>
    <w:multiLevelType w:val="hybridMultilevel"/>
    <w:tmpl w:val="17F09116"/>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9936E3"/>
    <w:multiLevelType w:val="hybridMultilevel"/>
    <w:tmpl w:val="E1622C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B5F0E08"/>
    <w:multiLevelType w:val="hybridMultilevel"/>
    <w:tmpl w:val="1BA6300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C416247"/>
    <w:multiLevelType w:val="hybridMultilevel"/>
    <w:tmpl w:val="1F487C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68165A77"/>
    <w:multiLevelType w:val="hybridMultilevel"/>
    <w:tmpl w:val="CCC40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520C4"/>
    <w:multiLevelType w:val="hybridMultilevel"/>
    <w:tmpl w:val="E4CCFDB2"/>
    <w:lvl w:ilvl="0" w:tplc="466AD012">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2">
    <w:nsid w:val="76D818DE"/>
    <w:multiLevelType w:val="hybridMultilevel"/>
    <w:tmpl w:val="4C1665AC"/>
    <w:lvl w:ilvl="0" w:tplc="CABC4C4A">
      <w:start w:val="1"/>
      <w:numFmt w:val="upperRoman"/>
      <w:lvlText w:val="%1."/>
      <w:lvlJc w:val="left"/>
      <w:pPr>
        <w:tabs>
          <w:tab w:val="num" w:pos="1425"/>
        </w:tabs>
        <w:ind w:left="1425" w:hanging="720"/>
      </w:pPr>
    </w:lvl>
    <w:lvl w:ilvl="1" w:tplc="F69A3C78">
      <w:start w:val="1"/>
      <w:numFmt w:val="bullet"/>
      <w:lvlText w:val="-"/>
      <w:lvlJc w:val="left"/>
      <w:pPr>
        <w:tabs>
          <w:tab w:val="num" w:pos="1785"/>
        </w:tabs>
        <w:ind w:left="1785" w:hanging="360"/>
      </w:pPr>
      <w:rPr>
        <w:rFonts w:ascii="Times New Roman" w:eastAsia="Times New Roman" w:hAnsi="Times New Roman" w:cs="Times New Roman" w:hint="default"/>
        <w:b w:val="0"/>
        <w:i w:val="0"/>
      </w:rPr>
    </w:lvl>
    <w:lvl w:ilvl="2" w:tplc="04FED37E">
      <w:start w:val="1"/>
      <w:numFmt w:val="decimal"/>
      <w:lvlText w:val="%3."/>
      <w:lvlJc w:val="left"/>
      <w:pPr>
        <w:tabs>
          <w:tab w:val="num" w:pos="2685"/>
        </w:tabs>
        <w:ind w:left="2685" w:hanging="360"/>
      </w:pPr>
    </w:lvl>
    <w:lvl w:ilvl="3" w:tplc="0418000F">
      <w:start w:val="1"/>
      <w:numFmt w:val="decimal"/>
      <w:lvlText w:val="%4."/>
      <w:lvlJc w:val="left"/>
      <w:pPr>
        <w:tabs>
          <w:tab w:val="num" w:pos="3225"/>
        </w:tabs>
        <w:ind w:left="3225" w:hanging="360"/>
      </w:pPr>
    </w:lvl>
    <w:lvl w:ilvl="4" w:tplc="04180019">
      <w:start w:val="1"/>
      <w:numFmt w:val="lowerLetter"/>
      <w:lvlText w:val="%5."/>
      <w:lvlJc w:val="left"/>
      <w:pPr>
        <w:tabs>
          <w:tab w:val="num" w:pos="3945"/>
        </w:tabs>
        <w:ind w:left="3945" w:hanging="360"/>
      </w:pPr>
    </w:lvl>
    <w:lvl w:ilvl="5" w:tplc="0418001B">
      <w:start w:val="1"/>
      <w:numFmt w:val="lowerRoman"/>
      <w:lvlText w:val="%6."/>
      <w:lvlJc w:val="right"/>
      <w:pPr>
        <w:tabs>
          <w:tab w:val="num" w:pos="4665"/>
        </w:tabs>
        <w:ind w:left="4665" w:hanging="180"/>
      </w:pPr>
    </w:lvl>
    <w:lvl w:ilvl="6" w:tplc="0418000F">
      <w:start w:val="1"/>
      <w:numFmt w:val="decimal"/>
      <w:lvlText w:val="%7."/>
      <w:lvlJc w:val="left"/>
      <w:pPr>
        <w:tabs>
          <w:tab w:val="num" w:pos="5385"/>
        </w:tabs>
        <w:ind w:left="5385" w:hanging="360"/>
      </w:pPr>
    </w:lvl>
    <w:lvl w:ilvl="7" w:tplc="04180019">
      <w:start w:val="1"/>
      <w:numFmt w:val="lowerLetter"/>
      <w:lvlText w:val="%8."/>
      <w:lvlJc w:val="left"/>
      <w:pPr>
        <w:tabs>
          <w:tab w:val="num" w:pos="6105"/>
        </w:tabs>
        <w:ind w:left="6105" w:hanging="360"/>
      </w:pPr>
    </w:lvl>
    <w:lvl w:ilvl="8" w:tplc="0418001B">
      <w:start w:val="1"/>
      <w:numFmt w:val="lowerRoman"/>
      <w:lvlText w:val="%9."/>
      <w:lvlJc w:val="right"/>
      <w:pPr>
        <w:tabs>
          <w:tab w:val="num" w:pos="6825"/>
        </w:tabs>
        <w:ind w:left="6825" w:hanging="180"/>
      </w:pPr>
    </w:lvl>
  </w:abstractNum>
  <w:abstractNum w:abstractNumId="13">
    <w:nsid w:val="7AB53D42"/>
    <w:multiLevelType w:val="hybridMultilevel"/>
    <w:tmpl w:val="E31C6A2C"/>
    <w:lvl w:ilvl="0" w:tplc="95681CE0">
      <w:start w:val="3"/>
      <w:numFmt w:val="bullet"/>
      <w:lvlText w:val="-"/>
      <w:lvlJc w:val="left"/>
      <w:pPr>
        <w:tabs>
          <w:tab w:val="num" w:pos="1776"/>
        </w:tabs>
        <w:ind w:left="1776" w:hanging="360"/>
      </w:pPr>
      <w:rPr>
        <w:rFonts w:ascii="Arial" w:eastAsia="Times New Roman" w:hAnsi="Arial" w:cs="Arial" w:hint="default"/>
      </w:rPr>
    </w:lvl>
    <w:lvl w:ilvl="1" w:tplc="04180003">
      <w:start w:val="1"/>
      <w:numFmt w:val="bullet"/>
      <w:lvlText w:val="o"/>
      <w:lvlJc w:val="left"/>
      <w:pPr>
        <w:tabs>
          <w:tab w:val="num" w:pos="2496"/>
        </w:tabs>
        <w:ind w:left="2496" w:hanging="360"/>
      </w:pPr>
      <w:rPr>
        <w:rFonts w:ascii="Courier New" w:hAnsi="Courier New" w:cs="Courier New" w:hint="default"/>
      </w:rPr>
    </w:lvl>
    <w:lvl w:ilvl="2" w:tplc="04180005">
      <w:start w:val="1"/>
      <w:numFmt w:val="bullet"/>
      <w:lvlText w:val=""/>
      <w:lvlJc w:val="left"/>
      <w:pPr>
        <w:tabs>
          <w:tab w:val="num" w:pos="3216"/>
        </w:tabs>
        <w:ind w:left="3216" w:hanging="360"/>
      </w:pPr>
      <w:rPr>
        <w:rFonts w:ascii="Wingdings" w:hAnsi="Wingdings" w:hint="default"/>
      </w:rPr>
    </w:lvl>
    <w:lvl w:ilvl="3" w:tplc="04180001">
      <w:start w:val="1"/>
      <w:numFmt w:val="bullet"/>
      <w:lvlText w:val=""/>
      <w:lvlJc w:val="left"/>
      <w:pPr>
        <w:tabs>
          <w:tab w:val="num" w:pos="3936"/>
        </w:tabs>
        <w:ind w:left="3936" w:hanging="360"/>
      </w:pPr>
      <w:rPr>
        <w:rFonts w:ascii="Symbol" w:hAnsi="Symbol" w:hint="default"/>
      </w:rPr>
    </w:lvl>
    <w:lvl w:ilvl="4" w:tplc="04180003">
      <w:start w:val="1"/>
      <w:numFmt w:val="bullet"/>
      <w:lvlText w:val="o"/>
      <w:lvlJc w:val="left"/>
      <w:pPr>
        <w:tabs>
          <w:tab w:val="num" w:pos="4656"/>
        </w:tabs>
        <w:ind w:left="4656" w:hanging="360"/>
      </w:pPr>
      <w:rPr>
        <w:rFonts w:ascii="Courier New" w:hAnsi="Courier New" w:cs="Courier New" w:hint="default"/>
      </w:rPr>
    </w:lvl>
    <w:lvl w:ilvl="5" w:tplc="04180005">
      <w:start w:val="1"/>
      <w:numFmt w:val="bullet"/>
      <w:lvlText w:val=""/>
      <w:lvlJc w:val="left"/>
      <w:pPr>
        <w:tabs>
          <w:tab w:val="num" w:pos="5376"/>
        </w:tabs>
        <w:ind w:left="5376" w:hanging="360"/>
      </w:pPr>
      <w:rPr>
        <w:rFonts w:ascii="Wingdings" w:hAnsi="Wingdings" w:hint="default"/>
      </w:rPr>
    </w:lvl>
    <w:lvl w:ilvl="6" w:tplc="04180001">
      <w:start w:val="1"/>
      <w:numFmt w:val="bullet"/>
      <w:lvlText w:val=""/>
      <w:lvlJc w:val="left"/>
      <w:pPr>
        <w:tabs>
          <w:tab w:val="num" w:pos="6096"/>
        </w:tabs>
        <w:ind w:left="6096" w:hanging="360"/>
      </w:pPr>
      <w:rPr>
        <w:rFonts w:ascii="Symbol" w:hAnsi="Symbol" w:hint="default"/>
      </w:rPr>
    </w:lvl>
    <w:lvl w:ilvl="7" w:tplc="04180003">
      <w:start w:val="1"/>
      <w:numFmt w:val="bullet"/>
      <w:lvlText w:val="o"/>
      <w:lvlJc w:val="left"/>
      <w:pPr>
        <w:tabs>
          <w:tab w:val="num" w:pos="6816"/>
        </w:tabs>
        <w:ind w:left="6816" w:hanging="360"/>
      </w:pPr>
      <w:rPr>
        <w:rFonts w:ascii="Courier New" w:hAnsi="Courier New" w:cs="Courier New" w:hint="default"/>
      </w:rPr>
    </w:lvl>
    <w:lvl w:ilvl="8" w:tplc="04180005">
      <w:start w:val="1"/>
      <w:numFmt w:val="bullet"/>
      <w:lvlText w:val=""/>
      <w:lvlJc w:val="left"/>
      <w:pPr>
        <w:tabs>
          <w:tab w:val="num" w:pos="7536"/>
        </w:tabs>
        <w:ind w:left="7536" w:hanging="360"/>
      </w:pPr>
      <w:rPr>
        <w:rFonts w:ascii="Wingdings" w:hAnsi="Wingdings" w:hint="default"/>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8"/>
  </w:num>
  <w:num w:numId="5">
    <w:abstractNumId w:val="5"/>
  </w:num>
  <w:num w:numId="6">
    <w:abstractNumId w:val="2"/>
  </w:num>
  <w:num w:numId="7">
    <w:abstractNumId w:val="7"/>
  </w:num>
  <w:num w:numId="8">
    <w:abstractNumId w:val="6"/>
  </w:num>
  <w:num w:numId="9">
    <w:abstractNumId w:val="3"/>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B8"/>
    <w:rsid w:val="0010154E"/>
    <w:rsid w:val="00227644"/>
    <w:rsid w:val="00956EED"/>
    <w:rsid w:val="00C47760"/>
    <w:rsid w:val="00D757E3"/>
    <w:rsid w:val="00E72AB8"/>
    <w:rsid w:val="00F7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E72AB8"/>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E72AB8"/>
  </w:style>
  <w:style w:type="paragraph" w:styleId="Antet">
    <w:name w:val="header"/>
    <w:basedOn w:val="Normal"/>
    <w:link w:val="AntetCaracter"/>
    <w:uiPriority w:val="99"/>
    <w:unhideWhenUsed/>
    <w:rsid w:val="00E72AB8"/>
    <w:pPr>
      <w:tabs>
        <w:tab w:val="center" w:pos="4680"/>
        <w:tab w:val="right" w:pos="936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E72AB8"/>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E72AB8"/>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E72AB8"/>
  </w:style>
  <w:style w:type="paragraph" w:styleId="Antet">
    <w:name w:val="header"/>
    <w:basedOn w:val="Normal"/>
    <w:link w:val="AntetCaracter"/>
    <w:uiPriority w:val="99"/>
    <w:unhideWhenUsed/>
    <w:rsid w:val="00E72AB8"/>
    <w:pPr>
      <w:tabs>
        <w:tab w:val="center" w:pos="4680"/>
        <w:tab w:val="right" w:pos="936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E72AB8"/>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1785">
      <w:bodyDiv w:val="1"/>
      <w:marLeft w:val="0"/>
      <w:marRight w:val="0"/>
      <w:marTop w:val="0"/>
      <w:marBottom w:val="0"/>
      <w:divBdr>
        <w:top w:val="none" w:sz="0" w:space="0" w:color="auto"/>
        <w:left w:val="none" w:sz="0" w:space="0" w:color="auto"/>
        <w:bottom w:val="none" w:sz="0" w:space="0" w:color="auto"/>
        <w:right w:val="none" w:sz="0" w:space="0" w:color="auto"/>
      </w:divBdr>
    </w:div>
    <w:div w:id="517355187">
      <w:bodyDiv w:val="1"/>
      <w:marLeft w:val="0"/>
      <w:marRight w:val="0"/>
      <w:marTop w:val="0"/>
      <w:marBottom w:val="0"/>
      <w:divBdr>
        <w:top w:val="none" w:sz="0" w:space="0" w:color="auto"/>
        <w:left w:val="none" w:sz="0" w:space="0" w:color="auto"/>
        <w:bottom w:val="none" w:sz="0" w:space="0" w:color="auto"/>
        <w:right w:val="none" w:sz="0" w:space="0" w:color="auto"/>
      </w:divBdr>
    </w:div>
    <w:div w:id="6408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5038</Words>
  <Characters>28717</Characters>
  <Application>Microsoft Office Word</Application>
  <DocSecurity>4</DocSecurity>
  <Lines>239</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Anca Dinu</cp:lastModifiedBy>
  <cp:revision>2</cp:revision>
  <dcterms:created xsi:type="dcterms:W3CDTF">2019-10-25T07:24:00Z</dcterms:created>
  <dcterms:modified xsi:type="dcterms:W3CDTF">2019-10-25T07:24:00Z</dcterms:modified>
</cp:coreProperties>
</file>