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l</w:t>
      </w:r>
      <w:r w:rsidR="00BF0B9B" w:rsidRPr="005635F9">
        <w:rPr>
          <w:rFonts w:ascii="Times New Roman" w:hAnsi="Times New Roman" w:cs="Times New Roman"/>
          <w:sz w:val="26"/>
          <w:szCs w:val="26"/>
        </w:rPr>
        <w:t>a</w:t>
      </w:r>
      <w:r w:rsidR="00BF0B9B" w:rsidRPr="005635F9">
        <w:rPr>
          <w:rFonts w:ascii="Times New Roman" w:hAnsi="Times New Roman" w:cs="Times New Roman"/>
          <w:color w:val="008000"/>
          <w:sz w:val="26"/>
          <w:szCs w:val="26"/>
          <w:u w:val="single"/>
        </w:rPr>
        <w:t>procedură</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2D3FBA">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w:t>
      </w:r>
      <w:r w:rsidR="009D1E13">
        <w:rPr>
          <w:rFonts w:ascii="Times New Roman" w:hAnsi="Times New Roman" w:cs="Times New Roman"/>
          <w:b/>
          <w:bCs/>
          <w:sz w:val="26"/>
          <w:szCs w:val="26"/>
        </w:rPr>
        <w:t xml:space="preserve"> </w:t>
      </w:r>
      <w:r w:rsidRPr="005635F9">
        <w:rPr>
          <w:rFonts w:ascii="Times New Roman" w:hAnsi="Times New Roman" w:cs="Times New Roman"/>
          <w:b/>
          <w:bCs/>
          <w:sz w:val="26"/>
          <w:szCs w:val="26"/>
        </w:rPr>
        <w:t>-</w:t>
      </w:r>
      <w:r w:rsidR="009D1E13">
        <w:rPr>
          <w:rFonts w:ascii="Times New Roman" w:hAnsi="Times New Roman" w:cs="Times New Roman"/>
          <w:b/>
          <w:bCs/>
          <w:sz w:val="26"/>
          <w:szCs w:val="26"/>
        </w:rPr>
        <w:t xml:space="preserve"> </w:t>
      </w:r>
      <w:r w:rsidRPr="005635F9">
        <w:rPr>
          <w:rFonts w:ascii="Times New Roman" w:hAnsi="Times New Roman" w:cs="Times New Roman"/>
          <w:b/>
          <w:bCs/>
          <w:sz w:val="26"/>
          <w:szCs w:val="26"/>
        </w:rPr>
        <w:t>cadru al memoriului de prezentare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267F60" w:rsidRPr="00267F60" w:rsidRDefault="00BF0B9B" w:rsidP="005635F9">
      <w:pPr>
        <w:autoSpaceDE w:val="0"/>
        <w:autoSpaceDN w:val="0"/>
        <w:adjustRightInd w:val="0"/>
        <w:spacing w:after="0" w:line="240" w:lineRule="auto"/>
        <w:jc w:val="both"/>
        <w:rPr>
          <w:rFonts w:ascii="Times New Roman" w:hAnsi="Times New Roman"/>
          <w:b/>
          <w:sz w:val="28"/>
          <w:szCs w:val="28"/>
          <w:lang w:val="ro-RO"/>
        </w:rPr>
      </w:pPr>
      <w:r w:rsidRPr="005635F9">
        <w:rPr>
          <w:rFonts w:ascii="Times New Roman" w:hAnsi="Times New Roman" w:cs="Times New Roman"/>
          <w:sz w:val="26"/>
          <w:szCs w:val="26"/>
        </w:rPr>
        <w:t xml:space="preserve">    I. Denumirea proiectului</w:t>
      </w:r>
      <w:proofErr w:type="gramStart"/>
      <w:r w:rsidRPr="00267F60">
        <w:rPr>
          <w:rFonts w:ascii="Times New Roman" w:hAnsi="Times New Roman" w:cs="Times New Roman"/>
          <w:sz w:val="28"/>
          <w:szCs w:val="28"/>
        </w:rPr>
        <w:t>:</w:t>
      </w:r>
      <w:r w:rsidR="009107D5" w:rsidRPr="00267F60">
        <w:rPr>
          <w:rFonts w:ascii="Times New Roman" w:hAnsi="Times New Roman"/>
          <w:b/>
          <w:sz w:val="28"/>
          <w:szCs w:val="28"/>
          <w:lang w:val="ro-RO"/>
        </w:rPr>
        <w:t>„</w:t>
      </w:r>
      <w:proofErr w:type="gramEnd"/>
      <w:r w:rsidR="00267F60" w:rsidRPr="00267F60">
        <w:rPr>
          <w:rFonts w:ascii="Times New Roman" w:hAnsi="Times New Roman"/>
          <w:b/>
          <w:sz w:val="28"/>
          <w:szCs w:val="28"/>
          <w:lang w:val="ro-RO"/>
        </w:rPr>
        <w:t>Construire sp</w:t>
      </w:r>
      <w:r w:rsidR="007E56D6">
        <w:rPr>
          <w:rFonts w:ascii="Times New Roman" w:hAnsi="Times New Roman"/>
          <w:b/>
          <w:sz w:val="28"/>
          <w:szCs w:val="28"/>
          <w:lang w:val="ro-RO"/>
        </w:rPr>
        <w:t>ălă</w:t>
      </w:r>
      <w:r w:rsidR="00267F60" w:rsidRPr="00267F60">
        <w:rPr>
          <w:rFonts w:ascii="Times New Roman" w:hAnsi="Times New Roman"/>
          <w:b/>
          <w:sz w:val="28"/>
          <w:szCs w:val="28"/>
          <w:lang w:val="ro-RO"/>
        </w:rPr>
        <w:t>torie auto self service (cu fise). Amplasare sta</w:t>
      </w:r>
      <w:r w:rsidR="007E56D6">
        <w:rPr>
          <w:rFonts w:ascii="Times New Roman" w:hAnsi="Times New Roman"/>
          <w:b/>
          <w:sz w:val="28"/>
          <w:szCs w:val="28"/>
          <w:lang w:val="ro-RO"/>
        </w:rPr>
        <w:t>ție de î</w:t>
      </w:r>
      <w:r w:rsidR="00267F60" w:rsidRPr="00267F60">
        <w:rPr>
          <w:rFonts w:ascii="Times New Roman" w:hAnsi="Times New Roman"/>
          <w:b/>
          <w:sz w:val="28"/>
          <w:szCs w:val="28"/>
          <w:lang w:val="ro-RO"/>
        </w:rPr>
        <w:t>nc</w:t>
      </w:r>
      <w:r w:rsidR="007E56D6">
        <w:rPr>
          <w:rFonts w:ascii="Times New Roman" w:hAnsi="Times New Roman"/>
          <w:b/>
          <w:sz w:val="28"/>
          <w:szCs w:val="28"/>
          <w:lang w:val="ro-RO"/>
        </w:rPr>
        <w:t>ă</w:t>
      </w:r>
      <w:r w:rsidR="00267F60" w:rsidRPr="00267F60">
        <w:rPr>
          <w:rFonts w:ascii="Times New Roman" w:hAnsi="Times New Roman"/>
          <w:b/>
          <w:sz w:val="28"/>
          <w:szCs w:val="28"/>
          <w:lang w:val="ro-RO"/>
        </w:rPr>
        <w:t>rcare vehicule electrice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00267F60">
        <w:rPr>
          <w:rFonts w:ascii="Times New Roman" w:hAnsi="Times New Roman" w:cs="Times New Roman"/>
          <w:sz w:val="26"/>
          <w:szCs w:val="26"/>
        </w:rPr>
        <w:t xml:space="preserve"> </w:t>
      </w:r>
      <w:r w:rsidR="00F56A27">
        <w:rPr>
          <w:rFonts w:ascii="Times New Roman" w:hAnsi="Times New Roman" w:cs="Times New Roman"/>
          <w:sz w:val="26"/>
          <w:szCs w:val="26"/>
        </w:rPr>
        <w:t xml:space="preserve">beneficiarilor </w:t>
      </w:r>
      <w:r w:rsidR="00267F60">
        <w:rPr>
          <w:rFonts w:ascii="Times New Roman" w:hAnsi="Times New Roman"/>
          <w:b/>
          <w:bCs/>
          <w:sz w:val="24"/>
          <w:szCs w:val="24"/>
          <w:lang w:val="ro-RO"/>
        </w:rPr>
        <w:t>ZAMFIR SORIN</w:t>
      </w:r>
      <w:r w:rsidR="00F56A27">
        <w:rPr>
          <w:rFonts w:ascii="Times New Roman" w:hAnsi="Times New Roman"/>
          <w:b/>
          <w:bCs/>
          <w:sz w:val="24"/>
          <w:szCs w:val="24"/>
          <w:lang w:val="ro-RO"/>
        </w:rPr>
        <w:t>, ZAMFIR NICOLETA IULIANA, MANEA MIHAI IONU</w:t>
      </w:r>
      <w:r w:rsidR="002E246E">
        <w:rPr>
          <w:rFonts w:ascii="Times New Roman" w:hAnsi="Times New Roman"/>
          <w:b/>
          <w:bCs/>
          <w:sz w:val="24"/>
          <w:szCs w:val="24"/>
          <w:lang w:val="ro-RO"/>
        </w:rPr>
        <w:t>Ț și</w:t>
      </w:r>
      <w:r w:rsidR="00F56A27">
        <w:rPr>
          <w:rFonts w:ascii="Times New Roman" w:hAnsi="Times New Roman"/>
          <w:b/>
          <w:bCs/>
          <w:sz w:val="24"/>
          <w:szCs w:val="24"/>
          <w:lang w:val="ro-RO"/>
        </w:rPr>
        <w:t xml:space="preserve"> MANEA LILIANA</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adresa</w:t>
      </w:r>
      <w:proofErr w:type="gramEnd"/>
      <w:r w:rsidRPr="005635F9">
        <w:rPr>
          <w:rFonts w:ascii="Times New Roman" w:hAnsi="Times New Roman" w:cs="Times New Roman"/>
          <w:sz w:val="26"/>
          <w:szCs w:val="26"/>
        </w:rPr>
        <w:t xml:space="preserve"> poştală</w:t>
      </w:r>
      <w:r w:rsidR="009107D5">
        <w:rPr>
          <w:rFonts w:ascii="Times New Roman" w:hAnsi="Times New Roman"/>
          <w:bCs/>
          <w:sz w:val="24"/>
          <w:szCs w:val="24"/>
          <w:lang w:val="ro-RO"/>
        </w:rPr>
        <w:t xml:space="preserve">. </w:t>
      </w:r>
      <w:r w:rsidR="00F56A27">
        <w:rPr>
          <w:rFonts w:ascii="Times New Roman" w:hAnsi="Times New Roman"/>
          <w:b/>
          <w:bCs/>
          <w:sz w:val="24"/>
          <w:szCs w:val="24"/>
          <w:lang w:val="ro-RO"/>
        </w:rPr>
        <w:t>Bucure</w:t>
      </w:r>
      <w:r w:rsidR="002E246E">
        <w:rPr>
          <w:rFonts w:ascii="Times New Roman" w:hAnsi="Times New Roman"/>
          <w:b/>
          <w:bCs/>
          <w:sz w:val="24"/>
          <w:szCs w:val="24"/>
          <w:lang w:val="ro-RO"/>
        </w:rPr>
        <w:t>ș</w:t>
      </w:r>
      <w:r w:rsidR="00F56A27">
        <w:rPr>
          <w:rFonts w:ascii="Times New Roman" w:hAnsi="Times New Roman"/>
          <w:b/>
          <w:bCs/>
          <w:sz w:val="24"/>
          <w:szCs w:val="24"/>
          <w:lang w:val="ro-RO"/>
        </w:rPr>
        <w:t>ti, sector 4, str. M</w:t>
      </w:r>
      <w:r w:rsidR="002E246E">
        <w:rPr>
          <w:rFonts w:ascii="Times New Roman" w:hAnsi="Times New Roman"/>
          <w:b/>
          <w:bCs/>
          <w:sz w:val="24"/>
          <w:szCs w:val="24"/>
          <w:lang w:val="ro-RO"/>
        </w:rPr>
        <w:t>ă</w:t>
      </w:r>
      <w:r w:rsidR="00F56A27">
        <w:rPr>
          <w:rFonts w:ascii="Times New Roman" w:hAnsi="Times New Roman"/>
          <w:b/>
          <w:bCs/>
          <w:sz w:val="24"/>
          <w:szCs w:val="24"/>
          <w:lang w:val="ro-RO"/>
        </w:rPr>
        <w:t>riuca, nr. 4, bl. 121, sc. 2, ap. 62, et. 1</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numărul</w:t>
      </w:r>
      <w:proofErr w:type="gramEnd"/>
      <w:r w:rsidRPr="005635F9">
        <w:rPr>
          <w:rFonts w:ascii="Times New Roman" w:hAnsi="Times New Roman" w:cs="Times New Roman"/>
          <w:sz w:val="26"/>
          <w:szCs w:val="26"/>
        </w:rPr>
        <w:t xml:space="preserve"> de telefon, de fax şi adresa de e-mail, adresa paginii de internet</w:t>
      </w:r>
      <w:r w:rsidR="00F56A27">
        <w:rPr>
          <w:rFonts w:ascii="Times New Roman" w:hAnsi="Times New Roman" w:cs="Times New Roman"/>
          <w:sz w:val="26"/>
          <w:szCs w:val="26"/>
        </w:rPr>
        <w:t xml:space="preserve"> </w:t>
      </w:r>
      <w:r w:rsidR="009107D5" w:rsidRPr="002D3FBA">
        <w:rPr>
          <w:rFonts w:ascii="Times New Roman" w:hAnsi="Times New Roman" w:cs="Times New Roman"/>
          <w:b/>
          <w:sz w:val="26"/>
          <w:szCs w:val="26"/>
        </w:rPr>
        <w:t>07</w:t>
      </w:r>
      <w:r w:rsidR="00F56A27">
        <w:rPr>
          <w:rFonts w:ascii="Times New Roman" w:hAnsi="Times New Roman" w:cs="Times New Roman"/>
          <w:b/>
          <w:sz w:val="26"/>
          <w:szCs w:val="26"/>
        </w:rPr>
        <w:t>23269456</w:t>
      </w:r>
      <w:r w:rsidRPr="005635F9">
        <w:rPr>
          <w:rFonts w:ascii="Times New Roman" w:hAnsi="Times New Roman" w:cs="Times New Roman"/>
          <w:sz w:val="26"/>
          <w:szCs w:val="26"/>
        </w:rPr>
        <w:t>;</w:t>
      </w:r>
    </w:p>
    <w:p w:rsidR="00BF0B9B" w:rsidRPr="004C010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persoanelor de contact:</w:t>
      </w:r>
      <w:r w:rsidR="009107D5" w:rsidRPr="004C010B">
        <w:rPr>
          <w:rFonts w:ascii="Times New Roman" w:hAnsi="Times New Roman" w:cs="Times New Roman"/>
          <w:b/>
          <w:sz w:val="26"/>
          <w:szCs w:val="26"/>
        </w:rPr>
        <w:t>ing. Lep</w:t>
      </w:r>
      <w:r w:rsidR="002E246E">
        <w:rPr>
          <w:rFonts w:ascii="Times New Roman" w:hAnsi="Times New Roman" w:cs="Times New Roman"/>
          <w:b/>
          <w:sz w:val="26"/>
          <w:szCs w:val="26"/>
        </w:rPr>
        <w:t>ădatu Lenuț</w:t>
      </w:r>
      <w:r w:rsidR="009107D5" w:rsidRPr="004C010B">
        <w:rPr>
          <w:rFonts w:ascii="Times New Roman" w:hAnsi="Times New Roman" w:cs="Times New Roman"/>
          <w:b/>
          <w:sz w:val="26"/>
          <w:szCs w:val="26"/>
        </w:rPr>
        <w:t>a, telefon 0720205357 – inginer proiectant</w:t>
      </w:r>
      <w:r w:rsidR="00145220">
        <w:rPr>
          <w:rFonts w:ascii="Times New Roman" w:hAnsi="Times New Roman" w:cs="Times New Roman"/>
          <w:b/>
          <w:sz w:val="26"/>
          <w:szCs w:val="26"/>
        </w:rPr>
        <w:t xml:space="preserve">, </w:t>
      </w:r>
      <w:proofErr w:type="gramStart"/>
      <w:r w:rsidR="00145220">
        <w:rPr>
          <w:rFonts w:ascii="Times New Roman" w:hAnsi="Times New Roman" w:cs="Times New Roman"/>
          <w:b/>
          <w:sz w:val="26"/>
          <w:szCs w:val="26"/>
        </w:rPr>
        <w:t>email</w:t>
      </w:r>
      <w:proofErr w:type="gramEnd"/>
      <w:r w:rsidR="00145220">
        <w:rPr>
          <w:rFonts w:ascii="Times New Roman" w:hAnsi="Times New Roman" w:cs="Times New Roman"/>
          <w:b/>
          <w:sz w:val="26"/>
          <w:szCs w:val="26"/>
        </w:rPr>
        <w:t xml:space="preserve"> nova_const_tech@yahoo.com.</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director</w:t>
      </w:r>
      <w:proofErr w:type="gramEnd"/>
      <w:r w:rsidR="009D1E13">
        <w:rPr>
          <w:rFonts w:ascii="Times New Roman" w:hAnsi="Times New Roman" w:cs="Times New Roman"/>
          <w:sz w:val="26"/>
          <w:szCs w:val="26"/>
        </w:rPr>
        <w:t xml:space="preserve"> </w:t>
      </w:r>
      <w:r w:rsidRPr="005635F9">
        <w:rPr>
          <w:rFonts w:ascii="Times New Roman" w:hAnsi="Times New Roman" w:cs="Times New Roman"/>
          <w:sz w:val="26"/>
          <w:szCs w:val="26"/>
        </w:rPr>
        <w:t>/</w:t>
      </w:r>
      <w:r w:rsidR="009D1E13">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E0254E">
        <w:rPr>
          <w:rFonts w:ascii="Times New Roman" w:hAnsi="Times New Roman" w:cs="Times New Roman"/>
          <w:sz w:val="26"/>
          <w:szCs w:val="26"/>
        </w:rPr>
        <w:t xml:space="preserve"> </w:t>
      </w:r>
      <w:r w:rsidR="00F56A27">
        <w:rPr>
          <w:rFonts w:ascii="Times New Roman" w:hAnsi="Times New Roman" w:cs="Times New Roman"/>
          <w:b/>
          <w:sz w:val="26"/>
          <w:szCs w:val="26"/>
        </w:rPr>
        <w:t>ZAMFIR SORIN</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responsabil</w:t>
      </w:r>
      <w:proofErr w:type="gramEnd"/>
      <w:r w:rsidRPr="005635F9">
        <w:rPr>
          <w:rFonts w:ascii="Times New Roman" w:hAnsi="Times New Roman" w:cs="Times New Roman"/>
          <w:sz w:val="26"/>
          <w:szCs w:val="26"/>
        </w:rPr>
        <w:t xml:space="preserve">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Pr="00A43B8A" w:rsidRDefault="00BF0B9B" w:rsidP="00A43B8A">
      <w:pPr>
        <w:pStyle w:val="ListParagraph"/>
        <w:numPr>
          <w:ilvl w:val="0"/>
          <w:numId w:val="6"/>
        </w:numPr>
        <w:spacing w:after="0"/>
        <w:jc w:val="both"/>
        <w:rPr>
          <w:rFonts w:ascii="Times New Roman" w:hAnsi="Times New Roman" w:cs="Times New Roman"/>
          <w:sz w:val="26"/>
          <w:szCs w:val="26"/>
        </w:rPr>
      </w:pPr>
      <w:r w:rsidRPr="00A43B8A">
        <w:rPr>
          <w:rFonts w:ascii="Times New Roman" w:hAnsi="Times New Roman" w:cs="Times New Roman"/>
          <w:sz w:val="26"/>
          <w:szCs w:val="26"/>
        </w:rPr>
        <w:t>un rezumat al proiectului</w:t>
      </w:r>
    </w:p>
    <w:p w:rsidR="00F56A27" w:rsidRPr="007E56D6" w:rsidRDefault="00F56A27" w:rsidP="004C5795">
      <w:pPr>
        <w:spacing w:after="0" w:line="240" w:lineRule="auto"/>
        <w:jc w:val="both"/>
        <w:rPr>
          <w:rFonts w:ascii="Times New Roman" w:hAnsi="Times New Roman" w:cs="Times New Roman"/>
          <w:sz w:val="26"/>
          <w:szCs w:val="26"/>
          <w:lang w:val="fr-FR"/>
        </w:rPr>
      </w:pPr>
      <w:r w:rsidRPr="007E56D6">
        <w:rPr>
          <w:rFonts w:ascii="Times New Roman" w:hAnsi="Times New Roman" w:cs="Times New Roman"/>
          <w:sz w:val="26"/>
          <w:szCs w:val="26"/>
          <w:lang w:val="fr-FR"/>
        </w:rPr>
        <w:t>Se propune:</w:t>
      </w:r>
    </w:p>
    <w:p w:rsidR="00F56A27" w:rsidRPr="00F56A27" w:rsidRDefault="00F56A27" w:rsidP="004C5795">
      <w:pPr>
        <w:numPr>
          <w:ilvl w:val="0"/>
          <w:numId w:val="9"/>
        </w:numPr>
        <w:spacing w:after="0" w:line="240" w:lineRule="auto"/>
        <w:jc w:val="both"/>
        <w:rPr>
          <w:rFonts w:ascii="Times New Roman" w:hAnsi="Times New Roman" w:cs="Times New Roman"/>
          <w:sz w:val="26"/>
          <w:szCs w:val="26"/>
        </w:rPr>
      </w:pPr>
      <w:r>
        <w:rPr>
          <w:rFonts w:ascii="Tahoma" w:hAnsi="Tahoma" w:cs="Tahoma"/>
          <w:lang w:val="fr-FR"/>
        </w:rPr>
        <w:t xml:space="preserve"> </w:t>
      </w:r>
      <w:r w:rsidRPr="00F56A27">
        <w:rPr>
          <w:rFonts w:ascii="Times New Roman" w:hAnsi="Times New Roman" w:cs="Times New Roman"/>
          <w:b/>
          <w:sz w:val="26"/>
          <w:szCs w:val="26"/>
        </w:rPr>
        <w:t>CONSTRUIRE SPĂLĂTORIE AUTO SELF SERVICE (CU FISE).</w:t>
      </w:r>
    </w:p>
    <w:p w:rsidR="00F56A27" w:rsidRPr="00F56A27" w:rsidRDefault="00F56A27" w:rsidP="004C5795">
      <w:pPr>
        <w:numPr>
          <w:ilvl w:val="0"/>
          <w:numId w:val="9"/>
        </w:numPr>
        <w:spacing w:after="0" w:line="240" w:lineRule="auto"/>
        <w:jc w:val="both"/>
        <w:rPr>
          <w:rFonts w:ascii="Times New Roman" w:hAnsi="Times New Roman" w:cs="Times New Roman"/>
          <w:sz w:val="26"/>
          <w:szCs w:val="26"/>
        </w:rPr>
      </w:pPr>
      <w:r w:rsidRPr="00F56A27">
        <w:rPr>
          <w:rFonts w:ascii="Times New Roman" w:hAnsi="Times New Roman" w:cs="Times New Roman"/>
          <w:b/>
          <w:sz w:val="26"/>
          <w:szCs w:val="26"/>
        </w:rPr>
        <w:t xml:space="preserve"> AMPLASARE STAȚIE DE ÎNCĂRCARE VEHICULE ELECTRICE</w:t>
      </w:r>
    </w:p>
    <w:p w:rsidR="002E246E" w:rsidRDefault="002E246E" w:rsidP="004C579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Pe teren se propune construirea unei spălătorii auto self service alcătuită din 5 boxe, 2 (două) boxe vor fi </w:t>
      </w:r>
      <w:r w:rsidR="00757002">
        <w:rPr>
          <w:rFonts w:ascii="Times New Roman" w:hAnsi="Times New Roman" w:cs="Times New Roman"/>
          <w:sz w:val="26"/>
          <w:szCs w:val="26"/>
        </w:rPr>
        <w:t>desc</w:t>
      </w:r>
      <w:r>
        <w:rPr>
          <w:rFonts w:ascii="Times New Roman" w:hAnsi="Times New Roman" w:cs="Times New Roman"/>
          <w:sz w:val="26"/>
          <w:szCs w:val="26"/>
        </w:rPr>
        <w:t xml:space="preserve">operite, iar 3 (trei) vor fi </w:t>
      </w:r>
      <w:r w:rsidR="00757002">
        <w:rPr>
          <w:rFonts w:ascii="Times New Roman" w:hAnsi="Times New Roman" w:cs="Times New Roman"/>
          <w:sz w:val="26"/>
          <w:szCs w:val="26"/>
        </w:rPr>
        <w:t>acoper</w:t>
      </w:r>
      <w:r>
        <w:rPr>
          <w:rFonts w:ascii="Times New Roman" w:hAnsi="Times New Roman" w:cs="Times New Roman"/>
          <w:sz w:val="26"/>
          <w:szCs w:val="26"/>
        </w:rPr>
        <w:t xml:space="preserve">ite, </w:t>
      </w:r>
      <w:r w:rsidR="00AC5D03">
        <w:rPr>
          <w:rFonts w:ascii="Times New Roman" w:hAnsi="Times New Roman" w:cs="Times New Roman"/>
          <w:sz w:val="26"/>
          <w:szCs w:val="26"/>
        </w:rPr>
        <w:t xml:space="preserve">precum și </w:t>
      </w:r>
      <w:r>
        <w:rPr>
          <w:rFonts w:ascii="Times New Roman" w:hAnsi="Times New Roman" w:cs="Times New Roman"/>
          <w:sz w:val="26"/>
          <w:szCs w:val="26"/>
        </w:rPr>
        <w:t>o cameră tehnică aferentă echipamentelor</w:t>
      </w:r>
      <w:r w:rsidR="00366712">
        <w:rPr>
          <w:rFonts w:ascii="Times New Roman" w:hAnsi="Times New Roman" w:cs="Times New Roman"/>
          <w:sz w:val="26"/>
          <w:szCs w:val="26"/>
        </w:rPr>
        <w:t xml:space="preserve"> și amplasare stație de încărcare vechicule electrice</w:t>
      </w:r>
      <w:r>
        <w:rPr>
          <w:rFonts w:ascii="Times New Roman" w:hAnsi="Times New Roman" w:cs="Times New Roman"/>
          <w:sz w:val="26"/>
          <w:szCs w:val="26"/>
        </w:rPr>
        <w:t>.</w:t>
      </w:r>
    </w:p>
    <w:p w:rsidR="005D68D6" w:rsidRPr="005D68D6" w:rsidRDefault="005D68D6" w:rsidP="005D68D6">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D68D6">
        <w:rPr>
          <w:rFonts w:ascii="Times New Roman" w:hAnsi="Times New Roman" w:cs="Times New Roman"/>
          <w:sz w:val="26"/>
          <w:szCs w:val="26"/>
        </w:rPr>
        <w:t>Constructiv, investi</w:t>
      </w:r>
      <w:r w:rsidR="00082F67">
        <w:rPr>
          <w:rFonts w:ascii="Times New Roman" w:hAnsi="Times New Roman" w:cs="Times New Roman"/>
          <w:sz w:val="26"/>
          <w:szCs w:val="26"/>
        </w:rPr>
        <w:t>ț</w:t>
      </w:r>
      <w:r w:rsidRPr="005D68D6">
        <w:rPr>
          <w:rFonts w:ascii="Times New Roman" w:hAnsi="Times New Roman" w:cs="Times New Roman"/>
          <w:sz w:val="26"/>
          <w:szCs w:val="26"/>
        </w:rPr>
        <w:t xml:space="preserve">ia </w:t>
      </w:r>
      <w:proofErr w:type="gramStart"/>
      <w:r w:rsidRPr="005D68D6">
        <w:rPr>
          <w:rFonts w:ascii="Times New Roman" w:hAnsi="Times New Roman" w:cs="Times New Roman"/>
          <w:sz w:val="26"/>
          <w:szCs w:val="26"/>
        </w:rPr>
        <w:t>este</w:t>
      </w:r>
      <w:proofErr w:type="gramEnd"/>
      <w:r w:rsidRPr="005D68D6">
        <w:rPr>
          <w:rFonts w:ascii="Times New Roman" w:hAnsi="Times New Roman" w:cs="Times New Roman"/>
          <w:sz w:val="26"/>
          <w:szCs w:val="26"/>
        </w:rPr>
        <w:t xml:space="preserve"> realizat</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din structur</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metalic</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u</w:t>
      </w:r>
      <w:r w:rsidR="00082F67">
        <w:rPr>
          <w:rFonts w:ascii="Times New Roman" w:hAnsi="Times New Roman" w:cs="Times New Roman"/>
          <w:sz w:val="26"/>
          <w:szCs w:val="26"/>
        </w:rPr>
        <w:t>ș</w:t>
      </w:r>
      <w:r w:rsidRPr="005D68D6">
        <w:rPr>
          <w:rFonts w:ascii="Times New Roman" w:hAnsi="Times New Roman" w:cs="Times New Roman"/>
          <w:sz w:val="26"/>
          <w:szCs w:val="26"/>
        </w:rPr>
        <w:t>oar</w:t>
      </w:r>
      <w:r w:rsidR="00082F67">
        <w:rPr>
          <w:rFonts w:ascii="Times New Roman" w:hAnsi="Times New Roman" w:cs="Times New Roman"/>
          <w:sz w:val="26"/>
          <w:szCs w:val="26"/>
        </w:rPr>
        <w:t>ă</w:t>
      </w:r>
      <w:r w:rsidRPr="005D68D6">
        <w:rPr>
          <w:rFonts w:ascii="Times New Roman" w:hAnsi="Times New Roman" w:cs="Times New Roman"/>
          <w:sz w:val="26"/>
          <w:szCs w:val="26"/>
        </w:rPr>
        <w:t>, alc</w:t>
      </w:r>
      <w:r w:rsidR="00082F67">
        <w:rPr>
          <w:rFonts w:ascii="Times New Roman" w:hAnsi="Times New Roman" w:cs="Times New Roman"/>
          <w:sz w:val="26"/>
          <w:szCs w:val="26"/>
        </w:rPr>
        <w:t>ă</w:t>
      </w:r>
      <w:r w:rsidRPr="005D68D6">
        <w:rPr>
          <w:rFonts w:ascii="Times New Roman" w:hAnsi="Times New Roman" w:cs="Times New Roman"/>
          <w:sz w:val="26"/>
          <w:szCs w:val="26"/>
        </w:rPr>
        <w:t>tuit</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astfel:</w:t>
      </w:r>
    </w:p>
    <w:p w:rsidR="005D68D6" w:rsidRPr="005D68D6" w:rsidRDefault="00082F67" w:rsidP="005D68D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stâ</w:t>
      </w:r>
      <w:r w:rsidR="005D68D6" w:rsidRPr="005D68D6">
        <w:rPr>
          <w:rFonts w:ascii="Times New Roman" w:hAnsi="Times New Roman" w:cs="Times New Roman"/>
          <w:sz w:val="26"/>
          <w:szCs w:val="26"/>
        </w:rPr>
        <w:t>lpi</w:t>
      </w:r>
      <w:proofErr w:type="gramEnd"/>
      <w:r w:rsidR="005D68D6" w:rsidRPr="005D68D6">
        <w:rPr>
          <w:rFonts w:ascii="Times New Roman" w:hAnsi="Times New Roman" w:cs="Times New Roman"/>
          <w:sz w:val="26"/>
          <w:szCs w:val="26"/>
        </w:rPr>
        <w:t xml:space="preserve"> metalici tip </w:t>
      </w:r>
      <w:r>
        <w:rPr>
          <w:rFonts w:ascii="Times New Roman" w:hAnsi="Times New Roman" w:cs="Times New Roman"/>
          <w:sz w:val="26"/>
          <w:szCs w:val="26"/>
        </w:rPr>
        <w:t>ț</w:t>
      </w:r>
      <w:r w:rsidR="005D68D6" w:rsidRPr="005D68D6">
        <w:rPr>
          <w:rFonts w:ascii="Times New Roman" w:hAnsi="Times New Roman" w:cs="Times New Roman"/>
          <w:sz w:val="26"/>
          <w:szCs w:val="26"/>
        </w:rPr>
        <w:t>eav</w:t>
      </w:r>
      <w:r>
        <w:rPr>
          <w:rFonts w:ascii="Times New Roman" w:hAnsi="Times New Roman" w:cs="Times New Roman"/>
          <w:sz w:val="26"/>
          <w:szCs w:val="26"/>
        </w:rPr>
        <w:t>ă</w:t>
      </w:r>
      <w:r w:rsidR="005D68D6" w:rsidRPr="005D68D6">
        <w:rPr>
          <w:rFonts w:ascii="Times New Roman" w:hAnsi="Times New Roman" w:cs="Times New Roman"/>
          <w:sz w:val="26"/>
          <w:szCs w:val="26"/>
        </w:rPr>
        <w:t xml:space="preserve"> rectangular</w:t>
      </w:r>
      <w:r>
        <w:rPr>
          <w:rFonts w:ascii="Times New Roman" w:hAnsi="Times New Roman" w:cs="Times New Roman"/>
          <w:sz w:val="26"/>
          <w:szCs w:val="26"/>
        </w:rPr>
        <w:t>ă</w:t>
      </w:r>
      <w:r w:rsidR="005D68D6" w:rsidRPr="005D68D6">
        <w:rPr>
          <w:rFonts w:ascii="Times New Roman" w:hAnsi="Times New Roman" w:cs="Times New Roman"/>
          <w:sz w:val="26"/>
          <w:szCs w:val="26"/>
        </w:rPr>
        <w:t xml:space="preserve"> (teac</w:t>
      </w:r>
      <w:r>
        <w:rPr>
          <w:rFonts w:ascii="Times New Roman" w:hAnsi="Times New Roman" w:cs="Times New Roman"/>
          <w:sz w:val="26"/>
          <w:szCs w:val="26"/>
        </w:rPr>
        <w:t>ă</w:t>
      </w:r>
      <w:r w:rsidR="005D68D6" w:rsidRPr="005D68D6">
        <w:rPr>
          <w:rFonts w:ascii="Times New Roman" w:hAnsi="Times New Roman" w:cs="Times New Roman"/>
          <w:sz w:val="26"/>
          <w:szCs w:val="26"/>
        </w:rPr>
        <w:t xml:space="preserve"> rotund</w:t>
      </w:r>
      <w:r>
        <w:rPr>
          <w:rFonts w:ascii="Times New Roman" w:hAnsi="Times New Roman" w:cs="Times New Roman"/>
          <w:sz w:val="26"/>
          <w:szCs w:val="26"/>
        </w:rPr>
        <w:t>ă</w:t>
      </w:r>
      <w:r w:rsidR="005D68D6">
        <w:rPr>
          <w:rFonts w:ascii="Times New Roman" w:hAnsi="Times New Roman" w:cs="Times New Roman"/>
          <w:sz w:val="26"/>
          <w:szCs w:val="26"/>
        </w:rPr>
        <w:t xml:space="preserve"> p</w:t>
      </w:r>
      <w:r>
        <w:rPr>
          <w:rFonts w:ascii="Times New Roman" w:hAnsi="Times New Roman" w:cs="Times New Roman"/>
          <w:sz w:val="26"/>
          <w:szCs w:val="26"/>
        </w:rPr>
        <w:t>en</w:t>
      </w:r>
      <w:r w:rsidR="005D68D6">
        <w:rPr>
          <w:rFonts w:ascii="Times New Roman" w:hAnsi="Times New Roman" w:cs="Times New Roman"/>
          <w:sz w:val="26"/>
          <w:szCs w:val="26"/>
        </w:rPr>
        <w:t>tr</w:t>
      </w:r>
      <w:r>
        <w:rPr>
          <w:rFonts w:ascii="Times New Roman" w:hAnsi="Times New Roman" w:cs="Times New Roman"/>
          <w:sz w:val="26"/>
          <w:szCs w:val="26"/>
        </w:rPr>
        <w:t>u</w:t>
      </w:r>
      <w:r w:rsidR="005D68D6">
        <w:rPr>
          <w:rFonts w:ascii="Times New Roman" w:hAnsi="Times New Roman" w:cs="Times New Roman"/>
          <w:sz w:val="26"/>
          <w:szCs w:val="26"/>
        </w:rPr>
        <w:t xml:space="preserve"> st</w:t>
      </w:r>
      <w:r>
        <w:rPr>
          <w:rFonts w:ascii="Times New Roman" w:hAnsi="Times New Roman" w:cs="Times New Roman"/>
          <w:sz w:val="26"/>
          <w:szCs w:val="26"/>
        </w:rPr>
        <w:t>â</w:t>
      </w:r>
      <w:r w:rsidR="005D68D6">
        <w:rPr>
          <w:rFonts w:ascii="Times New Roman" w:hAnsi="Times New Roman" w:cs="Times New Roman"/>
          <w:sz w:val="26"/>
          <w:szCs w:val="26"/>
        </w:rPr>
        <w:t>l</w:t>
      </w:r>
      <w:r w:rsidR="005D68D6" w:rsidRPr="005D68D6">
        <w:rPr>
          <w:rFonts w:ascii="Times New Roman" w:hAnsi="Times New Roman" w:cs="Times New Roman"/>
          <w:sz w:val="26"/>
          <w:szCs w:val="26"/>
        </w:rPr>
        <w:t>pi de sus</w:t>
      </w:r>
      <w:r>
        <w:rPr>
          <w:rFonts w:ascii="Times New Roman" w:hAnsi="Times New Roman" w:cs="Times New Roman"/>
          <w:sz w:val="26"/>
          <w:szCs w:val="26"/>
        </w:rPr>
        <w:t>ț</w:t>
      </w:r>
      <w:r w:rsidR="005D68D6" w:rsidRPr="005D68D6">
        <w:rPr>
          <w:rFonts w:ascii="Times New Roman" w:hAnsi="Times New Roman" w:cs="Times New Roman"/>
          <w:sz w:val="26"/>
          <w:szCs w:val="26"/>
        </w:rPr>
        <w:t>inere) de sec</w:t>
      </w:r>
      <w:r>
        <w:rPr>
          <w:rFonts w:ascii="Times New Roman" w:hAnsi="Times New Roman" w:cs="Times New Roman"/>
          <w:sz w:val="26"/>
          <w:szCs w:val="26"/>
        </w:rPr>
        <w:t>ț</w:t>
      </w:r>
      <w:r w:rsidR="005D68D6" w:rsidRPr="005D68D6">
        <w:rPr>
          <w:rFonts w:ascii="Times New Roman" w:hAnsi="Times New Roman" w:cs="Times New Roman"/>
          <w:sz w:val="26"/>
          <w:szCs w:val="26"/>
        </w:rPr>
        <w:t>iune cu dimensiuni reduse.</w:t>
      </w:r>
    </w:p>
    <w:p w:rsidR="005D68D6" w:rsidRPr="005D68D6" w:rsidRDefault="00082F67" w:rsidP="005D68D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fundaț</w:t>
      </w:r>
      <w:r w:rsidR="005D68D6" w:rsidRPr="005D68D6">
        <w:rPr>
          <w:rFonts w:ascii="Times New Roman" w:hAnsi="Times New Roman" w:cs="Times New Roman"/>
          <w:sz w:val="26"/>
          <w:szCs w:val="26"/>
        </w:rPr>
        <w:t>ii din grinzi din beton armat</w:t>
      </w:r>
    </w:p>
    <w:p w:rsidR="005D68D6" w:rsidRPr="005D68D6" w:rsidRDefault="005D68D6" w:rsidP="005D68D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acoperi</w:t>
      </w:r>
      <w:proofErr w:type="gramEnd"/>
      <w:r w:rsidR="00082F67">
        <w:rPr>
          <w:rFonts w:ascii="Times New Roman" w:hAnsi="Times New Roman" w:cs="Times New Roman"/>
          <w:sz w:val="26"/>
          <w:szCs w:val="26"/>
        </w:rPr>
        <w:t>ș</w:t>
      </w:r>
      <w:r w:rsidRPr="005D68D6">
        <w:rPr>
          <w:rFonts w:ascii="Times New Roman" w:hAnsi="Times New Roman" w:cs="Times New Roman"/>
          <w:sz w:val="26"/>
          <w:szCs w:val="26"/>
        </w:rPr>
        <w:t xml:space="preserve"> curb cu </w:t>
      </w:r>
      <w:r w:rsidR="00082F67">
        <w:rPr>
          <w:rFonts w:ascii="Times New Roman" w:hAnsi="Times New Roman" w:cs="Times New Roman"/>
          <w:sz w:val="26"/>
          <w:szCs w:val="26"/>
        </w:rPr>
        <w:t>î</w:t>
      </w:r>
      <w:r w:rsidRPr="005D68D6">
        <w:rPr>
          <w:rFonts w:ascii="Times New Roman" w:hAnsi="Times New Roman" w:cs="Times New Roman"/>
          <w:sz w:val="26"/>
          <w:szCs w:val="26"/>
        </w:rPr>
        <w:t xml:space="preserve">nvelitoare din policarboanat, 1 cm grosime. </w:t>
      </w:r>
    </w:p>
    <w:p w:rsidR="005D68D6" w:rsidRPr="005D68D6" w:rsidRDefault="005D68D6" w:rsidP="005D68D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delimit</w:t>
      </w:r>
      <w:r w:rsidR="00082F67">
        <w:rPr>
          <w:rFonts w:ascii="Times New Roman" w:hAnsi="Times New Roman" w:cs="Times New Roman"/>
          <w:sz w:val="26"/>
          <w:szCs w:val="26"/>
        </w:rPr>
        <w:t>ă</w:t>
      </w:r>
      <w:r w:rsidRPr="005D68D6">
        <w:rPr>
          <w:rFonts w:ascii="Times New Roman" w:hAnsi="Times New Roman" w:cs="Times New Roman"/>
          <w:sz w:val="26"/>
          <w:szCs w:val="26"/>
        </w:rPr>
        <w:t>ri</w:t>
      </w:r>
      <w:proofErr w:type="gramEnd"/>
      <w:r w:rsidRPr="005D68D6">
        <w:rPr>
          <w:rFonts w:ascii="Times New Roman" w:hAnsi="Times New Roman" w:cs="Times New Roman"/>
          <w:sz w:val="26"/>
          <w:szCs w:val="26"/>
        </w:rPr>
        <w:t xml:space="preserve"> laterale func</w:t>
      </w:r>
      <w:r w:rsidR="00082F67">
        <w:rPr>
          <w:rFonts w:ascii="Times New Roman" w:hAnsi="Times New Roman" w:cs="Times New Roman"/>
          <w:sz w:val="26"/>
          <w:szCs w:val="26"/>
        </w:rPr>
        <w:t>ț</w:t>
      </w:r>
      <w:r w:rsidRPr="005D68D6">
        <w:rPr>
          <w:rFonts w:ascii="Times New Roman" w:hAnsi="Times New Roman" w:cs="Times New Roman"/>
          <w:sz w:val="26"/>
          <w:szCs w:val="26"/>
        </w:rPr>
        <w:t>ionale a locurilor de sp</w:t>
      </w:r>
      <w:r w:rsidR="00082F67">
        <w:rPr>
          <w:rFonts w:ascii="Times New Roman" w:hAnsi="Times New Roman" w:cs="Times New Roman"/>
          <w:sz w:val="26"/>
          <w:szCs w:val="26"/>
        </w:rPr>
        <w:t>ă</w:t>
      </w:r>
      <w:r w:rsidRPr="005D68D6">
        <w:rPr>
          <w:rFonts w:ascii="Times New Roman" w:hAnsi="Times New Roman" w:cs="Times New Roman"/>
          <w:sz w:val="26"/>
          <w:szCs w:val="26"/>
        </w:rPr>
        <w:t>lare cu o panouri din policarbonat montate pe structur</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metalic</w:t>
      </w:r>
      <w:r w:rsidR="00082F67">
        <w:rPr>
          <w:rFonts w:ascii="Times New Roman" w:hAnsi="Times New Roman" w:cs="Times New Roman"/>
          <w:sz w:val="26"/>
          <w:szCs w:val="26"/>
        </w:rPr>
        <w:t>ă</w:t>
      </w:r>
      <w:r w:rsidRPr="005D68D6">
        <w:rPr>
          <w:rFonts w:ascii="Times New Roman" w:hAnsi="Times New Roman" w:cs="Times New Roman"/>
          <w:sz w:val="26"/>
          <w:szCs w:val="26"/>
        </w:rPr>
        <w:t>.</w:t>
      </w:r>
    </w:p>
    <w:p w:rsidR="005D68D6" w:rsidRDefault="005D68D6" w:rsidP="005D68D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camera</w:t>
      </w:r>
      <w:proofErr w:type="gramEnd"/>
      <w:r w:rsidRPr="005D68D6">
        <w:rPr>
          <w:rFonts w:ascii="Times New Roman" w:hAnsi="Times New Roman" w:cs="Times New Roman"/>
          <w:sz w:val="26"/>
          <w:szCs w:val="26"/>
        </w:rPr>
        <w:t xml:space="preserve"> tehnic</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va fi de tip container, cu o structur</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metalic</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proprie </w:t>
      </w:r>
      <w:r w:rsidR="00082F67">
        <w:rPr>
          <w:rFonts w:ascii="Times New Roman" w:hAnsi="Times New Roman" w:cs="Times New Roman"/>
          <w:sz w:val="26"/>
          <w:szCs w:val="26"/>
        </w:rPr>
        <w:t>și î</w:t>
      </w:r>
      <w:r w:rsidRPr="005D68D6">
        <w:rPr>
          <w:rFonts w:ascii="Times New Roman" w:hAnsi="Times New Roman" w:cs="Times New Roman"/>
          <w:sz w:val="26"/>
          <w:szCs w:val="26"/>
        </w:rPr>
        <w:t>nchis</w:t>
      </w:r>
      <w:r w:rsidR="00082F67">
        <w:rPr>
          <w:rFonts w:ascii="Times New Roman" w:hAnsi="Times New Roman" w:cs="Times New Roman"/>
          <w:sz w:val="26"/>
          <w:szCs w:val="26"/>
        </w:rPr>
        <w:t>ă</w:t>
      </w:r>
      <w:r w:rsidRPr="005D68D6">
        <w:rPr>
          <w:rFonts w:ascii="Times New Roman" w:hAnsi="Times New Roman" w:cs="Times New Roman"/>
          <w:sz w:val="26"/>
          <w:szCs w:val="26"/>
        </w:rPr>
        <w:t xml:space="preserve"> perimetral cu panouri termoizolante tip Sandwich, 5 cm grosime. </w:t>
      </w:r>
    </w:p>
    <w:p w:rsidR="002559E3" w:rsidRPr="00082F67" w:rsidRDefault="002559E3" w:rsidP="002559E3">
      <w:pPr>
        <w:pStyle w:val="ListParagraph"/>
        <w:widowControl w:val="0"/>
        <w:autoSpaceDE w:val="0"/>
        <w:autoSpaceDN w:val="0"/>
        <w:adjustRightInd w:val="0"/>
        <w:spacing w:after="0" w:line="240" w:lineRule="auto"/>
        <w:jc w:val="both"/>
        <w:rPr>
          <w:rFonts w:ascii="Times New Roman" w:hAnsi="Times New Roman" w:cs="Times New Roman"/>
          <w:sz w:val="26"/>
          <w:szCs w:val="26"/>
        </w:rPr>
      </w:pPr>
      <w:r w:rsidRPr="00082F67">
        <w:rPr>
          <w:rFonts w:ascii="Times New Roman" w:hAnsi="Times New Roman" w:cs="Times New Roman"/>
          <w:sz w:val="26"/>
          <w:szCs w:val="26"/>
        </w:rPr>
        <w:t>Alc</w:t>
      </w:r>
      <w:r w:rsidR="00082F67">
        <w:rPr>
          <w:rFonts w:ascii="Times New Roman" w:hAnsi="Times New Roman" w:cs="Times New Roman"/>
          <w:sz w:val="26"/>
          <w:szCs w:val="26"/>
        </w:rPr>
        <w:t>ă</w:t>
      </w:r>
      <w:r w:rsidRPr="00082F67">
        <w:rPr>
          <w:rFonts w:ascii="Times New Roman" w:hAnsi="Times New Roman" w:cs="Times New Roman"/>
          <w:sz w:val="26"/>
          <w:szCs w:val="26"/>
        </w:rPr>
        <w:t>tuire func</w:t>
      </w:r>
      <w:r w:rsidR="00082F67">
        <w:rPr>
          <w:rFonts w:ascii="Times New Roman" w:hAnsi="Times New Roman" w:cs="Times New Roman"/>
          <w:sz w:val="26"/>
          <w:szCs w:val="26"/>
        </w:rPr>
        <w:t>țională</w:t>
      </w:r>
      <w:r w:rsidRPr="00082F67">
        <w:rPr>
          <w:rFonts w:ascii="Times New Roman" w:hAnsi="Times New Roman" w:cs="Times New Roman"/>
          <w:sz w:val="26"/>
          <w:szCs w:val="26"/>
        </w:rPr>
        <w:t>:</w:t>
      </w:r>
    </w:p>
    <w:p w:rsidR="002559E3" w:rsidRPr="00082F67"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sidRPr="00082F67">
        <w:rPr>
          <w:rFonts w:ascii="Times New Roman" w:hAnsi="Times New Roman" w:cs="Times New Roman"/>
          <w:sz w:val="26"/>
          <w:szCs w:val="26"/>
        </w:rPr>
        <w:t>Camer</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tehnic</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(spa</w:t>
      </w:r>
      <w:r w:rsidR="00082F67">
        <w:rPr>
          <w:rFonts w:ascii="Times New Roman" w:hAnsi="Times New Roman" w:cs="Times New Roman"/>
          <w:sz w:val="26"/>
          <w:szCs w:val="26"/>
        </w:rPr>
        <w:t>țiu în</w:t>
      </w:r>
      <w:r w:rsidRPr="00082F67">
        <w:rPr>
          <w:rFonts w:ascii="Times New Roman" w:hAnsi="Times New Roman" w:cs="Times New Roman"/>
          <w:sz w:val="26"/>
          <w:szCs w:val="26"/>
        </w:rPr>
        <w:t>chis): S util</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 21.80 m </w:t>
      </w:r>
      <w:r w:rsidRPr="00082F67">
        <w:rPr>
          <w:rFonts w:ascii="Times New Roman" w:hAnsi="Times New Roman" w:cs="Times New Roman"/>
          <w:sz w:val="26"/>
          <w:szCs w:val="26"/>
          <w:vertAlign w:val="superscript"/>
        </w:rPr>
        <w:t>2</w:t>
      </w:r>
    </w:p>
    <w:p w:rsidR="002559E3" w:rsidRPr="00082F67"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sidRPr="00082F67">
        <w:rPr>
          <w:rFonts w:ascii="Times New Roman" w:hAnsi="Times New Roman" w:cs="Times New Roman"/>
          <w:sz w:val="26"/>
          <w:szCs w:val="26"/>
        </w:rPr>
        <w:t>Linie s</w:t>
      </w:r>
      <w:r w:rsidR="00082F67">
        <w:rPr>
          <w:rFonts w:ascii="Times New Roman" w:hAnsi="Times New Roman" w:cs="Times New Roman"/>
          <w:sz w:val="26"/>
          <w:szCs w:val="26"/>
        </w:rPr>
        <w:t>pălare nr. 1 (spațiu descoperit)</w:t>
      </w:r>
      <w:r w:rsidRPr="00082F67">
        <w:rPr>
          <w:rFonts w:ascii="Times New Roman" w:hAnsi="Times New Roman" w:cs="Times New Roman"/>
          <w:sz w:val="26"/>
          <w:szCs w:val="26"/>
        </w:rPr>
        <w:t>: S util</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 27,0 m </w:t>
      </w:r>
      <w:r w:rsidRPr="00082F67">
        <w:rPr>
          <w:rFonts w:ascii="Times New Roman" w:hAnsi="Times New Roman" w:cs="Times New Roman"/>
          <w:sz w:val="26"/>
          <w:szCs w:val="26"/>
          <w:vertAlign w:val="superscript"/>
        </w:rPr>
        <w:t>2</w:t>
      </w:r>
    </w:p>
    <w:p w:rsidR="002559E3" w:rsidRPr="00082F67"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sidRPr="00082F67">
        <w:rPr>
          <w:rFonts w:ascii="Times New Roman" w:hAnsi="Times New Roman" w:cs="Times New Roman"/>
          <w:sz w:val="26"/>
          <w:szCs w:val="26"/>
        </w:rPr>
        <w:t>Linie sp</w:t>
      </w:r>
      <w:r w:rsidR="00082F67">
        <w:rPr>
          <w:rFonts w:ascii="Times New Roman" w:hAnsi="Times New Roman" w:cs="Times New Roman"/>
          <w:sz w:val="26"/>
          <w:szCs w:val="26"/>
        </w:rPr>
        <w:t>ă</w:t>
      </w:r>
      <w:r w:rsidRPr="00082F67">
        <w:rPr>
          <w:rFonts w:ascii="Times New Roman" w:hAnsi="Times New Roman" w:cs="Times New Roman"/>
          <w:sz w:val="26"/>
          <w:szCs w:val="26"/>
        </w:rPr>
        <w:t>lare nr.</w:t>
      </w:r>
      <w:r w:rsidR="00082F67">
        <w:rPr>
          <w:rFonts w:ascii="Times New Roman" w:hAnsi="Times New Roman" w:cs="Times New Roman"/>
          <w:sz w:val="26"/>
          <w:szCs w:val="26"/>
        </w:rPr>
        <w:t xml:space="preserve"> </w:t>
      </w:r>
      <w:r w:rsidRPr="00082F67">
        <w:rPr>
          <w:rFonts w:ascii="Times New Roman" w:hAnsi="Times New Roman" w:cs="Times New Roman"/>
          <w:sz w:val="26"/>
          <w:szCs w:val="26"/>
        </w:rPr>
        <w:t>2 (spa</w:t>
      </w:r>
      <w:r w:rsidR="00082F67">
        <w:rPr>
          <w:rFonts w:ascii="Times New Roman" w:hAnsi="Times New Roman" w:cs="Times New Roman"/>
          <w:sz w:val="26"/>
          <w:szCs w:val="26"/>
        </w:rPr>
        <w:t>ț</w:t>
      </w:r>
      <w:r w:rsidRPr="00082F67">
        <w:rPr>
          <w:rFonts w:ascii="Times New Roman" w:hAnsi="Times New Roman" w:cs="Times New Roman"/>
          <w:sz w:val="26"/>
          <w:szCs w:val="26"/>
        </w:rPr>
        <w:t>iu acoperit): S util</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 24,0 m </w:t>
      </w:r>
      <w:r w:rsidRPr="00082F67">
        <w:rPr>
          <w:rFonts w:ascii="Times New Roman" w:hAnsi="Times New Roman" w:cs="Times New Roman"/>
          <w:sz w:val="26"/>
          <w:szCs w:val="26"/>
          <w:vertAlign w:val="superscript"/>
        </w:rPr>
        <w:t>2</w:t>
      </w:r>
    </w:p>
    <w:p w:rsidR="002559E3" w:rsidRPr="00082F67"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vertAlign w:val="superscript"/>
        </w:rPr>
      </w:pPr>
      <w:r w:rsidRPr="00082F67">
        <w:rPr>
          <w:rFonts w:ascii="Times New Roman" w:hAnsi="Times New Roman" w:cs="Times New Roman"/>
          <w:sz w:val="26"/>
          <w:szCs w:val="26"/>
        </w:rPr>
        <w:t>Linie sp</w:t>
      </w:r>
      <w:r w:rsidR="00082F67">
        <w:rPr>
          <w:rFonts w:ascii="Times New Roman" w:hAnsi="Times New Roman" w:cs="Times New Roman"/>
          <w:sz w:val="26"/>
          <w:szCs w:val="26"/>
        </w:rPr>
        <w:t>ă</w:t>
      </w:r>
      <w:r w:rsidRPr="00082F67">
        <w:rPr>
          <w:rFonts w:ascii="Times New Roman" w:hAnsi="Times New Roman" w:cs="Times New Roman"/>
          <w:sz w:val="26"/>
          <w:szCs w:val="26"/>
        </w:rPr>
        <w:t>lare nr.</w:t>
      </w:r>
      <w:r w:rsidR="00082F67">
        <w:rPr>
          <w:rFonts w:ascii="Times New Roman" w:hAnsi="Times New Roman" w:cs="Times New Roman"/>
          <w:sz w:val="26"/>
          <w:szCs w:val="26"/>
        </w:rPr>
        <w:t xml:space="preserve"> </w:t>
      </w:r>
      <w:r w:rsidRPr="00082F67">
        <w:rPr>
          <w:rFonts w:ascii="Times New Roman" w:hAnsi="Times New Roman" w:cs="Times New Roman"/>
          <w:sz w:val="26"/>
          <w:szCs w:val="26"/>
        </w:rPr>
        <w:t>3 (spa</w:t>
      </w:r>
      <w:r w:rsidR="00082F67">
        <w:rPr>
          <w:rFonts w:ascii="Times New Roman" w:hAnsi="Times New Roman" w:cs="Times New Roman"/>
          <w:sz w:val="26"/>
          <w:szCs w:val="26"/>
        </w:rPr>
        <w:t>ț</w:t>
      </w:r>
      <w:r w:rsidRPr="00082F67">
        <w:rPr>
          <w:rFonts w:ascii="Times New Roman" w:hAnsi="Times New Roman" w:cs="Times New Roman"/>
          <w:sz w:val="26"/>
          <w:szCs w:val="26"/>
        </w:rPr>
        <w:t>iu acoperit): S util</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 24,0 m </w:t>
      </w:r>
      <w:r w:rsidRPr="00082F67">
        <w:rPr>
          <w:rFonts w:ascii="Times New Roman" w:hAnsi="Times New Roman" w:cs="Times New Roman"/>
          <w:sz w:val="26"/>
          <w:szCs w:val="26"/>
          <w:vertAlign w:val="superscript"/>
        </w:rPr>
        <w:t>2</w:t>
      </w:r>
    </w:p>
    <w:p w:rsidR="002559E3" w:rsidRPr="00082F67"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vertAlign w:val="superscript"/>
        </w:rPr>
      </w:pPr>
      <w:r w:rsidRPr="00082F67">
        <w:rPr>
          <w:rFonts w:ascii="Times New Roman" w:hAnsi="Times New Roman" w:cs="Times New Roman"/>
          <w:sz w:val="26"/>
          <w:szCs w:val="26"/>
        </w:rPr>
        <w:t>Linie sp</w:t>
      </w:r>
      <w:r w:rsidR="00082F67">
        <w:rPr>
          <w:rFonts w:ascii="Times New Roman" w:hAnsi="Times New Roman" w:cs="Times New Roman"/>
          <w:sz w:val="26"/>
          <w:szCs w:val="26"/>
        </w:rPr>
        <w:t>ă</w:t>
      </w:r>
      <w:r w:rsidRPr="00082F67">
        <w:rPr>
          <w:rFonts w:ascii="Times New Roman" w:hAnsi="Times New Roman" w:cs="Times New Roman"/>
          <w:sz w:val="26"/>
          <w:szCs w:val="26"/>
        </w:rPr>
        <w:t>lare nr.</w:t>
      </w:r>
      <w:r w:rsidR="00082F67">
        <w:rPr>
          <w:rFonts w:ascii="Times New Roman" w:hAnsi="Times New Roman" w:cs="Times New Roman"/>
          <w:sz w:val="26"/>
          <w:szCs w:val="26"/>
        </w:rPr>
        <w:t xml:space="preserve"> </w:t>
      </w:r>
      <w:r w:rsidRPr="00082F67">
        <w:rPr>
          <w:rFonts w:ascii="Times New Roman" w:hAnsi="Times New Roman" w:cs="Times New Roman"/>
          <w:sz w:val="26"/>
          <w:szCs w:val="26"/>
        </w:rPr>
        <w:t>4 (spa</w:t>
      </w:r>
      <w:r w:rsidR="00082F67">
        <w:rPr>
          <w:rFonts w:ascii="Times New Roman" w:hAnsi="Times New Roman" w:cs="Times New Roman"/>
          <w:sz w:val="26"/>
          <w:szCs w:val="26"/>
        </w:rPr>
        <w:t>ț</w:t>
      </w:r>
      <w:r w:rsidRPr="00082F67">
        <w:rPr>
          <w:rFonts w:ascii="Times New Roman" w:hAnsi="Times New Roman" w:cs="Times New Roman"/>
          <w:sz w:val="26"/>
          <w:szCs w:val="26"/>
        </w:rPr>
        <w:t>iu acoperit): S util</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 24,0 m </w:t>
      </w:r>
      <w:r w:rsidRPr="00082F67">
        <w:rPr>
          <w:rFonts w:ascii="Times New Roman" w:hAnsi="Times New Roman" w:cs="Times New Roman"/>
          <w:sz w:val="26"/>
          <w:szCs w:val="26"/>
          <w:vertAlign w:val="superscript"/>
        </w:rPr>
        <w:t>2</w:t>
      </w:r>
    </w:p>
    <w:p w:rsidR="002559E3" w:rsidRPr="00082F67"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sidRPr="00082F67">
        <w:rPr>
          <w:rFonts w:ascii="Times New Roman" w:hAnsi="Times New Roman" w:cs="Times New Roman"/>
          <w:sz w:val="26"/>
          <w:szCs w:val="26"/>
        </w:rPr>
        <w:t>Linie sp</w:t>
      </w:r>
      <w:r w:rsidR="00082F67">
        <w:rPr>
          <w:rFonts w:ascii="Times New Roman" w:hAnsi="Times New Roman" w:cs="Times New Roman"/>
          <w:sz w:val="26"/>
          <w:szCs w:val="26"/>
        </w:rPr>
        <w:t>ălare nr. 5 (spațiu descoperit)</w:t>
      </w:r>
      <w:r w:rsidRPr="00082F67">
        <w:rPr>
          <w:rFonts w:ascii="Times New Roman" w:hAnsi="Times New Roman" w:cs="Times New Roman"/>
          <w:sz w:val="26"/>
          <w:szCs w:val="26"/>
        </w:rPr>
        <w:t>: S util</w:t>
      </w:r>
      <w:r w:rsidR="00082F67">
        <w:rPr>
          <w:rFonts w:ascii="Times New Roman" w:hAnsi="Times New Roman" w:cs="Times New Roman"/>
          <w:sz w:val="26"/>
          <w:szCs w:val="26"/>
        </w:rPr>
        <w:t>ă</w:t>
      </w:r>
      <w:r w:rsidRPr="00082F67">
        <w:rPr>
          <w:rFonts w:ascii="Times New Roman" w:hAnsi="Times New Roman" w:cs="Times New Roman"/>
          <w:sz w:val="26"/>
          <w:szCs w:val="26"/>
        </w:rPr>
        <w:t xml:space="preserve"> = 27,0 m </w:t>
      </w:r>
      <w:r w:rsidRPr="00082F67">
        <w:rPr>
          <w:rFonts w:ascii="Times New Roman" w:hAnsi="Times New Roman" w:cs="Times New Roman"/>
          <w:sz w:val="26"/>
          <w:szCs w:val="26"/>
          <w:vertAlign w:val="superscript"/>
        </w:rPr>
        <w:t>2</w:t>
      </w:r>
    </w:p>
    <w:p w:rsidR="00DE4066" w:rsidRPr="00E615EE" w:rsidRDefault="00DE4066" w:rsidP="00DE4066">
      <w:pPr>
        <w:autoSpaceDE w:val="0"/>
        <w:autoSpaceDN w:val="0"/>
        <w:adjustRightInd w:val="0"/>
        <w:spacing w:after="0" w:line="240" w:lineRule="auto"/>
        <w:ind w:firstLine="720"/>
        <w:jc w:val="both"/>
        <w:rPr>
          <w:rFonts w:ascii="Times New Roman" w:hAnsi="Times New Roman" w:cs="Times New Roman"/>
          <w:sz w:val="26"/>
          <w:szCs w:val="26"/>
        </w:rPr>
      </w:pPr>
      <w:r w:rsidRPr="00E615EE">
        <w:rPr>
          <w:rFonts w:ascii="Times New Roman" w:hAnsi="Times New Roman" w:cs="Times New Roman"/>
          <w:sz w:val="26"/>
          <w:szCs w:val="26"/>
        </w:rPr>
        <w:t>În ceea ce privește amplasarea stației de încărcare electrice se vor executa lucrări de racordare la bornele contorului trifazat, punctul de racordare fiind la nivelul de tensiune 0</w:t>
      </w:r>
      <w:proofErr w:type="gramStart"/>
      <w:r w:rsidRPr="00E615EE">
        <w:rPr>
          <w:rFonts w:ascii="Times New Roman" w:hAnsi="Times New Roman" w:cs="Times New Roman"/>
          <w:sz w:val="26"/>
          <w:szCs w:val="26"/>
        </w:rPr>
        <w:t>,4</w:t>
      </w:r>
      <w:proofErr w:type="gramEnd"/>
      <w:r w:rsidRPr="00E615EE">
        <w:rPr>
          <w:rFonts w:ascii="Times New Roman" w:hAnsi="Times New Roman" w:cs="Times New Roman"/>
          <w:sz w:val="26"/>
          <w:szCs w:val="26"/>
        </w:rPr>
        <w:t xml:space="preserve"> KV. </w:t>
      </w:r>
    </w:p>
    <w:p w:rsidR="00DE4066" w:rsidRPr="00E615EE" w:rsidRDefault="00DE4066" w:rsidP="00DE4066">
      <w:pPr>
        <w:autoSpaceDE w:val="0"/>
        <w:autoSpaceDN w:val="0"/>
        <w:adjustRightInd w:val="0"/>
        <w:spacing w:after="0" w:line="240" w:lineRule="auto"/>
        <w:ind w:firstLine="720"/>
        <w:jc w:val="both"/>
        <w:rPr>
          <w:rFonts w:ascii="Times New Roman" w:hAnsi="Times New Roman" w:cs="Times New Roman"/>
          <w:sz w:val="26"/>
          <w:szCs w:val="26"/>
        </w:rPr>
      </w:pPr>
      <w:r w:rsidRPr="00E615EE">
        <w:rPr>
          <w:rFonts w:ascii="Times New Roman" w:hAnsi="Times New Roman" w:cs="Times New Roman"/>
          <w:sz w:val="26"/>
          <w:szCs w:val="26"/>
        </w:rPr>
        <w:t xml:space="preserve">Se </w:t>
      </w:r>
      <w:proofErr w:type="gramStart"/>
      <w:r w:rsidRPr="00E615EE">
        <w:rPr>
          <w:rFonts w:ascii="Times New Roman" w:hAnsi="Times New Roman" w:cs="Times New Roman"/>
          <w:sz w:val="26"/>
          <w:szCs w:val="26"/>
        </w:rPr>
        <w:t>va</w:t>
      </w:r>
      <w:proofErr w:type="gramEnd"/>
      <w:r w:rsidRPr="00E615EE">
        <w:rPr>
          <w:rFonts w:ascii="Times New Roman" w:hAnsi="Times New Roman" w:cs="Times New Roman"/>
          <w:sz w:val="26"/>
          <w:szCs w:val="26"/>
        </w:rPr>
        <w:t xml:space="preserve"> realiza linie electrică subterană de la punctual de delimitare până la amplasamentul stației de încărcare vehicule electrice pe o lungime de aproximativ 10 ml.</w:t>
      </w:r>
    </w:p>
    <w:p w:rsidR="00DE4066" w:rsidRPr="00E615EE" w:rsidRDefault="00DE4066" w:rsidP="00DE4066">
      <w:pPr>
        <w:autoSpaceDE w:val="0"/>
        <w:autoSpaceDN w:val="0"/>
        <w:adjustRightInd w:val="0"/>
        <w:spacing w:after="0" w:line="240" w:lineRule="auto"/>
        <w:ind w:firstLine="720"/>
        <w:jc w:val="both"/>
        <w:rPr>
          <w:rFonts w:ascii="Times New Roman" w:hAnsi="Times New Roman" w:cs="Times New Roman"/>
          <w:sz w:val="26"/>
          <w:szCs w:val="26"/>
        </w:rPr>
      </w:pPr>
      <w:r w:rsidRPr="00E615EE">
        <w:rPr>
          <w:rFonts w:ascii="Times New Roman" w:hAnsi="Times New Roman" w:cs="Times New Roman"/>
          <w:sz w:val="26"/>
          <w:szCs w:val="26"/>
        </w:rPr>
        <w:t xml:space="preserve">Cablul electric se </w:t>
      </w:r>
      <w:proofErr w:type="gramStart"/>
      <w:r w:rsidRPr="00E615EE">
        <w:rPr>
          <w:rFonts w:ascii="Times New Roman" w:hAnsi="Times New Roman" w:cs="Times New Roman"/>
          <w:sz w:val="26"/>
          <w:szCs w:val="26"/>
        </w:rPr>
        <w:t>va</w:t>
      </w:r>
      <w:proofErr w:type="gramEnd"/>
      <w:r w:rsidRPr="00E615EE">
        <w:rPr>
          <w:rFonts w:ascii="Times New Roman" w:hAnsi="Times New Roman" w:cs="Times New Roman"/>
          <w:sz w:val="26"/>
          <w:szCs w:val="26"/>
        </w:rPr>
        <w:t xml:space="preserve"> proteja în tub PVC cu diametru de ø 160. LES 044 KV proiectată se </w:t>
      </w:r>
      <w:proofErr w:type="gramStart"/>
      <w:r w:rsidRPr="00E615EE">
        <w:rPr>
          <w:rFonts w:ascii="Times New Roman" w:hAnsi="Times New Roman" w:cs="Times New Roman"/>
          <w:sz w:val="26"/>
          <w:szCs w:val="26"/>
        </w:rPr>
        <w:t>va</w:t>
      </w:r>
      <w:proofErr w:type="gramEnd"/>
      <w:r w:rsidRPr="00E615EE">
        <w:rPr>
          <w:rFonts w:ascii="Times New Roman" w:hAnsi="Times New Roman" w:cs="Times New Roman"/>
          <w:sz w:val="26"/>
          <w:szCs w:val="26"/>
        </w:rPr>
        <w:t xml:space="preserve"> poza în șanț având dimensiuni corespunzătoare, conform NTE 007/08/00.</w:t>
      </w:r>
    </w:p>
    <w:p w:rsidR="00DE4066" w:rsidRPr="00E615EE" w:rsidRDefault="00DE4066" w:rsidP="00DE4066">
      <w:pPr>
        <w:autoSpaceDE w:val="0"/>
        <w:autoSpaceDN w:val="0"/>
        <w:adjustRightInd w:val="0"/>
        <w:spacing w:after="0" w:line="240" w:lineRule="auto"/>
        <w:ind w:firstLine="720"/>
        <w:jc w:val="both"/>
        <w:rPr>
          <w:rFonts w:ascii="Times New Roman" w:hAnsi="Times New Roman" w:cs="Times New Roman"/>
          <w:sz w:val="26"/>
          <w:szCs w:val="26"/>
        </w:rPr>
      </w:pPr>
      <w:r w:rsidRPr="00E615EE">
        <w:rPr>
          <w:rFonts w:ascii="Times New Roman" w:hAnsi="Times New Roman" w:cs="Times New Roman"/>
          <w:sz w:val="26"/>
          <w:szCs w:val="26"/>
        </w:rPr>
        <w:lastRenderedPageBreak/>
        <w:t>Priza de pământ pentru tabloul electric al stației de încărcare electric cu valoarea rezistenței de dispersie sub 4 ohm.</w:t>
      </w:r>
    </w:p>
    <w:p w:rsidR="00F83857" w:rsidRDefault="00F83857" w:rsidP="00DE4066">
      <w:pPr>
        <w:autoSpaceDE w:val="0"/>
        <w:autoSpaceDN w:val="0"/>
        <w:adjustRightInd w:val="0"/>
        <w:spacing w:after="0" w:line="240" w:lineRule="auto"/>
        <w:ind w:firstLine="720"/>
        <w:jc w:val="both"/>
        <w:rPr>
          <w:rFonts w:ascii="Times New Roman" w:hAnsi="Times New Roman" w:cs="Times New Roman"/>
          <w:sz w:val="26"/>
          <w:szCs w:val="26"/>
        </w:rPr>
      </w:pPr>
      <w:r w:rsidRPr="00E615EE">
        <w:rPr>
          <w:rFonts w:ascii="Times New Roman" w:hAnsi="Times New Roman" w:cs="Times New Roman"/>
          <w:sz w:val="26"/>
          <w:szCs w:val="26"/>
        </w:rPr>
        <w:t xml:space="preserve">Furnizare și instalare stație de încărcare vechicule cu o putere instalată de 50 </w:t>
      </w:r>
      <w:proofErr w:type="gramStart"/>
      <w:r w:rsidRPr="00E615EE">
        <w:rPr>
          <w:rFonts w:ascii="Times New Roman" w:hAnsi="Times New Roman" w:cs="Times New Roman"/>
          <w:sz w:val="26"/>
          <w:szCs w:val="26"/>
        </w:rPr>
        <w:t>kw</w:t>
      </w:r>
      <w:proofErr w:type="gramEnd"/>
      <w:r w:rsidRPr="00E615EE">
        <w:rPr>
          <w:rFonts w:ascii="Times New Roman" w:hAnsi="Times New Roman" w:cs="Times New Roman"/>
          <w:sz w:val="26"/>
          <w:szCs w:val="26"/>
        </w:rPr>
        <w:t xml:space="preserve"> inclusiv fundație de fixare la sol, probe și teste de funcționalitate încărcare și system de plată.</w:t>
      </w:r>
    </w:p>
    <w:p w:rsidR="00F83857" w:rsidRPr="00F56A27" w:rsidRDefault="00F83857" w:rsidP="00F83857">
      <w:pPr>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Se vor asigura 2 locuri de parcare în interiorul terenului.</w:t>
      </w:r>
      <w:proofErr w:type="gramEnd"/>
    </w:p>
    <w:p w:rsidR="002E246E" w:rsidRDefault="002E246E" w:rsidP="002E246E">
      <w:pPr>
        <w:spacing w:after="0" w:line="240" w:lineRule="auto"/>
        <w:ind w:firstLine="720"/>
        <w:jc w:val="both"/>
        <w:rPr>
          <w:rFonts w:ascii="Times New Roman" w:hAnsi="Times New Roman" w:cs="Times New Roman"/>
          <w:sz w:val="26"/>
          <w:szCs w:val="26"/>
          <w:lang w:val="fr-FR"/>
        </w:rPr>
      </w:pPr>
      <w:proofErr w:type="gramStart"/>
      <w:r w:rsidRPr="00F56A27">
        <w:rPr>
          <w:rFonts w:ascii="Times New Roman" w:hAnsi="Times New Roman" w:cs="Times New Roman"/>
          <w:sz w:val="26"/>
          <w:szCs w:val="26"/>
        </w:rPr>
        <w:t>Lucr</w:t>
      </w:r>
      <w:r>
        <w:rPr>
          <w:rFonts w:ascii="Times New Roman" w:hAnsi="Times New Roman" w:cs="Times New Roman"/>
          <w:sz w:val="26"/>
          <w:szCs w:val="26"/>
        </w:rPr>
        <w:t>ă</w:t>
      </w:r>
      <w:r w:rsidRPr="00F56A27">
        <w:rPr>
          <w:rFonts w:ascii="Times New Roman" w:hAnsi="Times New Roman" w:cs="Times New Roman"/>
          <w:sz w:val="26"/>
          <w:szCs w:val="26"/>
        </w:rPr>
        <w:t xml:space="preserve">rile vor fi realizate cu </w:t>
      </w:r>
      <w:r w:rsidRPr="00F56A27">
        <w:rPr>
          <w:rFonts w:ascii="Times New Roman" w:hAnsi="Times New Roman" w:cs="Times New Roman"/>
          <w:sz w:val="26"/>
          <w:szCs w:val="26"/>
          <w:lang w:val="fr-FR"/>
        </w:rPr>
        <w:t xml:space="preserve">respectarea normativelor </w:t>
      </w:r>
      <w:r>
        <w:rPr>
          <w:rFonts w:ascii="Times New Roman" w:hAnsi="Times New Roman" w:cs="Times New Roman"/>
          <w:sz w:val="26"/>
          <w:szCs w:val="26"/>
          <w:lang w:val="fr-FR"/>
        </w:rPr>
        <w:t>ș</w:t>
      </w:r>
      <w:r w:rsidRPr="00F56A27">
        <w:rPr>
          <w:rFonts w:ascii="Times New Roman" w:hAnsi="Times New Roman" w:cs="Times New Roman"/>
          <w:sz w:val="26"/>
          <w:szCs w:val="26"/>
          <w:lang w:val="fr-FR"/>
        </w:rPr>
        <w:t>i reglement</w:t>
      </w:r>
      <w:r>
        <w:rPr>
          <w:rFonts w:ascii="Times New Roman" w:hAnsi="Times New Roman" w:cs="Times New Roman"/>
          <w:sz w:val="26"/>
          <w:szCs w:val="26"/>
          <w:lang w:val="fr-FR"/>
        </w:rPr>
        <w:t>ărilor î</w:t>
      </w:r>
      <w:r w:rsidRPr="00F56A27">
        <w:rPr>
          <w:rFonts w:ascii="Times New Roman" w:hAnsi="Times New Roman" w:cs="Times New Roman"/>
          <w:sz w:val="26"/>
          <w:szCs w:val="26"/>
          <w:lang w:val="fr-FR"/>
        </w:rPr>
        <w:t>n vigoare, at</w:t>
      </w:r>
      <w:r>
        <w:rPr>
          <w:rFonts w:ascii="Times New Roman" w:hAnsi="Times New Roman" w:cs="Times New Roman"/>
          <w:sz w:val="26"/>
          <w:szCs w:val="26"/>
          <w:lang w:val="fr-FR"/>
        </w:rPr>
        <w:t>â</w:t>
      </w:r>
      <w:r w:rsidRPr="00F56A27">
        <w:rPr>
          <w:rFonts w:ascii="Times New Roman" w:hAnsi="Times New Roman" w:cs="Times New Roman"/>
          <w:sz w:val="26"/>
          <w:szCs w:val="26"/>
          <w:lang w:val="fr-FR"/>
        </w:rPr>
        <w:t>t urbanistice, c</w:t>
      </w:r>
      <w:r>
        <w:rPr>
          <w:rFonts w:ascii="Times New Roman" w:hAnsi="Times New Roman" w:cs="Times New Roman"/>
          <w:sz w:val="26"/>
          <w:szCs w:val="26"/>
          <w:lang w:val="fr-FR"/>
        </w:rPr>
        <w:t>â</w:t>
      </w:r>
      <w:r w:rsidRPr="00F56A27">
        <w:rPr>
          <w:rFonts w:ascii="Times New Roman" w:hAnsi="Times New Roman" w:cs="Times New Roman"/>
          <w:sz w:val="26"/>
          <w:szCs w:val="26"/>
          <w:lang w:val="fr-FR"/>
        </w:rPr>
        <w:t xml:space="preserve">t </w:t>
      </w:r>
      <w:r>
        <w:rPr>
          <w:rFonts w:ascii="Times New Roman" w:hAnsi="Times New Roman" w:cs="Times New Roman"/>
          <w:sz w:val="26"/>
          <w:szCs w:val="26"/>
          <w:lang w:val="fr-FR"/>
        </w:rPr>
        <w:t>ș</w:t>
      </w:r>
      <w:r w:rsidRPr="00F56A27">
        <w:rPr>
          <w:rFonts w:ascii="Times New Roman" w:hAnsi="Times New Roman" w:cs="Times New Roman"/>
          <w:sz w:val="26"/>
          <w:szCs w:val="26"/>
          <w:lang w:val="fr-FR"/>
        </w:rPr>
        <w:t xml:space="preserve">i arhitecturale </w:t>
      </w:r>
      <w:r>
        <w:rPr>
          <w:rFonts w:ascii="Times New Roman" w:hAnsi="Times New Roman" w:cs="Times New Roman"/>
          <w:sz w:val="26"/>
          <w:szCs w:val="26"/>
          <w:lang w:val="fr-FR"/>
        </w:rPr>
        <w:t>ș</w:t>
      </w:r>
      <w:r w:rsidRPr="00F56A27">
        <w:rPr>
          <w:rFonts w:ascii="Times New Roman" w:hAnsi="Times New Roman" w:cs="Times New Roman"/>
          <w:sz w:val="26"/>
          <w:szCs w:val="26"/>
          <w:lang w:val="fr-FR"/>
        </w:rPr>
        <w:t>i structurale.</w:t>
      </w:r>
      <w:proofErr w:type="gramEnd"/>
    </w:p>
    <w:p w:rsidR="001409EA" w:rsidRDefault="001409EA" w:rsidP="004C5795">
      <w:pPr>
        <w:spacing w:after="0" w:line="240" w:lineRule="auto"/>
        <w:ind w:firstLine="720"/>
        <w:jc w:val="both"/>
        <w:rPr>
          <w:rFonts w:ascii="Times New Roman" w:hAnsi="Times New Roman" w:cs="Times New Roman"/>
          <w:sz w:val="26"/>
          <w:szCs w:val="26"/>
          <w:lang w:val="fr-FR"/>
        </w:rPr>
      </w:pPr>
    </w:p>
    <w:p w:rsidR="001409EA" w:rsidRDefault="00E615EE" w:rsidP="004C5795">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lang w:val="ro-RO" w:eastAsia="ro-RO"/>
        </w:rPr>
        <w:drawing>
          <wp:inline distT="0" distB="0" distL="0" distR="0">
            <wp:extent cx="4724400" cy="3914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24400" cy="3914775"/>
                    </a:xfrm>
                    <a:prstGeom prst="rect">
                      <a:avLst/>
                    </a:prstGeom>
                    <a:noFill/>
                    <a:ln w="9525">
                      <a:noFill/>
                      <a:miter lim="800000"/>
                      <a:headEnd/>
                      <a:tailEnd/>
                    </a:ln>
                  </pic:spPr>
                </pic:pic>
              </a:graphicData>
            </a:graphic>
          </wp:inline>
        </w:drawing>
      </w:r>
    </w:p>
    <w:p w:rsidR="00FF6594" w:rsidRDefault="00FF6594" w:rsidP="004C5795">
      <w:pPr>
        <w:spacing w:after="0" w:line="240" w:lineRule="auto"/>
        <w:ind w:firstLine="720"/>
        <w:jc w:val="both"/>
        <w:rPr>
          <w:rFonts w:ascii="Times New Roman" w:hAnsi="Times New Roman" w:cs="Times New Roman"/>
          <w:sz w:val="26"/>
          <w:szCs w:val="26"/>
        </w:rPr>
      </w:pPr>
    </w:p>
    <w:p w:rsidR="007E56D6" w:rsidRPr="007E56D6" w:rsidRDefault="007E56D6" w:rsidP="004C5795">
      <w:pPr>
        <w:pStyle w:val="Heading6"/>
        <w:rPr>
          <w:sz w:val="26"/>
          <w:szCs w:val="26"/>
        </w:rPr>
      </w:pPr>
      <w:r w:rsidRPr="007E56D6">
        <w:rPr>
          <w:sz w:val="26"/>
          <w:szCs w:val="26"/>
        </w:rPr>
        <w:t>Amplasament, vecinătăți</w:t>
      </w:r>
    </w:p>
    <w:p w:rsidR="007E56D6" w:rsidRPr="007E56D6" w:rsidRDefault="007E56D6" w:rsidP="004C5795">
      <w:pPr>
        <w:spacing w:after="0" w:line="240" w:lineRule="auto"/>
        <w:ind w:firstLine="720"/>
        <w:jc w:val="both"/>
        <w:rPr>
          <w:rFonts w:ascii="Times New Roman" w:hAnsi="Times New Roman" w:cs="Times New Roman"/>
          <w:sz w:val="26"/>
          <w:szCs w:val="26"/>
          <w:lang w:val="fr-FR"/>
        </w:rPr>
      </w:pPr>
      <w:r w:rsidRPr="007E56D6">
        <w:rPr>
          <w:rFonts w:ascii="Times New Roman" w:hAnsi="Times New Roman" w:cs="Times New Roman"/>
          <w:sz w:val="26"/>
          <w:szCs w:val="26"/>
          <w:lang w:val="fr-FR"/>
        </w:rPr>
        <w:t xml:space="preserve">Obiectivul de investitie </w:t>
      </w:r>
      <w:r w:rsidRPr="007E56D6">
        <w:rPr>
          <w:rFonts w:ascii="Times New Roman" w:hAnsi="Times New Roman" w:cs="Times New Roman"/>
          <w:b/>
          <w:i/>
          <w:sz w:val="26"/>
          <w:szCs w:val="26"/>
          <w:u w:val="single"/>
          <w:lang w:val="fr-FR"/>
        </w:rPr>
        <w:t>va fi realizat de către promitenții cumpărători</w:t>
      </w:r>
      <w:r w:rsidRPr="007E56D6">
        <w:rPr>
          <w:rFonts w:ascii="Times New Roman" w:hAnsi="Times New Roman" w:cs="Times New Roman"/>
          <w:sz w:val="26"/>
          <w:szCs w:val="26"/>
          <w:lang w:val="fr-FR"/>
        </w:rPr>
        <w:t xml:space="preserve"> și este amplasat pe terenul proprietate </w:t>
      </w:r>
      <w:proofErr w:type="gramStart"/>
      <w:r w:rsidRPr="007E56D6">
        <w:rPr>
          <w:rFonts w:ascii="Times New Roman" w:hAnsi="Times New Roman" w:cs="Times New Roman"/>
          <w:sz w:val="26"/>
          <w:szCs w:val="26"/>
          <w:lang w:val="fr-FR"/>
        </w:rPr>
        <w:t>a</w:t>
      </w:r>
      <w:proofErr w:type="gramEnd"/>
      <w:r w:rsidRPr="007E56D6">
        <w:rPr>
          <w:rFonts w:ascii="Times New Roman" w:hAnsi="Times New Roman" w:cs="Times New Roman"/>
          <w:sz w:val="26"/>
          <w:szCs w:val="26"/>
          <w:lang w:val="fr-FR"/>
        </w:rPr>
        <w:t xml:space="preserve"> </w:t>
      </w:r>
      <w:r w:rsidRPr="007E56D6">
        <w:rPr>
          <w:rFonts w:ascii="Times New Roman" w:hAnsi="Times New Roman" w:cs="Times New Roman"/>
          <w:b/>
          <w:i/>
          <w:sz w:val="26"/>
          <w:szCs w:val="26"/>
          <w:u w:val="single"/>
        </w:rPr>
        <w:t>CUPRIAN RAMONA și HYSENI ARTUR,</w:t>
      </w:r>
      <w:r w:rsidRPr="007E56D6">
        <w:rPr>
          <w:rFonts w:ascii="Times New Roman" w:hAnsi="Times New Roman" w:cs="Times New Roman"/>
          <w:sz w:val="26"/>
          <w:szCs w:val="26"/>
          <w:lang w:val="fr-FR"/>
        </w:rPr>
        <w:t xml:space="preserve"> cu promisiune bilaterală de vânzare – cumpărare nr. 1099/23.08.2019</w:t>
      </w:r>
      <w:r>
        <w:rPr>
          <w:rFonts w:ascii="Times New Roman" w:hAnsi="Times New Roman" w:cs="Times New Roman"/>
          <w:sz w:val="26"/>
          <w:szCs w:val="26"/>
          <w:lang w:val="fr-FR"/>
        </w:rPr>
        <w:t>,</w:t>
      </w:r>
      <w:r w:rsidRPr="007E56D6">
        <w:rPr>
          <w:rFonts w:ascii="Times New Roman" w:hAnsi="Times New Roman" w:cs="Times New Roman"/>
          <w:sz w:val="26"/>
          <w:szCs w:val="26"/>
          <w:lang w:val="fr-FR"/>
        </w:rPr>
        <w:t xml:space="preserve"> notată în cartea funciară în favoarea </w:t>
      </w:r>
      <w:r w:rsidRPr="007E56D6">
        <w:rPr>
          <w:rFonts w:ascii="Times New Roman" w:hAnsi="Times New Roman" w:cs="Times New Roman"/>
          <w:b/>
          <w:i/>
          <w:sz w:val="26"/>
          <w:szCs w:val="26"/>
          <w:u w:val="single"/>
          <w:lang w:val="fr-FR"/>
        </w:rPr>
        <w:t>MANEA MIHAI ION</w:t>
      </w:r>
      <w:r w:rsidR="00B34953">
        <w:rPr>
          <w:rFonts w:ascii="Times New Roman" w:hAnsi="Times New Roman" w:cs="Times New Roman"/>
          <w:b/>
          <w:i/>
          <w:sz w:val="26"/>
          <w:szCs w:val="26"/>
          <w:u w:val="single"/>
          <w:lang w:val="fr-FR"/>
        </w:rPr>
        <w:t>U</w:t>
      </w:r>
      <w:r w:rsidRPr="007E56D6">
        <w:rPr>
          <w:rFonts w:ascii="Times New Roman" w:hAnsi="Times New Roman" w:cs="Times New Roman"/>
          <w:b/>
          <w:i/>
          <w:sz w:val="26"/>
          <w:szCs w:val="26"/>
          <w:u w:val="single"/>
          <w:lang w:val="fr-FR"/>
        </w:rPr>
        <w:t>T SI LILIANA și ZAMFIR SORIN și NICOLETA</w:t>
      </w:r>
      <w:r w:rsidRPr="007E56D6">
        <w:rPr>
          <w:rFonts w:ascii="Times New Roman" w:hAnsi="Times New Roman" w:cs="Times New Roman"/>
          <w:sz w:val="26"/>
          <w:szCs w:val="26"/>
          <w:lang w:val="fr-FR"/>
        </w:rPr>
        <w:t>.</w:t>
      </w:r>
    </w:p>
    <w:p w:rsidR="007E56D6" w:rsidRPr="007E56D6" w:rsidRDefault="007E56D6" w:rsidP="004C5795">
      <w:pPr>
        <w:spacing w:after="0" w:line="240" w:lineRule="auto"/>
        <w:jc w:val="both"/>
        <w:rPr>
          <w:rFonts w:ascii="Times New Roman" w:hAnsi="Times New Roman" w:cs="Times New Roman"/>
          <w:sz w:val="26"/>
          <w:szCs w:val="26"/>
          <w:lang w:val="fr-FR"/>
        </w:rPr>
      </w:pPr>
      <w:r w:rsidRPr="007E56D6">
        <w:rPr>
          <w:rFonts w:ascii="Times New Roman" w:hAnsi="Times New Roman" w:cs="Times New Roman"/>
          <w:sz w:val="26"/>
          <w:szCs w:val="26"/>
          <w:lang w:val="fr-FR"/>
        </w:rPr>
        <w:t>Vecinătăți: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66"/>
        <w:gridCol w:w="360"/>
        <w:gridCol w:w="1224"/>
        <w:gridCol w:w="3720"/>
      </w:tblGrid>
      <w:tr w:rsidR="007E56D6" w:rsidRPr="007E56D6" w:rsidTr="006F2999">
        <w:tc>
          <w:tcPr>
            <w:tcW w:w="1080" w:type="dxa"/>
            <w:tcBorders>
              <w:bottom w:val="single" w:sz="4" w:space="0" w:color="auto"/>
              <w:right w:val="nil"/>
            </w:tcBorders>
          </w:tcPr>
          <w:p w:rsidR="007E56D6" w:rsidRPr="007E56D6" w:rsidRDefault="007E56D6" w:rsidP="006F2999">
            <w:pPr>
              <w:jc w:val="both"/>
              <w:rPr>
                <w:rFonts w:ascii="Times New Roman" w:hAnsi="Times New Roman" w:cs="Times New Roman"/>
                <w:i/>
                <w:sz w:val="26"/>
                <w:szCs w:val="26"/>
                <w:lang w:val="fr-FR"/>
              </w:rPr>
            </w:pPr>
            <w:r w:rsidRPr="007E56D6">
              <w:rPr>
                <w:rFonts w:ascii="Times New Roman" w:hAnsi="Times New Roman" w:cs="Times New Roman"/>
                <w:i/>
                <w:sz w:val="26"/>
                <w:szCs w:val="26"/>
                <w:lang w:val="fr-FR"/>
              </w:rPr>
              <w:t xml:space="preserve">Nord </w:t>
            </w:r>
          </w:p>
        </w:tc>
        <w:tc>
          <w:tcPr>
            <w:tcW w:w="3666" w:type="dxa"/>
            <w:tcBorders>
              <w:left w:val="nil"/>
              <w:bottom w:val="single" w:sz="4" w:space="0" w:color="auto"/>
            </w:tcBorders>
          </w:tcPr>
          <w:p w:rsidR="007E56D6" w:rsidRPr="007E56D6" w:rsidRDefault="007E56D6" w:rsidP="006F2999">
            <w:pPr>
              <w:jc w:val="both"/>
              <w:rPr>
                <w:rFonts w:ascii="Times New Roman" w:hAnsi="Times New Roman" w:cs="Times New Roman"/>
                <w:b/>
                <w:sz w:val="26"/>
                <w:szCs w:val="26"/>
                <w:lang w:val="fr-FR"/>
              </w:rPr>
            </w:pPr>
            <w:r w:rsidRPr="007E56D6">
              <w:rPr>
                <w:rFonts w:ascii="Times New Roman" w:hAnsi="Times New Roman" w:cs="Times New Roman"/>
                <w:b/>
                <w:sz w:val="26"/>
                <w:szCs w:val="26"/>
                <w:lang w:val="fr-FR"/>
              </w:rPr>
              <w:t>Lot 1/1</w:t>
            </w:r>
          </w:p>
        </w:tc>
        <w:tc>
          <w:tcPr>
            <w:tcW w:w="360" w:type="dxa"/>
            <w:tcBorders>
              <w:bottom w:val="nil"/>
            </w:tcBorders>
          </w:tcPr>
          <w:p w:rsidR="007E56D6" w:rsidRPr="007E56D6" w:rsidRDefault="007E56D6" w:rsidP="006F2999">
            <w:pPr>
              <w:jc w:val="both"/>
              <w:rPr>
                <w:rFonts w:ascii="Times New Roman" w:hAnsi="Times New Roman" w:cs="Times New Roman"/>
                <w:sz w:val="26"/>
                <w:szCs w:val="26"/>
                <w:lang w:val="fr-FR"/>
              </w:rPr>
            </w:pPr>
          </w:p>
        </w:tc>
        <w:tc>
          <w:tcPr>
            <w:tcW w:w="1224" w:type="dxa"/>
            <w:tcBorders>
              <w:bottom w:val="single" w:sz="4" w:space="0" w:color="auto"/>
              <w:right w:val="nil"/>
            </w:tcBorders>
          </w:tcPr>
          <w:p w:rsidR="007E56D6" w:rsidRPr="007E56D6" w:rsidRDefault="007E56D6" w:rsidP="006F2999">
            <w:pPr>
              <w:jc w:val="both"/>
              <w:rPr>
                <w:rFonts w:ascii="Times New Roman" w:hAnsi="Times New Roman" w:cs="Times New Roman"/>
                <w:i/>
                <w:sz w:val="26"/>
                <w:szCs w:val="26"/>
                <w:lang w:val="fr-FR"/>
              </w:rPr>
            </w:pPr>
            <w:r w:rsidRPr="007E56D6">
              <w:rPr>
                <w:rFonts w:ascii="Times New Roman" w:hAnsi="Times New Roman" w:cs="Times New Roman"/>
                <w:i/>
                <w:sz w:val="26"/>
                <w:szCs w:val="26"/>
                <w:lang w:val="fr-FR"/>
              </w:rPr>
              <w:t xml:space="preserve">Vest </w:t>
            </w:r>
          </w:p>
        </w:tc>
        <w:tc>
          <w:tcPr>
            <w:tcW w:w="3720" w:type="dxa"/>
            <w:tcBorders>
              <w:left w:val="nil"/>
              <w:bottom w:val="single" w:sz="4" w:space="0" w:color="auto"/>
            </w:tcBorders>
          </w:tcPr>
          <w:p w:rsidR="007E56D6" w:rsidRPr="007E56D6" w:rsidRDefault="007E56D6" w:rsidP="006F2999">
            <w:pPr>
              <w:jc w:val="both"/>
              <w:rPr>
                <w:rFonts w:ascii="Times New Roman" w:hAnsi="Times New Roman" w:cs="Times New Roman"/>
                <w:b/>
                <w:sz w:val="26"/>
                <w:szCs w:val="26"/>
                <w:lang w:val="fr-FR"/>
              </w:rPr>
            </w:pPr>
            <w:r w:rsidRPr="007E56D6">
              <w:rPr>
                <w:rFonts w:ascii="Times New Roman" w:hAnsi="Times New Roman" w:cs="Times New Roman"/>
                <w:b/>
                <w:sz w:val="26"/>
                <w:szCs w:val="26"/>
                <w:lang w:val="fr-FR"/>
              </w:rPr>
              <w:t>B-dul Mamaia Nord (DC86)</w:t>
            </w:r>
          </w:p>
        </w:tc>
      </w:tr>
      <w:tr w:rsidR="007E56D6" w:rsidRPr="007E56D6" w:rsidTr="006F2999">
        <w:tc>
          <w:tcPr>
            <w:tcW w:w="1080" w:type="dxa"/>
            <w:tcBorders>
              <w:right w:val="nil"/>
            </w:tcBorders>
          </w:tcPr>
          <w:p w:rsidR="007E56D6" w:rsidRPr="007E56D6" w:rsidRDefault="007E56D6" w:rsidP="006F2999">
            <w:pPr>
              <w:jc w:val="both"/>
              <w:rPr>
                <w:rFonts w:ascii="Times New Roman" w:hAnsi="Times New Roman" w:cs="Times New Roman"/>
                <w:i/>
                <w:sz w:val="26"/>
                <w:szCs w:val="26"/>
                <w:lang w:val="fr-FR"/>
              </w:rPr>
            </w:pPr>
            <w:r w:rsidRPr="007E56D6">
              <w:rPr>
                <w:rFonts w:ascii="Times New Roman" w:hAnsi="Times New Roman" w:cs="Times New Roman"/>
                <w:i/>
                <w:sz w:val="26"/>
                <w:szCs w:val="26"/>
                <w:lang w:val="fr-FR"/>
              </w:rPr>
              <w:t>Sud</w:t>
            </w:r>
          </w:p>
        </w:tc>
        <w:tc>
          <w:tcPr>
            <w:tcW w:w="3666" w:type="dxa"/>
            <w:tcBorders>
              <w:left w:val="nil"/>
            </w:tcBorders>
          </w:tcPr>
          <w:p w:rsidR="007E56D6" w:rsidRPr="007E56D6" w:rsidRDefault="007E56D6" w:rsidP="006F2999">
            <w:pPr>
              <w:jc w:val="both"/>
              <w:rPr>
                <w:rFonts w:ascii="Times New Roman" w:hAnsi="Times New Roman" w:cs="Times New Roman"/>
                <w:b/>
                <w:sz w:val="26"/>
                <w:szCs w:val="26"/>
                <w:lang w:val="fr-FR"/>
              </w:rPr>
            </w:pPr>
            <w:r w:rsidRPr="007E56D6">
              <w:rPr>
                <w:rFonts w:ascii="Times New Roman" w:hAnsi="Times New Roman" w:cs="Times New Roman"/>
                <w:b/>
                <w:sz w:val="26"/>
                <w:szCs w:val="26"/>
                <w:lang w:val="fr-FR"/>
              </w:rPr>
              <w:t>A158/5/45</w:t>
            </w:r>
          </w:p>
        </w:tc>
        <w:tc>
          <w:tcPr>
            <w:tcW w:w="360" w:type="dxa"/>
            <w:tcBorders>
              <w:top w:val="nil"/>
            </w:tcBorders>
          </w:tcPr>
          <w:p w:rsidR="007E56D6" w:rsidRPr="007E56D6" w:rsidRDefault="007E56D6" w:rsidP="006F2999">
            <w:pPr>
              <w:jc w:val="both"/>
              <w:rPr>
                <w:rFonts w:ascii="Times New Roman" w:hAnsi="Times New Roman" w:cs="Times New Roman"/>
                <w:sz w:val="26"/>
                <w:szCs w:val="26"/>
                <w:lang w:val="fr-FR"/>
              </w:rPr>
            </w:pPr>
          </w:p>
        </w:tc>
        <w:tc>
          <w:tcPr>
            <w:tcW w:w="1224" w:type="dxa"/>
            <w:tcBorders>
              <w:right w:val="nil"/>
            </w:tcBorders>
          </w:tcPr>
          <w:p w:rsidR="007E56D6" w:rsidRPr="007E56D6" w:rsidRDefault="007E56D6" w:rsidP="006F2999">
            <w:pPr>
              <w:jc w:val="both"/>
              <w:rPr>
                <w:rFonts w:ascii="Times New Roman" w:hAnsi="Times New Roman" w:cs="Times New Roman"/>
                <w:i/>
                <w:sz w:val="26"/>
                <w:szCs w:val="26"/>
                <w:lang w:val="fr-FR"/>
              </w:rPr>
            </w:pPr>
            <w:r w:rsidRPr="007E56D6">
              <w:rPr>
                <w:rFonts w:ascii="Times New Roman" w:hAnsi="Times New Roman" w:cs="Times New Roman"/>
                <w:i/>
                <w:sz w:val="26"/>
                <w:szCs w:val="26"/>
                <w:lang w:val="fr-FR"/>
              </w:rPr>
              <w:t>Est</w:t>
            </w:r>
          </w:p>
        </w:tc>
        <w:tc>
          <w:tcPr>
            <w:tcW w:w="3720" w:type="dxa"/>
            <w:tcBorders>
              <w:left w:val="nil"/>
            </w:tcBorders>
          </w:tcPr>
          <w:p w:rsidR="007E56D6" w:rsidRPr="007E56D6" w:rsidRDefault="007E56D6" w:rsidP="006F2999">
            <w:pPr>
              <w:jc w:val="both"/>
              <w:rPr>
                <w:rFonts w:ascii="Times New Roman" w:hAnsi="Times New Roman" w:cs="Times New Roman"/>
                <w:b/>
                <w:sz w:val="26"/>
                <w:szCs w:val="26"/>
                <w:lang w:val="fr-FR"/>
              </w:rPr>
            </w:pPr>
            <w:r w:rsidRPr="007E56D6">
              <w:rPr>
                <w:rFonts w:ascii="Times New Roman" w:hAnsi="Times New Roman" w:cs="Times New Roman"/>
                <w:b/>
                <w:sz w:val="26"/>
                <w:szCs w:val="26"/>
                <w:lang w:val="fr-FR"/>
              </w:rPr>
              <w:t>Lot 1/1</w:t>
            </w:r>
          </w:p>
        </w:tc>
      </w:tr>
    </w:tbl>
    <w:p w:rsidR="008D2044" w:rsidRPr="000234FA" w:rsidRDefault="00BF0B9B" w:rsidP="008D2044">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b) </w:t>
      </w:r>
      <w:proofErr w:type="gramStart"/>
      <w:r w:rsidRPr="005635F9">
        <w:rPr>
          <w:rFonts w:ascii="Times New Roman" w:hAnsi="Times New Roman" w:cs="Times New Roman"/>
          <w:sz w:val="26"/>
          <w:szCs w:val="26"/>
        </w:rPr>
        <w:t>justificarea</w:t>
      </w:r>
      <w:proofErr w:type="gramEnd"/>
      <w:r w:rsidRPr="005635F9">
        <w:rPr>
          <w:rFonts w:ascii="Times New Roman" w:hAnsi="Times New Roman" w:cs="Times New Roman"/>
          <w:sz w:val="26"/>
          <w:szCs w:val="26"/>
        </w:rPr>
        <w:t xml:space="preserve"> necesităţii proiectului</w:t>
      </w:r>
      <w:r w:rsidR="004C010B">
        <w:rPr>
          <w:rFonts w:ascii="Times New Roman" w:hAnsi="Times New Roman" w:cs="Times New Roman"/>
          <w:sz w:val="26"/>
          <w:szCs w:val="26"/>
        </w:rPr>
        <w:t xml:space="preserve"> -</w:t>
      </w:r>
      <w:r w:rsidR="0027448B">
        <w:rPr>
          <w:rFonts w:ascii="Times New Roman" w:hAnsi="Times New Roman" w:cs="Times New Roman"/>
          <w:sz w:val="26"/>
          <w:szCs w:val="26"/>
        </w:rPr>
        <w:t xml:space="preserve"> </w:t>
      </w:r>
      <w:r w:rsidR="008D2044" w:rsidRPr="000234FA">
        <w:rPr>
          <w:rFonts w:ascii="Times New Roman" w:hAnsi="Times New Roman" w:cs="Times New Roman"/>
          <w:sz w:val="26"/>
          <w:szCs w:val="26"/>
        </w:rPr>
        <w:t>Propunerea realiz</w:t>
      </w:r>
      <w:r w:rsidR="00994025" w:rsidRPr="000234FA">
        <w:rPr>
          <w:rFonts w:ascii="Times New Roman" w:hAnsi="Times New Roman" w:cs="Times New Roman"/>
          <w:sz w:val="26"/>
          <w:szCs w:val="26"/>
        </w:rPr>
        <w:t>ă</w:t>
      </w:r>
      <w:r w:rsidR="008D2044" w:rsidRPr="000234FA">
        <w:rPr>
          <w:rFonts w:ascii="Times New Roman" w:hAnsi="Times New Roman" w:cs="Times New Roman"/>
          <w:sz w:val="26"/>
          <w:szCs w:val="26"/>
        </w:rPr>
        <w:t>rii acestui proiect este determinat</w:t>
      </w:r>
      <w:r w:rsidR="00994025" w:rsidRPr="000234FA">
        <w:rPr>
          <w:rFonts w:ascii="Times New Roman" w:hAnsi="Times New Roman" w:cs="Times New Roman"/>
          <w:sz w:val="26"/>
          <w:szCs w:val="26"/>
        </w:rPr>
        <w:t>ă</w:t>
      </w:r>
      <w:r w:rsidR="008D2044" w:rsidRPr="000234FA">
        <w:rPr>
          <w:rFonts w:ascii="Times New Roman" w:hAnsi="Times New Roman" w:cs="Times New Roman"/>
          <w:sz w:val="26"/>
          <w:szCs w:val="26"/>
        </w:rPr>
        <w:t xml:space="preserve"> de fructificarea judicioas</w:t>
      </w:r>
      <w:r w:rsidR="00994025" w:rsidRPr="000234FA">
        <w:rPr>
          <w:rFonts w:ascii="Times New Roman" w:hAnsi="Times New Roman" w:cs="Times New Roman"/>
          <w:sz w:val="26"/>
          <w:szCs w:val="26"/>
        </w:rPr>
        <w:t>ă</w:t>
      </w:r>
      <w:r w:rsidR="008D2044" w:rsidRPr="000234FA">
        <w:rPr>
          <w:rFonts w:ascii="Times New Roman" w:hAnsi="Times New Roman" w:cs="Times New Roman"/>
          <w:sz w:val="26"/>
          <w:szCs w:val="26"/>
        </w:rPr>
        <w:t xml:space="preserve"> a terenului </w:t>
      </w:r>
      <w:r w:rsidR="00994025" w:rsidRPr="000234FA">
        <w:rPr>
          <w:rFonts w:ascii="Times New Roman" w:hAnsi="Times New Roman" w:cs="Times New Roman"/>
          <w:sz w:val="26"/>
          <w:szCs w:val="26"/>
        </w:rPr>
        <w:t>ș</w:t>
      </w:r>
      <w:r w:rsidR="008D2044" w:rsidRPr="000234FA">
        <w:rPr>
          <w:rFonts w:ascii="Times New Roman" w:hAnsi="Times New Roman" w:cs="Times New Roman"/>
          <w:sz w:val="26"/>
          <w:szCs w:val="26"/>
        </w:rPr>
        <w:t>i zonei;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w:t>
      </w:r>
      <w:proofErr w:type="gramStart"/>
      <w:r w:rsidRPr="005635F9">
        <w:rPr>
          <w:rFonts w:ascii="Times New Roman" w:hAnsi="Times New Roman" w:cs="Times New Roman"/>
          <w:sz w:val="26"/>
          <w:szCs w:val="26"/>
        </w:rPr>
        <w:t>valoarea</w:t>
      </w:r>
      <w:proofErr w:type="gramEnd"/>
      <w:r w:rsidRPr="005635F9">
        <w:rPr>
          <w:rFonts w:ascii="Times New Roman" w:hAnsi="Times New Roman" w:cs="Times New Roman"/>
          <w:sz w:val="26"/>
          <w:szCs w:val="26"/>
        </w:rPr>
        <w:t xml:space="preserve"> investiţiei</w:t>
      </w:r>
      <w:r w:rsidR="007E56D6">
        <w:rPr>
          <w:rFonts w:ascii="Times New Roman" w:hAnsi="Times New Roman" w:cs="Times New Roman"/>
          <w:sz w:val="26"/>
          <w:szCs w:val="26"/>
        </w:rPr>
        <w:t xml:space="preserve"> </w:t>
      </w:r>
      <w:r w:rsidR="006D341D" w:rsidRPr="006D341D">
        <w:rPr>
          <w:rFonts w:ascii="Times New Roman" w:hAnsi="Times New Roman" w:cs="Times New Roman"/>
          <w:b/>
          <w:sz w:val="26"/>
          <w:szCs w:val="26"/>
        </w:rPr>
        <w:t>382</w:t>
      </w:r>
      <w:r w:rsidR="000234FA" w:rsidRPr="006D341D">
        <w:rPr>
          <w:rFonts w:ascii="Times New Roman" w:hAnsi="Times New Roman" w:cs="Times New Roman"/>
          <w:b/>
          <w:sz w:val="26"/>
          <w:szCs w:val="26"/>
        </w:rPr>
        <w:t>.</w:t>
      </w:r>
      <w:r w:rsidR="006D341D" w:rsidRPr="006D341D">
        <w:rPr>
          <w:rFonts w:ascii="Times New Roman" w:hAnsi="Times New Roman" w:cs="Times New Roman"/>
          <w:b/>
          <w:sz w:val="26"/>
          <w:szCs w:val="26"/>
        </w:rPr>
        <w:t>4</w:t>
      </w:r>
      <w:r w:rsidR="000234FA" w:rsidRPr="006D341D">
        <w:rPr>
          <w:rFonts w:ascii="Times New Roman" w:hAnsi="Times New Roman" w:cs="Times New Roman"/>
          <w:b/>
          <w:sz w:val="26"/>
          <w:szCs w:val="26"/>
        </w:rPr>
        <w:t xml:space="preserve">00 </w:t>
      </w:r>
      <w:r w:rsidR="004C010B" w:rsidRPr="006D341D">
        <w:rPr>
          <w:rFonts w:ascii="Times New Roman" w:hAnsi="Times New Roman" w:cs="Times New Roman"/>
          <w:b/>
          <w:sz w:val="26"/>
          <w:szCs w:val="26"/>
        </w:rPr>
        <w:t>lei</w:t>
      </w:r>
      <w:r w:rsidRPr="006D341D">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d) </w:t>
      </w:r>
      <w:proofErr w:type="gramStart"/>
      <w:r w:rsidRPr="005635F9">
        <w:rPr>
          <w:rFonts w:ascii="Times New Roman" w:hAnsi="Times New Roman" w:cs="Times New Roman"/>
          <w:sz w:val="26"/>
          <w:szCs w:val="26"/>
        </w:rPr>
        <w:t>perioada</w:t>
      </w:r>
      <w:proofErr w:type="gramEnd"/>
      <w:r w:rsidRPr="005635F9">
        <w:rPr>
          <w:rFonts w:ascii="Times New Roman" w:hAnsi="Times New Roman" w:cs="Times New Roman"/>
          <w:sz w:val="26"/>
          <w:szCs w:val="26"/>
        </w:rPr>
        <w:t xml:space="preserve">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e) </w:t>
      </w:r>
      <w:proofErr w:type="gramStart"/>
      <w:r w:rsidRPr="005635F9">
        <w:rPr>
          <w:rFonts w:ascii="Times New Roman" w:hAnsi="Times New Roman" w:cs="Times New Roman"/>
          <w:sz w:val="26"/>
          <w:szCs w:val="26"/>
        </w:rPr>
        <w:t>planşe</w:t>
      </w:r>
      <w:proofErr w:type="gramEnd"/>
      <w:r w:rsidRPr="005635F9">
        <w:rPr>
          <w:rFonts w:ascii="Times New Roman" w:hAnsi="Times New Roman" w:cs="Times New Roman"/>
          <w:sz w:val="26"/>
          <w:szCs w:val="26"/>
        </w:rPr>
        <w:t xml:space="preserv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f) </w:t>
      </w:r>
      <w:proofErr w:type="gramStart"/>
      <w:r w:rsidRPr="005635F9">
        <w:rPr>
          <w:rFonts w:ascii="Times New Roman" w:hAnsi="Times New Roman" w:cs="Times New Roman"/>
          <w:sz w:val="26"/>
          <w:szCs w:val="26"/>
        </w:rPr>
        <w:t>o</w:t>
      </w:r>
      <w:proofErr w:type="gramEnd"/>
      <w:r w:rsidRPr="005635F9">
        <w:rPr>
          <w:rFonts w:ascii="Times New Roman" w:hAnsi="Times New Roman" w:cs="Times New Roman"/>
          <w:sz w:val="26"/>
          <w:szCs w:val="26"/>
        </w:rPr>
        <w:t xml:space="preserve"> descriere a caracteristicilor fizice ale întregului proiect, formele fizice ale proiectului (planuri, clădiri, alte structuri, materiale de construcţie şi altele).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Se prezintă elementele specifice caracteristice proiectului propus:</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Destina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cl</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dirii va fi </w:t>
      </w:r>
      <w:r w:rsidR="007E56D6">
        <w:rPr>
          <w:rFonts w:ascii="Times New Roman" w:hAnsi="Times New Roman" w:cs="Times New Roman"/>
          <w:b/>
          <w:i/>
          <w:sz w:val="26"/>
          <w:szCs w:val="26"/>
        </w:rPr>
        <w:t>spălătorie auto self service și stație de încărcare vehicule electrice</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dispuse instala</w:t>
      </w:r>
      <w:r w:rsidR="00C36B1E" w:rsidRPr="00EE2433">
        <w:rPr>
          <w:rFonts w:ascii="Times New Roman" w:hAnsi="Times New Roman" w:cs="Times New Roman"/>
          <w:sz w:val="26"/>
          <w:szCs w:val="26"/>
        </w:rPr>
        <w:t>ții speciale î</w:t>
      </w:r>
      <w:r w:rsidRPr="00EE2433">
        <w:rPr>
          <w:rFonts w:ascii="Times New Roman" w:hAnsi="Times New Roman" w:cs="Times New Roman"/>
          <w:sz w:val="26"/>
          <w:szCs w:val="26"/>
        </w:rPr>
        <w:t>n incinta imobilului;</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se vor utiliza materii prime;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 xml:space="preserve">inerea / confortul imobilului </w:t>
      </w:r>
      <w:proofErr w:type="gramStart"/>
      <w:r w:rsidRPr="00EE2433">
        <w:rPr>
          <w:rFonts w:ascii="Times New Roman" w:hAnsi="Times New Roman" w:cs="Times New Roman"/>
          <w:sz w:val="26"/>
          <w:szCs w:val="26"/>
        </w:rPr>
        <w:t>este</w:t>
      </w:r>
      <w:proofErr w:type="gramEnd"/>
      <w:r w:rsidRPr="00EE2433">
        <w:rPr>
          <w:rFonts w:ascii="Times New Roman" w:hAnsi="Times New Roman" w:cs="Times New Roman"/>
          <w:sz w:val="26"/>
          <w:szCs w:val="26"/>
        </w:rPr>
        <w:t xml:space="preserve"> </w:t>
      </w:r>
      <w:r w:rsidR="002559E3">
        <w:rPr>
          <w:rFonts w:ascii="Times New Roman" w:hAnsi="Times New Roman" w:cs="Times New Roman"/>
          <w:sz w:val="26"/>
          <w:szCs w:val="26"/>
        </w:rPr>
        <w:t xml:space="preserve">energia </w:t>
      </w:r>
      <w:r w:rsidR="00202A05">
        <w:rPr>
          <w:rFonts w:ascii="Times New Roman" w:hAnsi="Times New Roman" w:cs="Times New Roman"/>
          <w:sz w:val="26"/>
          <w:szCs w:val="26"/>
        </w:rPr>
        <w:t>electric</w:t>
      </w:r>
      <w:r w:rsidR="002559E3">
        <w:rPr>
          <w:rFonts w:ascii="Times New Roman" w:hAnsi="Times New Roman" w:cs="Times New Roman"/>
          <w:sz w:val="26"/>
          <w:szCs w:val="26"/>
        </w:rPr>
        <w:t>a</w:t>
      </w:r>
      <w:r w:rsidRPr="00EE2433">
        <w:rPr>
          <w:rFonts w:ascii="Times New Roman" w:hAnsi="Times New Roman" w:cs="Times New Roman"/>
          <w:sz w:val="26"/>
          <w:szCs w:val="26"/>
        </w:rPr>
        <w:t>.</w:t>
      </w:r>
    </w:p>
    <w:p w:rsidR="00553016"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615EE">
        <w:rPr>
          <w:rFonts w:ascii="Times New Roman" w:hAnsi="Times New Roman" w:cs="Times New Roman"/>
          <w:sz w:val="26"/>
          <w:szCs w:val="26"/>
        </w:rPr>
        <w:t xml:space="preserve">Imobilul </w:t>
      </w:r>
      <w:proofErr w:type="gramStart"/>
      <w:r w:rsidRPr="00E615EE">
        <w:rPr>
          <w:rFonts w:ascii="Times New Roman" w:hAnsi="Times New Roman" w:cs="Times New Roman"/>
          <w:sz w:val="26"/>
          <w:szCs w:val="26"/>
        </w:rPr>
        <w:t>va</w:t>
      </w:r>
      <w:proofErr w:type="gramEnd"/>
      <w:r w:rsidRPr="00E615EE">
        <w:rPr>
          <w:rFonts w:ascii="Times New Roman" w:hAnsi="Times New Roman" w:cs="Times New Roman"/>
          <w:sz w:val="26"/>
          <w:szCs w:val="26"/>
        </w:rPr>
        <w:t xml:space="preserve"> fi racordat la re</w:t>
      </w:r>
      <w:r w:rsidR="002D3FBA" w:rsidRPr="00E615EE">
        <w:rPr>
          <w:rFonts w:ascii="Times New Roman" w:hAnsi="Times New Roman" w:cs="Times New Roman"/>
          <w:sz w:val="26"/>
          <w:szCs w:val="26"/>
        </w:rPr>
        <w:t>ț</w:t>
      </w:r>
      <w:r w:rsidRPr="00E615EE">
        <w:rPr>
          <w:rFonts w:ascii="Times New Roman" w:hAnsi="Times New Roman" w:cs="Times New Roman"/>
          <w:sz w:val="26"/>
          <w:szCs w:val="26"/>
        </w:rPr>
        <w:t>elele utilitar / edilitare din zon</w:t>
      </w:r>
      <w:r w:rsidR="002D3FBA" w:rsidRPr="00E615EE">
        <w:rPr>
          <w:rFonts w:ascii="Times New Roman" w:hAnsi="Times New Roman" w:cs="Times New Roman"/>
          <w:sz w:val="26"/>
          <w:szCs w:val="26"/>
        </w:rPr>
        <w:t>ă</w:t>
      </w:r>
      <w:r w:rsidRPr="00E615EE">
        <w:rPr>
          <w:rFonts w:ascii="Times New Roman" w:hAnsi="Times New Roman" w:cs="Times New Roman"/>
          <w:sz w:val="26"/>
          <w:szCs w:val="26"/>
        </w:rPr>
        <w:t>: energie electric</w:t>
      </w:r>
      <w:r w:rsidR="002D3FBA" w:rsidRPr="00E615EE">
        <w:rPr>
          <w:rFonts w:ascii="Times New Roman" w:hAnsi="Times New Roman" w:cs="Times New Roman"/>
          <w:sz w:val="26"/>
          <w:szCs w:val="26"/>
        </w:rPr>
        <w:t>ă</w:t>
      </w:r>
      <w:r w:rsidRPr="00E615EE">
        <w:rPr>
          <w:rFonts w:ascii="Times New Roman" w:hAnsi="Times New Roman" w:cs="Times New Roman"/>
          <w:sz w:val="26"/>
          <w:szCs w:val="26"/>
        </w:rPr>
        <w:t xml:space="preserve">, </w:t>
      </w:r>
      <w:r w:rsidR="002559E3">
        <w:rPr>
          <w:rFonts w:ascii="Times New Roman" w:hAnsi="Times New Roman" w:cs="Times New Roman"/>
          <w:sz w:val="26"/>
          <w:szCs w:val="26"/>
        </w:rPr>
        <w:t>apa si canalizare.</w:t>
      </w:r>
    </w:p>
    <w:p w:rsidR="008D2044" w:rsidRPr="00E615EE" w:rsidRDefault="002D3FBA" w:rsidP="00EE2433">
      <w:pPr>
        <w:numPr>
          <w:ilvl w:val="0"/>
          <w:numId w:val="3"/>
        </w:numPr>
        <w:spacing w:after="0" w:line="240" w:lineRule="auto"/>
        <w:ind w:left="1775" w:hanging="357"/>
        <w:jc w:val="both"/>
        <w:rPr>
          <w:rStyle w:val="tpa1"/>
          <w:rFonts w:ascii="Times New Roman" w:hAnsi="Times New Roman" w:cs="Times New Roman"/>
          <w:sz w:val="26"/>
          <w:szCs w:val="26"/>
        </w:rPr>
      </w:pPr>
      <w:r w:rsidRPr="00E615EE">
        <w:rPr>
          <w:rStyle w:val="tpa1"/>
          <w:rFonts w:ascii="Times New Roman" w:hAnsi="Times New Roman" w:cs="Times New Roman"/>
          <w:sz w:val="26"/>
          <w:szCs w:val="26"/>
        </w:rPr>
        <w:t>Î</w:t>
      </w:r>
      <w:r w:rsidR="008D2044" w:rsidRPr="00E615EE">
        <w:rPr>
          <w:rStyle w:val="tpa1"/>
          <w:rFonts w:ascii="Times New Roman" w:hAnsi="Times New Roman" w:cs="Times New Roman"/>
          <w:sz w:val="26"/>
          <w:szCs w:val="26"/>
        </w:rPr>
        <w:t>n zonă exist</w:t>
      </w:r>
      <w:r w:rsidR="00FD1958" w:rsidRPr="00E615EE">
        <w:rPr>
          <w:rStyle w:val="tpa1"/>
          <w:rFonts w:ascii="Times New Roman" w:hAnsi="Times New Roman" w:cs="Times New Roman"/>
          <w:sz w:val="26"/>
          <w:szCs w:val="26"/>
        </w:rPr>
        <w:t>ă</w:t>
      </w:r>
      <w:r w:rsidR="008D2044" w:rsidRPr="00E615EE">
        <w:rPr>
          <w:rStyle w:val="tpa1"/>
          <w:rFonts w:ascii="Times New Roman" w:hAnsi="Times New Roman" w:cs="Times New Roman"/>
          <w:sz w:val="26"/>
          <w:szCs w:val="26"/>
        </w:rPr>
        <w:t xml:space="preserve"> re</w:t>
      </w:r>
      <w:r w:rsidRPr="00E615EE">
        <w:rPr>
          <w:rStyle w:val="tpa1"/>
          <w:rFonts w:ascii="Times New Roman" w:hAnsi="Times New Roman" w:cs="Times New Roman"/>
          <w:sz w:val="26"/>
          <w:szCs w:val="26"/>
        </w:rPr>
        <w:t>ț</w:t>
      </w:r>
      <w:r w:rsidR="008D2044" w:rsidRPr="00E615EE">
        <w:rPr>
          <w:rStyle w:val="tpa1"/>
          <w:rFonts w:ascii="Times New Roman" w:hAnsi="Times New Roman" w:cs="Times New Roman"/>
          <w:sz w:val="26"/>
          <w:szCs w:val="26"/>
        </w:rPr>
        <w:t xml:space="preserve">ea de alimentare cu </w:t>
      </w:r>
      <w:proofErr w:type="gramStart"/>
      <w:r w:rsidR="008D2044" w:rsidRPr="00E615EE">
        <w:rPr>
          <w:rStyle w:val="tpa1"/>
          <w:rFonts w:ascii="Times New Roman" w:hAnsi="Times New Roman" w:cs="Times New Roman"/>
          <w:sz w:val="26"/>
          <w:szCs w:val="26"/>
        </w:rPr>
        <w:t>ap</w:t>
      </w:r>
      <w:r w:rsidRPr="00E615EE">
        <w:rPr>
          <w:rStyle w:val="tpa1"/>
          <w:rFonts w:ascii="Times New Roman" w:hAnsi="Times New Roman" w:cs="Times New Roman"/>
          <w:sz w:val="26"/>
          <w:szCs w:val="26"/>
        </w:rPr>
        <w:t>ă</w:t>
      </w:r>
      <w:proofErr w:type="gramEnd"/>
      <w:r w:rsidR="008D2044" w:rsidRPr="00E615EE">
        <w:rPr>
          <w:rStyle w:val="tpa1"/>
          <w:rFonts w:ascii="Times New Roman" w:hAnsi="Times New Roman" w:cs="Times New Roman"/>
          <w:sz w:val="26"/>
          <w:szCs w:val="26"/>
        </w:rPr>
        <w:t xml:space="preserve"> func</w:t>
      </w:r>
      <w:r w:rsidRPr="00E615EE">
        <w:rPr>
          <w:rStyle w:val="tpa1"/>
          <w:rFonts w:ascii="Times New Roman" w:hAnsi="Times New Roman" w:cs="Times New Roman"/>
          <w:sz w:val="26"/>
          <w:szCs w:val="26"/>
        </w:rPr>
        <w:t>ț</w:t>
      </w:r>
      <w:r w:rsidR="008D2044" w:rsidRPr="00E615EE">
        <w:rPr>
          <w:rStyle w:val="tpa1"/>
          <w:rFonts w:ascii="Times New Roman" w:hAnsi="Times New Roman" w:cs="Times New Roman"/>
          <w:sz w:val="26"/>
          <w:szCs w:val="26"/>
        </w:rPr>
        <w:t>ional</w:t>
      </w:r>
      <w:r w:rsidRPr="00E615EE">
        <w:rPr>
          <w:rStyle w:val="tpa1"/>
          <w:rFonts w:ascii="Times New Roman" w:hAnsi="Times New Roman" w:cs="Times New Roman"/>
          <w:sz w:val="26"/>
          <w:szCs w:val="26"/>
        </w:rPr>
        <w:t>ă. Se va realiza branș</w:t>
      </w:r>
      <w:r w:rsidR="008D2044" w:rsidRPr="00E615EE">
        <w:rPr>
          <w:rStyle w:val="tpa1"/>
          <w:rFonts w:ascii="Times New Roman" w:hAnsi="Times New Roman" w:cs="Times New Roman"/>
          <w:sz w:val="26"/>
          <w:szCs w:val="26"/>
        </w:rPr>
        <w:t>amentul la re</w:t>
      </w:r>
      <w:r w:rsidRPr="00E615EE">
        <w:rPr>
          <w:rStyle w:val="tpa1"/>
          <w:rFonts w:ascii="Times New Roman" w:hAnsi="Times New Roman" w:cs="Times New Roman"/>
          <w:sz w:val="26"/>
          <w:szCs w:val="26"/>
        </w:rPr>
        <w:t>ț</w:t>
      </w:r>
      <w:r w:rsidR="008D2044" w:rsidRPr="00E615EE">
        <w:rPr>
          <w:rStyle w:val="tpa1"/>
          <w:rFonts w:ascii="Times New Roman" w:hAnsi="Times New Roman" w:cs="Times New Roman"/>
          <w:sz w:val="26"/>
          <w:szCs w:val="26"/>
        </w:rPr>
        <w:t>eaua de ap</w:t>
      </w:r>
      <w:r w:rsidRPr="00E615EE">
        <w:rPr>
          <w:rStyle w:val="tpa1"/>
          <w:rFonts w:ascii="Times New Roman" w:hAnsi="Times New Roman" w:cs="Times New Roman"/>
          <w:sz w:val="26"/>
          <w:szCs w:val="26"/>
        </w:rPr>
        <w:t>ă</w:t>
      </w:r>
      <w:r w:rsidR="008D2044" w:rsidRPr="00E615EE">
        <w:rPr>
          <w:rStyle w:val="tpa1"/>
          <w:rFonts w:ascii="Times New Roman" w:hAnsi="Times New Roman" w:cs="Times New Roman"/>
          <w:sz w:val="26"/>
          <w:szCs w:val="26"/>
        </w:rPr>
        <w:t xml:space="preserve"> existent</w:t>
      </w:r>
      <w:r w:rsidRPr="00E615EE">
        <w:rPr>
          <w:rStyle w:val="tpa1"/>
          <w:rFonts w:ascii="Times New Roman" w:hAnsi="Times New Roman" w:cs="Times New Roman"/>
          <w:sz w:val="26"/>
          <w:szCs w:val="26"/>
        </w:rPr>
        <w:t>ă</w:t>
      </w:r>
      <w:r w:rsidR="008D2044" w:rsidRPr="00E615EE">
        <w:rPr>
          <w:rStyle w:val="tpa1"/>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w:t>
      </w:r>
      <w:proofErr w:type="gramStart"/>
      <w:r w:rsidR="008D2044" w:rsidRPr="00EE2433">
        <w:rPr>
          <w:rFonts w:ascii="Times New Roman" w:hAnsi="Times New Roman" w:cs="Times New Roman"/>
          <w:sz w:val="26"/>
          <w:szCs w:val="26"/>
        </w:rPr>
        <w:t>va</w:t>
      </w:r>
      <w:proofErr w:type="gramEnd"/>
      <w:r w:rsidR="008D2044" w:rsidRPr="00EE2433">
        <w:rPr>
          <w:rFonts w:ascii="Times New Roman" w:hAnsi="Times New Roman" w:cs="Times New Roman"/>
          <w:sz w:val="26"/>
          <w:szCs w:val="26"/>
        </w:rPr>
        <w:t xml:space="preserve"> realiza bran</w:t>
      </w:r>
      <w:r w:rsidRPr="00EE2433">
        <w:rPr>
          <w:rFonts w:ascii="Times New Roman" w:hAnsi="Times New Roman" w:cs="Times New Roman"/>
          <w:sz w:val="26"/>
          <w:szCs w:val="26"/>
        </w:rPr>
        <w:t>șamentul la reț</w:t>
      </w:r>
      <w:r w:rsidR="008D2044" w:rsidRPr="00EE2433">
        <w:rPr>
          <w:rFonts w:ascii="Times New Roman" w:hAnsi="Times New Roman" w:cs="Times New Roman"/>
          <w:sz w:val="26"/>
          <w:szCs w:val="26"/>
        </w:rPr>
        <w:t>eaua de canalizare existent</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Durata de 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ie este estimat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la </w:t>
      </w:r>
      <w:r w:rsidR="00984A6B">
        <w:rPr>
          <w:rFonts w:ascii="Times New Roman" w:hAnsi="Times New Roman" w:cs="Times New Roman"/>
          <w:sz w:val="26"/>
          <w:szCs w:val="26"/>
        </w:rPr>
        <w:t>2</w:t>
      </w:r>
      <w:r w:rsidRPr="00EE2433">
        <w:rPr>
          <w:rFonts w:ascii="Times New Roman" w:hAnsi="Times New Roman" w:cs="Times New Roman"/>
          <w:sz w:val="26"/>
          <w:szCs w:val="26"/>
        </w:rPr>
        <w:t xml:space="preserve"> ani, urmat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darea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folosin</w:t>
      </w:r>
      <w:r w:rsidR="002D3FBA" w:rsidRPr="00EE2433">
        <w:rPr>
          <w:rFonts w:ascii="Times New Roman" w:hAnsi="Times New Roman" w:cs="Times New Roman"/>
          <w:sz w:val="26"/>
          <w:szCs w:val="26"/>
        </w:rPr>
        <w:t>ță</w:t>
      </w:r>
      <w:r w:rsidRPr="00EE2433">
        <w:rPr>
          <w:rFonts w:ascii="Times New Roman" w:hAnsi="Times New Roman" w:cs="Times New Roman"/>
          <w:sz w:val="26"/>
          <w:szCs w:val="26"/>
        </w:rPr>
        <w:t xml:space="preserve"> pentru exploatare pe perioad</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nedeterminat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rii acestui proiect </w:t>
      </w:r>
      <w:proofErr w:type="gramStart"/>
      <w:r w:rsidRPr="00EE2433">
        <w:rPr>
          <w:rFonts w:ascii="Times New Roman" w:hAnsi="Times New Roman" w:cs="Times New Roman"/>
          <w:sz w:val="26"/>
          <w:szCs w:val="26"/>
        </w:rPr>
        <w:t>este</w:t>
      </w:r>
      <w:proofErr w:type="gramEnd"/>
      <w:r w:rsidRPr="00EE2433">
        <w:rPr>
          <w:rFonts w:ascii="Times New Roman" w:hAnsi="Times New Roman" w:cs="Times New Roman"/>
          <w:sz w:val="26"/>
          <w:szCs w:val="26"/>
        </w:rPr>
        <w:t xml:space="preserve"> 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fructificarea judicioas</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 terenului </w:t>
      </w:r>
      <w:r w:rsidR="002D3FBA" w:rsidRPr="00EE2433">
        <w:rPr>
          <w:rFonts w:ascii="Times New Roman" w:hAnsi="Times New Roman" w:cs="Times New Roman"/>
          <w:sz w:val="26"/>
          <w:szCs w:val="26"/>
        </w:rPr>
        <w:t>ș</w:t>
      </w:r>
      <w:r w:rsidR="00DC73F1">
        <w:rPr>
          <w:rFonts w:ascii="Times New Roman" w:hAnsi="Times New Roman" w:cs="Times New Roman"/>
          <w:sz w:val="26"/>
          <w:szCs w:val="26"/>
        </w:rPr>
        <w:t>i zonei.</w:t>
      </w:r>
    </w:p>
    <w:p w:rsidR="00BE1D60" w:rsidRDefault="00BF0B9B" w:rsidP="00F07492">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profilul</w:t>
      </w:r>
      <w:proofErr w:type="gramEnd"/>
      <w:r w:rsidRPr="005635F9">
        <w:rPr>
          <w:rFonts w:ascii="Times New Roman" w:hAnsi="Times New Roman" w:cs="Times New Roman"/>
          <w:sz w:val="26"/>
          <w:szCs w:val="26"/>
        </w:rPr>
        <w:t xml:space="preserve"> şi capacităţile de producţie;</w:t>
      </w:r>
    </w:p>
    <w:p w:rsidR="00F07492" w:rsidRDefault="00F07492" w:rsidP="00F0749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Vor fi spălate </w:t>
      </w:r>
      <w:r w:rsidR="00553016">
        <w:rPr>
          <w:rFonts w:ascii="Times New Roman" w:hAnsi="Times New Roman" w:cs="Times New Roman"/>
          <w:sz w:val="26"/>
          <w:szCs w:val="26"/>
        </w:rPr>
        <w:t xml:space="preserve">maxim </w:t>
      </w:r>
      <w:r>
        <w:rPr>
          <w:rFonts w:ascii="Times New Roman" w:hAnsi="Times New Roman" w:cs="Times New Roman"/>
          <w:sz w:val="26"/>
          <w:szCs w:val="26"/>
        </w:rPr>
        <w:t>250 mașini / zi (autoturisme)</w:t>
      </w:r>
    </w:p>
    <w:p w:rsidR="00935524" w:rsidRDefault="00BF0B9B" w:rsidP="00935524">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instalaţiei şi a fluxurilor tehnologice existente pe amplasament (după caz)</w:t>
      </w:r>
      <w:r w:rsidR="00935524" w:rsidRPr="000234FA">
        <w:rPr>
          <w:rFonts w:ascii="Times New Roman" w:hAnsi="Times New Roman" w:cs="Times New Roman"/>
          <w:sz w:val="26"/>
          <w:szCs w:val="26"/>
        </w:rPr>
        <w:t>;</w:t>
      </w:r>
      <w:r w:rsidR="00366712">
        <w:rPr>
          <w:rFonts w:ascii="Times New Roman" w:hAnsi="Times New Roman" w:cs="Times New Roman"/>
          <w:sz w:val="26"/>
          <w:szCs w:val="26"/>
        </w:rPr>
        <w:t xml:space="preserve"> </w:t>
      </w:r>
    </w:p>
    <w:p w:rsidR="00935524" w:rsidRPr="00B84E78" w:rsidRDefault="00935524" w:rsidP="00B84E78">
      <w:pPr>
        <w:autoSpaceDE w:val="0"/>
        <w:autoSpaceDN w:val="0"/>
        <w:adjustRightInd w:val="0"/>
        <w:spacing w:after="0" w:line="240" w:lineRule="auto"/>
        <w:ind w:firstLine="720"/>
        <w:jc w:val="both"/>
        <w:rPr>
          <w:rFonts w:ascii="Times New Roman" w:hAnsi="Times New Roman" w:cs="Times New Roman"/>
          <w:sz w:val="26"/>
          <w:szCs w:val="26"/>
        </w:rPr>
      </w:pPr>
      <w:r w:rsidRPr="00935524">
        <w:rPr>
          <w:rFonts w:ascii="Times New Roman" w:hAnsi="Times New Roman" w:cs="Times New Roman"/>
          <w:b/>
          <w:sz w:val="26"/>
          <w:szCs w:val="26"/>
        </w:rPr>
        <w:t>Principalele componente ale camerei tehnice:</w:t>
      </w:r>
    </w:p>
    <w:p w:rsidR="00935524" w:rsidRDefault="00935524" w:rsidP="00935524">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b/>
          <w:sz w:val="26"/>
          <w:szCs w:val="26"/>
        </w:rPr>
        <w:t>Grup de presiune ridica</w:t>
      </w:r>
      <w:r>
        <w:rPr>
          <w:rFonts w:ascii="Times New Roman" w:hAnsi="Times New Roman" w:cs="Times New Roman"/>
          <w:b/>
          <w:sz w:val="26"/>
          <w:szCs w:val="26"/>
          <w:lang w:val="ro-RO"/>
        </w:rPr>
        <w:t>tă</w:t>
      </w:r>
      <w:r>
        <w:rPr>
          <w:rFonts w:ascii="Times New Roman" w:hAnsi="Times New Roman" w:cs="Times New Roman"/>
          <w:b/>
          <w:sz w:val="26"/>
          <w:szCs w:val="26"/>
        </w:rPr>
        <w:t xml:space="preserve">, </w:t>
      </w:r>
      <w:r>
        <w:rPr>
          <w:rFonts w:ascii="Times New Roman" w:hAnsi="Times New Roman" w:cs="Times New Roman"/>
          <w:sz w:val="26"/>
          <w:szCs w:val="26"/>
        </w:rPr>
        <w:t>inclusiv pompe electric</w:t>
      </w:r>
      <w:r w:rsidRPr="00935524">
        <w:rPr>
          <w:rFonts w:ascii="Times New Roman" w:hAnsi="Times New Roman" w:cs="Times New Roman"/>
          <w:sz w:val="26"/>
          <w:szCs w:val="26"/>
        </w:rPr>
        <w:t xml:space="preserve">e </w:t>
      </w:r>
      <w:r>
        <w:rPr>
          <w:rFonts w:ascii="Times New Roman" w:hAnsi="Times New Roman" w:cs="Times New Roman"/>
          <w:sz w:val="26"/>
          <w:szCs w:val="26"/>
        </w:rPr>
        <w:t xml:space="preserve">de </w:t>
      </w:r>
      <w:r>
        <w:rPr>
          <w:rFonts w:ascii="Times New Roman" w:hAnsi="Times New Roman" w:cs="Times New Roman"/>
          <w:sz w:val="26"/>
          <w:szCs w:val="26"/>
          <w:lang w:val="ro-RO"/>
        </w:rPr>
        <w:t>înaltă presiune în număr de</w:t>
      </w:r>
      <w:r w:rsidR="0027448B">
        <w:rPr>
          <w:rFonts w:ascii="Times New Roman" w:hAnsi="Times New Roman" w:cs="Times New Roman"/>
          <w:sz w:val="26"/>
          <w:szCs w:val="26"/>
          <w:lang w:val="ro-RO"/>
        </w:rPr>
        <w:t xml:space="preserve"> 5 bucăți, tip</w:t>
      </w:r>
      <w:r>
        <w:rPr>
          <w:rFonts w:ascii="Times New Roman" w:hAnsi="Times New Roman" w:cs="Times New Roman"/>
          <w:sz w:val="26"/>
          <w:szCs w:val="26"/>
          <w:lang w:val="ro-RO"/>
        </w:rPr>
        <w:t xml:space="preserve"> HAWK, Q = 15 l / min, P = 3 </w:t>
      </w:r>
      <w:proofErr w:type="gramStart"/>
      <w:r>
        <w:rPr>
          <w:rFonts w:ascii="Times New Roman" w:hAnsi="Times New Roman" w:cs="Times New Roman"/>
          <w:sz w:val="26"/>
          <w:szCs w:val="26"/>
          <w:lang w:val="ro-RO"/>
        </w:rPr>
        <w:t>kwh</w:t>
      </w:r>
      <w:proofErr w:type="gramEnd"/>
      <w:r>
        <w:rPr>
          <w:rFonts w:ascii="Times New Roman" w:hAnsi="Times New Roman" w:cs="Times New Roman"/>
          <w:sz w:val="26"/>
          <w:szCs w:val="26"/>
          <w:lang w:val="ro-RO"/>
        </w:rPr>
        <w:t xml:space="preserve"> și sisteme de dozare a substanțelor chimice de spălare</w:t>
      </w:r>
      <w:r w:rsidR="00BE1D60">
        <w:rPr>
          <w:rFonts w:ascii="Times New Roman" w:hAnsi="Times New Roman" w:cs="Times New Roman"/>
          <w:sz w:val="26"/>
          <w:szCs w:val="26"/>
          <w:lang w:val="ro-RO"/>
        </w:rPr>
        <w:t xml:space="preserve"> </w:t>
      </w:r>
      <w:r w:rsidR="005C16E5">
        <w:rPr>
          <w:rFonts w:ascii="Times New Roman" w:hAnsi="Times New Roman" w:cs="Times New Roman"/>
          <w:sz w:val="26"/>
          <w:szCs w:val="26"/>
          <w:lang w:val="ro-RO"/>
        </w:rPr>
        <w:t>(detergent, șampon și ceară), pentru alimentarea unităților individuale de spălare. Pompele utilizate sunt pompe dozatoare pentru dozajul detergentului, diluția folosită este de 500 ml detergent la 100 l apă.</w:t>
      </w:r>
    </w:p>
    <w:p w:rsidR="005C16E5" w:rsidRDefault="00E15162" w:rsidP="00935524">
      <w:pPr>
        <w:autoSpaceDE w:val="0"/>
        <w:autoSpaceDN w:val="0"/>
        <w:adjustRightInd w:val="0"/>
        <w:spacing w:after="0" w:line="240" w:lineRule="auto"/>
        <w:jc w:val="both"/>
        <w:rPr>
          <w:rFonts w:ascii="Times New Roman" w:hAnsi="Times New Roman" w:cs="Times New Roman"/>
          <w:sz w:val="26"/>
          <w:szCs w:val="26"/>
        </w:rPr>
      </w:pPr>
      <w:r w:rsidRPr="00E15162">
        <w:rPr>
          <w:rFonts w:ascii="Times New Roman" w:hAnsi="Times New Roman" w:cs="Times New Roman"/>
          <w:b/>
          <w:sz w:val="26"/>
          <w:szCs w:val="26"/>
        </w:rPr>
        <w:t>Grup de încălzire a apei</w:t>
      </w:r>
      <w:r>
        <w:rPr>
          <w:rFonts w:ascii="Times New Roman" w:hAnsi="Times New Roman" w:cs="Times New Roman"/>
          <w:sz w:val="26"/>
          <w:szCs w:val="26"/>
        </w:rPr>
        <w:t xml:space="preserve"> – centrală electrică, 24 </w:t>
      </w:r>
      <w:proofErr w:type="gramStart"/>
      <w:r>
        <w:rPr>
          <w:rFonts w:ascii="Times New Roman" w:hAnsi="Times New Roman" w:cs="Times New Roman"/>
          <w:sz w:val="26"/>
          <w:szCs w:val="26"/>
        </w:rPr>
        <w:t>kw</w:t>
      </w:r>
      <w:proofErr w:type="gramEnd"/>
      <w:r>
        <w:rPr>
          <w:rFonts w:ascii="Times New Roman" w:hAnsi="Times New Roman" w:cs="Times New Roman"/>
          <w:sz w:val="26"/>
          <w:szCs w:val="26"/>
        </w:rPr>
        <w:t>, pentru încălzirea apei utilizate pentru spălarea vehiculelor.</w:t>
      </w:r>
    </w:p>
    <w:p w:rsidR="00E15162" w:rsidRDefault="00E15162" w:rsidP="00935524">
      <w:pPr>
        <w:autoSpaceDE w:val="0"/>
        <w:autoSpaceDN w:val="0"/>
        <w:adjustRightInd w:val="0"/>
        <w:spacing w:after="0" w:line="240" w:lineRule="auto"/>
        <w:jc w:val="both"/>
        <w:rPr>
          <w:rFonts w:ascii="Times New Roman" w:hAnsi="Times New Roman" w:cs="Times New Roman"/>
          <w:sz w:val="26"/>
          <w:szCs w:val="26"/>
        </w:rPr>
      </w:pPr>
      <w:r w:rsidRPr="00E15162">
        <w:rPr>
          <w:rFonts w:ascii="Times New Roman" w:hAnsi="Times New Roman" w:cs="Times New Roman"/>
          <w:b/>
          <w:sz w:val="26"/>
          <w:szCs w:val="26"/>
        </w:rPr>
        <w:t xml:space="preserve">Stația de tratare </w:t>
      </w:r>
      <w:proofErr w:type="gramStart"/>
      <w:r w:rsidRPr="00E15162">
        <w:rPr>
          <w:rFonts w:ascii="Times New Roman" w:hAnsi="Times New Roman" w:cs="Times New Roman"/>
          <w:b/>
          <w:sz w:val="26"/>
          <w:szCs w:val="26"/>
        </w:rPr>
        <w:t>a</w:t>
      </w:r>
      <w:proofErr w:type="gramEnd"/>
      <w:r w:rsidRPr="00E15162">
        <w:rPr>
          <w:rFonts w:ascii="Times New Roman" w:hAnsi="Times New Roman" w:cs="Times New Roman"/>
          <w:b/>
          <w:sz w:val="26"/>
          <w:szCs w:val="26"/>
        </w:rPr>
        <w:t xml:space="preserve"> apei</w:t>
      </w:r>
      <w:r>
        <w:rPr>
          <w:rFonts w:ascii="Times New Roman" w:hAnsi="Times New Roman" w:cs="Times New Roman"/>
          <w:sz w:val="26"/>
          <w:szCs w:val="26"/>
        </w:rPr>
        <w:t xml:space="preserve"> – filtru de dedurizare. Debitul dedurizatorului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de 2 mc / h, apă dedurizată utilizată la spălarea mașinilor și grup tip osmoză de 600 l / h.</w:t>
      </w:r>
    </w:p>
    <w:p w:rsidR="00E15162" w:rsidRPr="00F762E1" w:rsidRDefault="00F762E1" w:rsidP="00935524">
      <w:pPr>
        <w:autoSpaceDE w:val="0"/>
        <w:autoSpaceDN w:val="0"/>
        <w:adjustRightInd w:val="0"/>
        <w:spacing w:after="0" w:line="240" w:lineRule="auto"/>
        <w:jc w:val="both"/>
        <w:rPr>
          <w:rFonts w:ascii="Times New Roman" w:hAnsi="Times New Roman" w:cs="Times New Roman"/>
          <w:b/>
          <w:sz w:val="26"/>
          <w:szCs w:val="26"/>
        </w:rPr>
      </w:pPr>
      <w:r w:rsidRPr="00F762E1">
        <w:rPr>
          <w:rFonts w:ascii="Times New Roman" w:hAnsi="Times New Roman" w:cs="Times New Roman"/>
          <w:b/>
          <w:sz w:val="26"/>
          <w:szCs w:val="26"/>
        </w:rPr>
        <w:t xml:space="preserve">Utilizarea sistemului în sistem manual al boxelor se </w:t>
      </w:r>
      <w:proofErr w:type="gramStart"/>
      <w:r w:rsidRPr="00F762E1">
        <w:rPr>
          <w:rFonts w:ascii="Times New Roman" w:hAnsi="Times New Roman" w:cs="Times New Roman"/>
          <w:b/>
          <w:sz w:val="26"/>
          <w:szCs w:val="26"/>
        </w:rPr>
        <w:t>va</w:t>
      </w:r>
      <w:proofErr w:type="gramEnd"/>
      <w:r w:rsidRPr="00F762E1">
        <w:rPr>
          <w:rFonts w:ascii="Times New Roman" w:hAnsi="Times New Roman" w:cs="Times New Roman"/>
          <w:b/>
          <w:sz w:val="26"/>
          <w:szCs w:val="26"/>
        </w:rPr>
        <w:t xml:space="preserve"> face astfel:</w:t>
      </w:r>
    </w:p>
    <w:p w:rsidR="00F762E1" w:rsidRP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va pozi</w:t>
      </w:r>
      <w:r>
        <w:rPr>
          <w:rFonts w:ascii="Times New Roman" w:hAnsi="Times New Roman" w:cs="Times New Roman"/>
          <w:sz w:val="26"/>
          <w:szCs w:val="26"/>
          <w:lang w:val="ro-RO"/>
        </w:rPr>
        <w:t>ționa vehiculul în centrul boxei / unității de spălare mașini</w:t>
      </w:r>
    </w:p>
    <w:p w:rsidR="00F762E1" w:rsidRP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Se obțin jetoane și / sau monede de la schimbătorul de bani</w:t>
      </w:r>
    </w:p>
    <w:p w:rsidR="00F762E1" w:rsidRP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Se introduc jetoanele și / sau monedele în cutia de monede</w:t>
      </w:r>
    </w:p>
    <w:p w:rsidR="00F762E1" w:rsidRP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Se va ridica pistolul de pulverizare</w:t>
      </w:r>
    </w:p>
    <w:p w:rsidR="00F762E1" w:rsidRP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Se va apăsa butonul de spălare</w:t>
      </w:r>
    </w:p>
    <w:p w:rsidR="00F762E1" w:rsidRP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Un jet înăbușit de apă va apărea din pistol. Se va apăsa declanșatorul pentru a obține un jet complet</w:t>
      </w:r>
    </w:p>
    <w:p w:rsid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va continua cu celelalte operațiuni în ordine</w:t>
      </w:r>
    </w:p>
    <w:p w:rsidR="00F762E1" w:rsidRDefault="00F762E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După finalizarea procedurilor de spălare </w:t>
      </w:r>
      <w:r w:rsidR="00802291">
        <w:rPr>
          <w:rFonts w:ascii="Times New Roman" w:hAnsi="Times New Roman" w:cs="Times New Roman"/>
          <w:sz w:val="26"/>
          <w:szCs w:val="26"/>
        </w:rPr>
        <w:t>se va elibera zona unității de spălare</w:t>
      </w:r>
    </w:p>
    <w:p w:rsidR="00802291" w:rsidRDefault="0080229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va poziționa vehiculul în zona platformei de curățare</w:t>
      </w:r>
    </w:p>
    <w:p w:rsidR="00802291" w:rsidRDefault="0080229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introduc jetoanele și / sau monedele în cutia de monede a aspiratorului</w:t>
      </w:r>
    </w:p>
    <w:p w:rsidR="00802291" w:rsidRDefault="0080229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va ridica tubul de aspirare</w:t>
      </w:r>
    </w:p>
    <w:p w:rsidR="00802291" w:rsidRDefault="0080229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Se va continua cu celelalte operațiuni în ordine</w:t>
      </w:r>
    </w:p>
    <w:p w:rsidR="00802291" w:rsidRDefault="00802291" w:rsidP="00F762E1">
      <w:pPr>
        <w:pStyle w:val="ListParagraph"/>
        <w:numPr>
          <w:ilvl w:val="0"/>
          <w:numId w:val="16"/>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consulta managerul dacă vor fi probleme.</w:t>
      </w:r>
    </w:p>
    <w:p w:rsidR="00E763DA" w:rsidRDefault="00E763DA" w:rsidP="00E763DA">
      <w:pPr>
        <w:autoSpaceDE w:val="0"/>
        <w:autoSpaceDN w:val="0"/>
        <w:adjustRightInd w:val="0"/>
        <w:spacing w:after="0" w:line="240" w:lineRule="auto"/>
        <w:jc w:val="both"/>
        <w:rPr>
          <w:rFonts w:ascii="Times New Roman" w:hAnsi="Times New Roman" w:cs="Times New Roman"/>
          <w:sz w:val="26"/>
          <w:szCs w:val="26"/>
          <w:lang w:val="ro-RO"/>
        </w:rPr>
      </w:pPr>
      <w:r w:rsidRPr="00E763DA">
        <w:rPr>
          <w:rFonts w:ascii="Times New Roman" w:hAnsi="Times New Roman" w:cs="Times New Roman"/>
          <w:b/>
          <w:sz w:val="26"/>
          <w:szCs w:val="26"/>
        </w:rPr>
        <w:lastRenderedPageBreak/>
        <w:t>Notă</w:t>
      </w:r>
      <w:r>
        <w:rPr>
          <w:rFonts w:ascii="Times New Roman" w:hAnsi="Times New Roman" w:cs="Times New Roman"/>
          <w:sz w:val="26"/>
          <w:szCs w:val="26"/>
        </w:rPr>
        <w:t xml:space="preserve">: </w:t>
      </w:r>
      <w:r>
        <w:rPr>
          <w:rFonts w:ascii="Times New Roman" w:hAnsi="Times New Roman" w:cs="Times New Roman"/>
          <w:sz w:val="26"/>
          <w:szCs w:val="26"/>
          <w:lang w:val="ro-RO"/>
        </w:rPr>
        <w:t xml:space="preserve">atunci când se </w:t>
      </w:r>
      <w:proofErr w:type="gramStart"/>
      <w:r>
        <w:rPr>
          <w:rFonts w:ascii="Times New Roman" w:hAnsi="Times New Roman" w:cs="Times New Roman"/>
          <w:sz w:val="26"/>
          <w:szCs w:val="26"/>
          <w:lang w:val="ro-RO"/>
        </w:rPr>
        <w:t>va</w:t>
      </w:r>
      <w:proofErr w:type="gramEnd"/>
      <w:r>
        <w:rPr>
          <w:rFonts w:ascii="Times New Roman" w:hAnsi="Times New Roman" w:cs="Times New Roman"/>
          <w:sz w:val="26"/>
          <w:szCs w:val="26"/>
          <w:lang w:val="ro-RO"/>
        </w:rPr>
        <w:t xml:space="preserve"> trece de la o operațiune la alta, trebuie așteptat câteva secunde înainte ca produsul chimic din programul dorit să fie livrat.</w:t>
      </w:r>
    </w:p>
    <w:p w:rsidR="00E763DA" w:rsidRDefault="00E763DA" w:rsidP="00E763DA">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Instrucțiunile de mai sus vor fi afișate și pe panourile de comandă ale sistemului.</w:t>
      </w:r>
    </w:p>
    <w:p w:rsidR="00687295" w:rsidRDefault="007860A2" w:rsidP="00E763DA">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Obiectivul va fi racordat la utilitățile locale</w:t>
      </w:r>
      <w:r>
        <w:rPr>
          <w:rFonts w:ascii="Times New Roman" w:hAnsi="Times New Roman" w:cs="Times New Roman"/>
          <w:sz w:val="26"/>
          <w:szCs w:val="26"/>
        </w:rPr>
        <w:t xml:space="preserve">: </w:t>
      </w:r>
      <w:r w:rsidR="002559E3">
        <w:rPr>
          <w:rFonts w:ascii="Times New Roman" w:hAnsi="Times New Roman" w:cs="Times New Roman"/>
          <w:sz w:val="26"/>
          <w:szCs w:val="26"/>
          <w:lang w:val="ro-RO"/>
        </w:rPr>
        <w:t>electricitate</w:t>
      </w:r>
      <w:r>
        <w:rPr>
          <w:rFonts w:ascii="Times New Roman" w:hAnsi="Times New Roman" w:cs="Times New Roman"/>
          <w:sz w:val="26"/>
          <w:szCs w:val="26"/>
          <w:lang w:val="ro-RO"/>
        </w:rPr>
        <w:t>, apă și canalizare.</w:t>
      </w:r>
    </w:p>
    <w:p w:rsidR="007860A2" w:rsidRDefault="00D960FA" w:rsidP="00E763DA">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Alimentarea cu apă se va asigura </w:t>
      </w:r>
      <w:r w:rsidR="00553016">
        <w:rPr>
          <w:rFonts w:ascii="Times New Roman" w:hAnsi="Times New Roman" w:cs="Times New Roman"/>
          <w:sz w:val="26"/>
          <w:szCs w:val="26"/>
          <w:lang w:val="ro-RO"/>
        </w:rPr>
        <w:t>din reteaua de apa existenta in zona</w:t>
      </w:r>
      <w:r>
        <w:rPr>
          <w:rFonts w:ascii="Times New Roman" w:hAnsi="Times New Roman" w:cs="Times New Roman"/>
          <w:sz w:val="26"/>
          <w:szCs w:val="26"/>
          <w:lang w:val="ro-RO"/>
        </w:rPr>
        <w:t>.</w:t>
      </w:r>
    </w:p>
    <w:p w:rsidR="00D960FA" w:rsidRDefault="00D960FA" w:rsidP="00E763DA">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Alimentarea cu energie electrică a imobilului se va realiza de la rețeaua stradală de electricitate.</w:t>
      </w:r>
    </w:p>
    <w:p w:rsidR="00D960FA" w:rsidRDefault="00D960FA" w:rsidP="00E763DA">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Prin soluțiile adoptate se urmărește, în conformitate cu solicitarea beneficiarului, ca investiția să se situeze în limitele standardelor internaționale.</w:t>
      </w:r>
    </w:p>
    <w:p w:rsidR="00BF0B9B" w:rsidRDefault="00935524" w:rsidP="005635F9">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Etapele fluxului tehnologic</w:t>
      </w:r>
    </w:p>
    <w:p w:rsidR="00935524" w:rsidRPr="00935524" w:rsidRDefault="00935524" w:rsidP="00935524">
      <w:pPr>
        <w:pStyle w:val="ListParagraph"/>
        <w:numPr>
          <w:ilvl w:val="0"/>
          <w:numId w:val="15"/>
        </w:numPr>
        <w:autoSpaceDE w:val="0"/>
        <w:autoSpaceDN w:val="0"/>
        <w:adjustRightInd w:val="0"/>
        <w:spacing w:after="0" w:line="240" w:lineRule="auto"/>
        <w:jc w:val="both"/>
        <w:rPr>
          <w:rFonts w:ascii="Times New Roman" w:hAnsi="Times New Roman" w:cs="Times New Roman"/>
          <w:sz w:val="26"/>
          <w:szCs w:val="26"/>
          <w:lang w:val="ro-RO"/>
        </w:rPr>
      </w:pPr>
      <w:proofErr w:type="gramStart"/>
      <w:r w:rsidRPr="00935524">
        <w:rPr>
          <w:rFonts w:ascii="Times New Roman" w:hAnsi="Times New Roman" w:cs="Times New Roman"/>
          <w:sz w:val="26"/>
          <w:szCs w:val="26"/>
        </w:rPr>
        <w:t>spălare</w:t>
      </w:r>
      <w:proofErr w:type="gramEnd"/>
      <w:r w:rsidRPr="00935524">
        <w:rPr>
          <w:rFonts w:ascii="Times New Roman" w:hAnsi="Times New Roman" w:cs="Times New Roman"/>
          <w:sz w:val="26"/>
          <w:szCs w:val="26"/>
        </w:rPr>
        <w:t>:</w:t>
      </w:r>
      <w:r w:rsidRPr="00935524">
        <w:rPr>
          <w:rFonts w:ascii="Times New Roman" w:hAnsi="Times New Roman" w:cs="Times New Roman"/>
          <w:b/>
          <w:sz w:val="26"/>
          <w:szCs w:val="26"/>
        </w:rPr>
        <w:t xml:space="preserve"> </w:t>
      </w:r>
      <w:r w:rsidRPr="00935524">
        <w:rPr>
          <w:rFonts w:ascii="Times New Roman" w:hAnsi="Times New Roman" w:cs="Times New Roman"/>
          <w:sz w:val="26"/>
          <w:szCs w:val="26"/>
          <w:lang w:val="ro-RO"/>
        </w:rPr>
        <w:t>se efectuează la presiune medie folosind pistolul de pulverizare. Se folosește apă caldă și șampon.</w:t>
      </w:r>
    </w:p>
    <w:p w:rsidR="00935524" w:rsidRDefault="00935524" w:rsidP="00935524">
      <w:pPr>
        <w:pStyle w:val="ListParagraph"/>
        <w:numPr>
          <w:ilvl w:val="0"/>
          <w:numId w:val="15"/>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clătire</w:t>
      </w:r>
      <w:r>
        <w:rPr>
          <w:rFonts w:ascii="Times New Roman" w:hAnsi="Times New Roman" w:cs="Times New Roman"/>
          <w:sz w:val="26"/>
          <w:szCs w:val="26"/>
        </w:rPr>
        <w:t xml:space="preserve">: </w:t>
      </w:r>
      <w:r>
        <w:rPr>
          <w:rFonts w:ascii="Times New Roman" w:hAnsi="Times New Roman" w:cs="Times New Roman"/>
          <w:sz w:val="26"/>
          <w:szCs w:val="26"/>
          <w:lang w:val="ro-RO"/>
        </w:rPr>
        <w:t>efectuat la presiune înaltă, folosind pistolul de pulverizare și apă fierbinte.</w:t>
      </w:r>
    </w:p>
    <w:p w:rsidR="00935524" w:rsidRDefault="00935524" w:rsidP="00935524">
      <w:pPr>
        <w:pStyle w:val="ListParagraph"/>
        <w:numPr>
          <w:ilvl w:val="0"/>
          <w:numId w:val="15"/>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ceruire</w:t>
      </w:r>
      <w:r>
        <w:rPr>
          <w:rFonts w:ascii="Times New Roman" w:hAnsi="Times New Roman" w:cs="Times New Roman"/>
          <w:sz w:val="26"/>
          <w:szCs w:val="26"/>
        </w:rPr>
        <w:t>: se efectueaz</w:t>
      </w:r>
      <w:r>
        <w:rPr>
          <w:rFonts w:ascii="Times New Roman" w:hAnsi="Times New Roman" w:cs="Times New Roman"/>
          <w:sz w:val="26"/>
          <w:szCs w:val="26"/>
          <w:lang w:val="ro-RO"/>
        </w:rPr>
        <w:t>ă la presiune medie, folosind pistolul de pulverizare. Sunt folosite apă și ceară</w:t>
      </w:r>
    </w:p>
    <w:p w:rsidR="00935524" w:rsidRPr="00935524" w:rsidRDefault="00935524" w:rsidP="00935524">
      <w:pPr>
        <w:pStyle w:val="ListParagraph"/>
        <w:numPr>
          <w:ilvl w:val="0"/>
          <w:numId w:val="15"/>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clătire cu apă tratată</w:t>
      </w:r>
      <w:r>
        <w:rPr>
          <w:rFonts w:ascii="Times New Roman" w:hAnsi="Times New Roman" w:cs="Times New Roman"/>
          <w:sz w:val="26"/>
          <w:szCs w:val="26"/>
        </w:rPr>
        <w:t xml:space="preserve">: </w:t>
      </w:r>
      <w:r>
        <w:rPr>
          <w:rFonts w:ascii="Times New Roman" w:hAnsi="Times New Roman" w:cs="Times New Roman"/>
          <w:sz w:val="26"/>
          <w:szCs w:val="26"/>
          <w:lang w:val="ro-RO"/>
        </w:rPr>
        <w:t>se efectuează la presiune înaltă, folosind pistolul de pulverizare. Doar apa este utilizată.</w:t>
      </w:r>
    </w:p>
    <w:p w:rsidR="00A93C9D" w:rsidRPr="00A93C9D" w:rsidRDefault="00BF0B9B" w:rsidP="00A93C9D">
      <w:pPr>
        <w:autoSpaceDE w:val="0"/>
        <w:autoSpaceDN w:val="0"/>
        <w:adjustRightInd w:val="0"/>
        <w:spacing w:after="0" w:line="240" w:lineRule="auto"/>
        <w:jc w:val="both"/>
        <w:rPr>
          <w:rFonts w:ascii="Times New Roman" w:hAnsi="Times New Roman" w:cs="Times New Roman"/>
          <w:b/>
          <w:sz w:val="26"/>
          <w:szCs w:val="26"/>
        </w:rPr>
      </w:pPr>
      <w:r w:rsidRPr="000234FA">
        <w:rPr>
          <w:rFonts w:ascii="Times New Roman" w:hAnsi="Times New Roman" w:cs="Times New Roman"/>
          <w:sz w:val="26"/>
          <w:szCs w:val="26"/>
        </w:rPr>
        <w:t xml:space="preserve">    - </w:t>
      </w:r>
      <w:proofErr w:type="gramStart"/>
      <w:r w:rsidRPr="000234FA">
        <w:rPr>
          <w:rFonts w:ascii="Times New Roman" w:hAnsi="Times New Roman" w:cs="Times New Roman"/>
          <w:sz w:val="26"/>
          <w:szCs w:val="26"/>
        </w:rPr>
        <w:t>descrierea</w:t>
      </w:r>
      <w:proofErr w:type="gramEnd"/>
      <w:r w:rsidRPr="000234FA">
        <w:rPr>
          <w:rFonts w:ascii="Times New Roman" w:hAnsi="Times New Roman" w:cs="Times New Roman"/>
          <w:sz w:val="26"/>
          <w:szCs w:val="26"/>
        </w:rPr>
        <w:t xml:space="preserve"> proceselor de producţie ale proiectului propus, în funcţie de specificul investiţiei, produse şi subproduse obţinute, mărimea, capacitatea;</w:t>
      </w:r>
      <w:r w:rsidR="00A93C9D">
        <w:rPr>
          <w:rFonts w:ascii="Times New Roman" w:hAnsi="Times New Roman" w:cs="Times New Roman"/>
          <w:sz w:val="26"/>
          <w:szCs w:val="26"/>
        </w:rPr>
        <w:t xml:space="preserve"> - </w:t>
      </w:r>
      <w:r w:rsidR="00A93C9D" w:rsidRPr="00A93C9D">
        <w:rPr>
          <w:rFonts w:ascii="Times New Roman" w:hAnsi="Times New Roman" w:cs="Times New Roman"/>
          <w:b/>
          <w:sz w:val="26"/>
          <w:szCs w:val="26"/>
        </w:rPr>
        <w:t>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0234FA">
        <w:rPr>
          <w:rFonts w:ascii="Times New Roman" w:hAnsi="Times New Roman" w:cs="Times New Roman"/>
          <w:sz w:val="26"/>
          <w:szCs w:val="26"/>
        </w:rPr>
        <w:t xml:space="preserve">    - </w:t>
      </w:r>
      <w:proofErr w:type="gramStart"/>
      <w:r w:rsidRPr="000234FA">
        <w:rPr>
          <w:rFonts w:ascii="Times New Roman" w:hAnsi="Times New Roman" w:cs="Times New Roman"/>
          <w:sz w:val="26"/>
          <w:szCs w:val="26"/>
        </w:rPr>
        <w:t>materiile</w:t>
      </w:r>
      <w:proofErr w:type="gramEnd"/>
      <w:r w:rsidRPr="000234FA">
        <w:rPr>
          <w:rFonts w:ascii="Times New Roman" w:hAnsi="Times New Roman" w:cs="Times New Roman"/>
          <w:sz w:val="26"/>
          <w:szCs w:val="26"/>
        </w:rPr>
        <w:t xml:space="preserve"> prime, energia şi combustibilii utilizaţi, cu modul de asigurare a acestora</w:t>
      </w:r>
      <w:r w:rsidR="0086762B" w:rsidRPr="000234FA">
        <w:rPr>
          <w:rFonts w:ascii="Times New Roman" w:hAnsi="Times New Roman" w:cs="Times New Roman"/>
          <w:sz w:val="26"/>
          <w:szCs w:val="26"/>
        </w:rPr>
        <w:t>;</w:t>
      </w:r>
    </w:p>
    <w:p w:rsidR="00103C08" w:rsidRDefault="00103C08"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Consumul de </w:t>
      </w:r>
      <w:proofErr w:type="gramStart"/>
      <w:r>
        <w:rPr>
          <w:rFonts w:ascii="Times New Roman" w:hAnsi="Times New Roman" w:cs="Times New Roman"/>
          <w:sz w:val="26"/>
          <w:szCs w:val="26"/>
        </w:rPr>
        <w:t>apă</w:t>
      </w:r>
      <w:proofErr w:type="gramEnd"/>
      <w:r>
        <w:rPr>
          <w:rFonts w:ascii="Times New Roman" w:hAnsi="Times New Roman" w:cs="Times New Roman"/>
          <w:sz w:val="26"/>
          <w:szCs w:val="26"/>
        </w:rPr>
        <w:t xml:space="preserve"> va fi contorizat.</w:t>
      </w:r>
    </w:p>
    <w:p w:rsidR="00103C08" w:rsidRPr="006F2999" w:rsidRDefault="00103C08" w:rsidP="005635F9">
      <w:pPr>
        <w:autoSpaceDE w:val="0"/>
        <w:autoSpaceDN w:val="0"/>
        <w:adjustRightInd w:val="0"/>
        <w:spacing w:after="0" w:line="240" w:lineRule="auto"/>
        <w:jc w:val="both"/>
        <w:rPr>
          <w:rFonts w:ascii="Times New Roman" w:hAnsi="Times New Roman" w:cs="Times New Roman"/>
          <w:b/>
          <w:sz w:val="26"/>
          <w:szCs w:val="26"/>
        </w:rPr>
      </w:pPr>
      <w:r w:rsidRPr="006F2999">
        <w:rPr>
          <w:rFonts w:ascii="Times New Roman" w:hAnsi="Times New Roman" w:cs="Times New Roman"/>
          <w:b/>
          <w:sz w:val="26"/>
          <w:szCs w:val="26"/>
        </w:rPr>
        <w:t xml:space="preserve">Necesarul total de </w:t>
      </w:r>
      <w:proofErr w:type="gramStart"/>
      <w:r w:rsidRPr="006F2999">
        <w:rPr>
          <w:rFonts w:ascii="Times New Roman" w:hAnsi="Times New Roman" w:cs="Times New Roman"/>
          <w:b/>
          <w:sz w:val="26"/>
          <w:szCs w:val="26"/>
        </w:rPr>
        <w:t>apă</w:t>
      </w:r>
      <w:proofErr w:type="gramEnd"/>
      <w:r w:rsidR="006F2999" w:rsidRPr="006F2999">
        <w:rPr>
          <w:rFonts w:ascii="Times New Roman" w:hAnsi="Times New Roman" w:cs="Times New Roman"/>
          <w:b/>
          <w:sz w:val="26"/>
          <w:szCs w:val="26"/>
        </w:rPr>
        <w:t>:</w:t>
      </w:r>
    </w:p>
    <w:p w:rsidR="00103C08" w:rsidRPr="006F2999" w:rsidRDefault="00103C08" w:rsidP="005635F9">
      <w:pPr>
        <w:autoSpaceDE w:val="0"/>
        <w:autoSpaceDN w:val="0"/>
        <w:adjustRightInd w:val="0"/>
        <w:spacing w:after="0" w:line="240" w:lineRule="auto"/>
        <w:jc w:val="both"/>
        <w:rPr>
          <w:rFonts w:ascii="Times New Roman" w:hAnsi="Times New Roman" w:cs="Times New Roman"/>
          <w:b/>
          <w:sz w:val="26"/>
          <w:szCs w:val="26"/>
        </w:rPr>
      </w:pPr>
      <w:r w:rsidRPr="006F2999">
        <w:rPr>
          <w:rFonts w:ascii="Times New Roman" w:hAnsi="Times New Roman" w:cs="Times New Roman"/>
          <w:b/>
          <w:sz w:val="26"/>
          <w:szCs w:val="26"/>
        </w:rPr>
        <w:t xml:space="preserve">Consum </w:t>
      </w:r>
      <w:proofErr w:type="gramStart"/>
      <w:r w:rsidRPr="006F2999">
        <w:rPr>
          <w:rFonts w:ascii="Times New Roman" w:hAnsi="Times New Roman" w:cs="Times New Roman"/>
          <w:b/>
          <w:sz w:val="26"/>
          <w:szCs w:val="26"/>
        </w:rPr>
        <w:t>apă</w:t>
      </w:r>
      <w:proofErr w:type="gramEnd"/>
      <w:r w:rsidRPr="006F2999">
        <w:rPr>
          <w:rFonts w:ascii="Times New Roman" w:hAnsi="Times New Roman" w:cs="Times New Roman"/>
          <w:b/>
          <w:sz w:val="26"/>
          <w:szCs w:val="26"/>
        </w:rPr>
        <w:t xml:space="preserve"> </w:t>
      </w:r>
      <w:r w:rsidR="00BB72CB" w:rsidRPr="006F2999">
        <w:rPr>
          <w:rFonts w:ascii="Times New Roman" w:hAnsi="Times New Roman" w:cs="Times New Roman"/>
          <w:b/>
          <w:sz w:val="26"/>
          <w:szCs w:val="26"/>
        </w:rPr>
        <w:t>pentru spălarea mașinilor</w:t>
      </w:r>
    </w:p>
    <w:p w:rsidR="00BB72CB" w:rsidRDefault="00BB72CB"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Vor fi spălate 250 mașini / zi (autoturisme)</w:t>
      </w:r>
    </w:p>
    <w:p w:rsidR="00BB72CB" w:rsidRDefault="00BB72CB"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Consum </w:t>
      </w:r>
      <w:proofErr w:type="gramStart"/>
      <w:r>
        <w:rPr>
          <w:rFonts w:ascii="Times New Roman" w:hAnsi="Times New Roman" w:cs="Times New Roman"/>
          <w:sz w:val="26"/>
          <w:szCs w:val="26"/>
        </w:rPr>
        <w:t>apă</w:t>
      </w:r>
      <w:proofErr w:type="gramEnd"/>
      <w:r>
        <w:rPr>
          <w:rFonts w:ascii="Times New Roman" w:hAnsi="Times New Roman" w:cs="Times New Roman"/>
          <w:sz w:val="26"/>
          <w:szCs w:val="26"/>
        </w:rPr>
        <w:t xml:space="preserve"> spălare – 50 l / mașină = 50 x 250 mașini / zi = 12500 l / zi</w:t>
      </w:r>
    </w:p>
    <w:p w:rsidR="00BB72CB" w:rsidRDefault="00BB72CB"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Qs </w:t>
      </w:r>
      <w:proofErr w:type="gramStart"/>
      <w:r>
        <w:rPr>
          <w:rFonts w:ascii="Times New Roman" w:hAnsi="Times New Roman" w:cs="Times New Roman"/>
          <w:sz w:val="26"/>
          <w:szCs w:val="26"/>
        </w:rPr>
        <w:t>zi</w:t>
      </w:r>
      <w:proofErr w:type="gramEnd"/>
      <w:r>
        <w:rPr>
          <w:rFonts w:ascii="Times New Roman" w:hAnsi="Times New Roman" w:cs="Times New Roman"/>
          <w:sz w:val="26"/>
          <w:szCs w:val="26"/>
        </w:rPr>
        <w:t xml:space="preserve"> med = 14,02 mc / zi = 0,16 l /s</w:t>
      </w:r>
    </w:p>
    <w:p w:rsidR="00BB72CB" w:rsidRDefault="00BB72CB" w:rsidP="00BB72C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Qs </w:t>
      </w:r>
      <w:proofErr w:type="gramStart"/>
      <w:r>
        <w:rPr>
          <w:rFonts w:ascii="Times New Roman" w:hAnsi="Times New Roman" w:cs="Times New Roman"/>
          <w:sz w:val="26"/>
          <w:szCs w:val="26"/>
        </w:rPr>
        <w:t>zi</w:t>
      </w:r>
      <w:proofErr w:type="gramEnd"/>
      <w:r>
        <w:rPr>
          <w:rFonts w:ascii="Times New Roman" w:hAnsi="Times New Roman" w:cs="Times New Roman"/>
          <w:sz w:val="26"/>
          <w:szCs w:val="26"/>
        </w:rPr>
        <w:t xml:space="preserve"> max = 16,82 mc / zi = 0,19 l /s</w:t>
      </w:r>
    </w:p>
    <w:p w:rsidR="00BB72CB" w:rsidRDefault="00BB72CB" w:rsidP="00BB72C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Qs </w:t>
      </w:r>
      <w:proofErr w:type="gramStart"/>
      <w:r>
        <w:rPr>
          <w:rFonts w:ascii="Times New Roman" w:hAnsi="Times New Roman" w:cs="Times New Roman"/>
          <w:sz w:val="26"/>
          <w:szCs w:val="26"/>
        </w:rPr>
        <w:t>orar</w:t>
      </w:r>
      <w:proofErr w:type="gramEnd"/>
      <w:r>
        <w:rPr>
          <w:rFonts w:ascii="Times New Roman" w:hAnsi="Times New Roman" w:cs="Times New Roman"/>
          <w:sz w:val="26"/>
          <w:szCs w:val="26"/>
        </w:rPr>
        <w:t xml:space="preserve"> max = ko x Q s zi max = 2,8 x 16,82 mc / zi = 47,936 mc / zi = 0,55 l /s</w:t>
      </w:r>
    </w:p>
    <w:p w:rsidR="00BB72CB" w:rsidRDefault="00BB72CB"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Anual = Q mediu x 365 = 14</w:t>
      </w:r>
      <w:proofErr w:type="gramStart"/>
      <w:r>
        <w:rPr>
          <w:rFonts w:ascii="Times New Roman" w:hAnsi="Times New Roman" w:cs="Times New Roman"/>
          <w:sz w:val="26"/>
          <w:szCs w:val="26"/>
        </w:rPr>
        <w:t>,02</w:t>
      </w:r>
      <w:proofErr w:type="gramEnd"/>
      <w:r>
        <w:rPr>
          <w:rFonts w:ascii="Times New Roman" w:hAnsi="Times New Roman" w:cs="Times New Roman"/>
          <w:sz w:val="26"/>
          <w:szCs w:val="26"/>
        </w:rPr>
        <w:t xml:space="preserve"> mc / zi x 265= 5117,30 mc</w:t>
      </w:r>
    </w:p>
    <w:p w:rsidR="006F2999" w:rsidRPr="006F2999" w:rsidRDefault="006F2999" w:rsidP="005635F9">
      <w:pPr>
        <w:autoSpaceDE w:val="0"/>
        <w:autoSpaceDN w:val="0"/>
        <w:adjustRightInd w:val="0"/>
        <w:spacing w:after="0" w:line="240" w:lineRule="auto"/>
        <w:jc w:val="both"/>
        <w:rPr>
          <w:rFonts w:ascii="Times New Roman" w:hAnsi="Times New Roman" w:cs="Times New Roman"/>
          <w:b/>
          <w:sz w:val="26"/>
          <w:szCs w:val="26"/>
        </w:rPr>
      </w:pPr>
      <w:r w:rsidRPr="006F2999">
        <w:rPr>
          <w:rFonts w:ascii="Times New Roman" w:hAnsi="Times New Roman" w:cs="Times New Roman"/>
          <w:b/>
          <w:sz w:val="26"/>
          <w:szCs w:val="26"/>
        </w:rPr>
        <w:t>Canalizare</w:t>
      </w:r>
    </w:p>
    <w:p w:rsidR="006F2999" w:rsidRDefault="006F299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Tipul apelor uzate:</w:t>
      </w:r>
    </w:p>
    <w:p w:rsidR="006F2999" w:rsidRDefault="006F2999" w:rsidP="006F2999">
      <w:pPr>
        <w:pStyle w:val="ListParagraph"/>
        <w:numPr>
          <w:ilvl w:val="0"/>
          <w:numId w:val="17"/>
        </w:numPr>
        <w:autoSpaceDE w:val="0"/>
        <w:autoSpaceDN w:val="0"/>
        <w:adjustRightInd w:val="0"/>
        <w:spacing w:after="0" w:line="240" w:lineRule="auto"/>
        <w:jc w:val="both"/>
        <w:rPr>
          <w:rFonts w:ascii="Times New Roman" w:hAnsi="Times New Roman" w:cs="Times New Roman"/>
          <w:sz w:val="26"/>
          <w:szCs w:val="26"/>
        </w:rPr>
      </w:pPr>
      <w:r w:rsidRPr="006F2999">
        <w:rPr>
          <w:rFonts w:ascii="Times New Roman" w:hAnsi="Times New Roman" w:cs="Times New Roman"/>
          <w:sz w:val="26"/>
          <w:szCs w:val="26"/>
        </w:rPr>
        <w:t xml:space="preserve"> </w:t>
      </w:r>
      <w:r w:rsidR="00553016">
        <w:rPr>
          <w:rFonts w:ascii="Times New Roman" w:hAnsi="Times New Roman" w:cs="Times New Roman"/>
          <w:sz w:val="26"/>
          <w:szCs w:val="26"/>
        </w:rPr>
        <w:t xml:space="preserve">- </w:t>
      </w:r>
      <w:r w:rsidRPr="006F2999">
        <w:rPr>
          <w:rFonts w:ascii="Times New Roman" w:hAnsi="Times New Roman" w:cs="Times New Roman"/>
          <w:sz w:val="26"/>
          <w:szCs w:val="26"/>
        </w:rPr>
        <w:t>ape tehnologice</w:t>
      </w:r>
    </w:p>
    <w:p w:rsidR="00553016" w:rsidRPr="00553016" w:rsidRDefault="00553016" w:rsidP="00045BBA">
      <w:pPr>
        <w:pStyle w:val="TabellentextN"/>
        <w:numPr>
          <w:ilvl w:val="0"/>
          <w:numId w:val="0"/>
        </w:numPr>
        <w:spacing w:before="0" w:after="0" w:line="240" w:lineRule="auto"/>
        <w:ind w:firstLine="357"/>
        <w:jc w:val="both"/>
        <w:rPr>
          <w:rFonts w:ascii="Times New Roman" w:hAnsi="Times New Roman"/>
          <w:sz w:val="26"/>
          <w:szCs w:val="26"/>
        </w:rPr>
      </w:pPr>
      <w:r w:rsidRPr="00553016">
        <w:rPr>
          <w:rFonts w:ascii="Times New Roman" w:hAnsi="Times New Roman"/>
          <w:sz w:val="26"/>
          <w:szCs w:val="26"/>
        </w:rPr>
        <w:t>Ev</w:t>
      </w:r>
      <w:r w:rsidR="00BE2E78">
        <w:rPr>
          <w:rFonts w:ascii="Times New Roman" w:hAnsi="Times New Roman"/>
          <w:sz w:val="26"/>
          <w:szCs w:val="26"/>
        </w:rPr>
        <w:t>acuarea apelor uzate rezultate î</w:t>
      </w:r>
      <w:r w:rsidRPr="00553016">
        <w:rPr>
          <w:rFonts w:ascii="Times New Roman" w:hAnsi="Times New Roman"/>
          <w:sz w:val="26"/>
          <w:szCs w:val="26"/>
        </w:rPr>
        <w:t>n urma sp</w:t>
      </w:r>
      <w:r w:rsidR="00BE2E78">
        <w:rPr>
          <w:rFonts w:ascii="Times New Roman" w:hAnsi="Times New Roman"/>
          <w:sz w:val="26"/>
          <w:szCs w:val="26"/>
        </w:rPr>
        <w:t>ă</w:t>
      </w:r>
      <w:r w:rsidRPr="00553016">
        <w:rPr>
          <w:rFonts w:ascii="Times New Roman" w:hAnsi="Times New Roman"/>
          <w:sz w:val="26"/>
          <w:szCs w:val="26"/>
        </w:rPr>
        <w:t>l</w:t>
      </w:r>
      <w:r w:rsidR="00BE2E78">
        <w:rPr>
          <w:rFonts w:ascii="Times New Roman" w:hAnsi="Times New Roman"/>
          <w:sz w:val="26"/>
          <w:szCs w:val="26"/>
        </w:rPr>
        <w:t>ă</w:t>
      </w:r>
      <w:r w:rsidRPr="00553016">
        <w:rPr>
          <w:rFonts w:ascii="Times New Roman" w:hAnsi="Times New Roman"/>
          <w:sz w:val="26"/>
          <w:szCs w:val="26"/>
        </w:rPr>
        <w:t>rii autoturismelor se va efectua prin trecerea succesiva prin mai multe filtre, apa menajer</w:t>
      </w:r>
      <w:r w:rsidR="00BE2E78">
        <w:rPr>
          <w:rFonts w:ascii="Times New Roman" w:hAnsi="Times New Roman"/>
          <w:sz w:val="26"/>
          <w:szCs w:val="26"/>
        </w:rPr>
        <w:t>ă</w:t>
      </w:r>
      <w:r w:rsidRPr="00553016">
        <w:rPr>
          <w:rFonts w:ascii="Times New Roman" w:hAnsi="Times New Roman"/>
          <w:sz w:val="26"/>
          <w:szCs w:val="26"/>
        </w:rPr>
        <w:t xml:space="preserve"> ajung</w:t>
      </w:r>
      <w:r w:rsidR="00BE2E78">
        <w:rPr>
          <w:rFonts w:ascii="Times New Roman" w:hAnsi="Times New Roman"/>
          <w:sz w:val="26"/>
          <w:szCs w:val="26"/>
        </w:rPr>
        <w:t>â</w:t>
      </w:r>
      <w:r w:rsidRPr="00553016">
        <w:rPr>
          <w:rFonts w:ascii="Times New Roman" w:hAnsi="Times New Roman"/>
          <w:sz w:val="26"/>
          <w:szCs w:val="26"/>
        </w:rPr>
        <w:t xml:space="preserve">nd apoi </w:t>
      </w:r>
      <w:r w:rsidR="00BE2E78">
        <w:rPr>
          <w:rFonts w:ascii="Times New Roman" w:hAnsi="Times New Roman"/>
          <w:sz w:val="26"/>
          <w:szCs w:val="26"/>
        </w:rPr>
        <w:t>î</w:t>
      </w:r>
      <w:r w:rsidRPr="00553016">
        <w:rPr>
          <w:rFonts w:ascii="Times New Roman" w:hAnsi="Times New Roman"/>
          <w:sz w:val="26"/>
          <w:szCs w:val="26"/>
        </w:rPr>
        <w:t>n separatorul cu nisip, urm</w:t>
      </w:r>
      <w:r w:rsidR="00BE2E78">
        <w:rPr>
          <w:rFonts w:ascii="Times New Roman" w:hAnsi="Times New Roman"/>
          <w:sz w:val="26"/>
          <w:szCs w:val="26"/>
        </w:rPr>
        <w:t>â</w:t>
      </w:r>
      <w:r w:rsidRPr="00553016">
        <w:rPr>
          <w:rFonts w:ascii="Times New Roman" w:hAnsi="Times New Roman"/>
          <w:sz w:val="26"/>
          <w:szCs w:val="26"/>
        </w:rPr>
        <w:t>nd ca prin decanta</w:t>
      </w:r>
      <w:r w:rsidR="00BE2E78">
        <w:rPr>
          <w:rFonts w:ascii="Times New Roman" w:hAnsi="Times New Roman"/>
          <w:sz w:val="26"/>
          <w:szCs w:val="26"/>
        </w:rPr>
        <w:t>re, aceasta sa fie transferată î</w:t>
      </w:r>
      <w:r w:rsidRPr="00553016">
        <w:rPr>
          <w:rFonts w:ascii="Times New Roman" w:hAnsi="Times New Roman"/>
          <w:sz w:val="26"/>
          <w:szCs w:val="26"/>
        </w:rPr>
        <w:t>n separatorul cu hidrocarburi.</w:t>
      </w:r>
    </w:p>
    <w:p w:rsidR="00553016" w:rsidRPr="00553016" w:rsidRDefault="00553016" w:rsidP="00045BBA">
      <w:pPr>
        <w:pStyle w:val="TabellentextN"/>
        <w:numPr>
          <w:ilvl w:val="0"/>
          <w:numId w:val="0"/>
        </w:numPr>
        <w:spacing w:before="0" w:after="0" w:line="240" w:lineRule="auto"/>
        <w:ind w:firstLine="357"/>
        <w:jc w:val="both"/>
        <w:rPr>
          <w:rFonts w:ascii="Times New Roman" w:hAnsi="Times New Roman"/>
          <w:sz w:val="26"/>
          <w:szCs w:val="26"/>
        </w:rPr>
      </w:pPr>
      <w:r w:rsidRPr="00553016">
        <w:rPr>
          <w:rFonts w:ascii="Times New Roman" w:hAnsi="Times New Roman"/>
          <w:sz w:val="26"/>
          <w:szCs w:val="26"/>
        </w:rPr>
        <w:t>Dup</w:t>
      </w:r>
      <w:r w:rsidR="00BE2E78">
        <w:rPr>
          <w:rFonts w:ascii="Times New Roman" w:hAnsi="Times New Roman"/>
          <w:sz w:val="26"/>
          <w:szCs w:val="26"/>
        </w:rPr>
        <w:t>ă</w:t>
      </w:r>
      <w:r w:rsidRPr="00553016">
        <w:rPr>
          <w:rFonts w:ascii="Times New Roman" w:hAnsi="Times New Roman"/>
          <w:sz w:val="26"/>
          <w:szCs w:val="26"/>
        </w:rPr>
        <w:t xml:space="preserve"> procesul de filtrare, apa rezultat</w:t>
      </w:r>
      <w:r w:rsidR="00BE2E78">
        <w:rPr>
          <w:rFonts w:ascii="Times New Roman" w:hAnsi="Times New Roman"/>
          <w:sz w:val="26"/>
          <w:szCs w:val="26"/>
        </w:rPr>
        <w:t>ă</w:t>
      </w:r>
      <w:r w:rsidRPr="00553016">
        <w:rPr>
          <w:rFonts w:ascii="Times New Roman" w:hAnsi="Times New Roman"/>
          <w:sz w:val="26"/>
          <w:szCs w:val="26"/>
        </w:rPr>
        <w:t xml:space="preserve"> este conven</w:t>
      </w:r>
      <w:r w:rsidR="00BE2E78">
        <w:rPr>
          <w:rFonts w:ascii="Times New Roman" w:hAnsi="Times New Roman"/>
          <w:sz w:val="26"/>
          <w:szCs w:val="26"/>
        </w:rPr>
        <w:t>ț</w:t>
      </w:r>
      <w:r w:rsidRPr="00553016">
        <w:rPr>
          <w:rFonts w:ascii="Times New Roman" w:hAnsi="Times New Roman"/>
          <w:sz w:val="26"/>
          <w:szCs w:val="26"/>
        </w:rPr>
        <w:t>ional curat</w:t>
      </w:r>
      <w:r w:rsidR="00BE2E78">
        <w:rPr>
          <w:rFonts w:ascii="Times New Roman" w:hAnsi="Times New Roman"/>
          <w:sz w:val="26"/>
          <w:szCs w:val="26"/>
        </w:rPr>
        <w:t>ă</w:t>
      </w:r>
      <w:r w:rsidRPr="00553016">
        <w:rPr>
          <w:rFonts w:ascii="Times New Roman" w:hAnsi="Times New Roman"/>
          <w:sz w:val="26"/>
          <w:szCs w:val="26"/>
        </w:rPr>
        <w:t xml:space="preserve"> </w:t>
      </w:r>
      <w:r w:rsidR="00BE2E78">
        <w:rPr>
          <w:rFonts w:ascii="Times New Roman" w:hAnsi="Times New Roman"/>
          <w:sz w:val="26"/>
          <w:szCs w:val="26"/>
        </w:rPr>
        <w:t>ș</w:t>
      </w:r>
      <w:r w:rsidRPr="00553016">
        <w:rPr>
          <w:rFonts w:ascii="Times New Roman" w:hAnsi="Times New Roman"/>
          <w:sz w:val="26"/>
          <w:szCs w:val="26"/>
        </w:rPr>
        <w:t>i va fi deversat</w:t>
      </w:r>
      <w:r w:rsidR="00BE2E78">
        <w:rPr>
          <w:rFonts w:ascii="Times New Roman" w:hAnsi="Times New Roman"/>
          <w:sz w:val="26"/>
          <w:szCs w:val="26"/>
        </w:rPr>
        <w:t>ă î</w:t>
      </w:r>
      <w:r w:rsidRPr="00553016">
        <w:rPr>
          <w:rFonts w:ascii="Times New Roman" w:hAnsi="Times New Roman"/>
          <w:sz w:val="26"/>
          <w:szCs w:val="26"/>
        </w:rPr>
        <w:t>n sistemul urban de canalizare.</w:t>
      </w:r>
    </w:p>
    <w:p w:rsidR="00553016" w:rsidRPr="00553016" w:rsidRDefault="00553016" w:rsidP="00045BBA">
      <w:pPr>
        <w:pStyle w:val="TabellentextN"/>
        <w:numPr>
          <w:ilvl w:val="0"/>
          <w:numId w:val="0"/>
        </w:numPr>
        <w:spacing w:before="0" w:after="0" w:line="240" w:lineRule="auto"/>
        <w:ind w:firstLine="357"/>
        <w:jc w:val="both"/>
        <w:rPr>
          <w:rFonts w:ascii="Times New Roman" w:hAnsi="Times New Roman"/>
          <w:sz w:val="26"/>
          <w:szCs w:val="26"/>
        </w:rPr>
      </w:pPr>
      <w:r w:rsidRPr="00553016">
        <w:rPr>
          <w:rFonts w:ascii="Times New Roman" w:hAnsi="Times New Roman"/>
          <w:sz w:val="26"/>
          <w:szCs w:val="26"/>
        </w:rPr>
        <w:t>Spa</w:t>
      </w:r>
      <w:r w:rsidR="00BE2E78">
        <w:rPr>
          <w:rFonts w:ascii="Times New Roman" w:hAnsi="Times New Roman"/>
          <w:sz w:val="26"/>
          <w:szCs w:val="26"/>
        </w:rPr>
        <w:t>țiile de spă</w:t>
      </w:r>
      <w:r w:rsidRPr="00553016">
        <w:rPr>
          <w:rFonts w:ascii="Times New Roman" w:hAnsi="Times New Roman"/>
          <w:sz w:val="26"/>
          <w:szCs w:val="26"/>
        </w:rPr>
        <w:t xml:space="preserve">lare se vor asigura cu borduri </w:t>
      </w:r>
      <w:r w:rsidR="00BE2E78">
        <w:rPr>
          <w:rFonts w:ascii="Times New Roman" w:hAnsi="Times New Roman"/>
          <w:sz w:val="26"/>
          <w:szCs w:val="26"/>
        </w:rPr>
        <w:t>ș</w:t>
      </w:r>
      <w:r w:rsidRPr="00553016">
        <w:rPr>
          <w:rFonts w:ascii="Times New Roman" w:hAnsi="Times New Roman"/>
          <w:sz w:val="26"/>
          <w:szCs w:val="26"/>
        </w:rPr>
        <w:t>i cu pante de min</w:t>
      </w:r>
      <w:r w:rsidR="00BE2E78">
        <w:rPr>
          <w:rFonts w:ascii="Times New Roman" w:hAnsi="Times New Roman"/>
          <w:sz w:val="26"/>
          <w:szCs w:val="26"/>
        </w:rPr>
        <w:t>im</w:t>
      </w:r>
      <w:r w:rsidRPr="00553016">
        <w:rPr>
          <w:rFonts w:ascii="Times New Roman" w:hAnsi="Times New Roman"/>
          <w:sz w:val="26"/>
          <w:szCs w:val="26"/>
        </w:rPr>
        <w:t xml:space="preserve"> 1 % spre rigolele aflate </w:t>
      </w:r>
      <w:r w:rsidR="00BE2E78">
        <w:rPr>
          <w:rFonts w:ascii="Times New Roman" w:hAnsi="Times New Roman"/>
          <w:sz w:val="26"/>
          <w:szCs w:val="26"/>
        </w:rPr>
        <w:t>î</w:t>
      </w:r>
      <w:r w:rsidRPr="00553016">
        <w:rPr>
          <w:rFonts w:ascii="Times New Roman" w:hAnsi="Times New Roman"/>
          <w:sz w:val="26"/>
          <w:szCs w:val="26"/>
        </w:rPr>
        <w:t>n centrul liniilor de sp</w:t>
      </w:r>
      <w:r w:rsidR="00BE2E78">
        <w:rPr>
          <w:rFonts w:ascii="Times New Roman" w:hAnsi="Times New Roman"/>
          <w:sz w:val="26"/>
          <w:szCs w:val="26"/>
        </w:rPr>
        <w:t>ă</w:t>
      </w:r>
      <w:r w:rsidRPr="00553016">
        <w:rPr>
          <w:rFonts w:ascii="Times New Roman" w:hAnsi="Times New Roman"/>
          <w:sz w:val="26"/>
          <w:szCs w:val="26"/>
        </w:rPr>
        <w:t>lare astf</w:t>
      </w:r>
      <w:r w:rsidR="00BE2E78">
        <w:rPr>
          <w:rFonts w:ascii="Times New Roman" w:hAnsi="Times New Roman"/>
          <w:sz w:val="26"/>
          <w:szCs w:val="26"/>
        </w:rPr>
        <w:t>el încâ</w:t>
      </w:r>
      <w:r w:rsidRPr="00553016">
        <w:rPr>
          <w:rFonts w:ascii="Times New Roman" w:hAnsi="Times New Roman"/>
          <w:sz w:val="26"/>
          <w:szCs w:val="26"/>
        </w:rPr>
        <w:t>t apele rezultate din func</w:t>
      </w:r>
      <w:r w:rsidR="00BE2E78">
        <w:rPr>
          <w:rFonts w:ascii="Times New Roman" w:hAnsi="Times New Roman"/>
          <w:sz w:val="26"/>
          <w:szCs w:val="26"/>
        </w:rPr>
        <w:t>ț</w:t>
      </w:r>
      <w:r w:rsidRPr="00553016">
        <w:rPr>
          <w:rFonts w:ascii="Times New Roman" w:hAnsi="Times New Roman"/>
          <w:sz w:val="26"/>
          <w:szCs w:val="26"/>
        </w:rPr>
        <w:t>ionarea curent</w:t>
      </w:r>
      <w:r w:rsidR="00BE2E78">
        <w:rPr>
          <w:rFonts w:ascii="Times New Roman" w:hAnsi="Times New Roman"/>
          <w:sz w:val="26"/>
          <w:szCs w:val="26"/>
        </w:rPr>
        <w:t>ă nu pot ajunge in sau î</w:t>
      </w:r>
      <w:r w:rsidRPr="00553016">
        <w:rPr>
          <w:rFonts w:ascii="Times New Roman" w:hAnsi="Times New Roman"/>
          <w:sz w:val="26"/>
          <w:szCs w:val="26"/>
        </w:rPr>
        <w:t>n spa</w:t>
      </w:r>
      <w:r w:rsidR="00BE2E78">
        <w:rPr>
          <w:rFonts w:ascii="Times New Roman" w:hAnsi="Times New Roman"/>
          <w:sz w:val="26"/>
          <w:szCs w:val="26"/>
        </w:rPr>
        <w:t>ț</w:t>
      </w:r>
      <w:r w:rsidRPr="00553016">
        <w:rPr>
          <w:rFonts w:ascii="Times New Roman" w:hAnsi="Times New Roman"/>
          <w:sz w:val="26"/>
          <w:szCs w:val="26"/>
        </w:rPr>
        <w:t>iul verde plantat vecin cu amplasamentul.</w:t>
      </w:r>
    </w:p>
    <w:p w:rsidR="00553016" w:rsidRPr="00553016" w:rsidRDefault="00553016" w:rsidP="00045BBA">
      <w:pPr>
        <w:pStyle w:val="TabellentextN"/>
        <w:numPr>
          <w:ilvl w:val="0"/>
          <w:numId w:val="0"/>
        </w:numPr>
        <w:spacing w:before="0" w:after="0" w:line="240" w:lineRule="auto"/>
        <w:ind w:firstLine="357"/>
        <w:jc w:val="both"/>
        <w:rPr>
          <w:rFonts w:ascii="Times New Roman" w:hAnsi="Times New Roman"/>
          <w:sz w:val="26"/>
          <w:szCs w:val="26"/>
        </w:rPr>
      </w:pPr>
      <w:r w:rsidRPr="00553016">
        <w:rPr>
          <w:rFonts w:ascii="Times New Roman" w:hAnsi="Times New Roman"/>
          <w:sz w:val="26"/>
          <w:szCs w:val="26"/>
        </w:rPr>
        <w:t xml:space="preserve">Proiectarea și execuția lucrărilor vor respecta prevederile Normativului P7/1992 și ale STAS 8591/1997 privind amplasarea în localități a rețelelor edilitare subterane. </w:t>
      </w:r>
    </w:p>
    <w:p w:rsidR="00553016" w:rsidRPr="00553016" w:rsidRDefault="00553016" w:rsidP="00BE2E78">
      <w:pPr>
        <w:pStyle w:val="TabellentextN"/>
        <w:numPr>
          <w:ilvl w:val="0"/>
          <w:numId w:val="17"/>
        </w:numPr>
        <w:spacing w:before="0" w:after="0" w:line="240" w:lineRule="auto"/>
        <w:ind w:left="714" w:hanging="357"/>
        <w:rPr>
          <w:rFonts w:ascii="Times New Roman" w:hAnsi="Times New Roman"/>
          <w:sz w:val="26"/>
          <w:szCs w:val="26"/>
        </w:rPr>
      </w:pPr>
      <w:r w:rsidRPr="00553016">
        <w:rPr>
          <w:rFonts w:ascii="Times New Roman" w:hAnsi="Times New Roman"/>
          <w:sz w:val="26"/>
          <w:szCs w:val="26"/>
        </w:rPr>
        <w:t xml:space="preserve">Controlul indicatorilor va fi urmărit prin analize de laborator. </w:t>
      </w:r>
    </w:p>
    <w:p w:rsidR="00BF0B9B" w:rsidRPr="000234FA" w:rsidRDefault="00BF0B9B" w:rsidP="005635F9">
      <w:pPr>
        <w:autoSpaceDE w:val="0"/>
        <w:autoSpaceDN w:val="0"/>
        <w:adjustRightInd w:val="0"/>
        <w:spacing w:after="0" w:line="240" w:lineRule="auto"/>
        <w:jc w:val="both"/>
        <w:rPr>
          <w:rFonts w:ascii="Times New Roman" w:hAnsi="Times New Roman" w:cs="Times New Roman"/>
          <w:sz w:val="26"/>
          <w:szCs w:val="26"/>
        </w:rPr>
      </w:pPr>
      <w:r w:rsidRPr="000234FA">
        <w:rPr>
          <w:rFonts w:ascii="Times New Roman" w:hAnsi="Times New Roman" w:cs="Times New Roman"/>
          <w:sz w:val="26"/>
          <w:szCs w:val="26"/>
        </w:rPr>
        <w:t xml:space="preserve">    - </w:t>
      </w:r>
      <w:proofErr w:type="gramStart"/>
      <w:r w:rsidRPr="000234FA">
        <w:rPr>
          <w:rFonts w:ascii="Times New Roman" w:hAnsi="Times New Roman" w:cs="Times New Roman"/>
          <w:sz w:val="26"/>
          <w:szCs w:val="26"/>
        </w:rPr>
        <w:t>racordarea</w:t>
      </w:r>
      <w:proofErr w:type="gramEnd"/>
      <w:r w:rsidRPr="000234FA">
        <w:rPr>
          <w:rFonts w:ascii="Times New Roman" w:hAnsi="Times New Roman" w:cs="Times New Roman"/>
          <w:sz w:val="26"/>
          <w:szCs w:val="26"/>
        </w:rPr>
        <w:t xml:space="preserve"> la reţelele utilitare existente în zonă</w:t>
      </w:r>
      <w:r w:rsidR="004D3036">
        <w:rPr>
          <w:rFonts w:ascii="Times New Roman" w:hAnsi="Times New Roman" w:cs="Times New Roman"/>
          <w:sz w:val="26"/>
          <w:szCs w:val="26"/>
        </w:rPr>
        <w:t xml:space="preserve"> </w:t>
      </w:r>
      <w:r w:rsidR="0086762B" w:rsidRPr="000234FA">
        <w:rPr>
          <w:rFonts w:ascii="Times New Roman" w:hAnsi="Times New Roman" w:cs="Times New Roman"/>
          <w:sz w:val="26"/>
          <w:szCs w:val="26"/>
        </w:rPr>
        <w:t xml:space="preserve">– </w:t>
      </w:r>
      <w:r w:rsidR="0086762B" w:rsidRPr="000234FA">
        <w:rPr>
          <w:rFonts w:ascii="Times New Roman" w:hAnsi="Times New Roman" w:cs="Times New Roman"/>
          <w:sz w:val="26"/>
          <w:szCs w:val="26"/>
        </w:rPr>
        <w:tab/>
      </w:r>
      <w:r w:rsidR="00553016">
        <w:rPr>
          <w:rFonts w:ascii="Times New Roman" w:hAnsi="Times New Roman" w:cs="Times New Roman"/>
          <w:sz w:val="26"/>
          <w:szCs w:val="26"/>
        </w:rPr>
        <w:t xml:space="preserve">obiectivul </w:t>
      </w:r>
      <w:r w:rsidR="00553016">
        <w:rPr>
          <w:rFonts w:ascii="Times New Roman" w:hAnsi="Times New Roman" w:cs="Times New Roman"/>
          <w:b/>
          <w:sz w:val="26"/>
          <w:szCs w:val="26"/>
        </w:rPr>
        <w:t>se va racorda la reteaua de apa si electricitate din zona</w:t>
      </w:r>
      <w:r w:rsidR="0086762B" w:rsidRPr="000234FA">
        <w:rPr>
          <w:rFonts w:ascii="Times New Roman" w:hAnsi="Times New Roman" w:cs="Times New Roman"/>
          <w:sz w:val="26"/>
          <w:szCs w:val="26"/>
        </w:rPr>
        <w:t>;</w:t>
      </w:r>
    </w:p>
    <w:p w:rsidR="002559E3" w:rsidRPr="00045BBA" w:rsidRDefault="00BF0B9B" w:rsidP="00045BBA">
      <w:pPr>
        <w:widowControl w:val="0"/>
        <w:overflowPunct w:val="0"/>
        <w:autoSpaceDE w:val="0"/>
        <w:autoSpaceDN w:val="0"/>
        <w:adjustRightInd w:val="0"/>
        <w:spacing w:after="0" w:line="240" w:lineRule="auto"/>
        <w:ind w:right="80" w:firstLine="60"/>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 în zona afectată de execuţia investiţiei</w:t>
      </w:r>
      <w:r w:rsidR="0086762B">
        <w:rPr>
          <w:rFonts w:ascii="Times New Roman" w:hAnsi="Times New Roman" w:cs="Times New Roman"/>
          <w:sz w:val="26"/>
          <w:szCs w:val="26"/>
        </w:rPr>
        <w:t xml:space="preserve"> – </w:t>
      </w:r>
      <w:r w:rsidR="00045BBA">
        <w:rPr>
          <w:rFonts w:ascii="Times New Roman" w:hAnsi="Times New Roman" w:cs="Times New Roman"/>
          <w:sz w:val="26"/>
          <w:szCs w:val="26"/>
        </w:rPr>
        <w:t xml:space="preserve">În </w:t>
      </w:r>
      <w:r w:rsidR="002559E3" w:rsidRPr="00045BBA">
        <w:rPr>
          <w:rFonts w:ascii="Times New Roman" w:hAnsi="Times New Roman" w:cs="Times New Roman"/>
          <w:sz w:val="26"/>
          <w:szCs w:val="26"/>
        </w:rPr>
        <w:t>perioada de execuție, suprafața terenului va fi modificată prin executarea lucrărilor de amenajare, săpături și nivelare teren necesare pentru amplasarea subansamblelor construcției.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w:t>
      </w:r>
      <w:r w:rsidR="006F2999" w:rsidRPr="005635F9">
        <w:rPr>
          <w:rFonts w:ascii="Times New Roman" w:hAnsi="Times New Roman" w:cs="Times New Roman"/>
          <w:sz w:val="26"/>
          <w:szCs w:val="26"/>
        </w:rPr>
        <w:t>;</w:t>
      </w:r>
    </w:p>
    <w:p w:rsidR="006F2999" w:rsidRDefault="006F2999" w:rsidP="006F299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Accesul la amplasamentul propus, se realizează din direcția Vest – Bdul Mamaia Nord, care îi permite investitorului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asigure accesul carosabil și pietonal.</w:t>
      </w:r>
    </w:p>
    <w:p w:rsidR="006F2999" w:rsidRPr="005635F9" w:rsidRDefault="006F2999" w:rsidP="006F2999">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Terenul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liber de sarcini și permite executarea investiției în condiții optime.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resursele</w:t>
      </w:r>
      <w:proofErr w:type="gramEnd"/>
      <w:r w:rsidRPr="005635F9">
        <w:rPr>
          <w:rFonts w:ascii="Times New Roman" w:hAnsi="Times New Roman" w:cs="Times New Roman"/>
          <w:sz w:val="26"/>
          <w:szCs w:val="26"/>
        </w:rPr>
        <w:t xml:space="preserve"> naturale folosite în construcţie şi funcţionare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construcţie</w:t>
      </w:r>
      <w:r w:rsidR="00A93C9D">
        <w:rPr>
          <w:rFonts w:ascii="Times New Roman" w:hAnsi="Times New Roman" w:cs="Times New Roman"/>
          <w:sz w:val="26"/>
          <w:szCs w:val="26"/>
        </w:rPr>
        <w:t xml:space="preserve"> </w:t>
      </w:r>
      <w:r w:rsidRPr="005635F9">
        <w:rPr>
          <w:rFonts w:ascii="Times New Roman" w:hAnsi="Times New Roman" w:cs="Times New Roman"/>
          <w:sz w:val="26"/>
          <w:szCs w:val="26"/>
        </w:rPr>
        <w:t>/</w:t>
      </w:r>
      <w:r w:rsidR="00A93C9D">
        <w:rPr>
          <w:rFonts w:ascii="Times New Roman" w:hAnsi="Times New Roman" w:cs="Times New Roman"/>
          <w:sz w:val="26"/>
          <w:szCs w:val="26"/>
        </w:rPr>
        <w:t xml:space="preserve"> </w:t>
      </w:r>
      <w:r w:rsidRPr="005635F9">
        <w:rPr>
          <w:rFonts w:ascii="Times New Roman" w:hAnsi="Times New Roman" w:cs="Times New Roman"/>
          <w:sz w:val="26"/>
          <w:szCs w:val="26"/>
        </w:rPr>
        <w:t>demolare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cuprinzând faza de construcţie, punerea în funcţiune, exploatare, refacere şi folosire ulterioară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relaţia</w:t>
      </w:r>
      <w:proofErr w:type="gramEnd"/>
      <w:r w:rsidRPr="005635F9">
        <w:rPr>
          <w:rFonts w:ascii="Times New Roman" w:hAnsi="Times New Roman" w:cs="Times New Roman"/>
          <w:sz w:val="26"/>
          <w:szCs w:val="26"/>
        </w:rPr>
        <w:t xml:space="preserve"> cu alte proiecte existente sau planificate</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alte activităţi care pot apărea ca urmare a proiectului (de exemplu, extragerea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184B8B" w:rsidRPr="00EE2433"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autorizaţii cerute pentru proiect</w:t>
      </w:r>
      <w:r w:rsidR="007F12E3">
        <w:rPr>
          <w:rFonts w:ascii="Times New Roman" w:hAnsi="Times New Roman" w:cs="Times New Roman"/>
          <w:sz w:val="26"/>
          <w:szCs w:val="26"/>
        </w:rPr>
        <w:t xml:space="preserve"> –</w:t>
      </w:r>
      <w:r w:rsidR="00184B8B" w:rsidRPr="00EE2433">
        <w:rPr>
          <w:rFonts w:ascii="Times New Roman" w:hAnsi="Times New Roman" w:cs="Times New Roman"/>
          <w:i/>
          <w:sz w:val="26"/>
          <w:szCs w:val="26"/>
        </w:rPr>
        <w:t xml:space="preserve"> au mai fost solicitate următoarele autorizații / avize conform C.U.</w:t>
      </w:r>
    </w:p>
    <w:p w:rsidR="00184B8B" w:rsidRPr="00EE2433" w:rsidRDefault="007E56D6"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Distrigaz</w:t>
      </w:r>
    </w:p>
    <w:p w:rsidR="00184B8B"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Turism</w:t>
      </w:r>
    </w:p>
    <w:p w:rsidR="007E56D6" w:rsidRDefault="007E56D6"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Securitate la incendiu</w:t>
      </w:r>
    </w:p>
    <w:p w:rsidR="000234FA" w:rsidRDefault="000234FA"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Enel</w:t>
      </w:r>
    </w:p>
    <w:p w:rsidR="000234FA" w:rsidRDefault="000234FA" w:rsidP="00184B8B">
      <w:pPr>
        <w:numPr>
          <w:ilvl w:val="2"/>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R.A.J.A.</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Direcția de Sănătate Publică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103C08" w:rsidRPr="00366712" w:rsidRDefault="00103C08" w:rsidP="00103C08">
      <w:pPr>
        <w:spacing w:after="0" w:line="240" w:lineRule="auto"/>
        <w:jc w:val="both"/>
        <w:rPr>
          <w:rFonts w:ascii="Times New Roman" w:hAnsi="Times New Roman" w:cs="Times New Roman"/>
          <w:b/>
          <w:i/>
          <w:sz w:val="26"/>
          <w:szCs w:val="26"/>
        </w:rPr>
      </w:pPr>
      <w:r w:rsidRPr="00366712">
        <w:rPr>
          <w:rFonts w:ascii="Times New Roman" w:hAnsi="Times New Roman" w:cs="Times New Roman"/>
          <w:sz w:val="26"/>
          <w:szCs w:val="26"/>
        </w:rPr>
        <w:t xml:space="preserve">- Construcția propusă </w:t>
      </w:r>
      <w:proofErr w:type="gramStart"/>
      <w:r w:rsidRPr="00366712">
        <w:rPr>
          <w:rFonts w:ascii="Times New Roman" w:hAnsi="Times New Roman" w:cs="Times New Roman"/>
          <w:sz w:val="26"/>
          <w:szCs w:val="26"/>
        </w:rPr>
        <w:t>va</w:t>
      </w:r>
      <w:proofErr w:type="gramEnd"/>
      <w:r w:rsidRPr="00366712">
        <w:rPr>
          <w:rFonts w:ascii="Times New Roman" w:hAnsi="Times New Roman" w:cs="Times New Roman"/>
          <w:sz w:val="26"/>
          <w:szCs w:val="26"/>
        </w:rPr>
        <w:t xml:space="preserve"> fi amplasată pe terenul situat în </w:t>
      </w:r>
      <w:r w:rsidRPr="00366712">
        <w:rPr>
          <w:rFonts w:ascii="Times New Roman" w:hAnsi="Times New Roman" w:cs="Times New Roman"/>
          <w:b/>
          <w:sz w:val="26"/>
          <w:szCs w:val="26"/>
        </w:rPr>
        <w:t xml:space="preserve">Zona Mamaia Nord, bd. Mamaia Nord, nr. FN, parcela </w:t>
      </w:r>
      <w:proofErr w:type="gramStart"/>
      <w:r w:rsidRPr="00366712">
        <w:rPr>
          <w:rFonts w:ascii="Times New Roman" w:hAnsi="Times New Roman" w:cs="Times New Roman"/>
          <w:b/>
          <w:sz w:val="26"/>
          <w:szCs w:val="26"/>
        </w:rPr>
        <w:t>A</w:t>
      </w:r>
      <w:proofErr w:type="gramEnd"/>
      <w:r w:rsidRPr="00366712">
        <w:rPr>
          <w:rFonts w:ascii="Times New Roman" w:hAnsi="Times New Roman" w:cs="Times New Roman"/>
          <w:b/>
          <w:sz w:val="26"/>
          <w:szCs w:val="26"/>
        </w:rPr>
        <w:t xml:space="preserve"> 158/5/65, lot 1/2, or. </w:t>
      </w:r>
      <w:proofErr w:type="gramStart"/>
      <w:r w:rsidRPr="00366712">
        <w:rPr>
          <w:rFonts w:ascii="Times New Roman" w:hAnsi="Times New Roman" w:cs="Times New Roman"/>
          <w:b/>
          <w:sz w:val="26"/>
          <w:szCs w:val="26"/>
        </w:rPr>
        <w:t>Năvodari, jud.</w:t>
      </w:r>
      <w:proofErr w:type="gramEnd"/>
      <w:r w:rsidRPr="00366712">
        <w:rPr>
          <w:rFonts w:ascii="Times New Roman" w:hAnsi="Times New Roman" w:cs="Times New Roman"/>
          <w:b/>
          <w:sz w:val="26"/>
          <w:szCs w:val="26"/>
        </w:rPr>
        <w:t xml:space="preserve"> Constanța</w:t>
      </w:r>
      <w:r w:rsidRPr="00366712">
        <w:rPr>
          <w:rFonts w:ascii="Times New Roman" w:hAnsi="Times New Roman" w:cs="Times New Roman"/>
          <w:sz w:val="26"/>
          <w:szCs w:val="26"/>
        </w:rPr>
        <w:t xml:space="preserve">, în suprafață de </w:t>
      </w:r>
      <w:r w:rsidRPr="00366712">
        <w:rPr>
          <w:rFonts w:ascii="Times New Roman" w:hAnsi="Times New Roman" w:cs="Times New Roman"/>
          <w:b/>
          <w:sz w:val="26"/>
          <w:szCs w:val="26"/>
        </w:rPr>
        <w:t>598.00 mp;</w:t>
      </w:r>
    </w:p>
    <w:p w:rsidR="00103C08" w:rsidRPr="00EB5E55" w:rsidRDefault="002559E3" w:rsidP="00103C08">
      <w:pPr>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S</w:t>
      </w:r>
      <w:r w:rsidR="00103C08" w:rsidRPr="00366712">
        <w:rPr>
          <w:rFonts w:ascii="Times New Roman" w:hAnsi="Times New Roman" w:cs="Times New Roman"/>
          <w:b/>
          <w:sz w:val="26"/>
          <w:szCs w:val="26"/>
        </w:rPr>
        <w:t>uprafața de 1</w:t>
      </w:r>
      <w:r w:rsidR="00366712">
        <w:rPr>
          <w:rFonts w:ascii="Times New Roman" w:hAnsi="Times New Roman" w:cs="Times New Roman"/>
          <w:b/>
          <w:sz w:val="26"/>
          <w:szCs w:val="26"/>
        </w:rPr>
        <w:t>8</w:t>
      </w:r>
      <w:r w:rsidR="00103C08" w:rsidRPr="00366712">
        <w:rPr>
          <w:rFonts w:ascii="Times New Roman" w:hAnsi="Times New Roman" w:cs="Times New Roman"/>
          <w:b/>
          <w:sz w:val="26"/>
          <w:szCs w:val="26"/>
        </w:rPr>
        <w:t>0</w:t>
      </w:r>
      <w:proofErr w:type="gramStart"/>
      <w:r w:rsidR="00103C08" w:rsidRPr="00366712">
        <w:rPr>
          <w:rFonts w:ascii="Times New Roman" w:hAnsi="Times New Roman" w:cs="Times New Roman"/>
          <w:b/>
          <w:sz w:val="26"/>
          <w:szCs w:val="26"/>
        </w:rPr>
        <w:t>,00</w:t>
      </w:r>
      <w:proofErr w:type="gramEnd"/>
      <w:r w:rsidR="00103C08" w:rsidRPr="00366712">
        <w:rPr>
          <w:rFonts w:ascii="Times New Roman" w:hAnsi="Times New Roman" w:cs="Times New Roman"/>
          <w:b/>
          <w:sz w:val="26"/>
          <w:szCs w:val="26"/>
        </w:rPr>
        <w:t xml:space="preserve"> mp </w:t>
      </w:r>
      <w:r>
        <w:rPr>
          <w:rFonts w:ascii="Times New Roman" w:hAnsi="Times New Roman" w:cs="Times New Roman"/>
          <w:b/>
          <w:sz w:val="26"/>
          <w:szCs w:val="26"/>
        </w:rPr>
        <w:t>spatiu verde va fi reprezentata de</w:t>
      </w:r>
      <w:r w:rsidR="00103C08" w:rsidRPr="00366712">
        <w:rPr>
          <w:rFonts w:ascii="Times New Roman" w:hAnsi="Times New Roman" w:cs="Times New Roman"/>
          <w:b/>
          <w:sz w:val="26"/>
          <w:szCs w:val="26"/>
        </w:rPr>
        <w:t xml:space="preserve">: </w:t>
      </w:r>
      <w:r w:rsidR="00366712">
        <w:rPr>
          <w:rFonts w:ascii="Times New Roman" w:hAnsi="Times New Roman" w:cs="Times New Roman"/>
          <w:b/>
          <w:sz w:val="26"/>
          <w:szCs w:val="26"/>
        </w:rPr>
        <w:t xml:space="preserve">gard viu, </w:t>
      </w:r>
      <w:r w:rsidR="00103C08" w:rsidRPr="00366712">
        <w:rPr>
          <w:rFonts w:ascii="Times New Roman" w:hAnsi="Times New Roman" w:cs="Times New Roman"/>
          <w:b/>
          <w:sz w:val="26"/>
          <w:szCs w:val="26"/>
        </w:rPr>
        <w:t xml:space="preserve">gazon, flori perene decorative și aromatice, arbori </w:t>
      </w:r>
      <w:r w:rsidR="00356E91">
        <w:rPr>
          <w:rFonts w:ascii="Times New Roman" w:hAnsi="Times New Roman" w:cs="Times New Roman"/>
          <w:b/>
          <w:sz w:val="26"/>
          <w:szCs w:val="26"/>
        </w:rPr>
        <w:t>(</w:t>
      </w:r>
      <w:r w:rsidR="00103C08" w:rsidRPr="00366712">
        <w:rPr>
          <w:rFonts w:ascii="Times New Roman" w:hAnsi="Times New Roman" w:cs="Times New Roman"/>
          <w:b/>
          <w:sz w:val="26"/>
          <w:szCs w:val="26"/>
        </w:rPr>
        <w:t>6 bucăți</w:t>
      </w:r>
      <w:r w:rsidR="00356E91">
        <w:rPr>
          <w:rFonts w:ascii="Times New Roman" w:hAnsi="Times New Roman" w:cs="Times New Roman"/>
          <w:b/>
          <w:sz w:val="26"/>
          <w:szCs w:val="26"/>
        </w:rPr>
        <w:t>), suprafața reprezentând 33 % din suprafața terenului.</w:t>
      </w:r>
    </w:p>
    <w:p w:rsidR="00D23E9E" w:rsidRDefault="00D23E9E" w:rsidP="004C579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Spălătoria în regim self service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un s</w:t>
      </w:r>
      <w:r w:rsidR="007C2401">
        <w:rPr>
          <w:rFonts w:ascii="Times New Roman" w:hAnsi="Times New Roman" w:cs="Times New Roman"/>
          <w:sz w:val="26"/>
          <w:szCs w:val="26"/>
        </w:rPr>
        <w:t>i</w:t>
      </w:r>
      <w:r>
        <w:rPr>
          <w:rFonts w:ascii="Times New Roman" w:hAnsi="Times New Roman" w:cs="Times New Roman"/>
          <w:sz w:val="26"/>
          <w:szCs w:val="26"/>
        </w:rPr>
        <w:t xml:space="preserve">stem de spălare cu autoservire de înaltă presiune, cu </w:t>
      </w:r>
      <w:r w:rsidR="0027448B">
        <w:rPr>
          <w:rFonts w:ascii="Times New Roman" w:hAnsi="Times New Roman" w:cs="Times New Roman"/>
          <w:sz w:val="26"/>
          <w:szCs w:val="26"/>
        </w:rPr>
        <w:t>5</w:t>
      </w:r>
      <w:r>
        <w:rPr>
          <w:rFonts w:ascii="Times New Roman" w:hAnsi="Times New Roman" w:cs="Times New Roman"/>
          <w:sz w:val="26"/>
          <w:szCs w:val="26"/>
        </w:rPr>
        <w:t xml:space="preserve"> boxe pentru mașini și o camera </w:t>
      </w:r>
      <w:r w:rsidR="0027448B">
        <w:rPr>
          <w:rFonts w:ascii="Times New Roman" w:hAnsi="Times New Roman" w:cs="Times New Roman"/>
          <w:sz w:val="26"/>
          <w:szCs w:val="26"/>
        </w:rPr>
        <w:t>teh</w:t>
      </w:r>
      <w:r>
        <w:rPr>
          <w:rFonts w:ascii="Times New Roman" w:hAnsi="Times New Roman" w:cs="Times New Roman"/>
          <w:sz w:val="26"/>
          <w:szCs w:val="26"/>
        </w:rPr>
        <w:t xml:space="preserve">nică, operate cu monede sau jetoane. Instalații fixe proiectate și fabricate pentru spălarea autoturismelor,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autovehiculelor industrial, a motocicletelor și a bicicletelor cu ajutorul unui furtun de spălare. Sistemul de spălare se utilizează și pentru spălarea pieselor exterioare ale vehiculelor cu ajutorul unui pistol de pulverizare cu alimentare cu </w:t>
      </w:r>
      <w:proofErr w:type="gramStart"/>
      <w:r>
        <w:rPr>
          <w:rFonts w:ascii="Times New Roman" w:hAnsi="Times New Roman" w:cs="Times New Roman"/>
          <w:sz w:val="26"/>
          <w:szCs w:val="26"/>
        </w:rPr>
        <w:t>apă</w:t>
      </w:r>
      <w:proofErr w:type="gramEnd"/>
      <w:r>
        <w:rPr>
          <w:rFonts w:ascii="Times New Roman" w:hAnsi="Times New Roman" w:cs="Times New Roman"/>
          <w:sz w:val="26"/>
          <w:szCs w:val="26"/>
        </w:rPr>
        <w:t xml:space="preserve"> la presiune ridicată, plus o perie cu alimentare de apă la presiune scăzută, dacă este necesar sau prin staționarea în autovehicul la cele 2 portale d</w:t>
      </w:r>
      <w:r w:rsidR="00EF5ED7">
        <w:rPr>
          <w:rFonts w:ascii="Times New Roman" w:hAnsi="Times New Roman" w:cs="Times New Roman"/>
          <w:sz w:val="26"/>
          <w:szCs w:val="26"/>
        </w:rPr>
        <w:t xml:space="preserve">e spălare în regim automatizat. Organizarea spațiilor </w:t>
      </w:r>
      <w:proofErr w:type="gramStart"/>
      <w:r w:rsidR="00EF5ED7">
        <w:rPr>
          <w:rFonts w:ascii="Times New Roman" w:hAnsi="Times New Roman" w:cs="Times New Roman"/>
          <w:sz w:val="26"/>
          <w:szCs w:val="26"/>
        </w:rPr>
        <w:t>este</w:t>
      </w:r>
      <w:proofErr w:type="gramEnd"/>
      <w:r w:rsidR="00EF5ED7">
        <w:rPr>
          <w:rFonts w:ascii="Times New Roman" w:hAnsi="Times New Roman" w:cs="Times New Roman"/>
          <w:sz w:val="26"/>
          <w:szCs w:val="26"/>
        </w:rPr>
        <w:t xml:space="preserve"> în asa fel încât clienții unității să aibă un grad sporit de confort pe toată durata utilizării, activitatea desfășurându-se pe ambele sensuri.</w:t>
      </w:r>
    </w:p>
    <w:p w:rsidR="00EF5ED7" w:rsidRPr="00D23E9E" w:rsidRDefault="00EF5ED7" w:rsidP="004C5795">
      <w:pPr>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Accesul auto se realizează din direcția Vest – Bd. Mamaia Nord în interiorul parcării asfaltate.</w:t>
      </w:r>
      <w:proofErr w:type="gramEnd"/>
    </w:p>
    <w:p w:rsidR="00A44185" w:rsidRDefault="00A44185" w:rsidP="00E06EF9">
      <w:pPr>
        <w:spacing w:after="0" w:line="240" w:lineRule="auto"/>
        <w:jc w:val="both"/>
        <w:rPr>
          <w:rFonts w:ascii="Times New Roman" w:hAnsi="Times New Roman" w:cs="Times New Roman"/>
          <w:sz w:val="26"/>
          <w:szCs w:val="26"/>
        </w:rPr>
      </w:pPr>
      <w:r w:rsidRPr="00A44185">
        <w:rPr>
          <w:rFonts w:ascii="Times New Roman" w:hAnsi="Times New Roman" w:cs="Times New Roman"/>
          <w:sz w:val="26"/>
          <w:szCs w:val="26"/>
        </w:rPr>
        <w:t xml:space="preserve">Construcția </w:t>
      </w:r>
      <w:r>
        <w:rPr>
          <w:rFonts w:ascii="Times New Roman" w:hAnsi="Times New Roman" w:cs="Times New Roman"/>
          <w:sz w:val="26"/>
          <w:szCs w:val="26"/>
        </w:rPr>
        <w:t xml:space="preserve">spălătoriei auto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executa astfel:</w:t>
      </w:r>
    </w:p>
    <w:p w:rsidR="002559E3" w:rsidRPr="005D68D6" w:rsidRDefault="002559E3" w:rsidP="002559E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D68D6">
        <w:rPr>
          <w:rFonts w:ascii="Times New Roman" w:hAnsi="Times New Roman" w:cs="Times New Roman"/>
          <w:sz w:val="26"/>
          <w:szCs w:val="26"/>
        </w:rPr>
        <w:t xml:space="preserve">Constructiv, investitia </w:t>
      </w:r>
      <w:proofErr w:type="gramStart"/>
      <w:r w:rsidRPr="005D68D6">
        <w:rPr>
          <w:rFonts w:ascii="Times New Roman" w:hAnsi="Times New Roman" w:cs="Times New Roman"/>
          <w:sz w:val="26"/>
          <w:szCs w:val="26"/>
        </w:rPr>
        <w:t>este</w:t>
      </w:r>
      <w:proofErr w:type="gramEnd"/>
      <w:r w:rsidRPr="005D68D6">
        <w:rPr>
          <w:rFonts w:ascii="Times New Roman" w:hAnsi="Times New Roman" w:cs="Times New Roman"/>
          <w:sz w:val="26"/>
          <w:szCs w:val="26"/>
        </w:rPr>
        <w:t xml:space="preserve"> realizata din structura metalica usoara, alcatuita astfel:</w:t>
      </w:r>
    </w:p>
    <w:p w:rsidR="002559E3" w:rsidRPr="005D68D6" w:rsidRDefault="004A17B0" w:rsidP="002559E3">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stâlpi</w:t>
      </w:r>
      <w:proofErr w:type="gramEnd"/>
      <w:r>
        <w:rPr>
          <w:rFonts w:ascii="Times New Roman" w:hAnsi="Times New Roman" w:cs="Times New Roman"/>
          <w:sz w:val="26"/>
          <w:szCs w:val="26"/>
        </w:rPr>
        <w:t xml:space="preserve"> metalici tip ț</w:t>
      </w:r>
      <w:r w:rsidR="002559E3" w:rsidRPr="005D68D6">
        <w:rPr>
          <w:rFonts w:ascii="Times New Roman" w:hAnsi="Times New Roman" w:cs="Times New Roman"/>
          <w:sz w:val="26"/>
          <w:szCs w:val="26"/>
        </w:rPr>
        <w:t>eav</w:t>
      </w:r>
      <w:r>
        <w:rPr>
          <w:rFonts w:ascii="Times New Roman" w:hAnsi="Times New Roman" w:cs="Times New Roman"/>
          <w:sz w:val="26"/>
          <w:szCs w:val="26"/>
        </w:rPr>
        <w:t>ă</w:t>
      </w:r>
      <w:r w:rsidR="002559E3" w:rsidRPr="005D68D6">
        <w:rPr>
          <w:rFonts w:ascii="Times New Roman" w:hAnsi="Times New Roman" w:cs="Times New Roman"/>
          <w:sz w:val="26"/>
          <w:szCs w:val="26"/>
        </w:rPr>
        <w:t xml:space="preserve"> rectangular</w:t>
      </w:r>
      <w:r>
        <w:rPr>
          <w:rFonts w:ascii="Times New Roman" w:hAnsi="Times New Roman" w:cs="Times New Roman"/>
          <w:sz w:val="26"/>
          <w:szCs w:val="26"/>
        </w:rPr>
        <w:t>ă</w:t>
      </w:r>
      <w:r w:rsidR="002559E3" w:rsidRPr="005D68D6">
        <w:rPr>
          <w:rFonts w:ascii="Times New Roman" w:hAnsi="Times New Roman" w:cs="Times New Roman"/>
          <w:sz w:val="26"/>
          <w:szCs w:val="26"/>
        </w:rPr>
        <w:t xml:space="preserve"> (teac</w:t>
      </w:r>
      <w:r>
        <w:rPr>
          <w:rFonts w:ascii="Times New Roman" w:hAnsi="Times New Roman" w:cs="Times New Roman"/>
          <w:sz w:val="26"/>
          <w:szCs w:val="26"/>
        </w:rPr>
        <w:t>ă</w:t>
      </w:r>
      <w:r w:rsidR="002559E3" w:rsidRPr="005D68D6">
        <w:rPr>
          <w:rFonts w:ascii="Times New Roman" w:hAnsi="Times New Roman" w:cs="Times New Roman"/>
          <w:sz w:val="26"/>
          <w:szCs w:val="26"/>
        </w:rPr>
        <w:t xml:space="preserve"> rotund</w:t>
      </w:r>
      <w:r>
        <w:rPr>
          <w:rFonts w:ascii="Times New Roman" w:hAnsi="Times New Roman" w:cs="Times New Roman"/>
          <w:sz w:val="26"/>
          <w:szCs w:val="26"/>
        </w:rPr>
        <w:t>ă</w:t>
      </w:r>
      <w:r w:rsidR="002559E3">
        <w:rPr>
          <w:rFonts w:ascii="Times New Roman" w:hAnsi="Times New Roman" w:cs="Times New Roman"/>
          <w:sz w:val="26"/>
          <w:szCs w:val="26"/>
        </w:rPr>
        <w:t xml:space="preserve"> p</w:t>
      </w:r>
      <w:r>
        <w:rPr>
          <w:rFonts w:ascii="Times New Roman" w:hAnsi="Times New Roman" w:cs="Times New Roman"/>
          <w:sz w:val="26"/>
          <w:szCs w:val="26"/>
        </w:rPr>
        <w:t>en</w:t>
      </w:r>
      <w:r w:rsidR="002559E3">
        <w:rPr>
          <w:rFonts w:ascii="Times New Roman" w:hAnsi="Times New Roman" w:cs="Times New Roman"/>
          <w:sz w:val="26"/>
          <w:szCs w:val="26"/>
        </w:rPr>
        <w:t>tr</w:t>
      </w:r>
      <w:r>
        <w:rPr>
          <w:rFonts w:ascii="Times New Roman" w:hAnsi="Times New Roman" w:cs="Times New Roman"/>
          <w:sz w:val="26"/>
          <w:szCs w:val="26"/>
        </w:rPr>
        <w:t>u</w:t>
      </w:r>
      <w:r w:rsidR="002559E3">
        <w:rPr>
          <w:rFonts w:ascii="Times New Roman" w:hAnsi="Times New Roman" w:cs="Times New Roman"/>
          <w:sz w:val="26"/>
          <w:szCs w:val="26"/>
        </w:rPr>
        <w:t xml:space="preserve"> st</w:t>
      </w:r>
      <w:r>
        <w:rPr>
          <w:rFonts w:ascii="Times New Roman" w:hAnsi="Times New Roman" w:cs="Times New Roman"/>
          <w:sz w:val="26"/>
          <w:szCs w:val="26"/>
        </w:rPr>
        <w:t>â</w:t>
      </w:r>
      <w:r w:rsidR="002559E3">
        <w:rPr>
          <w:rFonts w:ascii="Times New Roman" w:hAnsi="Times New Roman" w:cs="Times New Roman"/>
          <w:sz w:val="26"/>
          <w:szCs w:val="26"/>
        </w:rPr>
        <w:t>l</w:t>
      </w:r>
      <w:r w:rsidR="002559E3" w:rsidRPr="005D68D6">
        <w:rPr>
          <w:rFonts w:ascii="Times New Roman" w:hAnsi="Times New Roman" w:cs="Times New Roman"/>
          <w:sz w:val="26"/>
          <w:szCs w:val="26"/>
        </w:rPr>
        <w:t>pi de sus</w:t>
      </w:r>
      <w:r>
        <w:rPr>
          <w:rFonts w:ascii="Times New Roman" w:hAnsi="Times New Roman" w:cs="Times New Roman"/>
          <w:sz w:val="26"/>
          <w:szCs w:val="26"/>
        </w:rPr>
        <w:t>ț</w:t>
      </w:r>
      <w:r w:rsidR="002559E3" w:rsidRPr="005D68D6">
        <w:rPr>
          <w:rFonts w:ascii="Times New Roman" w:hAnsi="Times New Roman" w:cs="Times New Roman"/>
          <w:sz w:val="26"/>
          <w:szCs w:val="26"/>
        </w:rPr>
        <w:t>inere) de sec</w:t>
      </w:r>
      <w:r>
        <w:rPr>
          <w:rFonts w:ascii="Times New Roman" w:hAnsi="Times New Roman" w:cs="Times New Roman"/>
          <w:sz w:val="26"/>
          <w:szCs w:val="26"/>
        </w:rPr>
        <w:t>ț</w:t>
      </w:r>
      <w:r w:rsidR="002559E3" w:rsidRPr="005D68D6">
        <w:rPr>
          <w:rFonts w:ascii="Times New Roman" w:hAnsi="Times New Roman" w:cs="Times New Roman"/>
          <w:sz w:val="26"/>
          <w:szCs w:val="26"/>
        </w:rPr>
        <w:t>iune cu dimensiuni reduse.</w:t>
      </w:r>
    </w:p>
    <w:p w:rsidR="002559E3" w:rsidRPr="005D68D6" w:rsidRDefault="004A17B0" w:rsidP="002559E3">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f</w:t>
      </w:r>
      <w:r w:rsidR="002559E3" w:rsidRPr="005D68D6">
        <w:rPr>
          <w:rFonts w:ascii="Times New Roman" w:hAnsi="Times New Roman" w:cs="Times New Roman"/>
          <w:sz w:val="26"/>
          <w:szCs w:val="26"/>
        </w:rPr>
        <w:t>unda</w:t>
      </w:r>
      <w:r>
        <w:rPr>
          <w:rFonts w:ascii="Times New Roman" w:hAnsi="Times New Roman" w:cs="Times New Roman"/>
          <w:sz w:val="26"/>
          <w:szCs w:val="26"/>
        </w:rPr>
        <w:t>ț</w:t>
      </w:r>
      <w:r w:rsidR="002559E3" w:rsidRPr="005D68D6">
        <w:rPr>
          <w:rFonts w:ascii="Times New Roman" w:hAnsi="Times New Roman" w:cs="Times New Roman"/>
          <w:sz w:val="26"/>
          <w:szCs w:val="26"/>
        </w:rPr>
        <w:t>ii din grinzi din beton armat</w:t>
      </w:r>
    </w:p>
    <w:p w:rsidR="002559E3" w:rsidRPr="005D68D6" w:rsidRDefault="002559E3" w:rsidP="002559E3">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acoperi</w:t>
      </w:r>
      <w:proofErr w:type="gramEnd"/>
      <w:r w:rsidR="004A17B0">
        <w:rPr>
          <w:rFonts w:ascii="Times New Roman" w:hAnsi="Times New Roman" w:cs="Times New Roman"/>
          <w:sz w:val="26"/>
          <w:szCs w:val="26"/>
        </w:rPr>
        <w:t>ș curb cu în</w:t>
      </w:r>
      <w:r w:rsidRPr="005D68D6">
        <w:rPr>
          <w:rFonts w:ascii="Times New Roman" w:hAnsi="Times New Roman" w:cs="Times New Roman"/>
          <w:sz w:val="26"/>
          <w:szCs w:val="26"/>
        </w:rPr>
        <w:t xml:space="preserve">velitoare din policarboanat, 1 cm grosime. </w:t>
      </w:r>
    </w:p>
    <w:p w:rsidR="002559E3" w:rsidRPr="005D68D6" w:rsidRDefault="004A17B0" w:rsidP="002559E3">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delimită</w:t>
      </w:r>
      <w:r w:rsidR="002559E3" w:rsidRPr="005D68D6">
        <w:rPr>
          <w:rFonts w:ascii="Times New Roman" w:hAnsi="Times New Roman" w:cs="Times New Roman"/>
          <w:sz w:val="26"/>
          <w:szCs w:val="26"/>
        </w:rPr>
        <w:t>ri</w:t>
      </w:r>
      <w:proofErr w:type="gramEnd"/>
      <w:r w:rsidR="002559E3" w:rsidRPr="005D68D6">
        <w:rPr>
          <w:rFonts w:ascii="Times New Roman" w:hAnsi="Times New Roman" w:cs="Times New Roman"/>
          <w:sz w:val="26"/>
          <w:szCs w:val="26"/>
        </w:rPr>
        <w:t xml:space="preserve"> laterale func</w:t>
      </w:r>
      <w:r>
        <w:rPr>
          <w:rFonts w:ascii="Times New Roman" w:hAnsi="Times New Roman" w:cs="Times New Roman"/>
          <w:sz w:val="26"/>
          <w:szCs w:val="26"/>
        </w:rPr>
        <w:t>ț</w:t>
      </w:r>
      <w:r w:rsidR="002559E3" w:rsidRPr="005D68D6">
        <w:rPr>
          <w:rFonts w:ascii="Times New Roman" w:hAnsi="Times New Roman" w:cs="Times New Roman"/>
          <w:sz w:val="26"/>
          <w:szCs w:val="26"/>
        </w:rPr>
        <w:t>ionale a locurilor de spalare cu o panouri din policarbonat montate pe structur</w:t>
      </w:r>
      <w:r w:rsidR="00E70751">
        <w:rPr>
          <w:rFonts w:ascii="Times New Roman" w:hAnsi="Times New Roman" w:cs="Times New Roman"/>
          <w:sz w:val="26"/>
          <w:szCs w:val="26"/>
        </w:rPr>
        <w:t>ă</w:t>
      </w:r>
      <w:r w:rsidR="002559E3" w:rsidRPr="005D68D6">
        <w:rPr>
          <w:rFonts w:ascii="Times New Roman" w:hAnsi="Times New Roman" w:cs="Times New Roman"/>
          <w:sz w:val="26"/>
          <w:szCs w:val="26"/>
        </w:rPr>
        <w:t xml:space="preserve"> metalic</w:t>
      </w:r>
      <w:r w:rsidR="00E70751">
        <w:rPr>
          <w:rFonts w:ascii="Times New Roman" w:hAnsi="Times New Roman" w:cs="Times New Roman"/>
          <w:sz w:val="26"/>
          <w:szCs w:val="26"/>
        </w:rPr>
        <w:t>ă</w:t>
      </w:r>
      <w:r w:rsidR="002559E3" w:rsidRPr="005D68D6">
        <w:rPr>
          <w:rFonts w:ascii="Times New Roman" w:hAnsi="Times New Roman" w:cs="Times New Roman"/>
          <w:sz w:val="26"/>
          <w:szCs w:val="26"/>
        </w:rPr>
        <w:t>.</w:t>
      </w:r>
    </w:p>
    <w:p w:rsidR="002559E3" w:rsidRDefault="002559E3" w:rsidP="002559E3">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camera</w:t>
      </w:r>
      <w:proofErr w:type="gramEnd"/>
      <w:r w:rsidRPr="005D68D6">
        <w:rPr>
          <w:rFonts w:ascii="Times New Roman" w:hAnsi="Times New Roman" w:cs="Times New Roman"/>
          <w:sz w:val="26"/>
          <w:szCs w:val="26"/>
        </w:rPr>
        <w:t xml:space="preserve"> tehnic</w:t>
      </w:r>
      <w:r w:rsidR="00E70751">
        <w:rPr>
          <w:rFonts w:ascii="Times New Roman" w:hAnsi="Times New Roman" w:cs="Times New Roman"/>
          <w:sz w:val="26"/>
          <w:szCs w:val="26"/>
        </w:rPr>
        <w:t>ă</w:t>
      </w:r>
      <w:r w:rsidRPr="005D68D6">
        <w:rPr>
          <w:rFonts w:ascii="Times New Roman" w:hAnsi="Times New Roman" w:cs="Times New Roman"/>
          <w:sz w:val="26"/>
          <w:szCs w:val="26"/>
        </w:rPr>
        <w:t xml:space="preserve"> va fi de tip container, cu o structur</w:t>
      </w:r>
      <w:r w:rsidR="00045BBA">
        <w:rPr>
          <w:rFonts w:ascii="Times New Roman" w:hAnsi="Times New Roman" w:cs="Times New Roman"/>
          <w:sz w:val="26"/>
          <w:szCs w:val="26"/>
        </w:rPr>
        <w:t>ă</w:t>
      </w:r>
      <w:r w:rsidRPr="005D68D6">
        <w:rPr>
          <w:rFonts w:ascii="Times New Roman" w:hAnsi="Times New Roman" w:cs="Times New Roman"/>
          <w:sz w:val="26"/>
          <w:szCs w:val="26"/>
        </w:rPr>
        <w:t xml:space="preserve"> metalic</w:t>
      </w:r>
      <w:r w:rsidR="00E70751">
        <w:rPr>
          <w:rFonts w:ascii="Times New Roman" w:hAnsi="Times New Roman" w:cs="Times New Roman"/>
          <w:sz w:val="26"/>
          <w:szCs w:val="26"/>
        </w:rPr>
        <w:t>ă</w:t>
      </w:r>
      <w:r w:rsidRPr="005D68D6">
        <w:rPr>
          <w:rFonts w:ascii="Times New Roman" w:hAnsi="Times New Roman" w:cs="Times New Roman"/>
          <w:sz w:val="26"/>
          <w:szCs w:val="26"/>
        </w:rPr>
        <w:t xml:space="preserve"> proprie </w:t>
      </w:r>
      <w:r w:rsidR="00E70751">
        <w:rPr>
          <w:rFonts w:ascii="Times New Roman" w:hAnsi="Times New Roman" w:cs="Times New Roman"/>
          <w:sz w:val="26"/>
          <w:szCs w:val="26"/>
        </w:rPr>
        <w:t>și î</w:t>
      </w:r>
      <w:r w:rsidRPr="005D68D6">
        <w:rPr>
          <w:rFonts w:ascii="Times New Roman" w:hAnsi="Times New Roman" w:cs="Times New Roman"/>
          <w:sz w:val="26"/>
          <w:szCs w:val="26"/>
        </w:rPr>
        <w:t>nchis</w:t>
      </w:r>
      <w:r w:rsidR="00E70751">
        <w:rPr>
          <w:rFonts w:ascii="Times New Roman" w:hAnsi="Times New Roman" w:cs="Times New Roman"/>
          <w:sz w:val="26"/>
          <w:szCs w:val="26"/>
        </w:rPr>
        <w:t>ă</w:t>
      </w:r>
      <w:r w:rsidRPr="005D68D6">
        <w:rPr>
          <w:rFonts w:ascii="Times New Roman" w:hAnsi="Times New Roman" w:cs="Times New Roman"/>
          <w:sz w:val="26"/>
          <w:szCs w:val="26"/>
        </w:rPr>
        <w:t xml:space="preserve"> perimetral cu panouri termoizolante tip Sandwich, 5 cm grosime. </w:t>
      </w:r>
    </w:p>
    <w:p w:rsidR="002559E3" w:rsidRPr="00E70751" w:rsidRDefault="002559E3" w:rsidP="002559E3">
      <w:pPr>
        <w:pStyle w:val="ListParagraph"/>
        <w:widowControl w:val="0"/>
        <w:autoSpaceDE w:val="0"/>
        <w:autoSpaceDN w:val="0"/>
        <w:adjustRightInd w:val="0"/>
        <w:spacing w:after="0" w:line="240" w:lineRule="auto"/>
        <w:jc w:val="both"/>
        <w:rPr>
          <w:rFonts w:ascii="Times New Roman" w:hAnsi="Times New Roman" w:cs="Times New Roman"/>
          <w:sz w:val="26"/>
          <w:szCs w:val="26"/>
        </w:rPr>
      </w:pPr>
      <w:r w:rsidRPr="00E70751">
        <w:rPr>
          <w:rFonts w:ascii="Times New Roman" w:hAnsi="Times New Roman" w:cs="Times New Roman"/>
          <w:sz w:val="26"/>
          <w:szCs w:val="26"/>
        </w:rPr>
        <w:t>Alc</w:t>
      </w:r>
      <w:r w:rsidR="00E70751">
        <w:rPr>
          <w:rFonts w:ascii="Times New Roman" w:hAnsi="Times New Roman" w:cs="Times New Roman"/>
          <w:sz w:val="26"/>
          <w:szCs w:val="26"/>
        </w:rPr>
        <w:t>ă</w:t>
      </w:r>
      <w:r w:rsidRPr="00E70751">
        <w:rPr>
          <w:rFonts w:ascii="Times New Roman" w:hAnsi="Times New Roman" w:cs="Times New Roman"/>
          <w:sz w:val="26"/>
          <w:szCs w:val="26"/>
        </w:rPr>
        <w:t>tuire func</w:t>
      </w:r>
      <w:r w:rsidR="00E70751">
        <w:rPr>
          <w:rFonts w:ascii="Times New Roman" w:hAnsi="Times New Roman" w:cs="Times New Roman"/>
          <w:sz w:val="26"/>
          <w:szCs w:val="26"/>
        </w:rPr>
        <w:t>ț</w:t>
      </w:r>
      <w:r w:rsidRPr="00E70751">
        <w:rPr>
          <w:rFonts w:ascii="Times New Roman" w:hAnsi="Times New Roman" w:cs="Times New Roman"/>
          <w:sz w:val="26"/>
          <w:szCs w:val="26"/>
        </w:rPr>
        <w:t>ional</w:t>
      </w:r>
      <w:r w:rsidR="00E70751">
        <w:rPr>
          <w:rFonts w:ascii="Times New Roman" w:hAnsi="Times New Roman" w:cs="Times New Roman"/>
          <w:sz w:val="26"/>
          <w:szCs w:val="26"/>
        </w:rPr>
        <w:t>ă</w:t>
      </w:r>
      <w:r w:rsidRPr="00E70751">
        <w:rPr>
          <w:rFonts w:ascii="Times New Roman" w:hAnsi="Times New Roman" w:cs="Times New Roman"/>
          <w:sz w:val="26"/>
          <w:szCs w:val="26"/>
        </w:rPr>
        <w:t>:</w:t>
      </w:r>
    </w:p>
    <w:p w:rsidR="002559E3" w:rsidRPr="00E70751"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sidRPr="00E70751">
        <w:rPr>
          <w:rFonts w:ascii="Times New Roman" w:hAnsi="Times New Roman" w:cs="Times New Roman"/>
          <w:sz w:val="26"/>
          <w:szCs w:val="26"/>
        </w:rPr>
        <w:t>Camer</w:t>
      </w:r>
      <w:r w:rsidR="00E70751">
        <w:rPr>
          <w:rFonts w:ascii="Times New Roman" w:hAnsi="Times New Roman" w:cs="Times New Roman"/>
          <w:sz w:val="26"/>
          <w:szCs w:val="26"/>
        </w:rPr>
        <w:t>ă</w:t>
      </w:r>
      <w:r w:rsidRPr="00E70751">
        <w:rPr>
          <w:rFonts w:ascii="Times New Roman" w:hAnsi="Times New Roman" w:cs="Times New Roman"/>
          <w:sz w:val="26"/>
          <w:szCs w:val="26"/>
        </w:rPr>
        <w:t xml:space="preserve"> tehnic</w:t>
      </w:r>
      <w:r w:rsidR="00E70751">
        <w:rPr>
          <w:rFonts w:ascii="Times New Roman" w:hAnsi="Times New Roman" w:cs="Times New Roman"/>
          <w:sz w:val="26"/>
          <w:szCs w:val="26"/>
        </w:rPr>
        <w:t>ă</w:t>
      </w:r>
      <w:r w:rsidRPr="00E70751">
        <w:rPr>
          <w:rFonts w:ascii="Times New Roman" w:hAnsi="Times New Roman" w:cs="Times New Roman"/>
          <w:sz w:val="26"/>
          <w:szCs w:val="26"/>
        </w:rPr>
        <w:t xml:space="preserve"> (spa</w:t>
      </w:r>
      <w:r w:rsidR="00E70751">
        <w:rPr>
          <w:rFonts w:ascii="Times New Roman" w:hAnsi="Times New Roman" w:cs="Times New Roman"/>
          <w:sz w:val="26"/>
          <w:szCs w:val="26"/>
        </w:rPr>
        <w:t>ț</w:t>
      </w:r>
      <w:r w:rsidR="0093122A">
        <w:rPr>
          <w:rFonts w:ascii="Times New Roman" w:hAnsi="Times New Roman" w:cs="Times New Roman"/>
          <w:sz w:val="26"/>
          <w:szCs w:val="26"/>
        </w:rPr>
        <w:t>iu î</w:t>
      </w:r>
      <w:r w:rsidRPr="00E70751">
        <w:rPr>
          <w:rFonts w:ascii="Times New Roman" w:hAnsi="Times New Roman" w:cs="Times New Roman"/>
          <w:sz w:val="26"/>
          <w:szCs w:val="26"/>
        </w:rPr>
        <w:t>nchis) : S util</w:t>
      </w:r>
      <w:r w:rsidR="0093122A">
        <w:rPr>
          <w:rFonts w:ascii="Times New Roman" w:hAnsi="Times New Roman" w:cs="Times New Roman"/>
          <w:sz w:val="26"/>
          <w:szCs w:val="26"/>
        </w:rPr>
        <w:t>ă</w:t>
      </w:r>
      <w:r w:rsidRPr="00E70751">
        <w:rPr>
          <w:rFonts w:ascii="Times New Roman" w:hAnsi="Times New Roman" w:cs="Times New Roman"/>
          <w:sz w:val="26"/>
          <w:szCs w:val="26"/>
        </w:rPr>
        <w:t xml:space="preserve"> = 21.80 m </w:t>
      </w:r>
      <w:r w:rsidRPr="00E70751">
        <w:rPr>
          <w:rFonts w:ascii="Times New Roman" w:hAnsi="Times New Roman" w:cs="Times New Roman"/>
          <w:sz w:val="26"/>
          <w:szCs w:val="26"/>
          <w:vertAlign w:val="superscript"/>
        </w:rPr>
        <w:t>2</w:t>
      </w:r>
    </w:p>
    <w:p w:rsidR="002559E3" w:rsidRPr="00E70751"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sidRPr="00E70751">
        <w:rPr>
          <w:rFonts w:ascii="Times New Roman" w:hAnsi="Times New Roman" w:cs="Times New Roman"/>
          <w:sz w:val="26"/>
          <w:szCs w:val="26"/>
        </w:rPr>
        <w:t>Linie sp</w:t>
      </w:r>
      <w:r w:rsidR="0093122A">
        <w:rPr>
          <w:rFonts w:ascii="Times New Roman" w:hAnsi="Times New Roman" w:cs="Times New Roman"/>
          <w:sz w:val="26"/>
          <w:szCs w:val="26"/>
        </w:rPr>
        <w:t>ă</w:t>
      </w:r>
      <w:r w:rsidRPr="00E70751">
        <w:rPr>
          <w:rFonts w:ascii="Times New Roman" w:hAnsi="Times New Roman" w:cs="Times New Roman"/>
          <w:sz w:val="26"/>
          <w:szCs w:val="26"/>
        </w:rPr>
        <w:t>lare nr.</w:t>
      </w:r>
      <w:r w:rsidR="0093122A">
        <w:rPr>
          <w:rFonts w:ascii="Times New Roman" w:hAnsi="Times New Roman" w:cs="Times New Roman"/>
          <w:sz w:val="26"/>
          <w:szCs w:val="26"/>
        </w:rPr>
        <w:t xml:space="preserve"> </w:t>
      </w:r>
      <w:r w:rsidRPr="00E70751">
        <w:rPr>
          <w:rFonts w:ascii="Times New Roman" w:hAnsi="Times New Roman" w:cs="Times New Roman"/>
          <w:sz w:val="26"/>
          <w:szCs w:val="26"/>
        </w:rPr>
        <w:t>1 (spa</w:t>
      </w:r>
      <w:r w:rsidR="0093122A">
        <w:rPr>
          <w:rFonts w:ascii="Times New Roman" w:hAnsi="Times New Roman" w:cs="Times New Roman"/>
          <w:sz w:val="26"/>
          <w:szCs w:val="26"/>
        </w:rPr>
        <w:t>ț</w:t>
      </w:r>
      <w:r w:rsidRPr="00E70751">
        <w:rPr>
          <w:rFonts w:ascii="Times New Roman" w:hAnsi="Times New Roman" w:cs="Times New Roman"/>
          <w:sz w:val="26"/>
          <w:szCs w:val="26"/>
        </w:rPr>
        <w:t>iu descoperit): S util</w:t>
      </w:r>
      <w:r w:rsidR="0093122A">
        <w:rPr>
          <w:rFonts w:ascii="Times New Roman" w:hAnsi="Times New Roman" w:cs="Times New Roman"/>
          <w:sz w:val="26"/>
          <w:szCs w:val="26"/>
        </w:rPr>
        <w:t>ă</w:t>
      </w:r>
      <w:r w:rsidRPr="00E70751">
        <w:rPr>
          <w:rFonts w:ascii="Times New Roman" w:hAnsi="Times New Roman" w:cs="Times New Roman"/>
          <w:sz w:val="26"/>
          <w:szCs w:val="26"/>
        </w:rPr>
        <w:t xml:space="preserve"> = 27,0 m </w:t>
      </w:r>
      <w:r w:rsidRPr="00E70751">
        <w:rPr>
          <w:rFonts w:ascii="Times New Roman" w:hAnsi="Times New Roman" w:cs="Times New Roman"/>
          <w:sz w:val="26"/>
          <w:szCs w:val="26"/>
          <w:vertAlign w:val="superscript"/>
        </w:rPr>
        <w:t>2</w:t>
      </w:r>
    </w:p>
    <w:p w:rsidR="002559E3" w:rsidRPr="00E70751" w:rsidRDefault="0093122A"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Linie spă</w:t>
      </w:r>
      <w:r w:rsidR="002559E3" w:rsidRPr="00E70751">
        <w:rPr>
          <w:rFonts w:ascii="Times New Roman" w:hAnsi="Times New Roman" w:cs="Times New Roman"/>
          <w:sz w:val="26"/>
          <w:szCs w:val="26"/>
        </w:rPr>
        <w:t>lare nr.</w:t>
      </w:r>
      <w:r>
        <w:rPr>
          <w:rFonts w:ascii="Times New Roman" w:hAnsi="Times New Roman" w:cs="Times New Roman"/>
          <w:sz w:val="26"/>
          <w:szCs w:val="26"/>
        </w:rPr>
        <w:t xml:space="preserve"> </w:t>
      </w:r>
      <w:r w:rsidR="002559E3" w:rsidRPr="00E70751">
        <w:rPr>
          <w:rFonts w:ascii="Times New Roman" w:hAnsi="Times New Roman" w:cs="Times New Roman"/>
          <w:sz w:val="26"/>
          <w:szCs w:val="26"/>
        </w:rPr>
        <w:t>2 (spa</w:t>
      </w:r>
      <w:r>
        <w:rPr>
          <w:rFonts w:ascii="Times New Roman" w:hAnsi="Times New Roman" w:cs="Times New Roman"/>
          <w:sz w:val="26"/>
          <w:szCs w:val="26"/>
        </w:rPr>
        <w:t>ț</w:t>
      </w:r>
      <w:r w:rsidR="002559E3" w:rsidRPr="00E70751">
        <w:rPr>
          <w:rFonts w:ascii="Times New Roman" w:hAnsi="Times New Roman" w:cs="Times New Roman"/>
          <w:sz w:val="26"/>
          <w:szCs w:val="26"/>
        </w:rPr>
        <w:t>iu acoperit): S util</w:t>
      </w:r>
      <w:r>
        <w:rPr>
          <w:rFonts w:ascii="Times New Roman" w:hAnsi="Times New Roman" w:cs="Times New Roman"/>
          <w:sz w:val="26"/>
          <w:szCs w:val="26"/>
        </w:rPr>
        <w:t>ă</w:t>
      </w:r>
      <w:r w:rsidR="002559E3" w:rsidRPr="00E70751">
        <w:rPr>
          <w:rFonts w:ascii="Times New Roman" w:hAnsi="Times New Roman" w:cs="Times New Roman"/>
          <w:sz w:val="26"/>
          <w:szCs w:val="26"/>
        </w:rPr>
        <w:t xml:space="preserve"> = 24,0 m </w:t>
      </w:r>
      <w:r w:rsidR="002559E3" w:rsidRPr="00E70751">
        <w:rPr>
          <w:rFonts w:ascii="Times New Roman" w:hAnsi="Times New Roman" w:cs="Times New Roman"/>
          <w:sz w:val="26"/>
          <w:szCs w:val="26"/>
          <w:vertAlign w:val="superscript"/>
        </w:rPr>
        <w:t>2</w:t>
      </w:r>
    </w:p>
    <w:p w:rsidR="002559E3" w:rsidRPr="00E70751" w:rsidRDefault="0093122A"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vertAlign w:val="superscript"/>
        </w:rPr>
      </w:pPr>
      <w:r>
        <w:rPr>
          <w:rFonts w:ascii="Times New Roman" w:hAnsi="Times New Roman" w:cs="Times New Roman"/>
          <w:sz w:val="26"/>
          <w:szCs w:val="26"/>
        </w:rPr>
        <w:t>Linie spă</w:t>
      </w:r>
      <w:r w:rsidR="002559E3" w:rsidRPr="00E70751">
        <w:rPr>
          <w:rFonts w:ascii="Times New Roman" w:hAnsi="Times New Roman" w:cs="Times New Roman"/>
          <w:sz w:val="26"/>
          <w:szCs w:val="26"/>
        </w:rPr>
        <w:t>lare nr.</w:t>
      </w:r>
      <w:r>
        <w:rPr>
          <w:rFonts w:ascii="Times New Roman" w:hAnsi="Times New Roman" w:cs="Times New Roman"/>
          <w:sz w:val="26"/>
          <w:szCs w:val="26"/>
        </w:rPr>
        <w:t xml:space="preserve"> </w:t>
      </w:r>
      <w:r w:rsidR="002559E3" w:rsidRPr="00E70751">
        <w:rPr>
          <w:rFonts w:ascii="Times New Roman" w:hAnsi="Times New Roman" w:cs="Times New Roman"/>
          <w:sz w:val="26"/>
          <w:szCs w:val="26"/>
        </w:rPr>
        <w:t>3 (spa</w:t>
      </w:r>
      <w:r>
        <w:rPr>
          <w:rFonts w:ascii="Times New Roman" w:hAnsi="Times New Roman" w:cs="Times New Roman"/>
          <w:sz w:val="26"/>
          <w:szCs w:val="26"/>
        </w:rPr>
        <w:t>ț</w:t>
      </w:r>
      <w:r w:rsidR="002559E3" w:rsidRPr="00E70751">
        <w:rPr>
          <w:rFonts w:ascii="Times New Roman" w:hAnsi="Times New Roman" w:cs="Times New Roman"/>
          <w:sz w:val="26"/>
          <w:szCs w:val="26"/>
        </w:rPr>
        <w:t>iu acoperit)  : S util</w:t>
      </w:r>
      <w:r>
        <w:rPr>
          <w:rFonts w:ascii="Times New Roman" w:hAnsi="Times New Roman" w:cs="Times New Roman"/>
          <w:sz w:val="26"/>
          <w:szCs w:val="26"/>
        </w:rPr>
        <w:t>ă</w:t>
      </w:r>
      <w:r w:rsidR="002559E3" w:rsidRPr="00E70751">
        <w:rPr>
          <w:rFonts w:ascii="Times New Roman" w:hAnsi="Times New Roman" w:cs="Times New Roman"/>
          <w:sz w:val="26"/>
          <w:szCs w:val="26"/>
        </w:rPr>
        <w:t xml:space="preserve"> = 24,0 m </w:t>
      </w:r>
      <w:r w:rsidR="002559E3" w:rsidRPr="00E70751">
        <w:rPr>
          <w:rFonts w:ascii="Times New Roman" w:hAnsi="Times New Roman" w:cs="Times New Roman"/>
          <w:sz w:val="26"/>
          <w:szCs w:val="26"/>
          <w:vertAlign w:val="superscript"/>
        </w:rPr>
        <w:t>2</w:t>
      </w:r>
    </w:p>
    <w:p w:rsidR="002559E3" w:rsidRPr="00E70751" w:rsidRDefault="002559E3"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vertAlign w:val="superscript"/>
        </w:rPr>
      </w:pPr>
      <w:r w:rsidRPr="00E70751">
        <w:rPr>
          <w:rFonts w:ascii="Times New Roman" w:hAnsi="Times New Roman" w:cs="Times New Roman"/>
          <w:sz w:val="26"/>
          <w:szCs w:val="26"/>
        </w:rPr>
        <w:t>Linie sp</w:t>
      </w:r>
      <w:r w:rsidR="0093122A">
        <w:rPr>
          <w:rFonts w:ascii="Times New Roman" w:hAnsi="Times New Roman" w:cs="Times New Roman"/>
          <w:sz w:val="26"/>
          <w:szCs w:val="26"/>
        </w:rPr>
        <w:t>ă</w:t>
      </w:r>
      <w:r w:rsidRPr="00E70751">
        <w:rPr>
          <w:rFonts w:ascii="Times New Roman" w:hAnsi="Times New Roman" w:cs="Times New Roman"/>
          <w:sz w:val="26"/>
          <w:szCs w:val="26"/>
        </w:rPr>
        <w:t>lare nr.</w:t>
      </w:r>
      <w:r w:rsidR="0093122A">
        <w:rPr>
          <w:rFonts w:ascii="Times New Roman" w:hAnsi="Times New Roman" w:cs="Times New Roman"/>
          <w:sz w:val="26"/>
          <w:szCs w:val="26"/>
        </w:rPr>
        <w:t xml:space="preserve"> </w:t>
      </w:r>
      <w:r w:rsidRPr="00E70751">
        <w:rPr>
          <w:rFonts w:ascii="Times New Roman" w:hAnsi="Times New Roman" w:cs="Times New Roman"/>
          <w:sz w:val="26"/>
          <w:szCs w:val="26"/>
        </w:rPr>
        <w:t>4 (spa</w:t>
      </w:r>
      <w:r w:rsidR="0093122A">
        <w:rPr>
          <w:rFonts w:ascii="Times New Roman" w:hAnsi="Times New Roman" w:cs="Times New Roman"/>
          <w:sz w:val="26"/>
          <w:szCs w:val="26"/>
        </w:rPr>
        <w:t>ț</w:t>
      </w:r>
      <w:r w:rsidRPr="00E70751">
        <w:rPr>
          <w:rFonts w:ascii="Times New Roman" w:hAnsi="Times New Roman" w:cs="Times New Roman"/>
          <w:sz w:val="26"/>
          <w:szCs w:val="26"/>
        </w:rPr>
        <w:t>iu acoperit)  : S util</w:t>
      </w:r>
      <w:r w:rsidR="0093122A">
        <w:rPr>
          <w:rFonts w:ascii="Times New Roman" w:hAnsi="Times New Roman" w:cs="Times New Roman"/>
          <w:sz w:val="26"/>
          <w:szCs w:val="26"/>
        </w:rPr>
        <w:t>ă</w:t>
      </w:r>
      <w:r w:rsidRPr="00E70751">
        <w:rPr>
          <w:rFonts w:ascii="Times New Roman" w:hAnsi="Times New Roman" w:cs="Times New Roman"/>
          <w:sz w:val="26"/>
          <w:szCs w:val="26"/>
        </w:rPr>
        <w:t xml:space="preserve"> = 24,0 m </w:t>
      </w:r>
      <w:r w:rsidRPr="00E70751">
        <w:rPr>
          <w:rFonts w:ascii="Times New Roman" w:hAnsi="Times New Roman" w:cs="Times New Roman"/>
          <w:sz w:val="26"/>
          <w:szCs w:val="26"/>
          <w:vertAlign w:val="superscript"/>
        </w:rPr>
        <w:t>2</w:t>
      </w:r>
    </w:p>
    <w:p w:rsidR="002559E3" w:rsidRPr="00E70751" w:rsidRDefault="0093122A" w:rsidP="002559E3">
      <w:pPr>
        <w:pStyle w:val="ListParagraph"/>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Linie spălare nr. 5 (spaț</w:t>
      </w:r>
      <w:r w:rsidR="002559E3" w:rsidRPr="00E70751">
        <w:rPr>
          <w:rFonts w:ascii="Times New Roman" w:hAnsi="Times New Roman" w:cs="Times New Roman"/>
          <w:sz w:val="26"/>
          <w:szCs w:val="26"/>
        </w:rPr>
        <w:t>iu descoperit)  : S util</w:t>
      </w:r>
      <w:r>
        <w:rPr>
          <w:rFonts w:ascii="Times New Roman" w:hAnsi="Times New Roman" w:cs="Times New Roman"/>
          <w:sz w:val="26"/>
          <w:szCs w:val="26"/>
        </w:rPr>
        <w:t>ă</w:t>
      </w:r>
      <w:r w:rsidR="002559E3" w:rsidRPr="00E70751">
        <w:rPr>
          <w:rFonts w:ascii="Times New Roman" w:hAnsi="Times New Roman" w:cs="Times New Roman"/>
          <w:sz w:val="26"/>
          <w:szCs w:val="26"/>
        </w:rPr>
        <w:t xml:space="preserve"> = 27,0 m </w:t>
      </w:r>
      <w:r w:rsidR="002559E3" w:rsidRPr="00E70751">
        <w:rPr>
          <w:rFonts w:ascii="Times New Roman" w:hAnsi="Times New Roman" w:cs="Times New Roman"/>
          <w:sz w:val="26"/>
          <w:szCs w:val="26"/>
          <w:vertAlign w:val="superscript"/>
        </w:rPr>
        <w:t>2</w:t>
      </w:r>
    </w:p>
    <w:p w:rsidR="002D7C6B" w:rsidRDefault="002D7C6B" w:rsidP="00E06EF9">
      <w:pPr>
        <w:spacing w:after="0" w:line="240" w:lineRule="auto"/>
        <w:jc w:val="both"/>
        <w:rPr>
          <w:rFonts w:ascii="Times New Roman" w:hAnsi="Times New Roman" w:cs="Times New Roman"/>
          <w:b/>
          <w:sz w:val="26"/>
          <w:szCs w:val="26"/>
          <w:lang w:val="ro-RO"/>
        </w:rPr>
      </w:pPr>
      <w:r>
        <w:rPr>
          <w:rFonts w:ascii="Times New Roman" w:hAnsi="Times New Roman" w:cs="Times New Roman"/>
          <w:b/>
          <w:sz w:val="26"/>
          <w:szCs w:val="26"/>
        </w:rPr>
        <w:t>Descrierea construc</w:t>
      </w:r>
      <w:r>
        <w:rPr>
          <w:rFonts w:ascii="Times New Roman" w:hAnsi="Times New Roman" w:cs="Times New Roman"/>
          <w:b/>
          <w:sz w:val="26"/>
          <w:szCs w:val="26"/>
          <w:lang w:val="ro-RO"/>
        </w:rPr>
        <w:t>țiilor</w:t>
      </w:r>
    </w:p>
    <w:p w:rsidR="002D7C6B" w:rsidRDefault="002D7C6B" w:rsidP="002D7C6B">
      <w:pPr>
        <w:pStyle w:val="ListParagraph"/>
        <w:numPr>
          <w:ilvl w:val="0"/>
          <w:numId w:val="3"/>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Funcțiunea</w:t>
      </w:r>
      <w:r>
        <w:rPr>
          <w:rFonts w:ascii="Times New Roman" w:hAnsi="Times New Roman" w:cs="Times New Roman"/>
          <w:sz w:val="26"/>
          <w:szCs w:val="26"/>
        </w:rPr>
        <w:t>:</w:t>
      </w:r>
      <w:r>
        <w:rPr>
          <w:rFonts w:ascii="Times New Roman" w:hAnsi="Times New Roman" w:cs="Times New Roman"/>
          <w:sz w:val="26"/>
          <w:szCs w:val="26"/>
          <w:lang w:val="ro-RO"/>
        </w:rPr>
        <w:t xml:space="preserve"> servicii – spălătorie auto și stație de încărcare vehicule electrice</w:t>
      </w:r>
    </w:p>
    <w:p w:rsidR="002D7C6B" w:rsidRPr="002D7C6B" w:rsidRDefault="002D7C6B" w:rsidP="002D7C6B">
      <w:pPr>
        <w:pStyle w:val="ListParagraph"/>
        <w:numPr>
          <w:ilvl w:val="0"/>
          <w:numId w:val="3"/>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Regim de înălțime</w:t>
      </w:r>
      <w:r>
        <w:rPr>
          <w:rFonts w:ascii="Times New Roman" w:hAnsi="Times New Roman" w:cs="Times New Roman"/>
          <w:sz w:val="26"/>
          <w:szCs w:val="26"/>
        </w:rPr>
        <w:t>: P</w:t>
      </w:r>
    </w:p>
    <w:p w:rsidR="002D7C6B" w:rsidRPr="002D7C6B" w:rsidRDefault="002D7C6B" w:rsidP="002D7C6B">
      <w:pPr>
        <w:pStyle w:val="ListParagraph"/>
        <w:numPr>
          <w:ilvl w:val="0"/>
          <w:numId w:val="3"/>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Categoria de importanță: clasa “</w:t>
      </w:r>
      <w:r w:rsidR="00553016">
        <w:rPr>
          <w:rFonts w:ascii="Times New Roman" w:hAnsi="Times New Roman" w:cs="Times New Roman"/>
          <w:sz w:val="26"/>
          <w:szCs w:val="26"/>
        </w:rPr>
        <w:t>C</w:t>
      </w:r>
      <w:r>
        <w:rPr>
          <w:rFonts w:ascii="Times New Roman" w:hAnsi="Times New Roman" w:cs="Times New Roman"/>
          <w:sz w:val="26"/>
          <w:szCs w:val="26"/>
        </w:rPr>
        <w:t xml:space="preserve">”- </w:t>
      </w:r>
      <w:r w:rsidR="00553016">
        <w:rPr>
          <w:rFonts w:ascii="Times New Roman" w:hAnsi="Times New Roman" w:cs="Times New Roman"/>
          <w:sz w:val="26"/>
          <w:szCs w:val="26"/>
        </w:rPr>
        <w:t>normal</w:t>
      </w:r>
      <w:r>
        <w:rPr>
          <w:rFonts w:ascii="Times New Roman" w:hAnsi="Times New Roman" w:cs="Times New Roman"/>
          <w:sz w:val="26"/>
          <w:szCs w:val="26"/>
        </w:rPr>
        <w:t>ă</w:t>
      </w:r>
    </w:p>
    <w:p w:rsidR="002D7C6B" w:rsidRPr="002D7C6B" w:rsidRDefault="002D7C6B" w:rsidP="002D7C6B">
      <w:pPr>
        <w:pStyle w:val="ListParagraph"/>
        <w:numPr>
          <w:ilvl w:val="0"/>
          <w:numId w:val="3"/>
        </w:num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Clasa de importan</w:t>
      </w:r>
      <w:r>
        <w:rPr>
          <w:rFonts w:ascii="Times New Roman" w:hAnsi="Times New Roman" w:cs="Times New Roman"/>
          <w:sz w:val="26"/>
          <w:szCs w:val="26"/>
          <w:lang w:val="ro-RO"/>
        </w:rPr>
        <w:t>ță</w:t>
      </w:r>
      <w:r>
        <w:rPr>
          <w:rFonts w:ascii="Times New Roman" w:hAnsi="Times New Roman" w:cs="Times New Roman"/>
          <w:sz w:val="26"/>
          <w:szCs w:val="26"/>
        </w:rPr>
        <w:t>: “I</w:t>
      </w:r>
      <w:r w:rsidR="00553016">
        <w:rPr>
          <w:rFonts w:ascii="Times New Roman" w:hAnsi="Times New Roman" w:cs="Times New Roman"/>
          <w:sz w:val="26"/>
          <w:szCs w:val="26"/>
        </w:rPr>
        <w:t>II</w:t>
      </w:r>
      <w:r>
        <w:rPr>
          <w:rFonts w:ascii="Times New Roman" w:hAnsi="Times New Roman" w:cs="Times New Roman"/>
          <w:sz w:val="26"/>
          <w:szCs w:val="26"/>
        </w:rPr>
        <w:t xml:space="preserve">”- construcție de importanță </w:t>
      </w:r>
      <w:r w:rsidR="00553016">
        <w:rPr>
          <w:rFonts w:ascii="Times New Roman" w:hAnsi="Times New Roman" w:cs="Times New Roman"/>
          <w:sz w:val="26"/>
          <w:szCs w:val="26"/>
        </w:rPr>
        <w:t>normala</w:t>
      </w:r>
      <w:r>
        <w:rPr>
          <w:rFonts w:ascii="Times New Roman" w:hAnsi="Times New Roman" w:cs="Times New Roman"/>
          <w:sz w:val="26"/>
          <w:szCs w:val="26"/>
        </w:rPr>
        <w:t>ă.</w:t>
      </w:r>
    </w:p>
    <w:p w:rsidR="002D7C6B" w:rsidRDefault="002D7C6B" w:rsidP="00E06EF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Regim de înălțime si ocupare a terenului</w:t>
      </w:r>
    </w:p>
    <w:p w:rsidR="002D7C6B" w:rsidRDefault="002D7C6B" w:rsidP="00A93C9D">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rPr>
        <w:t>Documentația prezintă faza de proiect t</w:t>
      </w:r>
      <w:r w:rsidR="006D366E">
        <w:rPr>
          <w:rFonts w:ascii="Times New Roman" w:hAnsi="Times New Roman" w:cs="Times New Roman"/>
          <w:sz w:val="26"/>
          <w:szCs w:val="26"/>
        </w:rPr>
        <w:t>e</w:t>
      </w:r>
      <w:r>
        <w:rPr>
          <w:rFonts w:ascii="Times New Roman" w:hAnsi="Times New Roman" w:cs="Times New Roman"/>
          <w:sz w:val="26"/>
          <w:szCs w:val="26"/>
        </w:rPr>
        <w:t>hnic pentru autorizarea lucrărilor de construcție și respect</w:t>
      </w:r>
      <w:r w:rsidR="006D366E">
        <w:rPr>
          <w:rFonts w:ascii="Times New Roman" w:hAnsi="Times New Roman" w:cs="Times New Roman"/>
          <w:sz w:val="26"/>
          <w:szCs w:val="26"/>
        </w:rPr>
        <w:t>ă</w:t>
      </w:r>
      <w:r>
        <w:rPr>
          <w:rFonts w:ascii="Times New Roman" w:hAnsi="Times New Roman" w:cs="Times New Roman"/>
          <w:sz w:val="26"/>
          <w:szCs w:val="26"/>
        </w:rPr>
        <w:t xml:space="preserve"> cerințele din: codul civil, regulamentul zonal </w:t>
      </w:r>
      <w:r>
        <w:rPr>
          <w:rFonts w:ascii="Times New Roman" w:hAnsi="Times New Roman" w:cs="Times New Roman"/>
          <w:sz w:val="26"/>
          <w:szCs w:val="26"/>
          <w:lang w:val="ro-RO"/>
        </w:rPr>
        <w:t>și planul urbanistic general.</w:t>
      </w:r>
    </w:p>
    <w:p w:rsidR="002D7C6B" w:rsidRDefault="002D7C6B" w:rsidP="00E06EF9">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Indici de ocupare și utilizare a terenului</w:t>
      </w:r>
      <w:r>
        <w:rPr>
          <w:rFonts w:ascii="Times New Roman" w:hAnsi="Times New Roman" w:cs="Times New Roman"/>
          <w:sz w:val="26"/>
          <w:szCs w:val="26"/>
        </w:rPr>
        <w:t>.</w:t>
      </w:r>
    </w:p>
    <w:p w:rsidR="002D7C6B" w:rsidRDefault="002D7C6B" w:rsidP="00E06E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P.O.T. = </w:t>
      </w:r>
      <w:r w:rsidR="00553016">
        <w:rPr>
          <w:rFonts w:ascii="Times New Roman" w:hAnsi="Times New Roman" w:cs="Times New Roman"/>
          <w:sz w:val="26"/>
          <w:szCs w:val="26"/>
        </w:rPr>
        <w:t>28</w:t>
      </w:r>
      <w:proofErr w:type="gramStart"/>
      <w:r>
        <w:rPr>
          <w:rFonts w:ascii="Times New Roman" w:hAnsi="Times New Roman" w:cs="Times New Roman"/>
          <w:sz w:val="26"/>
          <w:szCs w:val="26"/>
        </w:rPr>
        <w:t>,60</w:t>
      </w:r>
      <w:proofErr w:type="gramEnd"/>
      <w:r>
        <w:rPr>
          <w:rFonts w:ascii="Times New Roman" w:hAnsi="Times New Roman" w:cs="Times New Roman"/>
          <w:sz w:val="26"/>
          <w:szCs w:val="26"/>
        </w:rPr>
        <w:t xml:space="preserve"> %</w:t>
      </w:r>
    </w:p>
    <w:p w:rsidR="002D7C6B" w:rsidRPr="002D7C6B" w:rsidRDefault="002D7C6B" w:rsidP="00E06EF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C.U.T. = 0,2</w:t>
      </w:r>
      <w:r w:rsidR="00553016">
        <w:rPr>
          <w:rFonts w:ascii="Times New Roman" w:hAnsi="Times New Roman" w:cs="Times New Roman"/>
          <w:sz w:val="26"/>
          <w:szCs w:val="26"/>
        </w:rPr>
        <w:t>8</w:t>
      </w:r>
      <w:r>
        <w:rPr>
          <w:rFonts w:ascii="Times New Roman" w:hAnsi="Times New Roman" w:cs="Times New Roman"/>
          <w:sz w:val="26"/>
          <w:szCs w:val="26"/>
        </w:rPr>
        <w:t>6</w:t>
      </w:r>
    </w:p>
    <w:p w:rsidR="00A44185" w:rsidRPr="00EF5ED7" w:rsidRDefault="002559E3" w:rsidP="00E06EF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Sistem constructive propus și</w:t>
      </w:r>
      <w:r w:rsidR="00EF5ED7" w:rsidRPr="00EF5ED7">
        <w:rPr>
          <w:rFonts w:ascii="Times New Roman" w:hAnsi="Times New Roman" w:cs="Times New Roman"/>
          <w:b/>
          <w:sz w:val="26"/>
          <w:szCs w:val="26"/>
        </w:rPr>
        <w:t xml:space="preserve"> finisaje:</w:t>
      </w:r>
    </w:p>
    <w:p w:rsidR="00553016" w:rsidRPr="005D68D6" w:rsidRDefault="00553016" w:rsidP="00553016">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D68D6">
        <w:rPr>
          <w:rFonts w:ascii="Times New Roman" w:hAnsi="Times New Roman" w:cs="Times New Roman"/>
          <w:sz w:val="26"/>
          <w:szCs w:val="26"/>
        </w:rPr>
        <w:t xml:space="preserve">Constructiv, investitia </w:t>
      </w:r>
      <w:proofErr w:type="gramStart"/>
      <w:r w:rsidRPr="005D68D6">
        <w:rPr>
          <w:rFonts w:ascii="Times New Roman" w:hAnsi="Times New Roman" w:cs="Times New Roman"/>
          <w:sz w:val="26"/>
          <w:szCs w:val="26"/>
        </w:rPr>
        <w:t>este</w:t>
      </w:r>
      <w:proofErr w:type="gramEnd"/>
      <w:r w:rsidRPr="005D68D6">
        <w:rPr>
          <w:rFonts w:ascii="Times New Roman" w:hAnsi="Times New Roman" w:cs="Times New Roman"/>
          <w:sz w:val="26"/>
          <w:szCs w:val="26"/>
        </w:rPr>
        <w:t xml:space="preserve"> realizata din structura metalica usoara, alcatuita astfel:</w:t>
      </w:r>
    </w:p>
    <w:p w:rsidR="00553016" w:rsidRPr="005D68D6" w:rsidRDefault="00553016" w:rsidP="0055301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st</w:t>
      </w:r>
      <w:r w:rsidR="00A5028D">
        <w:rPr>
          <w:rFonts w:ascii="Times New Roman" w:hAnsi="Times New Roman" w:cs="Times New Roman"/>
          <w:sz w:val="26"/>
          <w:szCs w:val="26"/>
        </w:rPr>
        <w:t>â</w:t>
      </w:r>
      <w:r w:rsidRPr="005D68D6">
        <w:rPr>
          <w:rFonts w:ascii="Times New Roman" w:hAnsi="Times New Roman" w:cs="Times New Roman"/>
          <w:sz w:val="26"/>
          <w:szCs w:val="26"/>
        </w:rPr>
        <w:t>lpi</w:t>
      </w:r>
      <w:proofErr w:type="gramEnd"/>
      <w:r w:rsidRPr="005D68D6">
        <w:rPr>
          <w:rFonts w:ascii="Times New Roman" w:hAnsi="Times New Roman" w:cs="Times New Roman"/>
          <w:sz w:val="26"/>
          <w:szCs w:val="26"/>
        </w:rPr>
        <w:t xml:space="preserve"> metalici tip </w:t>
      </w:r>
      <w:r w:rsidR="00A5028D">
        <w:rPr>
          <w:rFonts w:ascii="Times New Roman" w:hAnsi="Times New Roman" w:cs="Times New Roman"/>
          <w:sz w:val="26"/>
          <w:szCs w:val="26"/>
        </w:rPr>
        <w:t>ț</w:t>
      </w:r>
      <w:r w:rsidRPr="005D68D6">
        <w:rPr>
          <w:rFonts w:ascii="Times New Roman" w:hAnsi="Times New Roman" w:cs="Times New Roman"/>
          <w:sz w:val="26"/>
          <w:szCs w:val="26"/>
        </w:rPr>
        <w:t>eav</w:t>
      </w:r>
      <w:r w:rsidR="00A5028D">
        <w:rPr>
          <w:rFonts w:ascii="Times New Roman" w:hAnsi="Times New Roman" w:cs="Times New Roman"/>
          <w:sz w:val="26"/>
          <w:szCs w:val="26"/>
        </w:rPr>
        <w:t>ă</w:t>
      </w:r>
      <w:r w:rsidRPr="005D68D6">
        <w:rPr>
          <w:rFonts w:ascii="Times New Roman" w:hAnsi="Times New Roman" w:cs="Times New Roman"/>
          <w:sz w:val="26"/>
          <w:szCs w:val="26"/>
        </w:rPr>
        <w:t xml:space="preserve"> rectangular</w:t>
      </w:r>
      <w:r w:rsidR="00A5028D">
        <w:rPr>
          <w:rFonts w:ascii="Times New Roman" w:hAnsi="Times New Roman" w:cs="Times New Roman"/>
          <w:sz w:val="26"/>
          <w:szCs w:val="26"/>
        </w:rPr>
        <w:t>ă</w:t>
      </w:r>
      <w:r w:rsidRPr="005D68D6">
        <w:rPr>
          <w:rFonts w:ascii="Times New Roman" w:hAnsi="Times New Roman" w:cs="Times New Roman"/>
          <w:sz w:val="26"/>
          <w:szCs w:val="26"/>
        </w:rPr>
        <w:t xml:space="preserve"> (teac</w:t>
      </w:r>
      <w:r w:rsidR="00A5028D">
        <w:rPr>
          <w:rFonts w:ascii="Times New Roman" w:hAnsi="Times New Roman" w:cs="Times New Roman"/>
          <w:sz w:val="26"/>
          <w:szCs w:val="26"/>
        </w:rPr>
        <w:t>ă</w:t>
      </w:r>
      <w:r w:rsidRPr="005D68D6">
        <w:rPr>
          <w:rFonts w:ascii="Times New Roman" w:hAnsi="Times New Roman" w:cs="Times New Roman"/>
          <w:sz w:val="26"/>
          <w:szCs w:val="26"/>
        </w:rPr>
        <w:t xml:space="preserve"> rotund</w:t>
      </w:r>
      <w:r w:rsidR="00A5028D">
        <w:rPr>
          <w:rFonts w:ascii="Times New Roman" w:hAnsi="Times New Roman" w:cs="Times New Roman"/>
          <w:sz w:val="26"/>
          <w:szCs w:val="26"/>
        </w:rPr>
        <w:t>ă</w:t>
      </w:r>
      <w:r>
        <w:rPr>
          <w:rFonts w:ascii="Times New Roman" w:hAnsi="Times New Roman" w:cs="Times New Roman"/>
          <w:sz w:val="26"/>
          <w:szCs w:val="26"/>
        </w:rPr>
        <w:t xml:space="preserve"> p</w:t>
      </w:r>
      <w:r w:rsidR="00A5028D">
        <w:rPr>
          <w:rFonts w:ascii="Times New Roman" w:hAnsi="Times New Roman" w:cs="Times New Roman"/>
          <w:sz w:val="26"/>
          <w:szCs w:val="26"/>
        </w:rPr>
        <w:t>en</w:t>
      </w:r>
      <w:r>
        <w:rPr>
          <w:rFonts w:ascii="Times New Roman" w:hAnsi="Times New Roman" w:cs="Times New Roman"/>
          <w:sz w:val="26"/>
          <w:szCs w:val="26"/>
        </w:rPr>
        <w:t>tr</w:t>
      </w:r>
      <w:r w:rsidR="00A5028D">
        <w:rPr>
          <w:rFonts w:ascii="Times New Roman" w:hAnsi="Times New Roman" w:cs="Times New Roman"/>
          <w:sz w:val="26"/>
          <w:szCs w:val="26"/>
        </w:rPr>
        <w:t>u</w:t>
      </w:r>
      <w:r>
        <w:rPr>
          <w:rFonts w:ascii="Times New Roman" w:hAnsi="Times New Roman" w:cs="Times New Roman"/>
          <w:sz w:val="26"/>
          <w:szCs w:val="26"/>
        </w:rPr>
        <w:t xml:space="preserve"> st</w:t>
      </w:r>
      <w:r w:rsidR="00A5028D">
        <w:rPr>
          <w:rFonts w:ascii="Times New Roman" w:hAnsi="Times New Roman" w:cs="Times New Roman"/>
          <w:sz w:val="26"/>
          <w:szCs w:val="26"/>
        </w:rPr>
        <w:t>â</w:t>
      </w:r>
      <w:r>
        <w:rPr>
          <w:rFonts w:ascii="Times New Roman" w:hAnsi="Times New Roman" w:cs="Times New Roman"/>
          <w:sz w:val="26"/>
          <w:szCs w:val="26"/>
        </w:rPr>
        <w:t>l</w:t>
      </w:r>
      <w:r w:rsidRPr="005D68D6">
        <w:rPr>
          <w:rFonts w:ascii="Times New Roman" w:hAnsi="Times New Roman" w:cs="Times New Roman"/>
          <w:sz w:val="26"/>
          <w:szCs w:val="26"/>
        </w:rPr>
        <w:t>pi de sus</w:t>
      </w:r>
      <w:r w:rsidR="00A5028D">
        <w:rPr>
          <w:rFonts w:ascii="Times New Roman" w:hAnsi="Times New Roman" w:cs="Times New Roman"/>
          <w:sz w:val="26"/>
          <w:szCs w:val="26"/>
        </w:rPr>
        <w:t>ț</w:t>
      </w:r>
      <w:r w:rsidRPr="005D68D6">
        <w:rPr>
          <w:rFonts w:ascii="Times New Roman" w:hAnsi="Times New Roman" w:cs="Times New Roman"/>
          <w:sz w:val="26"/>
          <w:szCs w:val="26"/>
        </w:rPr>
        <w:t>inere) de sec</w:t>
      </w:r>
      <w:r w:rsidR="00A5028D">
        <w:rPr>
          <w:rFonts w:ascii="Times New Roman" w:hAnsi="Times New Roman" w:cs="Times New Roman"/>
          <w:sz w:val="26"/>
          <w:szCs w:val="26"/>
        </w:rPr>
        <w:t>ț</w:t>
      </w:r>
      <w:r w:rsidRPr="005D68D6">
        <w:rPr>
          <w:rFonts w:ascii="Times New Roman" w:hAnsi="Times New Roman" w:cs="Times New Roman"/>
          <w:sz w:val="26"/>
          <w:szCs w:val="26"/>
        </w:rPr>
        <w:t>iune cu dimensiuni reduse.</w:t>
      </w:r>
    </w:p>
    <w:p w:rsidR="00553016" w:rsidRPr="005D68D6" w:rsidRDefault="00A5028D" w:rsidP="0055301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f</w:t>
      </w:r>
      <w:r w:rsidR="00553016" w:rsidRPr="005D68D6">
        <w:rPr>
          <w:rFonts w:ascii="Times New Roman" w:hAnsi="Times New Roman" w:cs="Times New Roman"/>
          <w:sz w:val="26"/>
          <w:szCs w:val="26"/>
        </w:rPr>
        <w:t>unda</w:t>
      </w:r>
      <w:r>
        <w:rPr>
          <w:rFonts w:ascii="Times New Roman" w:hAnsi="Times New Roman" w:cs="Times New Roman"/>
          <w:sz w:val="26"/>
          <w:szCs w:val="26"/>
        </w:rPr>
        <w:t>ț</w:t>
      </w:r>
      <w:r w:rsidR="00553016" w:rsidRPr="005D68D6">
        <w:rPr>
          <w:rFonts w:ascii="Times New Roman" w:hAnsi="Times New Roman" w:cs="Times New Roman"/>
          <w:sz w:val="26"/>
          <w:szCs w:val="26"/>
        </w:rPr>
        <w:t>ii din grinzi din beton armat</w:t>
      </w:r>
    </w:p>
    <w:p w:rsidR="00553016" w:rsidRPr="005D68D6" w:rsidRDefault="00553016" w:rsidP="0055301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acoperi</w:t>
      </w:r>
      <w:proofErr w:type="gramEnd"/>
      <w:r w:rsidR="00A5028D">
        <w:rPr>
          <w:rFonts w:ascii="Times New Roman" w:hAnsi="Times New Roman" w:cs="Times New Roman"/>
          <w:sz w:val="26"/>
          <w:szCs w:val="26"/>
        </w:rPr>
        <w:t>ș curb cu î</w:t>
      </w:r>
      <w:r w:rsidRPr="005D68D6">
        <w:rPr>
          <w:rFonts w:ascii="Times New Roman" w:hAnsi="Times New Roman" w:cs="Times New Roman"/>
          <w:sz w:val="26"/>
          <w:szCs w:val="26"/>
        </w:rPr>
        <w:t xml:space="preserve">nvelitoare din policarboanat, 1 cm grosime. </w:t>
      </w:r>
    </w:p>
    <w:p w:rsidR="00553016" w:rsidRPr="005D68D6" w:rsidRDefault="00553016" w:rsidP="0055301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sidRPr="005D68D6">
        <w:rPr>
          <w:rFonts w:ascii="Times New Roman" w:hAnsi="Times New Roman" w:cs="Times New Roman"/>
          <w:sz w:val="26"/>
          <w:szCs w:val="26"/>
        </w:rPr>
        <w:t>delimit</w:t>
      </w:r>
      <w:r w:rsidR="00A5028D">
        <w:rPr>
          <w:rFonts w:ascii="Times New Roman" w:hAnsi="Times New Roman" w:cs="Times New Roman"/>
          <w:sz w:val="26"/>
          <w:szCs w:val="26"/>
        </w:rPr>
        <w:t>ă</w:t>
      </w:r>
      <w:r w:rsidRPr="005D68D6">
        <w:rPr>
          <w:rFonts w:ascii="Times New Roman" w:hAnsi="Times New Roman" w:cs="Times New Roman"/>
          <w:sz w:val="26"/>
          <w:szCs w:val="26"/>
        </w:rPr>
        <w:t>ri</w:t>
      </w:r>
      <w:proofErr w:type="gramEnd"/>
      <w:r w:rsidRPr="005D68D6">
        <w:rPr>
          <w:rFonts w:ascii="Times New Roman" w:hAnsi="Times New Roman" w:cs="Times New Roman"/>
          <w:sz w:val="26"/>
          <w:szCs w:val="26"/>
        </w:rPr>
        <w:t xml:space="preserve"> laterale func</w:t>
      </w:r>
      <w:r w:rsidR="00A5028D">
        <w:rPr>
          <w:rFonts w:ascii="Times New Roman" w:hAnsi="Times New Roman" w:cs="Times New Roman"/>
          <w:sz w:val="26"/>
          <w:szCs w:val="26"/>
        </w:rPr>
        <w:t>ț</w:t>
      </w:r>
      <w:r w:rsidRPr="005D68D6">
        <w:rPr>
          <w:rFonts w:ascii="Times New Roman" w:hAnsi="Times New Roman" w:cs="Times New Roman"/>
          <w:sz w:val="26"/>
          <w:szCs w:val="26"/>
        </w:rPr>
        <w:t>ionale a locurilor de sp</w:t>
      </w:r>
      <w:r w:rsidR="00A5028D">
        <w:rPr>
          <w:rFonts w:ascii="Times New Roman" w:hAnsi="Times New Roman" w:cs="Times New Roman"/>
          <w:sz w:val="26"/>
          <w:szCs w:val="26"/>
        </w:rPr>
        <w:t>ă</w:t>
      </w:r>
      <w:r w:rsidRPr="005D68D6">
        <w:rPr>
          <w:rFonts w:ascii="Times New Roman" w:hAnsi="Times New Roman" w:cs="Times New Roman"/>
          <w:sz w:val="26"/>
          <w:szCs w:val="26"/>
        </w:rPr>
        <w:t>lare cu o panouri din policarbonat montate pe structur</w:t>
      </w:r>
      <w:r w:rsidR="00A5028D">
        <w:rPr>
          <w:rFonts w:ascii="Times New Roman" w:hAnsi="Times New Roman" w:cs="Times New Roman"/>
          <w:sz w:val="26"/>
          <w:szCs w:val="26"/>
        </w:rPr>
        <w:t>ă</w:t>
      </w:r>
      <w:r w:rsidRPr="005D68D6">
        <w:rPr>
          <w:rFonts w:ascii="Times New Roman" w:hAnsi="Times New Roman" w:cs="Times New Roman"/>
          <w:sz w:val="26"/>
          <w:szCs w:val="26"/>
        </w:rPr>
        <w:t xml:space="preserve"> metalic</w:t>
      </w:r>
      <w:r w:rsidR="00A5028D">
        <w:rPr>
          <w:rFonts w:ascii="Times New Roman" w:hAnsi="Times New Roman" w:cs="Times New Roman"/>
          <w:sz w:val="26"/>
          <w:szCs w:val="26"/>
        </w:rPr>
        <w:t>ă</w:t>
      </w:r>
      <w:r w:rsidRPr="005D68D6">
        <w:rPr>
          <w:rFonts w:ascii="Times New Roman" w:hAnsi="Times New Roman" w:cs="Times New Roman"/>
          <w:sz w:val="26"/>
          <w:szCs w:val="26"/>
        </w:rPr>
        <w:t>.</w:t>
      </w:r>
    </w:p>
    <w:p w:rsidR="00553016" w:rsidRPr="005D68D6" w:rsidRDefault="00A5028D" w:rsidP="00553016">
      <w:pPr>
        <w:widowControl w:val="0"/>
        <w:numPr>
          <w:ilvl w:val="0"/>
          <w:numId w:val="18"/>
        </w:num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camera</w:t>
      </w:r>
      <w:proofErr w:type="gramEnd"/>
      <w:r>
        <w:rPr>
          <w:rFonts w:ascii="Times New Roman" w:hAnsi="Times New Roman" w:cs="Times New Roman"/>
          <w:sz w:val="26"/>
          <w:szCs w:val="26"/>
        </w:rPr>
        <w:t xml:space="preserve"> tehnică</w:t>
      </w:r>
      <w:r w:rsidR="00553016" w:rsidRPr="005D68D6">
        <w:rPr>
          <w:rFonts w:ascii="Times New Roman" w:hAnsi="Times New Roman" w:cs="Times New Roman"/>
          <w:sz w:val="26"/>
          <w:szCs w:val="26"/>
        </w:rPr>
        <w:t xml:space="preserve"> va fi de tip container, cu o structur</w:t>
      </w:r>
      <w:r>
        <w:rPr>
          <w:rFonts w:ascii="Times New Roman" w:hAnsi="Times New Roman" w:cs="Times New Roman"/>
          <w:sz w:val="26"/>
          <w:szCs w:val="26"/>
        </w:rPr>
        <w:t>ă</w:t>
      </w:r>
      <w:r w:rsidR="00553016" w:rsidRPr="005D68D6">
        <w:rPr>
          <w:rFonts w:ascii="Times New Roman" w:hAnsi="Times New Roman" w:cs="Times New Roman"/>
          <w:sz w:val="26"/>
          <w:szCs w:val="26"/>
        </w:rPr>
        <w:t xml:space="preserve"> metalic</w:t>
      </w:r>
      <w:r>
        <w:rPr>
          <w:rFonts w:ascii="Times New Roman" w:hAnsi="Times New Roman" w:cs="Times New Roman"/>
          <w:sz w:val="26"/>
          <w:szCs w:val="26"/>
        </w:rPr>
        <w:t>ă proprie și î</w:t>
      </w:r>
      <w:r w:rsidR="00553016" w:rsidRPr="005D68D6">
        <w:rPr>
          <w:rFonts w:ascii="Times New Roman" w:hAnsi="Times New Roman" w:cs="Times New Roman"/>
          <w:sz w:val="26"/>
          <w:szCs w:val="26"/>
        </w:rPr>
        <w:t>nchis</w:t>
      </w:r>
      <w:r>
        <w:rPr>
          <w:rFonts w:ascii="Times New Roman" w:hAnsi="Times New Roman" w:cs="Times New Roman"/>
          <w:sz w:val="26"/>
          <w:szCs w:val="26"/>
        </w:rPr>
        <w:t>ă</w:t>
      </w:r>
      <w:r w:rsidR="00553016" w:rsidRPr="005D68D6">
        <w:rPr>
          <w:rFonts w:ascii="Times New Roman" w:hAnsi="Times New Roman" w:cs="Times New Roman"/>
          <w:sz w:val="26"/>
          <w:szCs w:val="26"/>
        </w:rPr>
        <w:t xml:space="preserve"> perimetral cu panouri termoizolante tip Sandwich, 5 cm grosime. </w:t>
      </w:r>
    </w:p>
    <w:p w:rsidR="007E56D6" w:rsidRDefault="00B22E0F" w:rsidP="00E06EF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Cerințe impuse pentru construcții</w:t>
      </w:r>
    </w:p>
    <w:tbl>
      <w:tblPr>
        <w:tblStyle w:val="TableGrid"/>
        <w:tblW w:w="0" w:type="auto"/>
        <w:tblLook w:val="04A0"/>
      </w:tblPr>
      <w:tblGrid>
        <w:gridCol w:w="4644"/>
        <w:gridCol w:w="6372"/>
      </w:tblGrid>
      <w:tr w:rsidR="00B22E0F" w:rsidTr="00BD07A0">
        <w:tc>
          <w:tcPr>
            <w:tcW w:w="4644" w:type="dxa"/>
            <w:vAlign w:val="center"/>
          </w:tcPr>
          <w:p w:rsidR="00B22E0F" w:rsidRPr="00B22E0F" w:rsidRDefault="00B22E0F" w:rsidP="00B22E0F">
            <w:pPr>
              <w:jc w:val="center"/>
              <w:rPr>
                <w:rFonts w:ascii="Times New Roman" w:hAnsi="Times New Roman" w:cs="Times New Roman"/>
                <w:sz w:val="26"/>
                <w:szCs w:val="26"/>
              </w:rPr>
            </w:pPr>
            <w:r w:rsidRPr="00B22E0F">
              <w:rPr>
                <w:rFonts w:ascii="Times New Roman" w:hAnsi="Times New Roman" w:cs="Times New Roman"/>
                <w:sz w:val="26"/>
                <w:szCs w:val="26"/>
              </w:rPr>
              <w:t>Criterii pentru satisfacerea cerinței</w:t>
            </w:r>
          </w:p>
        </w:tc>
        <w:tc>
          <w:tcPr>
            <w:tcW w:w="6372" w:type="dxa"/>
            <w:vAlign w:val="center"/>
          </w:tcPr>
          <w:p w:rsidR="00B22E0F" w:rsidRPr="00B22E0F" w:rsidRDefault="00B22E0F" w:rsidP="00B22E0F">
            <w:pPr>
              <w:jc w:val="center"/>
              <w:rPr>
                <w:rFonts w:ascii="Times New Roman" w:hAnsi="Times New Roman" w:cs="Times New Roman"/>
                <w:sz w:val="26"/>
                <w:szCs w:val="26"/>
              </w:rPr>
            </w:pPr>
            <w:r w:rsidRPr="00B22E0F">
              <w:rPr>
                <w:rFonts w:ascii="Times New Roman" w:hAnsi="Times New Roman" w:cs="Times New Roman"/>
                <w:sz w:val="26"/>
                <w:szCs w:val="26"/>
              </w:rPr>
              <w:t>Măsuri luate prin proiect pentru satisfacerea criteriului</w:t>
            </w:r>
          </w:p>
        </w:tc>
      </w:tr>
      <w:tr w:rsidR="00B22E0F" w:rsidTr="00BD07A0">
        <w:tc>
          <w:tcPr>
            <w:tcW w:w="4644" w:type="dxa"/>
          </w:tcPr>
          <w:p w:rsidR="00B22E0F" w:rsidRPr="00B22E0F" w:rsidRDefault="00B22E0F" w:rsidP="00B22E0F">
            <w:pPr>
              <w:jc w:val="center"/>
              <w:rPr>
                <w:rFonts w:ascii="Times New Roman" w:hAnsi="Times New Roman" w:cs="Times New Roman"/>
                <w:sz w:val="26"/>
                <w:szCs w:val="26"/>
              </w:rPr>
            </w:pPr>
            <w:r w:rsidRPr="00B22E0F">
              <w:rPr>
                <w:rFonts w:ascii="Times New Roman" w:hAnsi="Times New Roman" w:cs="Times New Roman"/>
                <w:sz w:val="26"/>
                <w:szCs w:val="26"/>
              </w:rPr>
              <w:t>1</w:t>
            </w:r>
          </w:p>
        </w:tc>
        <w:tc>
          <w:tcPr>
            <w:tcW w:w="6372" w:type="dxa"/>
          </w:tcPr>
          <w:p w:rsidR="00B22E0F" w:rsidRPr="00B22E0F" w:rsidRDefault="00B22E0F" w:rsidP="00B22E0F">
            <w:pPr>
              <w:jc w:val="center"/>
              <w:rPr>
                <w:rFonts w:ascii="Times New Roman" w:hAnsi="Times New Roman" w:cs="Times New Roman"/>
                <w:sz w:val="26"/>
                <w:szCs w:val="26"/>
              </w:rPr>
            </w:pPr>
            <w:r w:rsidRPr="00B22E0F">
              <w:rPr>
                <w:rFonts w:ascii="Times New Roman" w:hAnsi="Times New Roman" w:cs="Times New Roman"/>
                <w:sz w:val="26"/>
                <w:szCs w:val="26"/>
              </w:rPr>
              <w:t>2</w:t>
            </w:r>
          </w:p>
        </w:tc>
      </w:tr>
      <w:tr w:rsidR="00B22E0F" w:rsidTr="00BD07A0">
        <w:tc>
          <w:tcPr>
            <w:tcW w:w="4644" w:type="dxa"/>
          </w:tcPr>
          <w:p w:rsidR="00B22E0F" w:rsidRPr="001C10FA" w:rsidRDefault="00B22E0F" w:rsidP="00B22E0F">
            <w:pPr>
              <w:jc w:val="both"/>
              <w:rPr>
                <w:rFonts w:ascii="Times New Roman" w:hAnsi="Times New Roman" w:cs="Times New Roman"/>
                <w:sz w:val="26"/>
                <w:szCs w:val="26"/>
              </w:rPr>
            </w:pPr>
            <w:r w:rsidRPr="001C10FA">
              <w:rPr>
                <w:rFonts w:ascii="Times New Roman" w:hAnsi="Times New Roman" w:cs="Times New Roman"/>
                <w:sz w:val="26"/>
                <w:szCs w:val="26"/>
              </w:rPr>
              <w:t>B1 Siguranța circulației exterioare pe căi pietonale</w:t>
            </w:r>
          </w:p>
        </w:tc>
        <w:tc>
          <w:tcPr>
            <w:tcW w:w="6372" w:type="dxa"/>
          </w:tcPr>
          <w:p w:rsidR="00B22E0F" w:rsidRDefault="00B22E0F" w:rsidP="00E06EF9">
            <w:pPr>
              <w:jc w:val="both"/>
              <w:rPr>
                <w:rFonts w:ascii="Times New Roman" w:hAnsi="Times New Roman" w:cs="Times New Roman"/>
                <w:b/>
                <w:sz w:val="26"/>
                <w:szCs w:val="26"/>
              </w:rPr>
            </w:pPr>
          </w:p>
        </w:tc>
      </w:tr>
      <w:tr w:rsidR="00B22E0F" w:rsidTr="00BD07A0">
        <w:tc>
          <w:tcPr>
            <w:tcW w:w="4644" w:type="dxa"/>
            <w:vAlign w:val="center"/>
          </w:tcPr>
          <w:p w:rsidR="00B22E0F" w:rsidRPr="00B22E0F" w:rsidRDefault="00B22E0F" w:rsidP="00B22E0F">
            <w:pPr>
              <w:pStyle w:val="ListParagraph"/>
              <w:numPr>
                <w:ilvl w:val="0"/>
                <w:numId w:val="13"/>
              </w:numPr>
              <w:rPr>
                <w:rFonts w:ascii="Times New Roman" w:hAnsi="Times New Roman" w:cs="Times New Roman"/>
                <w:sz w:val="26"/>
                <w:szCs w:val="26"/>
              </w:rPr>
            </w:pPr>
            <w:r w:rsidRPr="00B22E0F">
              <w:rPr>
                <w:rFonts w:ascii="Times New Roman" w:hAnsi="Times New Roman" w:cs="Times New Roman"/>
                <w:sz w:val="26"/>
                <w:szCs w:val="26"/>
              </w:rPr>
              <w:t>alunecare</w:t>
            </w:r>
          </w:p>
        </w:tc>
        <w:tc>
          <w:tcPr>
            <w:tcW w:w="6372" w:type="dxa"/>
          </w:tcPr>
          <w:p w:rsidR="00B22E0F" w:rsidRPr="00B22E0F" w:rsidRDefault="00B22E0F" w:rsidP="00E06EF9">
            <w:pPr>
              <w:jc w:val="both"/>
              <w:rPr>
                <w:rFonts w:ascii="Times New Roman" w:hAnsi="Times New Roman" w:cs="Times New Roman"/>
                <w:sz w:val="26"/>
                <w:szCs w:val="26"/>
              </w:rPr>
            </w:pPr>
            <w:r w:rsidRPr="00B22E0F">
              <w:rPr>
                <w:rFonts w:ascii="Times New Roman" w:hAnsi="Times New Roman" w:cs="Times New Roman"/>
                <w:sz w:val="26"/>
                <w:szCs w:val="26"/>
              </w:rPr>
              <w:t>Stratul de uzură a căilor pietonale va fi rezolvat astfel încât să nu fie alunecos nici în condiții de umiditate</w:t>
            </w:r>
            <w:r w:rsidR="00BD07A0">
              <w:rPr>
                <w:rFonts w:ascii="Times New Roman" w:hAnsi="Times New Roman" w:cs="Times New Roman"/>
                <w:sz w:val="26"/>
                <w:szCs w:val="26"/>
              </w:rPr>
              <w:t>.</w:t>
            </w:r>
          </w:p>
        </w:tc>
      </w:tr>
      <w:tr w:rsidR="00B22E0F" w:rsidTr="00BD07A0">
        <w:tc>
          <w:tcPr>
            <w:tcW w:w="4644" w:type="dxa"/>
            <w:vAlign w:val="center"/>
          </w:tcPr>
          <w:p w:rsidR="00B22E0F" w:rsidRPr="00B22E0F" w:rsidRDefault="00B22E0F" w:rsidP="00B22E0F">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coliziune cu obstacole laterale și frontale</w:t>
            </w:r>
          </w:p>
        </w:tc>
        <w:tc>
          <w:tcPr>
            <w:tcW w:w="6372" w:type="dxa"/>
          </w:tcPr>
          <w:p w:rsidR="00B22E0F" w:rsidRPr="00B22E0F" w:rsidRDefault="00B22E0F" w:rsidP="00E06EF9">
            <w:pPr>
              <w:jc w:val="both"/>
              <w:rPr>
                <w:rFonts w:ascii="Times New Roman" w:hAnsi="Times New Roman" w:cs="Times New Roman"/>
                <w:sz w:val="26"/>
                <w:szCs w:val="26"/>
              </w:rPr>
            </w:pPr>
            <w:r w:rsidRPr="00B22E0F">
              <w:rPr>
                <w:rFonts w:ascii="Times New Roman" w:hAnsi="Times New Roman" w:cs="Times New Roman"/>
                <w:sz w:val="26"/>
                <w:szCs w:val="26"/>
              </w:rPr>
              <w:t>Înălțimea liberă de trecere sub obiecte va fi de minim 2</w:t>
            </w:r>
            <w:proofErr w:type="gramStart"/>
            <w:r w:rsidRPr="00B22E0F">
              <w:rPr>
                <w:rFonts w:ascii="Times New Roman" w:hAnsi="Times New Roman" w:cs="Times New Roman"/>
                <w:sz w:val="26"/>
                <w:szCs w:val="26"/>
              </w:rPr>
              <w:t>,10</w:t>
            </w:r>
            <w:proofErr w:type="gramEnd"/>
            <w:r w:rsidRPr="00B22E0F">
              <w:rPr>
                <w:rFonts w:ascii="Times New Roman" w:hAnsi="Times New Roman" w:cs="Times New Roman"/>
                <w:sz w:val="26"/>
                <w:szCs w:val="26"/>
              </w:rPr>
              <w:t xml:space="preserve"> m. Ușile și ferestrele adiacente căilor pietonale vor fi astfel rezolvate, încât să nu constituie obstacole</w:t>
            </w:r>
            <w:r w:rsidR="00BD07A0">
              <w:rPr>
                <w:rFonts w:ascii="Times New Roman" w:hAnsi="Times New Roman" w:cs="Times New Roman"/>
                <w:sz w:val="26"/>
                <w:szCs w:val="26"/>
              </w:rPr>
              <w:t>.</w:t>
            </w:r>
          </w:p>
        </w:tc>
      </w:tr>
      <w:tr w:rsidR="001C10FA" w:rsidTr="00BD07A0">
        <w:tc>
          <w:tcPr>
            <w:tcW w:w="4644" w:type="dxa"/>
            <w:vAlign w:val="center"/>
          </w:tcPr>
          <w:p w:rsidR="001C10FA" w:rsidRPr="001C10FA" w:rsidRDefault="001C10FA" w:rsidP="001C10FA">
            <w:pPr>
              <w:jc w:val="both"/>
              <w:rPr>
                <w:rFonts w:ascii="Times New Roman" w:hAnsi="Times New Roman" w:cs="Times New Roman"/>
                <w:sz w:val="26"/>
                <w:szCs w:val="26"/>
              </w:rPr>
            </w:pPr>
            <w:r>
              <w:rPr>
                <w:rFonts w:ascii="Times New Roman" w:hAnsi="Times New Roman" w:cs="Times New Roman"/>
                <w:sz w:val="26"/>
                <w:szCs w:val="26"/>
              </w:rPr>
              <w:t>B2 Siguranței cu privire la circulația interioară</w:t>
            </w:r>
          </w:p>
        </w:tc>
        <w:tc>
          <w:tcPr>
            <w:tcW w:w="6372" w:type="dxa"/>
          </w:tcPr>
          <w:p w:rsidR="001C10FA" w:rsidRPr="00B22E0F" w:rsidRDefault="001C10FA" w:rsidP="00E06EF9">
            <w:pPr>
              <w:jc w:val="both"/>
              <w:rPr>
                <w:rFonts w:ascii="Times New Roman" w:hAnsi="Times New Roman" w:cs="Times New Roman"/>
                <w:sz w:val="26"/>
                <w:szCs w:val="26"/>
              </w:rPr>
            </w:pPr>
          </w:p>
        </w:tc>
      </w:tr>
      <w:tr w:rsidR="001C10FA" w:rsidTr="00BD07A0">
        <w:tc>
          <w:tcPr>
            <w:tcW w:w="4644" w:type="dxa"/>
            <w:vAlign w:val="center"/>
          </w:tcPr>
          <w:p w:rsidR="001C10FA" w:rsidRDefault="001C10FA" w:rsidP="001C10FA">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t>alunecare</w:t>
            </w:r>
          </w:p>
          <w:p w:rsidR="001C10FA" w:rsidRPr="001C10FA" w:rsidRDefault="001C10FA" w:rsidP="001C10FA">
            <w:pPr>
              <w:jc w:val="both"/>
              <w:rPr>
                <w:rFonts w:ascii="Times New Roman" w:hAnsi="Times New Roman" w:cs="Times New Roman"/>
                <w:sz w:val="26"/>
                <w:szCs w:val="26"/>
              </w:rPr>
            </w:pPr>
            <w:r w:rsidRPr="001C10FA">
              <w:rPr>
                <w:rFonts w:ascii="Times New Roman" w:hAnsi="Times New Roman" w:cs="Times New Roman"/>
                <w:sz w:val="26"/>
                <w:szCs w:val="26"/>
              </w:rPr>
              <w:lastRenderedPageBreak/>
              <w:t>Măsuri pentru împiedicarea alunecării în timpul circulației pe orizontală</w:t>
            </w:r>
          </w:p>
        </w:tc>
        <w:tc>
          <w:tcPr>
            <w:tcW w:w="6372" w:type="dxa"/>
          </w:tcPr>
          <w:p w:rsidR="001C10FA" w:rsidRPr="00B22E0F" w:rsidRDefault="000929D5" w:rsidP="000929D5">
            <w:pPr>
              <w:jc w:val="both"/>
              <w:rPr>
                <w:rFonts w:ascii="Times New Roman" w:hAnsi="Times New Roman" w:cs="Times New Roman"/>
                <w:sz w:val="26"/>
                <w:szCs w:val="26"/>
              </w:rPr>
            </w:pPr>
            <w:r>
              <w:rPr>
                <w:rFonts w:ascii="Times New Roman" w:hAnsi="Times New Roman" w:cs="Times New Roman"/>
                <w:sz w:val="26"/>
                <w:szCs w:val="26"/>
              </w:rPr>
              <w:lastRenderedPageBreak/>
              <w:t>Prin proiect se vor realiza s</w:t>
            </w:r>
            <w:r w:rsidR="00BD07A0">
              <w:rPr>
                <w:rFonts w:ascii="Times New Roman" w:hAnsi="Times New Roman" w:cs="Times New Roman"/>
                <w:sz w:val="26"/>
                <w:szCs w:val="26"/>
              </w:rPr>
              <w:t xml:space="preserve">uprafețele orizontale, cu </w:t>
            </w:r>
            <w:r w:rsidR="00BD07A0">
              <w:rPr>
                <w:rFonts w:ascii="Times New Roman" w:hAnsi="Times New Roman" w:cs="Times New Roman"/>
                <w:sz w:val="26"/>
                <w:szCs w:val="26"/>
              </w:rPr>
              <w:lastRenderedPageBreak/>
              <w:t>alternanțe de finisaje urmând a fi realizate conform detaliilor tehnice aprob</w:t>
            </w:r>
            <w:r w:rsidR="00A5028D">
              <w:rPr>
                <w:rFonts w:ascii="Times New Roman" w:hAnsi="Times New Roman" w:cs="Times New Roman"/>
                <w:sz w:val="26"/>
                <w:szCs w:val="26"/>
              </w:rPr>
              <w:t>ate republicate prin Agrement te</w:t>
            </w:r>
            <w:r w:rsidR="00BD07A0">
              <w:rPr>
                <w:rFonts w:ascii="Times New Roman" w:hAnsi="Times New Roman" w:cs="Times New Roman"/>
                <w:sz w:val="26"/>
                <w:szCs w:val="26"/>
              </w:rPr>
              <w:t>hnic MLPAT. Stratul de uzură al pardoselilor trebuie realizat din materiale antiderapante (în special în încăperile cu umiditate ridicată).</w:t>
            </w:r>
          </w:p>
        </w:tc>
      </w:tr>
      <w:tr w:rsidR="00BD07A0" w:rsidTr="00BD07A0">
        <w:tc>
          <w:tcPr>
            <w:tcW w:w="4644" w:type="dxa"/>
            <w:vAlign w:val="center"/>
          </w:tcPr>
          <w:p w:rsidR="00BD07A0" w:rsidRDefault="00BD07A0" w:rsidP="00BD07A0">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lastRenderedPageBreak/>
              <w:t>împiedicare</w:t>
            </w:r>
          </w:p>
          <w:p w:rsidR="00BD07A0" w:rsidRPr="00BD07A0" w:rsidRDefault="00BD07A0" w:rsidP="00BD07A0">
            <w:pPr>
              <w:jc w:val="both"/>
              <w:rPr>
                <w:rFonts w:ascii="Times New Roman" w:hAnsi="Times New Roman" w:cs="Times New Roman"/>
                <w:sz w:val="26"/>
                <w:szCs w:val="26"/>
              </w:rPr>
            </w:pPr>
            <w:r w:rsidRPr="00BD07A0">
              <w:rPr>
                <w:rFonts w:ascii="Times New Roman" w:hAnsi="Times New Roman" w:cs="Times New Roman"/>
                <w:sz w:val="26"/>
                <w:szCs w:val="26"/>
              </w:rPr>
              <w:t>M</w:t>
            </w:r>
            <w:r>
              <w:rPr>
                <w:rFonts w:ascii="Times New Roman" w:hAnsi="Times New Roman" w:cs="Times New Roman"/>
                <w:sz w:val="26"/>
                <w:szCs w:val="26"/>
              </w:rPr>
              <w:t>ăsuri de protecție contra accidentării la denivelări, scări și rampe</w:t>
            </w:r>
          </w:p>
        </w:tc>
        <w:tc>
          <w:tcPr>
            <w:tcW w:w="6372" w:type="dxa"/>
            <w:vAlign w:val="center"/>
          </w:tcPr>
          <w:p w:rsidR="00BD07A0" w:rsidRDefault="00BD07A0" w:rsidP="00BD07A0">
            <w:pPr>
              <w:jc w:val="both"/>
              <w:rPr>
                <w:rFonts w:ascii="Times New Roman" w:hAnsi="Times New Roman" w:cs="Times New Roman"/>
                <w:sz w:val="26"/>
                <w:szCs w:val="26"/>
              </w:rPr>
            </w:pPr>
            <w:r>
              <w:rPr>
                <w:rFonts w:ascii="Times New Roman" w:hAnsi="Times New Roman" w:cs="Times New Roman"/>
                <w:sz w:val="26"/>
                <w:szCs w:val="26"/>
              </w:rPr>
              <w:t>Prin proiect au fost prevăzute circulații orizontale, continue și fără denivelări.</w:t>
            </w:r>
          </w:p>
        </w:tc>
      </w:tr>
      <w:tr w:rsidR="00BD07A0" w:rsidTr="00BD07A0">
        <w:tc>
          <w:tcPr>
            <w:tcW w:w="4644" w:type="dxa"/>
            <w:vAlign w:val="center"/>
          </w:tcPr>
          <w:p w:rsidR="00BD07A0" w:rsidRDefault="00BD07A0" w:rsidP="00BD07A0">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t>contactual cu elemente verticale laterale</w:t>
            </w:r>
          </w:p>
        </w:tc>
        <w:tc>
          <w:tcPr>
            <w:tcW w:w="6372" w:type="dxa"/>
            <w:vAlign w:val="center"/>
          </w:tcPr>
          <w:p w:rsidR="00BD07A0" w:rsidRDefault="00BD07A0" w:rsidP="00BD07A0">
            <w:pPr>
              <w:jc w:val="both"/>
              <w:rPr>
                <w:rFonts w:ascii="Times New Roman" w:hAnsi="Times New Roman" w:cs="Times New Roman"/>
                <w:sz w:val="26"/>
                <w:szCs w:val="26"/>
              </w:rPr>
            </w:pPr>
            <w:r>
              <w:rPr>
                <w:rFonts w:ascii="Times New Roman" w:hAnsi="Times New Roman" w:cs="Times New Roman"/>
                <w:sz w:val="26"/>
                <w:szCs w:val="26"/>
              </w:rPr>
              <w:t>Suprafața pereților nu trebuie să prezinte bavuri, proeminențe, muchii ascuțite sau alte surse de lovire, agățare, rănire.</w:t>
            </w:r>
          </w:p>
        </w:tc>
      </w:tr>
      <w:tr w:rsidR="00BD07A0" w:rsidTr="00BD07A0">
        <w:tc>
          <w:tcPr>
            <w:tcW w:w="4644" w:type="dxa"/>
            <w:vAlign w:val="center"/>
          </w:tcPr>
          <w:p w:rsidR="00BD07A0" w:rsidRDefault="00BD07A0" w:rsidP="00BD07A0">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t>siguranța cu privire la deschiderea ușilor</w:t>
            </w:r>
          </w:p>
        </w:tc>
        <w:tc>
          <w:tcPr>
            <w:tcW w:w="6372" w:type="dxa"/>
            <w:vAlign w:val="center"/>
          </w:tcPr>
          <w:p w:rsidR="00BD07A0" w:rsidRDefault="00BD07A0" w:rsidP="00BD07A0">
            <w:pPr>
              <w:jc w:val="both"/>
              <w:rPr>
                <w:rFonts w:ascii="Times New Roman" w:hAnsi="Times New Roman" w:cs="Times New Roman"/>
                <w:sz w:val="26"/>
                <w:szCs w:val="26"/>
              </w:rPr>
            </w:pPr>
            <w:r>
              <w:rPr>
                <w:rFonts w:ascii="Times New Roman" w:hAnsi="Times New Roman" w:cs="Times New Roman"/>
                <w:sz w:val="26"/>
                <w:szCs w:val="26"/>
              </w:rPr>
              <w:t>Amplasarea și sensul de deschidere al ușilor trebuie rezolvat astfel încât:</w:t>
            </w:r>
          </w:p>
          <w:p w:rsidR="00BD07A0" w:rsidRDefault="00BD07A0" w:rsidP="00BD07A0">
            <w:pPr>
              <w:pStyle w:val="ListParagraph"/>
              <w:numPr>
                <w:ilvl w:val="0"/>
                <w:numId w:val="3"/>
              </w:numPr>
              <w:jc w:val="both"/>
              <w:rPr>
                <w:rFonts w:ascii="Times New Roman" w:hAnsi="Times New Roman" w:cs="Times New Roman"/>
                <w:sz w:val="26"/>
                <w:szCs w:val="26"/>
                <w:lang w:val="ro-RO"/>
              </w:rPr>
            </w:pPr>
            <w:r>
              <w:rPr>
                <w:rFonts w:ascii="Times New Roman" w:hAnsi="Times New Roman" w:cs="Times New Roman"/>
                <w:sz w:val="26"/>
                <w:szCs w:val="26"/>
                <w:lang w:val="ro-RO"/>
              </w:rPr>
              <w:t>să nu limiteze sau să împiedice circulația</w:t>
            </w:r>
          </w:p>
          <w:p w:rsidR="00BD07A0" w:rsidRDefault="00BD07A0" w:rsidP="00BD07A0">
            <w:pPr>
              <w:pStyle w:val="ListParagraph"/>
              <w:numPr>
                <w:ilvl w:val="0"/>
                <w:numId w:val="3"/>
              </w:numPr>
              <w:jc w:val="both"/>
              <w:rPr>
                <w:rFonts w:ascii="Times New Roman" w:hAnsi="Times New Roman" w:cs="Times New Roman"/>
                <w:sz w:val="26"/>
                <w:szCs w:val="26"/>
                <w:lang w:val="ro-RO"/>
              </w:rPr>
            </w:pPr>
            <w:r>
              <w:rPr>
                <w:rFonts w:ascii="Times New Roman" w:hAnsi="Times New Roman" w:cs="Times New Roman"/>
                <w:sz w:val="26"/>
                <w:szCs w:val="26"/>
                <w:lang w:val="ro-RO"/>
              </w:rPr>
              <w:t>să nu se unească între ele (la deschiderea consecutivă a două uși)</w:t>
            </w:r>
          </w:p>
          <w:p w:rsidR="00BD07A0" w:rsidRPr="00BD07A0" w:rsidRDefault="00BD07A0" w:rsidP="00BD07A0">
            <w:pPr>
              <w:pStyle w:val="ListParagraph"/>
              <w:numPr>
                <w:ilvl w:val="0"/>
                <w:numId w:val="3"/>
              </w:numPr>
              <w:jc w:val="both"/>
              <w:rPr>
                <w:rFonts w:ascii="Times New Roman" w:hAnsi="Times New Roman" w:cs="Times New Roman"/>
                <w:sz w:val="26"/>
                <w:szCs w:val="26"/>
                <w:lang w:val="ro-RO"/>
              </w:rPr>
            </w:pPr>
            <w:r>
              <w:rPr>
                <w:rFonts w:ascii="Times New Roman" w:hAnsi="Times New Roman" w:cs="Times New Roman"/>
                <w:sz w:val="26"/>
                <w:szCs w:val="26"/>
                <w:lang w:val="ro-RO"/>
              </w:rPr>
              <w:t>să nu lovească persoane care se află în vecinătatea ușilor.</w:t>
            </w:r>
          </w:p>
        </w:tc>
      </w:tr>
      <w:tr w:rsidR="00BD07A0" w:rsidTr="00BD07A0">
        <w:tc>
          <w:tcPr>
            <w:tcW w:w="4644" w:type="dxa"/>
            <w:vAlign w:val="center"/>
          </w:tcPr>
          <w:p w:rsidR="00BD07A0" w:rsidRDefault="00BD07A0" w:rsidP="00BD07A0">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t>coliziune cu alte personae, piese de mobilier sau echipamente</w:t>
            </w:r>
          </w:p>
        </w:tc>
        <w:tc>
          <w:tcPr>
            <w:tcW w:w="6372" w:type="dxa"/>
            <w:vAlign w:val="center"/>
          </w:tcPr>
          <w:p w:rsidR="00BD07A0" w:rsidRDefault="00BD07A0" w:rsidP="00A5028D">
            <w:pPr>
              <w:jc w:val="both"/>
              <w:rPr>
                <w:rFonts w:ascii="Times New Roman" w:hAnsi="Times New Roman" w:cs="Times New Roman"/>
                <w:sz w:val="26"/>
                <w:szCs w:val="26"/>
              </w:rPr>
            </w:pPr>
            <w:r>
              <w:rPr>
                <w:rFonts w:ascii="Times New Roman" w:hAnsi="Times New Roman" w:cs="Times New Roman"/>
                <w:sz w:val="26"/>
                <w:szCs w:val="26"/>
              </w:rPr>
              <w:t>Lățimi libere de circulație: minim 0,90 m</w:t>
            </w:r>
          </w:p>
        </w:tc>
      </w:tr>
      <w:tr w:rsidR="00BD07A0" w:rsidTr="00BD07A0">
        <w:tc>
          <w:tcPr>
            <w:tcW w:w="4644" w:type="dxa"/>
            <w:vAlign w:val="center"/>
          </w:tcPr>
          <w:p w:rsidR="00BD07A0" w:rsidRDefault="00BD07A0" w:rsidP="00BD07A0">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t>producere de panic</w:t>
            </w:r>
            <w:r w:rsidR="00DF0E6D">
              <w:rPr>
                <w:rFonts w:ascii="Times New Roman" w:hAnsi="Times New Roman" w:cs="Times New Roman"/>
                <w:sz w:val="26"/>
                <w:szCs w:val="26"/>
              </w:rPr>
              <w:t>ă</w:t>
            </w:r>
          </w:p>
        </w:tc>
        <w:tc>
          <w:tcPr>
            <w:tcW w:w="6372" w:type="dxa"/>
            <w:vAlign w:val="center"/>
          </w:tcPr>
          <w:p w:rsidR="00DF0E6D" w:rsidRPr="00DF0E6D" w:rsidRDefault="00BD07A0" w:rsidP="00DF0E6D">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dimensiunile </w:t>
            </w:r>
            <w:r>
              <w:rPr>
                <w:rFonts w:ascii="Times New Roman" w:hAnsi="Times New Roman" w:cs="Times New Roman"/>
                <w:sz w:val="26"/>
                <w:szCs w:val="26"/>
                <w:lang w:val="ro-RO"/>
              </w:rPr>
              <w:t>și alcătuirea căilor de evacuare vor îndeplini condițiile p</w:t>
            </w:r>
            <w:r w:rsidR="00DF0E6D">
              <w:rPr>
                <w:rFonts w:ascii="Times New Roman" w:hAnsi="Times New Roman" w:cs="Times New Roman"/>
                <w:sz w:val="26"/>
                <w:szCs w:val="26"/>
                <w:lang w:val="ro-RO"/>
              </w:rPr>
              <w:t>rivind s</w:t>
            </w:r>
            <w:r>
              <w:rPr>
                <w:rFonts w:ascii="Times New Roman" w:hAnsi="Times New Roman" w:cs="Times New Roman"/>
                <w:sz w:val="26"/>
                <w:szCs w:val="26"/>
                <w:lang w:val="ro-RO"/>
              </w:rPr>
              <w:t xml:space="preserve">iguranța la foc </w:t>
            </w:r>
            <w:r w:rsidR="00DF0E6D">
              <w:rPr>
                <w:rFonts w:ascii="Times New Roman" w:hAnsi="Times New Roman" w:cs="Times New Roman"/>
                <w:sz w:val="26"/>
                <w:szCs w:val="26"/>
                <w:lang w:val="ro-RO"/>
              </w:rPr>
              <w:t>si Normativul P 118</w:t>
            </w:r>
          </w:p>
          <w:p w:rsidR="00DF0E6D" w:rsidRPr="00DF0E6D" w:rsidRDefault="00DF0E6D" w:rsidP="00DF0E6D">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lang w:val="ro-RO"/>
              </w:rPr>
              <w:t>toate ușile prevăzute pe căile de evacuare se vor deschide în sensul evacuării</w:t>
            </w:r>
          </w:p>
          <w:p w:rsidR="00BD07A0" w:rsidRPr="00BD07A0" w:rsidRDefault="00DF0E6D" w:rsidP="00DF0E6D">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lang w:val="ro-RO"/>
              </w:rPr>
              <w:t>căile de evacuare vor fi luminate și ventilate natural.</w:t>
            </w:r>
            <w:r w:rsidR="00BD07A0">
              <w:rPr>
                <w:rFonts w:ascii="Times New Roman" w:hAnsi="Times New Roman" w:cs="Times New Roman"/>
                <w:sz w:val="26"/>
                <w:szCs w:val="26"/>
                <w:lang w:val="ro-RO"/>
              </w:rPr>
              <w:t xml:space="preserve"> </w:t>
            </w:r>
          </w:p>
        </w:tc>
      </w:tr>
    </w:tbl>
    <w:p w:rsidR="00B22E0F" w:rsidRDefault="00963B13" w:rsidP="00E06EF9">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Siguranța la foc</w:t>
      </w:r>
    </w:p>
    <w:p w:rsidR="00963B13" w:rsidRDefault="00963B13" w:rsidP="00A93C9D">
      <w:pPr>
        <w:spacing w:after="0" w:line="240" w:lineRule="auto"/>
        <w:ind w:firstLine="720"/>
        <w:jc w:val="both"/>
        <w:rPr>
          <w:rFonts w:ascii="Times New Roman" w:hAnsi="Times New Roman" w:cs="Times New Roman"/>
          <w:sz w:val="26"/>
          <w:szCs w:val="26"/>
          <w:lang w:val="ro-RO"/>
        </w:rPr>
      </w:pPr>
      <w:r w:rsidRPr="00963B13">
        <w:rPr>
          <w:rFonts w:ascii="Times New Roman" w:hAnsi="Times New Roman" w:cs="Times New Roman"/>
          <w:sz w:val="26"/>
          <w:szCs w:val="26"/>
        </w:rPr>
        <w:t xml:space="preserve">Proiectul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respecta Normele generale de prevenire și stingere a incendiilor aprobate cu Ordinul MI nr. </w:t>
      </w:r>
      <w:proofErr w:type="gramStart"/>
      <w:r>
        <w:rPr>
          <w:rFonts w:ascii="Times New Roman" w:hAnsi="Times New Roman" w:cs="Times New Roman"/>
          <w:sz w:val="26"/>
          <w:szCs w:val="26"/>
        </w:rPr>
        <w:t>775/1998 și a Normativului P 118/99.</w:t>
      </w:r>
      <w:proofErr w:type="gramEnd"/>
      <w:r>
        <w:rPr>
          <w:rFonts w:ascii="Times New Roman" w:hAnsi="Times New Roman" w:cs="Times New Roman"/>
          <w:sz w:val="26"/>
          <w:szCs w:val="26"/>
        </w:rPr>
        <w:t xml:space="preserve"> Această cerință impune ca soluțiile adoptate prin proiect în caz de incendiu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asigure: protec</w:t>
      </w:r>
      <w:r>
        <w:rPr>
          <w:rFonts w:ascii="Times New Roman" w:hAnsi="Times New Roman" w:cs="Times New Roman"/>
          <w:sz w:val="26"/>
          <w:szCs w:val="26"/>
          <w:lang w:val="ro-RO"/>
        </w:rPr>
        <w:t>ția ocupanților, limitarea pierderilor de vieți și bunuri materiale, împiedicarea extinderii incendiului la obiectivele învecinate, prevenirea avariilor.</w:t>
      </w:r>
    </w:p>
    <w:p w:rsidR="00963B13" w:rsidRPr="00963B13" w:rsidRDefault="00963B13" w:rsidP="00E06EF9">
      <w:pPr>
        <w:spacing w:after="0" w:line="240" w:lineRule="auto"/>
        <w:jc w:val="both"/>
        <w:rPr>
          <w:rFonts w:ascii="Times New Roman" w:hAnsi="Times New Roman" w:cs="Times New Roman"/>
          <w:b/>
          <w:sz w:val="26"/>
          <w:szCs w:val="26"/>
          <w:lang w:val="ro-RO"/>
        </w:rPr>
      </w:pPr>
      <w:r w:rsidRPr="00963B13">
        <w:rPr>
          <w:rFonts w:ascii="Times New Roman" w:hAnsi="Times New Roman" w:cs="Times New Roman"/>
          <w:b/>
          <w:sz w:val="26"/>
          <w:szCs w:val="26"/>
          <w:lang w:val="ro-RO"/>
        </w:rPr>
        <w:t>Dotări, echipare si flux tehnologic</w:t>
      </w:r>
    </w:p>
    <w:p w:rsidR="00963B13" w:rsidRDefault="007C2401" w:rsidP="00A93C9D">
      <w:pPr>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Sistemul este proiectat pentru spălarea autovehiculelor, a vehiculelor comerciale / industriale, a motoretelor și a bicicletelor.</w:t>
      </w:r>
    </w:p>
    <w:p w:rsidR="007C2401" w:rsidRDefault="007C2401" w:rsidP="00A93C9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ro-RO"/>
        </w:rPr>
        <w:t>Timpul mediu de spălare a unei mașini va fi de aproximativ 6 minute</w:t>
      </w:r>
      <w:r>
        <w:rPr>
          <w:rFonts w:ascii="Times New Roman" w:hAnsi="Times New Roman" w:cs="Times New Roman"/>
          <w:sz w:val="26"/>
          <w:szCs w:val="26"/>
        </w:rPr>
        <w:t>:</w:t>
      </w:r>
    </w:p>
    <w:p w:rsid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2 minute – presiune medie de spălare</w:t>
      </w:r>
    </w:p>
    <w:p w:rsid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2 minute - clătire presiune ridcată</w:t>
      </w:r>
    </w:p>
    <w:p w:rsid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1 minut – ceruire la presiune medie a apei</w:t>
      </w:r>
    </w:p>
    <w:p w:rsid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minut – clătire cu </w:t>
      </w:r>
      <w:proofErr w:type="gramStart"/>
      <w:r>
        <w:rPr>
          <w:rFonts w:ascii="Times New Roman" w:hAnsi="Times New Roman" w:cs="Times New Roman"/>
          <w:sz w:val="26"/>
          <w:szCs w:val="26"/>
        </w:rPr>
        <w:t>apă</w:t>
      </w:r>
      <w:proofErr w:type="gramEnd"/>
      <w:r>
        <w:rPr>
          <w:rFonts w:ascii="Times New Roman" w:hAnsi="Times New Roman" w:cs="Times New Roman"/>
          <w:sz w:val="26"/>
          <w:szCs w:val="26"/>
        </w:rPr>
        <w:t xml:space="preserve"> tratată.</w:t>
      </w:r>
    </w:p>
    <w:p w:rsidR="007C2401" w:rsidRDefault="007C2401" w:rsidP="00A93C9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Fiecare boxă de spălare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prevăzută cu un panou de control cu următoarele dispozitive:</w:t>
      </w:r>
    </w:p>
    <w:p w:rsidR="007C2401" w:rsidRP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Luminile pilot semnalizeaz</w:t>
      </w:r>
      <w:r>
        <w:rPr>
          <w:rFonts w:ascii="Times New Roman" w:hAnsi="Times New Roman" w:cs="Times New Roman"/>
          <w:sz w:val="26"/>
          <w:szCs w:val="26"/>
          <w:lang w:val="ro-RO"/>
        </w:rPr>
        <w:t>ă când sistemul funcționează sau este oprit</w:t>
      </w:r>
    </w:p>
    <w:p w:rsidR="007C2401" w:rsidRP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Buton de oprire în caz de urgență</w:t>
      </w:r>
    </w:p>
    <w:p w:rsidR="007C2401" w:rsidRP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Acceptor de monede pentru monede și / sau jetoane.</w:t>
      </w:r>
    </w:p>
    <w:p w:rsidR="007C2401" w:rsidRPr="007C2401" w:rsidRDefault="007C2401" w:rsidP="007C2401">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Afișaj indicând timpul disponibil sau numărul rezidual de jetoane. Indicația scade progresiv pe măsură ce programul este utilizat.</w:t>
      </w:r>
    </w:p>
    <w:p w:rsidR="007C2401" w:rsidRPr="007C2401" w:rsidRDefault="007C2401" w:rsidP="00A93C9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Când sistemul funcționează, utilizatorul introduce monedele și / sau jetoanele în caseta pentru monede și timpul disponibil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apărea pe afișaj. Timpul afișat începe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scadă atunci când este apăsat unul din butoanele programului. </w:t>
      </w:r>
      <w:proofErr w:type="gramStart"/>
      <w:r>
        <w:rPr>
          <w:rFonts w:ascii="Times New Roman" w:hAnsi="Times New Roman" w:cs="Times New Roman"/>
          <w:sz w:val="26"/>
          <w:szCs w:val="26"/>
        </w:rPr>
        <w:t>Utilizatorul poate schimba programul și, prin urmare, faza de spălare în orice moment.</w:t>
      </w:r>
      <w:proofErr w:type="gramEnd"/>
      <w:r>
        <w:rPr>
          <w:rFonts w:ascii="Times New Roman" w:hAnsi="Times New Roman" w:cs="Times New Roman"/>
          <w:sz w:val="26"/>
          <w:szCs w:val="26"/>
        </w:rPr>
        <w:t xml:space="preserve"> Când afișajul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ajuns la zero, pot fi introduse alte monede sau jetoane pentru a continua spălarea.</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 xml:space="preserve">iu special amenajat. Colectarea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 xml:space="preserve">ea deseului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 xml:space="preserve">l gunoiului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interiorul 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553016">
        <w:rPr>
          <w:rFonts w:ascii="Times New Roman" w:hAnsi="Times New Roman" w:cs="Times New Roman"/>
          <w:sz w:val="26"/>
          <w:szCs w:val="26"/>
        </w:rPr>
        <w:t xml:space="preserve">Imobilul </w:t>
      </w:r>
      <w:proofErr w:type="gramStart"/>
      <w:r w:rsidRPr="00553016">
        <w:rPr>
          <w:rFonts w:ascii="Times New Roman" w:hAnsi="Times New Roman" w:cs="Times New Roman"/>
          <w:sz w:val="26"/>
          <w:szCs w:val="26"/>
        </w:rPr>
        <w:t>va</w:t>
      </w:r>
      <w:proofErr w:type="gramEnd"/>
      <w:r w:rsidRPr="00553016">
        <w:rPr>
          <w:rFonts w:ascii="Times New Roman" w:hAnsi="Times New Roman" w:cs="Times New Roman"/>
          <w:sz w:val="26"/>
          <w:szCs w:val="26"/>
        </w:rPr>
        <w:t xml:space="preserve"> fi racordat la utilit</w:t>
      </w:r>
      <w:r w:rsidR="00C02664" w:rsidRPr="00553016">
        <w:rPr>
          <w:rFonts w:ascii="Times New Roman" w:hAnsi="Times New Roman" w:cs="Times New Roman"/>
          <w:sz w:val="26"/>
          <w:szCs w:val="26"/>
        </w:rPr>
        <w:t>ăț</w:t>
      </w:r>
      <w:r w:rsidRPr="00553016">
        <w:rPr>
          <w:rFonts w:ascii="Times New Roman" w:hAnsi="Times New Roman" w:cs="Times New Roman"/>
          <w:sz w:val="26"/>
          <w:szCs w:val="26"/>
        </w:rPr>
        <w:t>ile existente în zon</w:t>
      </w:r>
      <w:r w:rsidR="00C02664" w:rsidRPr="00553016">
        <w:rPr>
          <w:rFonts w:ascii="Times New Roman" w:hAnsi="Times New Roman" w:cs="Times New Roman"/>
          <w:sz w:val="26"/>
          <w:szCs w:val="26"/>
        </w:rPr>
        <w:t>ă</w:t>
      </w:r>
      <w:r w:rsidRPr="00553016">
        <w:rPr>
          <w:rFonts w:ascii="Times New Roman" w:hAnsi="Times New Roman" w:cs="Times New Roman"/>
          <w:sz w:val="26"/>
          <w:szCs w:val="26"/>
        </w:rPr>
        <w:t xml:space="preserve"> (apă potabilă</w:t>
      </w:r>
      <w:r w:rsidR="002559E3">
        <w:rPr>
          <w:rFonts w:ascii="Times New Roman" w:hAnsi="Times New Roman" w:cs="Times New Roman"/>
          <w:sz w:val="26"/>
          <w:szCs w:val="26"/>
        </w:rPr>
        <w:t>, canalizare, energie electrică</w:t>
      </w:r>
      <w:r w:rsidRPr="00553016">
        <w:rPr>
          <w:rFonts w:ascii="Times New Roman" w:hAnsi="Times New Roman" w:cs="Times New Roman"/>
          <w:sz w:val="26"/>
          <w:szCs w:val="26"/>
        </w:rPr>
        <w:t>)</w:t>
      </w:r>
      <w:r w:rsidR="00C02664" w:rsidRPr="00553016">
        <w:rPr>
          <w:rFonts w:ascii="Times New Roman" w:hAnsi="Times New Roman" w:cs="Times New Roman"/>
          <w:sz w:val="26"/>
          <w:szCs w:val="26"/>
        </w:rPr>
        <w:t>,</w:t>
      </w:r>
      <w:r w:rsidRPr="00553016">
        <w:rPr>
          <w:rFonts w:ascii="Times New Roman" w:hAnsi="Times New Roman" w:cs="Times New Roman"/>
          <w:sz w:val="26"/>
          <w:szCs w:val="26"/>
        </w:rPr>
        <w:t xml:space="preserve"> în baza unor proiecte de branșament și a unor contracte cu furnizorii respectivi.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 xml:space="preserve">autovehiculelor </w:t>
      </w:r>
      <w:proofErr w:type="gramStart"/>
      <w:r w:rsidR="00C02664">
        <w:rPr>
          <w:rFonts w:ascii="Times New Roman" w:hAnsi="Times New Roman" w:cs="Times New Roman"/>
          <w:sz w:val="26"/>
          <w:szCs w:val="26"/>
        </w:rPr>
        <w:t>va</w:t>
      </w:r>
      <w:proofErr w:type="gramEnd"/>
      <w:r w:rsidR="00C02664">
        <w:rPr>
          <w:rFonts w:ascii="Times New Roman" w:hAnsi="Times New Roman" w:cs="Times New Roman"/>
          <w:sz w:val="26"/>
          <w:szCs w:val="26"/>
        </w:rPr>
        <w:t xml:space="preserve"> fi realizată în</w:t>
      </w:r>
      <w:r w:rsidRPr="00FA72C2">
        <w:rPr>
          <w:rFonts w:ascii="Times New Roman" w:hAnsi="Times New Roman" w:cs="Times New Roman"/>
          <w:sz w:val="26"/>
          <w:szCs w:val="26"/>
        </w:rPr>
        <w:t xml:space="preserve"> interiorul terenului.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r w:rsidR="00C15E76">
        <w:rPr>
          <w:rFonts w:ascii="Times New Roman" w:hAnsi="Times New Roman" w:cs="Times New Roman"/>
          <w:sz w:val="26"/>
          <w:szCs w:val="26"/>
        </w:rPr>
        <w:t xml:space="preserve"> - – </w:t>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w:t>
      </w:r>
      <w:proofErr w:type="gramStart"/>
      <w:r w:rsidRPr="005635F9">
        <w:rPr>
          <w:rFonts w:ascii="Times New Roman" w:hAnsi="Times New Roman" w:cs="Times New Roman"/>
          <w:sz w:val="26"/>
          <w:szCs w:val="26"/>
        </w:rPr>
        <w:t xml:space="preserve">2.314/2004, cu modificările ulterioare, şi Repertoriului arheologic naţional prevăzut de </w:t>
      </w:r>
      <w:r w:rsidRPr="005635F9">
        <w:rPr>
          <w:rFonts w:ascii="Times New Roman" w:hAnsi="Times New Roman" w:cs="Times New Roman"/>
          <w:color w:val="008000"/>
          <w:sz w:val="26"/>
          <w:szCs w:val="26"/>
          <w:u w:val="single"/>
        </w:rPr>
        <w:t>Ordonanţa Guvernului nr.</w:t>
      </w:r>
      <w:proofErr w:type="gramEnd"/>
      <w:r w:rsidRPr="005635F9">
        <w:rPr>
          <w:rFonts w:ascii="Times New Roman" w:hAnsi="Times New Roman" w:cs="Times New Roman"/>
          <w:color w:val="008000"/>
          <w:sz w:val="26"/>
          <w:szCs w:val="26"/>
          <w:u w:val="single"/>
        </w:rPr>
        <w:t xml:space="preserve">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C15E76">
        <w:rPr>
          <w:rFonts w:ascii="Times New Roman" w:hAnsi="Times New Roman" w:cs="Times New Roman"/>
          <w:sz w:val="26"/>
          <w:szCs w:val="26"/>
        </w:rPr>
        <w:t xml:space="preserve"> – </w:t>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hărţi</w:t>
      </w:r>
      <w:proofErr w:type="gramEnd"/>
      <w:r w:rsidRPr="005635F9">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folosinţele</w:t>
      </w:r>
      <w:proofErr w:type="gramEnd"/>
      <w:r w:rsidRPr="005635F9">
        <w:rPr>
          <w:rFonts w:ascii="Times New Roman" w:hAnsi="Times New Roman" w:cs="Times New Roman"/>
          <w:sz w:val="26"/>
          <w:szCs w:val="26"/>
        </w:rPr>
        <w:t xml:space="preserve"> actuale şi planificate ale terenului atât pe amplasament, cât şi pe zone adiacente acestuia;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politici de zonare şi de folosire a terenului</w:t>
      </w:r>
      <w:r w:rsidR="00E0254E">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527DCE">
        <w:rPr>
          <w:rFonts w:ascii="Arial" w:hAnsi="Arial" w:cs="Arial"/>
          <w:i/>
        </w:rPr>
        <w:t xml:space="preserve">maxim </w:t>
      </w:r>
      <w:r w:rsidR="00C25E1F">
        <w:rPr>
          <w:rFonts w:ascii="Arial" w:hAnsi="Arial" w:cs="Arial"/>
          <w:i/>
        </w:rPr>
        <w:t>3</w:t>
      </w:r>
      <w:r w:rsidR="00527DCE">
        <w:rPr>
          <w:rFonts w:ascii="Arial" w:hAnsi="Arial" w:cs="Arial"/>
          <w:i/>
        </w:rPr>
        <w:t>5</w:t>
      </w:r>
      <w:r w:rsidR="005C6C78">
        <w:rPr>
          <w:rFonts w:ascii="Arial" w:hAnsi="Arial" w:cs="Arial"/>
          <w:i/>
        </w:rPr>
        <w:t xml:space="preserve"> </w:t>
      </w:r>
      <w:r w:rsidR="00C25E1F" w:rsidRPr="00354503">
        <w:rPr>
          <w:rFonts w:ascii="Arial" w:hAnsi="Arial" w:cs="Arial"/>
          <w:i/>
        </w:rPr>
        <w:t>% din suprafa</w:t>
      </w:r>
      <w:r w:rsidR="00E80864">
        <w:rPr>
          <w:rFonts w:ascii="Arial" w:hAnsi="Arial" w:cs="Arial"/>
          <w:i/>
        </w:rPr>
        <w:t>ț</w:t>
      </w:r>
      <w:r w:rsidR="00C25E1F" w:rsidRPr="00354503">
        <w:rPr>
          <w:rFonts w:ascii="Arial" w:hAnsi="Arial" w:cs="Arial"/>
          <w:i/>
        </w:rPr>
        <w:t>a terenului – cf. Certificatului de Urbanism</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arealele</w:t>
      </w:r>
      <w:proofErr w:type="gramEnd"/>
      <w:r w:rsidRPr="005635F9">
        <w:rPr>
          <w:rFonts w:ascii="Times New Roman" w:hAnsi="Times New Roman" w:cs="Times New Roman"/>
          <w:sz w:val="26"/>
          <w:szCs w:val="26"/>
        </w:rPr>
        <w:t xml:space="preserve"> sensibile</w:t>
      </w:r>
      <w:r w:rsidR="005C6C78">
        <w:rPr>
          <w:rFonts w:ascii="Times New Roman" w:hAnsi="Times New Roman" w:cs="Times New Roman"/>
          <w:sz w:val="26"/>
          <w:szCs w:val="26"/>
        </w:rPr>
        <w:t xml:space="preserve"> </w:t>
      </w:r>
      <w:r w:rsidR="006D03C3">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coordonatele</w:t>
      </w:r>
      <w:proofErr w:type="gramEnd"/>
      <w:r w:rsidRPr="005635F9">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4A0616" w:rsidRPr="00E95E9D" w:rsidRDefault="00527DCE" w:rsidP="005635F9">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noProof/>
          <w:color w:val="FF0000"/>
          <w:sz w:val="26"/>
          <w:szCs w:val="26"/>
          <w:lang w:val="ro-RO" w:eastAsia="ro-RO"/>
        </w:rPr>
        <w:drawing>
          <wp:inline distT="0" distB="0" distL="0" distR="0">
            <wp:extent cx="3800475" cy="304627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800475" cy="3046272"/>
                    </a:xfrm>
                    <a:prstGeom prst="rect">
                      <a:avLst/>
                    </a:prstGeom>
                    <a:noFill/>
                    <a:ln w="9525">
                      <a:noFill/>
                      <a:miter lim="800000"/>
                      <a:headEnd/>
                      <a:tailEnd/>
                    </a:ln>
                  </pic:spPr>
                </pic:pic>
              </a:graphicData>
            </a:graphic>
          </wp:inline>
        </w:drawing>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orice variantă de amplasament care a fost luată în considerare.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calităţii apelor: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lang w:val="ro-RO"/>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ape, locul de evacuare sau emisarul;</w:t>
      </w:r>
      <w:r w:rsidR="006D03C3">
        <w:rPr>
          <w:rFonts w:ascii="Times New Roman" w:hAnsi="Times New Roman" w:cs="Times New Roman"/>
          <w:sz w:val="26"/>
          <w:szCs w:val="26"/>
        </w:rPr>
        <w:t xml:space="preserve"> </w:t>
      </w:r>
    </w:p>
    <w:p w:rsidR="0038739D" w:rsidRDefault="0038739D" w:rsidP="0038739D">
      <w:pPr>
        <w:pStyle w:val="TabellentextN"/>
        <w:numPr>
          <w:ilvl w:val="0"/>
          <w:numId w:val="17"/>
        </w:numPr>
        <w:spacing w:line="276" w:lineRule="auto"/>
        <w:rPr>
          <w:rFonts w:ascii="Times New Roman" w:hAnsi="Times New Roman"/>
          <w:sz w:val="26"/>
          <w:szCs w:val="26"/>
        </w:rPr>
      </w:pPr>
      <w:r>
        <w:rPr>
          <w:rFonts w:ascii="Times New Roman" w:hAnsi="Times New Roman"/>
          <w:sz w:val="26"/>
          <w:szCs w:val="26"/>
        </w:rPr>
        <w:t>În perioada de exploatare:</w:t>
      </w:r>
    </w:p>
    <w:p w:rsidR="0038739D" w:rsidRPr="00553016" w:rsidRDefault="0038739D" w:rsidP="00A5028D">
      <w:pPr>
        <w:pStyle w:val="TabellentextN"/>
        <w:numPr>
          <w:ilvl w:val="0"/>
          <w:numId w:val="17"/>
        </w:numPr>
        <w:spacing w:line="276" w:lineRule="auto"/>
        <w:jc w:val="both"/>
        <w:rPr>
          <w:rFonts w:ascii="Times New Roman" w:hAnsi="Times New Roman"/>
          <w:sz w:val="26"/>
          <w:szCs w:val="26"/>
        </w:rPr>
      </w:pPr>
      <w:r w:rsidRPr="00553016">
        <w:rPr>
          <w:rFonts w:ascii="Times New Roman" w:hAnsi="Times New Roman"/>
          <w:sz w:val="26"/>
          <w:szCs w:val="26"/>
        </w:rPr>
        <w:t>Ev</w:t>
      </w:r>
      <w:r w:rsidR="00A5028D">
        <w:rPr>
          <w:rFonts w:ascii="Times New Roman" w:hAnsi="Times New Roman"/>
          <w:sz w:val="26"/>
          <w:szCs w:val="26"/>
        </w:rPr>
        <w:t>acuarea apelor uzate rezultate î</w:t>
      </w:r>
      <w:r w:rsidRPr="00553016">
        <w:rPr>
          <w:rFonts w:ascii="Times New Roman" w:hAnsi="Times New Roman"/>
          <w:sz w:val="26"/>
          <w:szCs w:val="26"/>
        </w:rPr>
        <w:t>n urma sp</w:t>
      </w:r>
      <w:r w:rsidR="00A5028D">
        <w:rPr>
          <w:rFonts w:ascii="Times New Roman" w:hAnsi="Times New Roman"/>
          <w:sz w:val="26"/>
          <w:szCs w:val="26"/>
        </w:rPr>
        <w:t>ă</w:t>
      </w:r>
      <w:r w:rsidRPr="00553016">
        <w:rPr>
          <w:rFonts w:ascii="Times New Roman" w:hAnsi="Times New Roman"/>
          <w:sz w:val="26"/>
          <w:szCs w:val="26"/>
        </w:rPr>
        <w:t>l</w:t>
      </w:r>
      <w:r w:rsidR="00A5028D">
        <w:rPr>
          <w:rFonts w:ascii="Times New Roman" w:hAnsi="Times New Roman"/>
          <w:sz w:val="26"/>
          <w:szCs w:val="26"/>
        </w:rPr>
        <w:t>ă</w:t>
      </w:r>
      <w:r w:rsidRPr="00553016">
        <w:rPr>
          <w:rFonts w:ascii="Times New Roman" w:hAnsi="Times New Roman"/>
          <w:sz w:val="26"/>
          <w:szCs w:val="26"/>
        </w:rPr>
        <w:t>rii autoturismelor se va efectua prin trecerea</w:t>
      </w:r>
      <w:r w:rsidR="00A5028D">
        <w:rPr>
          <w:rFonts w:ascii="Times New Roman" w:hAnsi="Times New Roman"/>
          <w:sz w:val="26"/>
          <w:szCs w:val="26"/>
        </w:rPr>
        <w:t xml:space="preserve"> succesivă</w:t>
      </w:r>
      <w:r w:rsidRPr="00553016">
        <w:rPr>
          <w:rFonts w:ascii="Times New Roman" w:hAnsi="Times New Roman"/>
          <w:sz w:val="26"/>
          <w:szCs w:val="26"/>
        </w:rPr>
        <w:t xml:space="preserve"> prin mai multe filtre, apa menajer</w:t>
      </w:r>
      <w:r w:rsidR="00A5028D">
        <w:rPr>
          <w:rFonts w:ascii="Times New Roman" w:hAnsi="Times New Roman"/>
          <w:sz w:val="26"/>
          <w:szCs w:val="26"/>
        </w:rPr>
        <w:t>ă</w:t>
      </w:r>
      <w:r w:rsidRPr="00553016">
        <w:rPr>
          <w:rFonts w:ascii="Times New Roman" w:hAnsi="Times New Roman"/>
          <w:sz w:val="26"/>
          <w:szCs w:val="26"/>
        </w:rPr>
        <w:t xml:space="preserve"> ajung</w:t>
      </w:r>
      <w:r w:rsidR="00A5028D">
        <w:rPr>
          <w:rFonts w:ascii="Times New Roman" w:hAnsi="Times New Roman"/>
          <w:sz w:val="26"/>
          <w:szCs w:val="26"/>
        </w:rPr>
        <w:t>ând apoi î</w:t>
      </w:r>
      <w:r w:rsidRPr="00553016">
        <w:rPr>
          <w:rFonts w:ascii="Times New Roman" w:hAnsi="Times New Roman"/>
          <w:sz w:val="26"/>
          <w:szCs w:val="26"/>
        </w:rPr>
        <w:t>n separatorul cu nisip, urm</w:t>
      </w:r>
      <w:r w:rsidR="00A5028D">
        <w:rPr>
          <w:rFonts w:ascii="Times New Roman" w:hAnsi="Times New Roman"/>
          <w:sz w:val="26"/>
          <w:szCs w:val="26"/>
        </w:rPr>
        <w:t>â</w:t>
      </w:r>
      <w:r w:rsidRPr="00553016">
        <w:rPr>
          <w:rFonts w:ascii="Times New Roman" w:hAnsi="Times New Roman"/>
          <w:sz w:val="26"/>
          <w:szCs w:val="26"/>
        </w:rPr>
        <w:t>nd ca prin decantare, aceasta s</w:t>
      </w:r>
      <w:r w:rsidR="00A5028D">
        <w:rPr>
          <w:rFonts w:ascii="Times New Roman" w:hAnsi="Times New Roman"/>
          <w:sz w:val="26"/>
          <w:szCs w:val="26"/>
        </w:rPr>
        <w:t>ă</w:t>
      </w:r>
      <w:r w:rsidRPr="00553016">
        <w:rPr>
          <w:rFonts w:ascii="Times New Roman" w:hAnsi="Times New Roman"/>
          <w:sz w:val="26"/>
          <w:szCs w:val="26"/>
        </w:rPr>
        <w:t xml:space="preserve"> fie transferat</w:t>
      </w:r>
      <w:r w:rsidR="00A5028D">
        <w:rPr>
          <w:rFonts w:ascii="Times New Roman" w:hAnsi="Times New Roman"/>
          <w:sz w:val="26"/>
          <w:szCs w:val="26"/>
        </w:rPr>
        <w:t>ă î</w:t>
      </w:r>
      <w:r w:rsidRPr="00553016">
        <w:rPr>
          <w:rFonts w:ascii="Times New Roman" w:hAnsi="Times New Roman"/>
          <w:sz w:val="26"/>
          <w:szCs w:val="26"/>
        </w:rPr>
        <w:t>n separatorul cu hidrocarburi.</w:t>
      </w:r>
    </w:p>
    <w:p w:rsidR="0038739D" w:rsidRPr="00553016" w:rsidRDefault="0038739D" w:rsidP="00A5028D">
      <w:pPr>
        <w:pStyle w:val="TabellentextN"/>
        <w:numPr>
          <w:ilvl w:val="0"/>
          <w:numId w:val="17"/>
        </w:numPr>
        <w:spacing w:line="276" w:lineRule="auto"/>
        <w:jc w:val="both"/>
        <w:rPr>
          <w:rFonts w:ascii="Times New Roman" w:hAnsi="Times New Roman"/>
          <w:sz w:val="26"/>
          <w:szCs w:val="26"/>
        </w:rPr>
      </w:pPr>
      <w:r w:rsidRPr="00553016">
        <w:rPr>
          <w:rFonts w:ascii="Times New Roman" w:hAnsi="Times New Roman"/>
          <w:sz w:val="26"/>
          <w:szCs w:val="26"/>
        </w:rPr>
        <w:t>Dup</w:t>
      </w:r>
      <w:r w:rsidR="00A5028D">
        <w:rPr>
          <w:rFonts w:ascii="Times New Roman" w:hAnsi="Times New Roman"/>
          <w:sz w:val="26"/>
          <w:szCs w:val="26"/>
        </w:rPr>
        <w:t>ă</w:t>
      </w:r>
      <w:r w:rsidRPr="00553016">
        <w:rPr>
          <w:rFonts w:ascii="Times New Roman" w:hAnsi="Times New Roman"/>
          <w:sz w:val="26"/>
          <w:szCs w:val="26"/>
        </w:rPr>
        <w:t xml:space="preserve"> procesul de filtrare, apa rezultat</w:t>
      </w:r>
      <w:r w:rsidR="00A5028D">
        <w:rPr>
          <w:rFonts w:ascii="Times New Roman" w:hAnsi="Times New Roman"/>
          <w:sz w:val="26"/>
          <w:szCs w:val="26"/>
        </w:rPr>
        <w:t>ă</w:t>
      </w:r>
      <w:r w:rsidRPr="00553016">
        <w:rPr>
          <w:rFonts w:ascii="Times New Roman" w:hAnsi="Times New Roman"/>
          <w:sz w:val="26"/>
          <w:szCs w:val="26"/>
        </w:rPr>
        <w:t xml:space="preserve"> este conven</w:t>
      </w:r>
      <w:r w:rsidR="00A5028D">
        <w:rPr>
          <w:rFonts w:ascii="Times New Roman" w:hAnsi="Times New Roman"/>
          <w:sz w:val="26"/>
          <w:szCs w:val="26"/>
        </w:rPr>
        <w:t>ț</w:t>
      </w:r>
      <w:r w:rsidRPr="00553016">
        <w:rPr>
          <w:rFonts w:ascii="Times New Roman" w:hAnsi="Times New Roman"/>
          <w:sz w:val="26"/>
          <w:szCs w:val="26"/>
        </w:rPr>
        <w:t>ional curat</w:t>
      </w:r>
      <w:r w:rsidR="00A5028D">
        <w:rPr>
          <w:rFonts w:ascii="Times New Roman" w:hAnsi="Times New Roman"/>
          <w:sz w:val="26"/>
          <w:szCs w:val="26"/>
        </w:rPr>
        <w:t>ă</w:t>
      </w:r>
      <w:r w:rsidRPr="00553016">
        <w:rPr>
          <w:rFonts w:ascii="Times New Roman" w:hAnsi="Times New Roman"/>
          <w:sz w:val="26"/>
          <w:szCs w:val="26"/>
        </w:rPr>
        <w:t xml:space="preserve"> </w:t>
      </w:r>
      <w:r w:rsidR="00A5028D">
        <w:rPr>
          <w:rFonts w:ascii="Times New Roman" w:hAnsi="Times New Roman"/>
          <w:sz w:val="26"/>
          <w:szCs w:val="26"/>
        </w:rPr>
        <w:t>ș</w:t>
      </w:r>
      <w:r w:rsidRPr="00553016">
        <w:rPr>
          <w:rFonts w:ascii="Times New Roman" w:hAnsi="Times New Roman"/>
          <w:sz w:val="26"/>
          <w:szCs w:val="26"/>
        </w:rPr>
        <w:t>i va fi deversat</w:t>
      </w:r>
      <w:r w:rsidR="00A5028D">
        <w:rPr>
          <w:rFonts w:ascii="Times New Roman" w:hAnsi="Times New Roman"/>
          <w:sz w:val="26"/>
          <w:szCs w:val="26"/>
        </w:rPr>
        <w:t>ă</w:t>
      </w:r>
      <w:r w:rsidRPr="00553016">
        <w:rPr>
          <w:rFonts w:ascii="Times New Roman" w:hAnsi="Times New Roman"/>
          <w:sz w:val="26"/>
          <w:szCs w:val="26"/>
        </w:rPr>
        <w:t xml:space="preserve"> </w:t>
      </w:r>
      <w:r w:rsidR="00A5028D">
        <w:rPr>
          <w:rFonts w:ascii="Times New Roman" w:hAnsi="Times New Roman"/>
          <w:sz w:val="26"/>
          <w:szCs w:val="26"/>
        </w:rPr>
        <w:t>î</w:t>
      </w:r>
      <w:r w:rsidRPr="00553016">
        <w:rPr>
          <w:rFonts w:ascii="Times New Roman" w:hAnsi="Times New Roman"/>
          <w:sz w:val="26"/>
          <w:szCs w:val="26"/>
        </w:rPr>
        <w:t>n sistemul urban de canalizare.</w:t>
      </w:r>
    </w:p>
    <w:p w:rsidR="0038739D" w:rsidRPr="00553016" w:rsidRDefault="0038739D" w:rsidP="00A5028D">
      <w:pPr>
        <w:pStyle w:val="TabellentextN"/>
        <w:numPr>
          <w:ilvl w:val="0"/>
          <w:numId w:val="17"/>
        </w:numPr>
        <w:spacing w:line="276" w:lineRule="auto"/>
        <w:jc w:val="both"/>
        <w:rPr>
          <w:rFonts w:ascii="Times New Roman" w:hAnsi="Times New Roman"/>
          <w:sz w:val="26"/>
          <w:szCs w:val="26"/>
        </w:rPr>
      </w:pPr>
      <w:r w:rsidRPr="00553016">
        <w:rPr>
          <w:rFonts w:ascii="Times New Roman" w:hAnsi="Times New Roman"/>
          <w:sz w:val="26"/>
          <w:szCs w:val="26"/>
        </w:rPr>
        <w:t>Spa</w:t>
      </w:r>
      <w:r w:rsidR="00A5028D">
        <w:rPr>
          <w:rFonts w:ascii="Times New Roman" w:hAnsi="Times New Roman"/>
          <w:sz w:val="26"/>
          <w:szCs w:val="26"/>
        </w:rPr>
        <w:t>ț</w:t>
      </w:r>
      <w:r w:rsidRPr="00553016">
        <w:rPr>
          <w:rFonts w:ascii="Times New Roman" w:hAnsi="Times New Roman"/>
          <w:sz w:val="26"/>
          <w:szCs w:val="26"/>
        </w:rPr>
        <w:t>iile de sp</w:t>
      </w:r>
      <w:r w:rsidR="00A5028D">
        <w:rPr>
          <w:rFonts w:ascii="Times New Roman" w:hAnsi="Times New Roman"/>
          <w:sz w:val="26"/>
          <w:szCs w:val="26"/>
        </w:rPr>
        <w:t>ă</w:t>
      </w:r>
      <w:r w:rsidRPr="00553016">
        <w:rPr>
          <w:rFonts w:ascii="Times New Roman" w:hAnsi="Times New Roman"/>
          <w:sz w:val="26"/>
          <w:szCs w:val="26"/>
        </w:rPr>
        <w:t xml:space="preserve">lare se vor asigura cu borduri </w:t>
      </w:r>
      <w:r w:rsidR="00A5028D">
        <w:rPr>
          <w:rFonts w:ascii="Times New Roman" w:hAnsi="Times New Roman"/>
          <w:sz w:val="26"/>
          <w:szCs w:val="26"/>
        </w:rPr>
        <w:t>ș</w:t>
      </w:r>
      <w:r w:rsidRPr="00553016">
        <w:rPr>
          <w:rFonts w:ascii="Times New Roman" w:hAnsi="Times New Roman"/>
          <w:sz w:val="26"/>
          <w:szCs w:val="26"/>
        </w:rPr>
        <w:t>i cu pante de min</w:t>
      </w:r>
      <w:r w:rsidR="00A5028D">
        <w:rPr>
          <w:rFonts w:ascii="Times New Roman" w:hAnsi="Times New Roman"/>
          <w:sz w:val="26"/>
          <w:szCs w:val="26"/>
        </w:rPr>
        <w:t>im</w:t>
      </w:r>
      <w:r w:rsidRPr="00553016">
        <w:rPr>
          <w:rFonts w:ascii="Times New Roman" w:hAnsi="Times New Roman"/>
          <w:sz w:val="26"/>
          <w:szCs w:val="26"/>
        </w:rPr>
        <w:t xml:space="preserve"> 1 % spre rigolele aflate </w:t>
      </w:r>
      <w:r w:rsidR="00A5028D">
        <w:rPr>
          <w:rFonts w:ascii="Times New Roman" w:hAnsi="Times New Roman"/>
          <w:sz w:val="26"/>
          <w:szCs w:val="26"/>
        </w:rPr>
        <w:t>î</w:t>
      </w:r>
      <w:r w:rsidRPr="00553016">
        <w:rPr>
          <w:rFonts w:ascii="Times New Roman" w:hAnsi="Times New Roman"/>
          <w:sz w:val="26"/>
          <w:szCs w:val="26"/>
        </w:rPr>
        <w:t>n centrul liniilor de sp</w:t>
      </w:r>
      <w:r w:rsidR="00A5028D">
        <w:rPr>
          <w:rFonts w:ascii="Times New Roman" w:hAnsi="Times New Roman"/>
          <w:sz w:val="26"/>
          <w:szCs w:val="26"/>
        </w:rPr>
        <w:t>ă</w:t>
      </w:r>
      <w:r w:rsidRPr="00553016">
        <w:rPr>
          <w:rFonts w:ascii="Times New Roman" w:hAnsi="Times New Roman"/>
          <w:sz w:val="26"/>
          <w:szCs w:val="26"/>
        </w:rPr>
        <w:t>lare ast</w:t>
      </w:r>
      <w:r w:rsidR="00A5028D">
        <w:rPr>
          <w:rFonts w:ascii="Times New Roman" w:hAnsi="Times New Roman"/>
          <w:sz w:val="26"/>
          <w:szCs w:val="26"/>
        </w:rPr>
        <w:t>fel î</w:t>
      </w:r>
      <w:r w:rsidRPr="00553016">
        <w:rPr>
          <w:rFonts w:ascii="Times New Roman" w:hAnsi="Times New Roman"/>
          <w:sz w:val="26"/>
          <w:szCs w:val="26"/>
        </w:rPr>
        <w:t>nc</w:t>
      </w:r>
      <w:r w:rsidR="00A5028D">
        <w:rPr>
          <w:rFonts w:ascii="Times New Roman" w:hAnsi="Times New Roman"/>
          <w:sz w:val="26"/>
          <w:szCs w:val="26"/>
        </w:rPr>
        <w:t>â</w:t>
      </w:r>
      <w:r w:rsidRPr="00553016">
        <w:rPr>
          <w:rFonts w:ascii="Times New Roman" w:hAnsi="Times New Roman"/>
          <w:sz w:val="26"/>
          <w:szCs w:val="26"/>
        </w:rPr>
        <w:t>t apele rezultate din func</w:t>
      </w:r>
      <w:r w:rsidR="00A5028D">
        <w:rPr>
          <w:rFonts w:ascii="Times New Roman" w:hAnsi="Times New Roman"/>
          <w:sz w:val="26"/>
          <w:szCs w:val="26"/>
        </w:rPr>
        <w:t>ț</w:t>
      </w:r>
      <w:r w:rsidRPr="00553016">
        <w:rPr>
          <w:rFonts w:ascii="Times New Roman" w:hAnsi="Times New Roman"/>
          <w:sz w:val="26"/>
          <w:szCs w:val="26"/>
        </w:rPr>
        <w:t>ionarea curent</w:t>
      </w:r>
      <w:r w:rsidR="00A5028D">
        <w:rPr>
          <w:rFonts w:ascii="Times New Roman" w:hAnsi="Times New Roman"/>
          <w:sz w:val="26"/>
          <w:szCs w:val="26"/>
        </w:rPr>
        <w:t>ă nu pot ajunge în sau în spaț</w:t>
      </w:r>
      <w:r w:rsidRPr="00553016">
        <w:rPr>
          <w:rFonts w:ascii="Times New Roman" w:hAnsi="Times New Roman"/>
          <w:sz w:val="26"/>
          <w:szCs w:val="26"/>
        </w:rPr>
        <w:t>iul verde plantat vecin cu amplasamentul.</w:t>
      </w:r>
    </w:p>
    <w:p w:rsidR="0038739D" w:rsidRPr="00553016" w:rsidRDefault="0038739D" w:rsidP="00A5028D">
      <w:pPr>
        <w:pStyle w:val="TabellentextN"/>
        <w:numPr>
          <w:ilvl w:val="0"/>
          <w:numId w:val="17"/>
        </w:numPr>
        <w:spacing w:line="276" w:lineRule="auto"/>
        <w:jc w:val="both"/>
        <w:rPr>
          <w:rFonts w:ascii="Times New Roman" w:hAnsi="Times New Roman"/>
          <w:sz w:val="26"/>
          <w:szCs w:val="26"/>
        </w:rPr>
      </w:pPr>
      <w:r w:rsidRPr="00553016">
        <w:rPr>
          <w:rFonts w:ascii="Times New Roman" w:hAnsi="Times New Roman"/>
          <w:sz w:val="26"/>
          <w:szCs w:val="26"/>
        </w:rPr>
        <w:t xml:space="preserve">Proiectarea și execuția lucrărilor vor respecta prevederile Normativului P7/1992 și ale STAS 8591/1997 privind amplasarea în localități a rețelelor edilitare subterane. </w:t>
      </w:r>
    </w:p>
    <w:p w:rsidR="0038739D" w:rsidRPr="00553016" w:rsidRDefault="0038739D" w:rsidP="0038739D">
      <w:pPr>
        <w:pStyle w:val="TabellentextN"/>
        <w:numPr>
          <w:ilvl w:val="0"/>
          <w:numId w:val="17"/>
        </w:numPr>
        <w:spacing w:line="276" w:lineRule="auto"/>
        <w:rPr>
          <w:rFonts w:ascii="Times New Roman" w:hAnsi="Times New Roman"/>
          <w:sz w:val="26"/>
          <w:szCs w:val="26"/>
        </w:rPr>
      </w:pPr>
      <w:r w:rsidRPr="00553016">
        <w:rPr>
          <w:rFonts w:ascii="Times New Roman" w:hAnsi="Times New Roman"/>
          <w:sz w:val="26"/>
          <w:szCs w:val="26"/>
        </w:rPr>
        <w:t xml:space="preserve">Controlul indicatorilor va fi urmărit prin analize de laborator. </w:t>
      </w:r>
    </w:p>
    <w:p w:rsidR="000157D3" w:rsidRDefault="000157D3" w:rsidP="0038739D">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În perioada de execuție:</w:t>
      </w:r>
      <w:r w:rsidR="00A5028D">
        <w:rPr>
          <w:rFonts w:ascii="Times New Roman" w:hAnsi="Times New Roman" w:cs="Times New Roman"/>
          <w:sz w:val="26"/>
          <w:szCs w:val="26"/>
        </w:rPr>
        <w:t xml:space="preserve"> </w:t>
      </w:r>
      <w:r w:rsidR="0038739D">
        <w:rPr>
          <w:rFonts w:ascii="Times New Roman" w:hAnsi="Times New Roman" w:cs="Times New Roman"/>
          <w:sz w:val="26"/>
          <w:szCs w:val="26"/>
        </w:rPr>
        <w:t>-</w:t>
      </w:r>
      <w:r w:rsidR="00A5028D">
        <w:rPr>
          <w:rFonts w:ascii="Times New Roman" w:hAnsi="Times New Roman" w:cs="Times New Roman"/>
          <w:sz w:val="26"/>
          <w:szCs w:val="26"/>
        </w:rPr>
        <w:t xml:space="preserve"> </w:t>
      </w:r>
      <w:r w:rsidR="00A5028D" w:rsidRPr="00A5028D">
        <w:rPr>
          <w:rFonts w:ascii="Times New Roman" w:hAnsi="Times New Roman" w:cs="Times New Roman"/>
          <w:b/>
          <w:sz w:val="26"/>
          <w:szCs w:val="26"/>
        </w:rPr>
        <w:t>NU ESTE CAZUL</w:t>
      </w:r>
      <w:r w:rsidR="00A5028D">
        <w:rPr>
          <w:rFonts w:ascii="Times New Roman" w:hAnsi="Times New Roman" w:cs="Times New Roman"/>
          <w:sz w:val="26"/>
          <w:szCs w:val="26"/>
        </w:rPr>
        <w:t>.</w:t>
      </w:r>
    </w:p>
    <w:p w:rsidR="000157D3" w:rsidRDefault="000157D3" w:rsidP="0038739D">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Execuția propriu – zisă a lucrărilor</w:t>
      </w:r>
    </w:p>
    <w:p w:rsidR="00A57C23" w:rsidRPr="00A57C23" w:rsidRDefault="00A57C23" w:rsidP="00FC53C1">
      <w:pPr>
        <w:autoSpaceDE w:val="0"/>
        <w:autoSpaceDN w:val="0"/>
        <w:adjustRightInd w:val="0"/>
        <w:spacing w:after="0" w:line="240" w:lineRule="auto"/>
        <w:ind w:firstLine="720"/>
        <w:jc w:val="both"/>
        <w:rPr>
          <w:rFonts w:ascii="Times New Roman" w:hAnsi="Times New Roman" w:cs="Times New Roman"/>
          <w:b/>
          <w:sz w:val="26"/>
          <w:szCs w:val="26"/>
        </w:rPr>
      </w:pPr>
      <w:r w:rsidRPr="00A57C23">
        <w:rPr>
          <w:rFonts w:ascii="Times New Roman" w:hAnsi="Times New Roman" w:cs="Times New Roman"/>
          <w:b/>
          <w:sz w:val="26"/>
          <w:szCs w:val="26"/>
        </w:rPr>
        <w:t>Organizarea de șantier și măsuri de protecție a muncii</w:t>
      </w:r>
    </w:p>
    <w:p w:rsidR="00A57C23" w:rsidRDefault="00A57C23" w:rsidP="00FC53C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 durata executării lucrărilor de construire se vor respecta prevederile proiectului precum și toate normele și normativele în vigoare:</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P 118/83 Norme tehnice privind protecția muncii</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Legea 319/2006 reactualizată privind protecția muncii</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Norme generale de protecția muncii</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sidRPr="00A57C23">
        <w:rPr>
          <w:rFonts w:ascii="Times New Roman" w:hAnsi="Times New Roman" w:cs="Times New Roman"/>
          <w:sz w:val="26"/>
          <w:szCs w:val="26"/>
          <w:lang w:val="ro-RO"/>
        </w:rPr>
        <w:t xml:space="preserve">Regulamentul MLPAT 9 / N / 1503 – 1993 privind protecția și igiena muncii </w:t>
      </w:r>
      <w:r>
        <w:rPr>
          <w:rFonts w:ascii="Times New Roman" w:hAnsi="Times New Roman" w:cs="Times New Roman"/>
          <w:sz w:val="26"/>
          <w:szCs w:val="26"/>
          <w:lang w:val="ro-RO"/>
        </w:rPr>
        <w:t>în construcții ed. 1995</w:t>
      </w:r>
    </w:p>
    <w:p w:rsidR="00A57C23" w:rsidRP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sidRPr="00A57C23">
        <w:rPr>
          <w:rFonts w:ascii="Times New Roman" w:hAnsi="Times New Roman" w:cs="Times New Roman"/>
          <w:sz w:val="26"/>
          <w:szCs w:val="26"/>
          <w:lang w:val="ro-RO"/>
        </w:rPr>
        <w:t>Ord. MMPS 235/1995 privind normele specifice de securitatea muncii la înălțime</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Ord. MMPS 255/1995 normativ cadru privind acrodarea echipamentului de protecție individuală</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Normativele generale de prevenirea și stingerea incendiilor aprobate prin Ordinul M nr. 775/22.07.1998</w:t>
      </w:r>
    </w:p>
    <w:p w:rsid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Ordinul MLPAT 20 N / 11.07.1994 Normativ C 300/1994</w:t>
      </w:r>
    </w:p>
    <w:p w:rsidR="00A57C23" w:rsidRPr="00A57C23" w:rsidRDefault="00A57C23" w:rsidP="00A57C23">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alte acte normative în vigoare în domeniu la data executării propriu-zise a lucrărilor.</w:t>
      </w:r>
    </w:p>
    <w:p w:rsidR="00820D4F" w:rsidRDefault="00820D4F" w:rsidP="00FC53C1">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Î</w:t>
      </w:r>
      <w:r w:rsidR="009B1AEF">
        <w:rPr>
          <w:rFonts w:ascii="Times New Roman" w:hAnsi="Times New Roman" w:cs="Times New Roman"/>
          <w:sz w:val="26"/>
          <w:szCs w:val="26"/>
        </w:rPr>
        <w:t>n</w:t>
      </w:r>
      <w:r>
        <w:rPr>
          <w:rFonts w:ascii="Times New Roman" w:hAnsi="Times New Roman" w:cs="Times New Roman"/>
          <w:sz w:val="26"/>
          <w:szCs w:val="26"/>
        </w:rPr>
        <w:t xml:space="preserve"> faza de construcție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executa următoarele lucrări:</w:t>
      </w:r>
    </w:p>
    <w:p w:rsidR="00820D4F" w:rsidRPr="009B1AEF" w:rsidRDefault="00820D4F" w:rsidP="009B1AEF">
      <w:pPr>
        <w:autoSpaceDE w:val="0"/>
        <w:autoSpaceDN w:val="0"/>
        <w:adjustRightInd w:val="0"/>
        <w:spacing w:after="0" w:line="240" w:lineRule="auto"/>
        <w:ind w:firstLine="720"/>
        <w:jc w:val="both"/>
        <w:rPr>
          <w:rFonts w:ascii="Times New Roman" w:hAnsi="Times New Roman" w:cs="Times New Roman"/>
          <w:sz w:val="26"/>
          <w:szCs w:val="26"/>
        </w:rPr>
      </w:pPr>
      <w:r w:rsidRPr="009B1AEF">
        <w:rPr>
          <w:rFonts w:ascii="Times New Roman" w:hAnsi="Times New Roman" w:cs="Times New Roman"/>
          <w:sz w:val="26"/>
          <w:szCs w:val="26"/>
        </w:rPr>
        <w:t xml:space="preserve">Se </w:t>
      </w:r>
      <w:proofErr w:type="gramStart"/>
      <w:r w:rsidRPr="009B1AEF">
        <w:rPr>
          <w:rFonts w:ascii="Times New Roman" w:hAnsi="Times New Roman" w:cs="Times New Roman"/>
          <w:sz w:val="26"/>
          <w:szCs w:val="26"/>
        </w:rPr>
        <w:t>va</w:t>
      </w:r>
      <w:proofErr w:type="gramEnd"/>
      <w:r w:rsidRPr="009B1AEF">
        <w:rPr>
          <w:rFonts w:ascii="Times New Roman" w:hAnsi="Times New Roman" w:cs="Times New Roman"/>
          <w:sz w:val="26"/>
          <w:szCs w:val="26"/>
        </w:rPr>
        <w:t xml:space="preserve"> decoperata stratul de asfalt </w:t>
      </w:r>
      <w:r w:rsidRPr="009B1AEF">
        <w:rPr>
          <w:rFonts w:ascii="Times New Roman" w:hAnsi="Times New Roman" w:cs="Times New Roman"/>
          <w:sz w:val="26"/>
          <w:szCs w:val="26"/>
          <w:lang w:val="ro-RO"/>
        </w:rPr>
        <w:t>î</w:t>
      </w:r>
      <w:r w:rsidRPr="009B1AEF">
        <w:rPr>
          <w:rFonts w:ascii="Times New Roman" w:hAnsi="Times New Roman" w:cs="Times New Roman"/>
          <w:sz w:val="26"/>
          <w:szCs w:val="26"/>
        </w:rPr>
        <w:t>n zona de prindere a elementelor structural</w:t>
      </w:r>
      <w:r w:rsidR="009B1AEF" w:rsidRPr="009B1AEF">
        <w:rPr>
          <w:rFonts w:ascii="Times New Roman" w:hAnsi="Times New Roman" w:cs="Times New Roman"/>
          <w:sz w:val="26"/>
          <w:szCs w:val="26"/>
        </w:rPr>
        <w:t>e</w:t>
      </w:r>
      <w:r w:rsidRPr="009B1AEF">
        <w:rPr>
          <w:rFonts w:ascii="Times New Roman" w:hAnsi="Times New Roman" w:cs="Times New Roman"/>
          <w:sz w:val="26"/>
          <w:szCs w:val="26"/>
        </w:rPr>
        <w:t xml:space="preserve"> </w:t>
      </w:r>
      <w:r w:rsidR="009B1AEF" w:rsidRPr="009B1AEF">
        <w:rPr>
          <w:rFonts w:ascii="Times New Roman" w:hAnsi="Times New Roman" w:cs="Times New Roman"/>
          <w:sz w:val="26"/>
          <w:szCs w:val="26"/>
        </w:rPr>
        <w:t>ale cabinelor de spălare până la radierul de beton existent.</w:t>
      </w:r>
    </w:p>
    <w:p w:rsidR="00820D4F" w:rsidRDefault="009B1AEF" w:rsidP="009B1AE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De asemenea, se vor realiz</w:t>
      </w:r>
      <w:r w:rsidR="00C86795">
        <w:rPr>
          <w:rFonts w:ascii="Times New Roman" w:hAnsi="Times New Roman" w:cs="Times New Roman"/>
          <w:sz w:val="26"/>
          <w:szCs w:val="26"/>
        </w:rPr>
        <w:t>a</w:t>
      </w:r>
      <w:r>
        <w:rPr>
          <w:rFonts w:ascii="Times New Roman" w:hAnsi="Times New Roman" w:cs="Times New Roman"/>
          <w:sz w:val="26"/>
          <w:szCs w:val="26"/>
        </w:rPr>
        <w:t xml:space="preserve"> rigolele de preluare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apelor pluviale și tehnologice provenite de la spălătoria auto.</w:t>
      </w:r>
    </w:p>
    <w:p w:rsidR="009B1AEF" w:rsidRDefault="009B1AEF" w:rsidP="009B1AE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Realizarea branșamentului la rețeaua de </w:t>
      </w:r>
      <w:proofErr w:type="gramStart"/>
      <w:r>
        <w:rPr>
          <w:rFonts w:ascii="Times New Roman" w:hAnsi="Times New Roman" w:cs="Times New Roman"/>
          <w:sz w:val="26"/>
          <w:szCs w:val="26"/>
        </w:rPr>
        <w:t>apă</w:t>
      </w:r>
      <w:proofErr w:type="gramEnd"/>
      <w:r>
        <w:rPr>
          <w:rFonts w:ascii="Times New Roman" w:hAnsi="Times New Roman" w:cs="Times New Roman"/>
          <w:sz w:val="26"/>
          <w:szCs w:val="26"/>
        </w:rPr>
        <w:t xml:space="preserve"> și la rețeaua de canalizare.</w:t>
      </w:r>
    </w:p>
    <w:p w:rsidR="009B1AEF" w:rsidRDefault="009B1AEF" w:rsidP="00820D4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Rețeaua de evacuare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apelor uzate rezultate de la spălătorie.</w:t>
      </w:r>
    </w:p>
    <w:p w:rsidR="000157D3" w:rsidRPr="00820D4F" w:rsidRDefault="000157D3" w:rsidP="00820D4F">
      <w:pPr>
        <w:autoSpaceDE w:val="0"/>
        <w:autoSpaceDN w:val="0"/>
        <w:adjustRightInd w:val="0"/>
        <w:spacing w:after="0" w:line="240" w:lineRule="auto"/>
        <w:ind w:firstLine="720"/>
        <w:jc w:val="both"/>
        <w:rPr>
          <w:rFonts w:ascii="Times New Roman" w:hAnsi="Times New Roman" w:cs="Times New Roman"/>
          <w:sz w:val="26"/>
          <w:szCs w:val="26"/>
        </w:rPr>
      </w:pPr>
      <w:r w:rsidRPr="00820D4F">
        <w:rPr>
          <w:rFonts w:ascii="Times New Roman" w:hAnsi="Times New Roman" w:cs="Times New Roman"/>
          <w:sz w:val="26"/>
          <w:szCs w:val="26"/>
        </w:rPr>
        <w:lastRenderedPageBreak/>
        <w:t xml:space="preserve">Lucrările de excavare determină antrenarea unor particule fine de pământ care pot ajunge în apele de suprafață. Manipularea materialelor de construcții (beton, </w:t>
      </w:r>
      <w:r w:rsidR="00B72B59" w:rsidRPr="00820D4F">
        <w:rPr>
          <w:rFonts w:ascii="Times New Roman" w:hAnsi="Times New Roman" w:cs="Times New Roman"/>
          <w:sz w:val="26"/>
          <w:szCs w:val="26"/>
        </w:rPr>
        <w:t>agregate, etc.) determină emisii specific fiecărui tip de material și fiecărei operații.</w:t>
      </w:r>
    </w:p>
    <w:p w:rsidR="00B72B59" w:rsidRDefault="00B72B59" w:rsidP="00FC53C1">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Traficul de șantier, rezultat din circulația vehiculelor grele pentru transport de materiale și personal la punctele de lucru, utilajelor.</w:t>
      </w:r>
      <w:proofErr w:type="gramEnd"/>
    </w:p>
    <w:p w:rsidR="00B72B59" w:rsidRDefault="00B72B59" w:rsidP="00FC53C1">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Traficul greu, specific șantierului, determină diferite emisii de substanțe poluante în atmosferă rezultate din arderea combustibilului în motoarele vehiculelor (</w:t>
      </w:r>
      <w:r w:rsidR="00310540">
        <w:rPr>
          <w:rFonts w:ascii="Times New Roman" w:hAnsi="Times New Roman" w:cs="Times New Roman"/>
          <w:sz w:val="26"/>
          <w:szCs w:val="26"/>
        </w:rPr>
        <w:t>NOx</w:t>
      </w:r>
      <w:r>
        <w:rPr>
          <w:rFonts w:ascii="Times New Roman" w:hAnsi="Times New Roman" w:cs="Times New Roman"/>
          <w:sz w:val="26"/>
          <w:szCs w:val="26"/>
        </w:rPr>
        <w:t xml:space="preserve">, CO, </w:t>
      </w:r>
      <w:r w:rsidR="00310540">
        <w:rPr>
          <w:rFonts w:ascii="Times New Roman" w:hAnsi="Times New Roman" w:cs="Times New Roman"/>
          <w:sz w:val="26"/>
          <w:szCs w:val="26"/>
        </w:rPr>
        <w:t>SO</w:t>
      </w:r>
      <w:r w:rsidR="00310540">
        <w:rPr>
          <w:rFonts w:ascii="Times New Roman" w:hAnsi="Times New Roman" w:cs="Times New Roman"/>
          <w:sz w:val="26"/>
          <w:szCs w:val="26"/>
          <w:vertAlign w:val="subscript"/>
        </w:rPr>
        <w:t>2</w:t>
      </w:r>
      <w:r>
        <w:rPr>
          <w:rFonts w:ascii="Times New Roman" w:hAnsi="Times New Roman" w:cs="Times New Roman"/>
          <w:sz w:val="26"/>
          <w:szCs w:val="26"/>
        </w:rPr>
        <w:t>, COV, particule în suspensie, etc.).</w:t>
      </w:r>
      <w:proofErr w:type="gramEnd"/>
      <w:r>
        <w:rPr>
          <w:rFonts w:ascii="Times New Roman" w:hAnsi="Times New Roman" w:cs="Times New Roman"/>
          <w:sz w:val="26"/>
          <w:szCs w:val="26"/>
        </w:rPr>
        <w:t xml:space="preserve"> Traficul greu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sursă de particule sedimentabile datorită antrenării particulelor de praf de pe drumurile nepavate. </w:t>
      </w:r>
      <w:proofErr w:type="gramStart"/>
      <w:r>
        <w:rPr>
          <w:rFonts w:ascii="Times New Roman" w:hAnsi="Times New Roman" w:cs="Times New Roman"/>
          <w:sz w:val="26"/>
          <w:szCs w:val="26"/>
        </w:rPr>
        <w:t>De asemenea, pe perioada lucrărilor de execuție particule rezultă și din procesele de frecare a căii de rulare și din uzura pneurilor.</w:t>
      </w:r>
      <w:proofErr w:type="gramEnd"/>
    </w:p>
    <w:p w:rsidR="00B72B59" w:rsidRDefault="00B72B5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Organizarea de șantier care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în componența sa: zone de depozitare materiale de construcții, stații de întreținere a utilajelor și mașinilor de transport, etc.</w:t>
      </w:r>
    </w:p>
    <w:p w:rsidR="00B72B59" w:rsidRDefault="00B72B59" w:rsidP="006D03C3">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De la stațiile de întreținere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utilajelor și mașinilor de transport pot rezulta uleiuri, carburanți și apă uzată de la spălarea mașinilor.</w:t>
      </w:r>
    </w:p>
    <w:p w:rsidR="00B72B59" w:rsidRDefault="00B72B5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de</w:t>
      </w:r>
      <w:proofErr w:type="gramEnd"/>
      <w:r>
        <w:rPr>
          <w:rFonts w:ascii="Times New Roman" w:hAnsi="Times New Roman" w:cs="Times New Roman"/>
          <w:sz w:val="26"/>
          <w:szCs w:val="26"/>
        </w:rPr>
        <w:t xml:space="preserve"> la organizarea de șantier rezultă și ape uzate menajere de la spațiile de toaletă.</w:t>
      </w:r>
    </w:p>
    <w:p w:rsidR="00B72B59" w:rsidRDefault="00B72B5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Măsuri de diminuare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impactului:</w:t>
      </w:r>
    </w:p>
    <w:p w:rsidR="00B72B59" w:rsidRDefault="00B72B5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organizarea</w:t>
      </w:r>
      <w:proofErr w:type="gramEnd"/>
      <w:r>
        <w:rPr>
          <w:rFonts w:ascii="Times New Roman" w:hAnsi="Times New Roman" w:cs="Times New Roman"/>
          <w:sz w:val="26"/>
          <w:szCs w:val="26"/>
        </w:rPr>
        <w:t xml:space="preserve"> de șantier nu va fi amplasată în apropierea cursurilor de apă.</w:t>
      </w:r>
    </w:p>
    <w:p w:rsidR="00B72B59" w:rsidRDefault="00B72B5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pentru</w:t>
      </w:r>
      <w:proofErr w:type="gramEnd"/>
      <w:r>
        <w:rPr>
          <w:rFonts w:ascii="Times New Roman" w:hAnsi="Times New Roman" w:cs="Times New Roman"/>
          <w:sz w:val="26"/>
          <w:szCs w:val="26"/>
        </w:rPr>
        <w:t xml:space="preserve"> organizarea de șantier se va proiecta un sistem de colectare </w:t>
      </w:r>
      <w:r w:rsidR="00CE2961">
        <w:rPr>
          <w:rFonts w:ascii="Times New Roman" w:hAnsi="Times New Roman" w:cs="Times New Roman"/>
          <w:sz w:val="26"/>
          <w:szCs w:val="26"/>
        </w:rPr>
        <w:t xml:space="preserve">a apelor menajere, a apelor tehnologice (dacă există) și a apelor meteorice din zonele cu potențial de impurificare. </w:t>
      </w:r>
      <w:proofErr w:type="gramStart"/>
      <w:r w:rsidR="00CE2961">
        <w:rPr>
          <w:rFonts w:ascii="Times New Roman" w:hAnsi="Times New Roman" w:cs="Times New Roman"/>
          <w:sz w:val="26"/>
          <w:szCs w:val="26"/>
        </w:rPr>
        <w:t>Apele pot fi colectate în bazine etanșe vidanjabile și / sau toalete ecologice, sau în construcții de epurare.</w:t>
      </w:r>
      <w:proofErr w:type="gramEnd"/>
      <w:r w:rsidR="00CE2961">
        <w:rPr>
          <w:rFonts w:ascii="Times New Roman" w:hAnsi="Times New Roman" w:cs="Times New Roman"/>
          <w:sz w:val="26"/>
          <w:szCs w:val="26"/>
        </w:rPr>
        <w:t xml:space="preserve"> În acest ultim caz, </w:t>
      </w:r>
      <w:proofErr w:type="gramStart"/>
      <w:r w:rsidR="00CE2961">
        <w:rPr>
          <w:rFonts w:ascii="Times New Roman" w:hAnsi="Times New Roman" w:cs="Times New Roman"/>
          <w:sz w:val="26"/>
          <w:szCs w:val="26"/>
        </w:rPr>
        <w:t>apa</w:t>
      </w:r>
      <w:proofErr w:type="gramEnd"/>
      <w:r w:rsidR="00CE2961">
        <w:rPr>
          <w:rFonts w:ascii="Times New Roman" w:hAnsi="Times New Roman" w:cs="Times New Roman"/>
          <w:sz w:val="26"/>
          <w:szCs w:val="26"/>
        </w:rPr>
        <w:t xml:space="preserve"> epurată poate fi descărcată într-un emisar sau pe terenul înconjurător, cu respectarea NTPA 002/2005.</w:t>
      </w:r>
    </w:p>
    <w:p w:rsidR="00CE2961" w:rsidRPr="00B72B59" w:rsidRDefault="00CE2961"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rPr>
        <w:t xml:space="preserve">- Toate produsele de natură chimică utilizate precum și cele pulverulente ușoare vor fi amplasate în spații amenajate, ferite de acțiunea ploii sau vântului. </w:t>
      </w:r>
      <w:proofErr w:type="gramStart"/>
      <w:r>
        <w:rPr>
          <w:rFonts w:ascii="Times New Roman" w:hAnsi="Times New Roman" w:cs="Times New Roman"/>
          <w:sz w:val="26"/>
          <w:szCs w:val="26"/>
        </w:rPr>
        <w:t>Dacă vor exista rezervoare de combustibil pe amplasament acestea vor fi amplasate pe platforme etanșe, eventual dotate cu sisteme de reținere a hidrocarburilor.</w:t>
      </w:r>
      <w:proofErr w:type="gramEnd"/>
    </w:p>
    <w:p w:rsidR="008645A4" w:rsidRDefault="00BF0B9B" w:rsidP="008645A4">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staţiile</w:t>
      </w:r>
      <w:proofErr w:type="gramEnd"/>
      <w:r w:rsidRPr="005635F9">
        <w:rPr>
          <w:rFonts w:ascii="Times New Roman" w:hAnsi="Times New Roman" w:cs="Times New Roman"/>
          <w:sz w:val="26"/>
          <w:szCs w:val="26"/>
        </w:rPr>
        <w:t xml:space="preserve"> şi instalaţiile de epurare sau de preepurare a apelor uzate prevăzute</w:t>
      </w:r>
      <w:r w:rsidR="00CE2961">
        <w:rPr>
          <w:rFonts w:ascii="Times New Roman" w:hAnsi="Times New Roman" w:cs="Times New Roman"/>
          <w:sz w:val="26"/>
          <w:szCs w:val="26"/>
        </w:rPr>
        <w:t>.</w:t>
      </w:r>
    </w:p>
    <w:p w:rsidR="007A1B88" w:rsidRDefault="007A1B88" w:rsidP="007A1B8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Activitatea desfășurată nu va produce un impact deosebit asupra factorului de mediu apă, indicatorii de calitate al apelor tehnologice uzate evacuate și a apelor pluvial se vor încadra în prevederile Normativului NTPA 002/2005, apele tehnologice sunt colectate și preepurate, trecând de la fiecare boxă prin desnisipator printr-un sepatator de hidrocarburi din beton prevăzut cu hidroizolație, dimensiunile sunt de 1 m lățime, 3 m lungime și 1,8 m înălțime, poziționate sub cota pardoselii, vidanjându-se ori de câte ori este nevoie. Din desnisipator </w:t>
      </w:r>
      <w:proofErr w:type="gramStart"/>
      <w:r>
        <w:rPr>
          <w:rFonts w:ascii="Times New Roman" w:hAnsi="Times New Roman" w:cs="Times New Roman"/>
          <w:sz w:val="26"/>
          <w:szCs w:val="26"/>
        </w:rPr>
        <w:t>apa</w:t>
      </w:r>
      <w:proofErr w:type="gramEnd"/>
      <w:r>
        <w:rPr>
          <w:rFonts w:ascii="Times New Roman" w:hAnsi="Times New Roman" w:cs="Times New Roman"/>
          <w:sz w:val="26"/>
          <w:szCs w:val="26"/>
        </w:rPr>
        <w:t xml:space="preserve"> se evacuează în separatorul de hidrocarburi, cu descărcare în sistemul de canalizare.</w:t>
      </w:r>
    </w:p>
    <w:p w:rsidR="007A1B88" w:rsidRDefault="007A1B88" w:rsidP="007A1B8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Din activitate sunt evacuate următoarele tipuri de ape uzate:</w:t>
      </w:r>
    </w:p>
    <w:p w:rsidR="007A1B88" w:rsidRDefault="007A1B88" w:rsidP="007A1B88">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Ape tehnologice – provenite de la spălarea autoturismelor</w:t>
      </w:r>
    </w:p>
    <w:p w:rsidR="007A1B88" w:rsidRDefault="007A1B88" w:rsidP="007A1B8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ro-RO"/>
        </w:rPr>
        <w:t>Ape meteorice – se deversează conform configurației terenului precum și în separatorul de hidrocarburi. Rezervorul de hidrocarburi este de tip subteran, rezervorul subteran este confecționat din poliester armat cu fibră de sticlă (PAFS), material cu o gamă largă de avantaje printre care</w:t>
      </w:r>
      <w:r>
        <w:rPr>
          <w:rFonts w:ascii="Times New Roman" w:hAnsi="Times New Roman" w:cs="Times New Roman"/>
          <w:sz w:val="26"/>
          <w:szCs w:val="26"/>
        </w:rPr>
        <w:t>:</w:t>
      </w:r>
    </w:p>
    <w:p w:rsidR="007A1B88" w:rsidRPr="007A1B88" w:rsidRDefault="007A1B88" w:rsidP="007A1B88">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greutate redus</w:t>
      </w:r>
      <w:r>
        <w:rPr>
          <w:rFonts w:ascii="Times New Roman" w:hAnsi="Times New Roman" w:cs="Times New Roman"/>
          <w:sz w:val="26"/>
          <w:szCs w:val="26"/>
          <w:lang w:val="ro-RO"/>
        </w:rPr>
        <w:t>ă și etanșare perfectă</w:t>
      </w:r>
    </w:p>
    <w:p w:rsidR="007A1B88" w:rsidRPr="007A1B88" w:rsidRDefault="007A1B88" w:rsidP="007A1B88">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îngropare în sol fără alte amenajări decât cele prevăzute pentru acest tip de produse</w:t>
      </w:r>
    </w:p>
    <w:p w:rsidR="007A1B88" w:rsidRPr="007A1B88" w:rsidRDefault="007A1B88" w:rsidP="007A1B88">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nu corodează și nu devine casant la temperaturi negative</w:t>
      </w:r>
    </w:p>
    <w:p w:rsidR="007A1B88" w:rsidRPr="00611557" w:rsidRDefault="007A1B88" w:rsidP="007A1B88">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costuri de achiziție reduse față de produse simila</w:t>
      </w:r>
      <w:r w:rsidR="00611557">
        <w:rPr>
          <w:rFonts w:ascii="Times New Roman" w:hAnsi="Times New Roman" w:cs="Times New Roman"/>
          <w:sz w:val="26"/>
          <w:szCs w:val="26"/>
          <w:lang w:val="ro-RO"/>
        </w:rPr>
        <w:t>re din beton sau alte materiale.</w:t>
      </w:r>
    </w:p>
    <w:p w:rsidR="00611557" w:rsidRDefault="00611557" w:rsidP="006115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Părți componente</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bazin din PAFS</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gură de vizitare</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capac pentru gura de vizitare prevăzut cu șuruburi de fixare</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racorduri</w:t>
      </w:r>
    </w:p>
    <w:p w:rsidR="00611557" w:rsidRDefault="00611557" w:rsidP="006115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Accesorii</w:t>
      </w:r>
    </w:p>
    <w:p w:rsidR="00611557" w:rsidRDefault="00611557" w:rsidP="006115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Rezervorul subteran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dotat standard cu următoarele accesorii</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racorduri</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gură de vizitare</w:t>
      </w:r>
    </w:p>
    <w:p w:rsid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bride de ridicare (pentru rezervoarele mai mari de 5 mc)</w:t>
      </w:r>
    </w:p>
    <w:p w:rsidR="00611557" w:rsidRDefault="00611557" w:rsidP="0061155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Caracteristicile separatorului de hidrocarburi</w:t>
      </w:r>
    </w:p>
    <w:p w:rsidR="00611557" w:rsidRP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11557">
        <w:rPr>
          <w:rFonts w:ascii="Times New Roman" w:hAnsi="Times New Roman" w:cs="Times New Roman"/>
          <w:sz w:val="26"/>
          <w:szCs w:val="26"/>
        </w:rPr>
        <w:t>volum unitate - 6mc</w:t>
      </w:r>
    </w:p>
    <w:p w:rsidR="00611557" w:rsidRP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11557">
        <w:rPr>
          <w:rFonts w:ascii="Times New Roman" w:hAnsi="Times New Roman" w:cs="Times New Roman"/>
          <w:sz w:val="26"/>
          <w:szCs w:val="26"/>
        </w:rPr>
        <w:t>debit 15 l / s</w:t>
      </w:r>
    </w:p>
    <w:p w:rsidR="00611557" w:rsidRP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11557">
        <w:rPr>
          <w:rFonts w:ascii="Times New Roman" w:hAnsi="Times New Roman" w:cs="Times New Roman"/>
          <w:sz w:val="26"/>
          <w:szCs w:val="26"/>
        </w:rPr>
        <w:t>lungime totală 3,16 m</w:t>
      </w:r>
    </w:p>
    <w:p w:rsidR="00611557" w:rsidRP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11557">
        <w:rPr>
          <w:rFonts w:ascii="Times New Roman" w:hAnsi="Times New Roman" w:cs="Times New Roman"/>
          <w:sz w:val="26"/>
          <w:szCs w:val="26"/>
        </w:rPr>
        <w:t>adâncime de îngropare 0,60 m</w:t>
      </w:r>
    </w:p>
    <w:p w:rsidR="00611557" w:rsidRP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11557">
        <w:rPr>
          <w:rFonts w:ascii="Times New Roman" w:hAnsi="Times New Roman" w:cs="Times New Roman"/>
          <w:sz w:val="26"/>
          <w:szCs w:val="26"/>
        </w:rPr>
        <w:t>diametru 1,6 m</w:t>
      </w:r>
    </w:p>
    <w:p w:rsidR="00611557" w:rsidRPr="00611557" w:rsidRDefault="00611557" w:rsidP="00611557">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proofErr w:type="gramStart"/>
      <w:r w:rsidRPr="00611557">
        <w:rPr>
          <w:rFonts w:ascii="Times New Roman" w:hAnsi="Times New Roman" w:cs="Times New Roman"/>
          <w:sz w:val="26"/>
          <w:szCs w:val="26"/>
        </w:rPr>
        <w:t>diametru</w:t>
      </w:r>
      <w:proofErr w:type="gramEnd"/>
      <w:r w:rsidRPr="00611557">
        <w:rPr>
          <w:rFonts w:ascii="Times New Roman" w:hAnsi="Times New Roman" w:cs="Times New Roman"/>
          <w:sz w:val="26"/>
          <w:szCs w:val="26"/>
        </w:rPr>
        <w:t xml:space="preserve"> record alimentare / evacuare 200 mm.</w:t>
      </w:r>
    </w:p>
    <w:p w:rsidR="00CE2961" w:rsidRDefault="0025439E" w:rsidP="00FF659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Apele uzate menajere la descărcarea în rețeaua public de canalizare menajeră vor respecta condițiile / parametrii impuși de NTPA 002-2005 – Normativ privind condițiile de evacuare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apelor uzate în rețelele de canalizare ale localităților și direct în stațiile de epurare.</w:t>
      </w:r>
    </w:p>
    <w:p w:rsidR="0025439E" w:rsidRDefault="0025439E" w:rsidP="008645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Apele pluviale de pe platforme (drumuri interioare de acces și parcare autoturisme) se vor colecta cu ajutorul gurilor de scurgere și a rigolelor, transportate cu ajutorul unei rețele distinct</w:t>
      </w:r>
      <w:r w:rsidR="00E95816">
        <w:rPr>
          <w:rFonts w:ascii="Times New Roman" w:hAnsi="Times New Roman" w:cs="Times New Roman"/>
          <w:sz w:val="26"/>
          <w:szCs w:val="26"/>
        </w:rPr>
        <w:t>e</w:t>
      </w:r>
      <w:r>
        <w:rPr>
          <w:rFonts w:ascii="Times New Roman" w:hAnsi="Times New Roman" w:cs="Times New Roman"/>
          <w:sz w:val="26"/>
          <w:szCs w:val="26"/>
        </w:rPr>
        <w:t xml:space="preserve"> și vor fi deversate în căminul de record pluvial.</w:t>
      </w:r>
      <w:proofErr w:type="gramEnd"/>
      <w:r>
        <w:rPr>
          <w:rFonts w:ascii="Times New Roman" w:hAnsi="Times New Roman" w:cs="Times New Roman"/>
          <w:sz w:val="26"/>
          <w:szCs w:val="26"/>
        </w:rPr>
        <w:t xml:space="preserve"> Înainte de descărcare în căminul de r</w:t>
      </w:r>
      <w:r w:rsidR="00E95816">
        <w:rPr>
          <w:rFonts w:ascii="Times New Roman" w:hAnsi="Times New Roman" w:cs="Times New Roman"/>
          <w:sz w:val="26"/>
          <w:szCs w:val="26"/>
        </w:rPr>
        <w:t>a</w:t>
      </w:r>
      <w:r>
        <w:rPr>
          <w:rFonts w:ascii="Times New Roman" w:hAnsi="Times New Roman" w:cs="Times New Roman"/>
          <w:sz w:val="26"/>
          <w:szCs w:val="26"/>
        </w:rPr>
        <w:t>cord ape vor fi tratate de posibilele infestări cu hidrocarburi cu ajutorul unui separator de hidrocarburi, cu filtru coalescent și decantor de nămol, astfel încât parametrii acestor ape la descărcarea în căminul de record la canalizarea public să respecte condițiile impuse de NTPA 002-2005.</w:t>
      </w:r>
    </w:p>
    <w:p w:rsidR="0025439E" w:rsidRDefault="0025439E" w:rsidP="008645A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Apele pluviale de pe acoperișul clădirii vor fi colectate prin intermediul unei rețele de canalizare exterioară realizată exclusive în acest scop, urmând ca apoi a fi descărcate în căminul de r</w:t>
      </w:r>
      <w:r w:rsidR="00FF6594">
        <w:rPr>
          <w:rFonts w:ascii="Times New Roman" w:hAnsi="Times New Roman" w:cs="Times New Roman"/>
          <w:sz w:val="26"/>
          <w:szCs w:val="26"/>
        </w:rPr>
        <w:t>a</w:t>
      </w:r>
      <w:r>
        <w:rPr>
          <w:rFonts w:ascii="Times New Roman" w:hAnsi="Times New Roman" w:cs="Times New Roman"/>
          <w:sz w:val="26"/>
          <w:szCs w:val="26"/>
        </w:rPr>
        <w:t>cord poziționat la limita de proprietate.</w:t>
      </w:r>
      <w:proofErr w:type="gramEnd"/>
    </w:p>
    <w:p w:rsidR="0025439E" w:rsidRDefault="00FF6594" w:rsidP="00FF6594">
      <w:pPr>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FF6594">
        <w:rPr>
          <w:rFonts w:ascii="Times New Roman" w:hAnsi="Times New Roman" w:cs="Times New Roman"/>
          <w:sz w:val="26"/>
          <w:szCs w:val="26"/>
        </w:rPr>
        <w:t>Apa</w:t>
      </w:r>
      <w:proofErr w:type="gramEnd"/>
      <w:r w:rsidRPr="00FF6594">
        <w:rPr>
          <w:rFonts w:ascii="Times New Roman" w:hAnsi="Times New Roman" w:cs="Times New Roman"/>
          <w:sz w:val="26"/>
          <w:szCs w:val="26"/>
        </w:rPr>
        <w:t xml:space="preserve"> uzată </w:t>
      </w:r>
      <w:r>
        <w:rPr>
          <w:rFonts w:ascii="Times New Roman" w:hAnsi="Times New Roman" w:cs="Times New Roman"/>
          <w:sz w:val="26"/>
          <w:szCs w:val="26"/>
        </w:rPr>
        <w:t>e posibil a fi impurificată cu uleiuri și produse petroliere provenite de la mijloacele de transport, însă măsurile care s</w:t>
      </w:r>
      <w:r w:rsidR="002559E3">
        <w:rPr>
          <w:rFonts w:ascii="Times New Roman" w:hAnsi="Times New Roman" w:cs="Times New Roman"/>
          <w:sz w:val="26"/>
          <w:szCs w:val="26"/>
        </w:rPr>
        <w:t xml:space="preserve">-au luat de a monta preepurare </w:t>
      </w:r>
      <w:r>
        <w:rPr>
          <w:rFonts w:ascii="Times New Roman" w:hAnsi="Times New Roman" w:cs="Times New Roman"/>
          <w:sz w:val="26"/>
          <w:szCs w:val="26"/>
        </w:rPr>
        <w:t>pe traseul de colectare apă uzată vor preveni o posibilă poluare a pânzei freatice.</w:t>
      </w:r>
    </w:p>
    <w:p w:rsidR="00FF6594" w:rsidRPr="0038739D" w:rsidRDefault="00FF6594" w:rsidP="00FF6594">
      <w:pPr>
        <w:autoSpaceDE w:val="0"/>
        <w:autoSpaceDN w:val="0"/>
        <w:adjustRightInd w:val="0"/>
        <w:spacing w:after="0" w:line="240" w:lineRule="auto"/>
        <w:ind w:firstLine="720"/>
        <w:jc w:val="both"/>
        <w:rPr>
          <w:rFonts w:ascii="Times New Roman" w:hAnsi="Times New Roman" w:cs="Times New Roman"/>
          <w:sz w:val="26"/>
          <w:szCs w:val="26"/>
        </w:rPr>
      </w:pPr>
      <w:r w:rsidRPr="0038739D">
        <w:rPr>
          <w:rFonts w:ascii="Times New Roman" w:hAnsi="Times New Roman" w:cs="Times New Roman"/>
          <w:sz w:val="26"/>
          <w:szCs w:val="26"/>
        </w:rPr>
        <w:t xml:space="preserve">Întreaga platformă pe care se realizează activitatea </w:t>
      </w:r>
      <w:proofErr w:type="gramStart"/>
      <w:r w:rsidRPr="0038739D">
        <w:rPr>
          <w:rFonts w:ascii="Times New Roman" w:hAnsi="Times New Roman" w:cs="Times New Roman"/>
          <w:sz w:val="26"/>
          <w:szCs w:val="26"/>
        </w:rPr>
        <w:t>este</w:t>
      </w:r>
      <w:proofErr w:type="gramEnd"/>
      <w:r w:rsidRPr="0038739D">
        <w:rPr>
          <w:rFonts w:ascii="Times New Roman" w:hAnsi="Times New Roman" w:cs="Times New Roman"/>
          <w:sz w:val="26"/>
          <w:szCs w:val="26"/>
        </w:rPr>
        <w:t xml:space="preserve"> betonată. Nu se evacuează ape uzate în emisar.</w:t>
      </w:r>
    </w:p>
    <w:p w:rsidR="00FF6594" w:rsidRPr="0038739D" w:rsidRDefault="00FF6594" w:rsidP="00FF6594">
      <w:pPr>
        <w:autoSpaceDE w:val="0"/>
        <w:autoSpaceDN w:val="0"/>
        <w:adjustRightInd w:val="0"/>
        <w:spacing w:after="0" w:line="240" w:lineRule="auto"/>
        <w:ind w:firstLine="720"/>
        <w:jc w:val="both"/>
        <w:rPr>
          <w:rFonts w:ascii="Times New Roman" w:hAnsi="Times New Roman" w:cs="Times New Roman"/>
          <w:sz w:val="26"/>
          <w:szCs w:val="26"/>
        </w:rPr>
      </w:pPr>
      <w:r w:rsidRPr="0038739D">
        <w:rPr>
          <w:rFonts w:ascii="Times New Roman" w:hAnsi="Times New Roman" w:cs="Times New Roman"/>
          <w:sz w:val="26"/>
          <w:szCs w:val="26"/>
        </w:rPr>
        <w:t xml:space="preserve">Periodic separatorul se </w:t>
      </w:r>
      <w:proofErr w:type="gramStart"/>
      <w:r w:rsidRPr="0038739D">
        <w:rPr>
          <w:rFonts w:ascii="Times New Roman" w:hAnsi="Times New Roman" w:cs="Times New Roman"/>
          <w:sz w:val="26"/>
          <w:szCs w:val="26"/>
        </w:rPr>
        <w:t>va</w:t>
      </w:r>
      <w:proofErr w:type="gramEnd"/>
      <w:r w:rsidRPr="0038739D">
        <w:rPr>
          <w:rFonts w:ascii="Times New Roman" w:hAnsi="Times New Roman" w:cs="Times New Roman"/>
          <w:sz w:val="26"/>
          <w:szCs w:val="26"/>
        </w:rPr>
        <w:t xml:space="preserve"> curăța și se va vidanja cu regularitate, iar intervalul dintre goliri depinde de cantitatea apei tratate.</w:t>
      </w:r>
      <w:r w:rsidR="001D1ED6" w:rsidRPr="0038739D">
        <w:rPr>
          <w:rFonts w:ascii="Times New Roman" w:hAnsi="Times New Roman" w:cs="Times New Roman"/>
          <w:sz w:val="26"/>
          <w:szCs w:val="26"/>
        </w:rPr>
        <w:t xml:space="preserve"> Vidanjarea se </w:t>
      </w:r>
      <w:proofErr w:type="gramStart"/>
      <w:r w:rsidR="001D1ED6" w:rsidRPr="0038739D">
        <w:rPr>
          <w:rFonts w:ascii="Times New Roman" w:hAnsi="Times New Roman" w:cs="Times New Roman"/>
          <w:sz w:val="26"/>
          <w:szCs w:val="26"/>
        </w:rPr>
        <w:t>va</w:t>
      </w:r>
      <w:proofErr w:type="gramEnd"/>
      <w:r w:rsidR="001D1ED6" w:rsidRPr="0038739D">
        <w:rPr>
          <w:rFonts w:ascii="Times New Roman" w:hAnsi="Times New Roman" w:cs="Times New Roman"/>
          <w:sz w:val="26"/>
          <w:szCs w:val="26"/>
        </w:rPr>
        <w:t xml:space="preserve"> face periodic la circa 6 luni de funcționare la capacitatea maximă. În momentul în care se curăță separatorul </w:t>
      </w:r>
      <w:proofErr w:type="gramStart"/>
      <w:r w:rsidR="001D1ED6" w:rsidRPr="0038739D">
        <w:rPr>
          <w:rFonts w:ascii="Times New Roman" w:hAnsi="Times New Roman" w:cs="Times New Roman"/>
          <w:sz w:val="26"/>
          <w:szCs w:val="26"/>
        </w:rPr>
        <w:t>este</w:t>
      </w:r>
      <w:proofErr w:type="gramEnd"/>
      <w:r w:rsidR="001D1ED6" w:rsidRPr="0038739D">
        <w:rPr>
          <w:rFonts w:ascii="Times New Roman" w:hAnsi="Times New Roman" w:cs="Times New Roman"/>
          <w:sz w:val="26"/>
          <w:szCs w:val="26"/>
        </w:rPr>
        <w:t xml:space="preserve"> indicat ca filtrul coalescent și plutitorul să fie și el spălat în prealabil cu detergent care să dizolve hidrocarburile. Se </w:t>
      </w:r>
      <w:proofErr w:type="gramStart"/>
      <w:r w:rsidR="001D1ED6" w:rsidRPr="0038739D">
        <w:rPr>
          <w:rFonts w:ascii="Times New Roman" w:hAnsi="Times New Roman" w:cs="Times New Roman"/>
          <w:sz w:val="26"/>
          <w:szCs w:val="26"/>
        </w:rPr>
        <w:t>va</w:t>
      </w:r>
      <w:proofErr w:type="gramEnd"/>
      <w:r w:rsidR="001D1ED6" w:rsidRPr="0038739D">
        <w:rPr>
          <w:rFonts w:ascii="Times New Roman" w:hAnsi="Times New Roman" w:cs="Times New Roman"/>
          <w:sz w:val="26"/>
          <w:szCs w:val="26"/>
        </w:rPr>
        <w:t xml:space="preserve"> controla etanșeitatea sistemului de obturare în caz de defecțiune se va înlocui sau repara.</w:t>
      </w:r>
    </w:p>
    <w:p w:rsidR="001D1ED6" w:rsidRDefault="001D1ED6" w:rsidP="00FF6594">
      <w:pPr>
        <w:autoSpaceDE w:val="0"/>
        <w:autoSpaceDN w:val="0"/>
        <w:adjustRightInd w:val="0"/>
        <w:spacing w:after="0" w:line="240" w:lineRule="auto"/>
        <w:ind w:firstLine="720"/>
        <w:jc w:val="both"/>
        <w:rPr>
          <w:rFonts w:ascii="Times New Roman" w:hAnsi="Times New Roman" w:cs="Times New Roman"/>
          <w:sz w:val="26"/>
          <w:szCs w:val="26"/>
        </w:rPr>
      </w:pPr>
      <w:r w:rsidRPr="0038739D">
        <w:rPr>
          <w:rFonts w:ascii="Times New Roman" w:hAnsi="Times New Roman" w:cs="Times New Roman"/>
          <w:sz w:val="26"/>
          <w:szCs w:val="26"/>
        </w:rPr>
        <w:t>Periodic uleiurile și produsele petroliere vor fi colectate și predate la operatori autorizați.</w:t>
      </w:r>
    </w:p>
    <w:p w:rsidR="001D1ED6" w:rsidRDefault="001D1ED6" w:rsidP="00FF659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Rețeaua de </w:t>
      </w:r>
      <w:proofErr w:type="gramStart"/>
      <w:r w:rsidR="006C6517">
        <w:rPr>
          <w:rFonts w:ascii="Times New Roman" w:hAnsi="Times New Roman" w:cs="Times New Roman"/>
          <w:sz w:val="26"/>
          <w:szCs w:val="26"/>
        </w:rPr>
        <w:t>apă</w:t>
      </w:r>
      <w:proofErr w:type="gramEnd"/>
      <w:r w:rsidR="006C6517">
        <w:rPr>
          <w:rFonts w:ascii="Times New Roman" w:hAnsi="Times New Roman" w:cs="Times New Roman"/>
          <w:sz w:val="26"/>
          <w:szCs w:val="26"/>
        </w:rPr>
        <w:t xml:space="preserve"> – 20 ml, conductă PEHD 67</w:t>
      </w:r>
    </w:p>
    <w:p w:rsidR="006C6517" w:rsidRDefault="006C6517" w:rsidP="00FF659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Rețeaua de distribuție – 35 ml, conductă PEHD 67</w:t>
      </w:r>
    </w:p>
    <w:p w:rsidR="006C6517" w:rsidRDefault="006C6517" w:rsidP="00FF659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Rețeaua de canalizare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fi executată din conduct</w:t>
      </w:r>
      <w:r w:rsidR="00CE3D30">
        <w:rPr>
          <w:rFonts w:ascii="Times New Roman" w:hAnsi="Times New Roman" w:cs="Times New Roman"/>
          <w:sz w:val="26"/>
          <w:szCs w:val="26"/>
        </w:rPr>
        <w:t>ă</w:t>
      </w:r>
      <w:r>
        <w:rPr>
          <w:rFonts w:ascii="Times New Roman" w:hAnsi="Times New Roman" w:cs="Times New Roman"/>
          <w:sz w:val="26"/>
          <w:szCs w:val="26"/>
        </w:rPr>
        <w:t xml:space="preserve"> de PVC, Dn = 250 mm.</w:t>
      </w:r>
    </w:p>
    <w:p w:rsidR="001D1ED6" w:rsidRDefault="001D1ED6" w:rsidP="00FF6594">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Indicatorii de calitate ai apelor uzate tehnologice și pluvial</w:t>
      </w:r>
      <w:r w:rsidR="006C5E97">
        <w:rPr>
          <w:rFonts w:ascii="Times New Roman" w:hAnsi="Times New Roman" w:cs="Times New Roman"/>
          <w:sz w:val="26"/>
          <w:szCs w:val="26"/>
        </w:rPr>
        <w:t>e</w:t>
      </w:r>
      <w:r>
        <w:rPr>
          <w:rFonts w:ascii="Times New Roman" w:hAnsi="Times New Roman" w:cs="Times New Roman"/>
          <w:sz w:val="26"/>
          <w:szCs w:val="26"/>
        </w:rPr>
        <w:t xml:space="preserve"> se vor încadra în prevederile HG 188/2002 – Anexa 2 – NTPA 002/2005.</w:t>
      </w:r>
      <w:proofErr w:type="gramEnd"/>
    </w:p>
    <w:tbl>
      <w:tblPr>
        <w:tblStyle w:val="TableGrid"/>
        <w:tblW w:w="0" w:type="auto"/>
        <w:tblLook w:val="04A0"/>
      </w:tblPr>
      <w:tblGrid>
        <w:gridCol w:w="5508"/>
        <w:gridCol w:w="5508"/>
      </w:tblGrid>
      <w:tr w:rsidR="006C6517" w:rsidTr="006C6517">
        <w:tc>
          <w:tcPr>
            <w:tcW w:w="5508" w:type="dxa"/>
          </w:tcPr>
          <w:p w:rsidR="006C6517" w:rsidRPr="006C6517" w:rsidRDefault="006C6517" w:rsidP="006C6517">
            <w:pPr>
              <w:autoSpaceDE w:val="0"/>
              <w:autoSpaceDN w:val="0"/>
              <w:adjustRightInd w:val="0"/>
              <w:jc w:val="center"/>
              <w:rPr>
                <w:rFonts w:ascii="Times New Roman" w:hAnsi="Times New Roman" w:cs="Times New Roman"/>
                <w:b/>
                <w:sz w:val="26"/>
                <w:szCs w:val="26"/>
              </w:rPr>
            </w:pPr>
            <w:r w:rsidRPr="006C6517">
              <w:rPr>
                <w:rFonts w:ascii="Times New Roman" w:hAnsi="Times New Roman" w:cs="Times New Roman"/>
                <w:b/>
                <w:sz w:val="26"/>
                <w:szCs w:val="26"/>
              </w:rPr>
              <w:t>Parametru propus mg / l</w:t>
            </w:r>
          </w:p>
        </w:tc>
        <w:tc>
          <w:tcPr>
            <w:tcW w:w="5508" w:type="dxa"/>
          </w:tcPr>
          <w:p w:rsidR="006C6517" w:rsidRPr="006C6517" w:rsidRDefault="006C6517" w:rsidP="006C6517">
            <w:pPr>
              <w:autoSpaceDE w:val="0"/>
              <w:autoSpaceDN w:val="0"/>
              <w:adjustRightInd w:val="0"/>
              <w:jc w:val="center"/>
              <w:rPr>
                <w:rFonts w:ascii="Times New Roman" w:hAnsi="Times New Roman" w:cs="Times New Roman"/>
                <w:b/>
                <w:sz w:val="26"/>
                <w:szCs w:val="26"/>
              </w:rPr>
            </w:pPr>
            <w:r w:rsidRPr="006C6517">
              <w:rPr>
                <w:rFonts w:ascii="Times New Roman" w:hAnsi="Times New Roman" w:cs="Times New Roman"/>
                <w:b/>
                <w:sz w:val="26"/>
                <w:szCs w:val="26"/>
              </w:rPr>
              <w:t>Valoarea de referință NTPA 002/2005</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pH</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6,5 – 8,5</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Suspensii</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350 ppm</w:t>
            </w:r>
          </w:p>
        </w:tc>
      </w:tr>
      <w:tr w:rsidR="006C6517" w:rsidTr="006C6517">
        <w:tc>
          <w:tcPr>
            <w:tcW w:w="5508" w:type="dxa"/>
          </w:tcPr>
          <w:p w:rsidR="006C6517" w:rsidRPr="006C6517" w:rsidRDefault="006C6517" w:rsidP="00FF6594">
            <w:pPr>
              <w:autoSpaceDE w:val="0"/>
              <w:autoSpaceDN w:val="0"/>
              <w:adjustRightInd w:val="0"/>
              <w:jc w:val="both"/>
              <w:rPr>
                <w:rFonts w:ascii="Times New Roman" w:hAnsi="Times New Roman" w:cs="Times New Roman"/>
                <w:sz w:val="26"/>
                <w:szCs w:val="26"/>
                <w:vertAlign w:val="subscript"/>
              </w:rPr>
            </w:pPr>
            <w:r>
              <w:rPr>
                <w:rFonts w:ascii="Times New Roman" w:hAnsi="Times New Roman" w:cs="Times New Roman"/>
                <w:sz w:val="26"/>
                <w:szCs w:val="26"/>
              </w:rPr>
              <w:t>CBO</w:t>
            </w:r>
            <w:r>
              <w:rPr>
                <w:rFonts w:ascii="Times New Roman" w:hAnsi="Times New Roman" w:cs="Times New Roman"/>
                <w:sz w:val="26"/>
                <w:szCs w:val="26"/>
                <w:vertAlign w:val="subscript"/>
              </w:rPr>
              <w:t>5</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300,0 ppm</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CCO - CR</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500 ppm</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Amoniu</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 ppm</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Fosfor total</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5,0 ppm</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lastRenderedPageBreak/>
              <w:t>Substanțe extractabile cu solvenți organici</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30 ppm</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Detergenți</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25 ppm </w:t>
            </w:r>
          </w:p>
        </w:tc>
      </w:tr>
      <w:tr w:rsidR="006C6517" w:rsidTr="006C6517">
        <w:tc>
          <w:tcPr>
            <w:tcW w:w="5508" w:type="dxa"/>
          </w:tcPr>
          <w:p w:rsidR="006C6517" w:rsidRP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Reziduu filtrate la 105</w:t>
            </w:r>
            <w:r>
              <w:rPr>
                <w:rFonts w:ascii="Times New Roman" w:hAnsi="Times New Roman" w:cs="Times New Roman"/>
                <w:sz w:val="26"/>
                <w:szCs w:val="26"/>
                <w:vertAlign w:val="superscript"/>
              </w:rPr>
              <w:t>0</w:t>
            </w:r>
            <w:r>
              <w:rPr>
                <w:rFonts w:ascii="Times New Roman" w:hAnsi="Times New Roman" w:cs="Times New Roman"/>
                <w:sz w:val="26"/>
                <w:szCs w:val="26"/>
              </w:rPr>
              <w:t xml:space="preserve"> C</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1000,0 ppm</w:t>
            </w:r>
          </w:p>
        </w:tc>
      </w:tr>
      <w:tr w:rsidR="006C6517" w:rsidTr="006C6517">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Sulfați</w:t>
            </w:r>
          </w:p>
        </w:tc>
        <w:tc>
          <w:tcPr>
            <w:tcW w:w="5508" w:type="dxa"/>
          </w:tcPr>
          <w:p w:rsidR="006C6517" w:rsidRDefault="006C6517" w:rsidP="00FF65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600 ppm</w:t>
            </w:r>
          </w:p>
        </w:tc>
      </w:tr>
    </w:tbl>
    <w:p w:rsidR="006C6517" w:rsidRPr="00FF6594" w:rsidRDefault="006C6517" w:rsidP="00FF6594">
      <w:pPr>
        <w:autoSpaceDE w:val="0"/>
        <w:autoSpaceDN w:val="0"/>
        <w:adjustRightInd w:val="0"/>
        <w:spacing w:after="0" w:line="240" w:lineRule="auto"/>
        <w:ind w:firstLine="720"/>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aerului:</w:t>
      </w:r>
    </w:p>
    <w:p w:rsidR="009E2D05" w:rsidRDefault="009E2D0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surse</w:t>
      </w:r>
      <w:proofErr w:type="gramEnd"/>
      <w:r>
        <w:rPr>
          <w:rFonts w:ascii="Times New Roman" w:hAnsi="Times New Roman" w:cs="Times New Roman"/>
          <w:sz w:val="26"/>
          <w:szCs w:val="26"/>
        </w:rPr>
        <w:t xml:space="preserve"> de poluanți pentru aer, poluanți, inclusive surse de mirosuri.</w:t>
      </w:r>
    </w:p>
    <w:p w:rsidR="009E2D05" w:rsidRDefault="009E2D0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În perioa</w:t>
      </w:r>
      <w:r w:rsidR="00F4608F">
        <w:rPr>
          <w:rFonts w:ascii="Times New Roman" w:hAnsi="Times New Roman" w:cs="Times New Roman"/>
          <w:sz w:val="26"/>
          <w:szCs w:val="26"/>
        </w:rPr>
        <w:t>da de exploatare:</w:t>
      </w:r>
    </w:p>
    <w:p w:rsidR="00F4608F" w:rsidRDefault="00F4608F" w:rsidP="002F390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Sursa de emisie o constituie mijloacele de transport care pot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emită în atmosferă: monoxidul de carbon, dioxidul de sulf </w:t>
      </w:r>
      <w:r>
        <w:rPr>
          <w:rFonts w:ascii="Times New Roman" w:hAnsi="Times New Roman" w:cs="Times New Roman"/>
          <w:sz w:val="26"/>
          <w:szCs w:val="26"/>
          <w:lang w:val="ro-RO"/>
        </w:rPr>
        <w:t>și</w:t>
      </w:r>
      <w:r>
        <w:rPr>
          <w:rFonts w:ascii="Times New Roman" w:hAnsi="Times New Roman" w:cs="Times New Roman"/>
          <w:sz w:val="26"/>
          <w:szCs w:val="26"/>
        </w:rPr>
        <w:t xml:space="preserve"> dioxidul de azot, COV-uri.</w:t>
      </w:r>
    </w:p>
    <w:p w:rsidR="00F4608F" w:rsidRDefault="00F4608F" w:rsidP="002F390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Activitatea desfășurată pe amplasament nu trebuie să conducă la o deteriorare a calității aerului prin depășirea valorilor limită a emisiilor, stabilite prin Legea 104/2011 privind aerul înconjurător la indicatorii de calitate specifici activității și cele stabilite prin STAS 12574/87.</w:t>
      </w:r>
    </w:p>
    <w:p w:rsidR="00F4608F" w:rsidRDefault="00F4608F" w:rsidP="002F390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Limitele poluanților în emisie admise conform STAS 12574/87 – Aer în zonele protejate, care vor sta la baza evaluării, mirosurilor în cazul unor sesizări, </w:t>
      </w:r>
      <w:r w:rsidR="00D35137">
        <w:rPr>
          <w:rFonts w:ascii="Times New Roman" w:hAnsi="Times New Roman" w:cs="Times New Roman"/>
          <w:sz w:val="26"/>
          <w:szCs w:val="26"/>
        </w:rPr>
        <w:t>până la apariția normelor specifice.</w:t>
      </w:r>
    </w:p>
    <w:p w:rsidR="009E2D05" w:rsidRDefault="009E2D0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În perioada de execuție: Se apreciază că în perioada desfășurării lucrărilor de construcție emisiile de substanțe poluante evacuate în atmosferă provin de la următoarele surse:</w:t>
      </w:r>
    </w:p>
    <w:p w:rsidR="009E2D05" w:rsidRPr="009E2D05" w:rsidRDefault="009E2D05" w:rsidP="009E2D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E2D05">
        <w:rPr>
          <w:rFonts w:ascii="Times New Roman" w:hAnsi="Times New Roman" w:cs="Times New Roman"/>
          <w:sz w:val="26"/>
          <w:szCs w:val="26"/>
        </w:rPr>
        <w:t>Sursele liniare, reprezentate de traficul rutier desfășurat zilnic în cadrul șantierului și la organizarea de șantier</w:t>
      </w:r>
    </w:p>
    <w:p w:rsidR="009E2D05" w:rsidRDefault="009E2D05" w:rsidP="009E2D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Măsuri de protecție / diminuare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impactului:</w:t>
      </w:r>
    </w:p>
    <w:p w:rsidR="009E2D05" w:rsidRDefault="009E2D05" w:rsidP="009E2D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Acoperirea depozitelor de materii prime și materiale reprezintă o măsură de protecție împotriva acțiunii vântului.</w:t>
      </w:r>
    </w:p>
    <w:p w:rsidR="009E2D05" w:rsidRDefault="009E2D05" w:rsidP="009E2D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pentru</w:t>
      </w:r>
      <w:proofErr w:type="gramEnd"/>
      <w:r>
        <w:rPr>
          <w:rFonts w:ascii="Times New Roman" w:hAnsi="Times New Roman" w:cs="Times New Roman"/>
          <w:sz w:val="26"/>
          <w:szCs w:val="26"/>
        </w:rPr>
        <w:t xml:space="preserve"> limitarea disconfortului iminent ce poate apărea mai ales pe timpul verii, se vor alege trasee optime pentru vehiculele ce deservesc șantierul, mai ales pentru cele care transportă materii prime și materiale de construcție ce pot elibera în atmosferă particule fine. </w:t>
      </w:r>
      <w:proofErr w:type="gramStart"/>
      <w:r>
        <w:rPr>
          <w:rFonts w:ascii="Times New Roman" w:hAnsi="Times New Roman" w:cs="Times New Roman"/>
          <w:sz w:val="26"/>
          <w:szCs w:val="26"/>
        </w:rPr>
        <w:t>Drumurile de șantier vor trebui udate periodic.</w:t>
      </w:r>
      <w:proofErr w:type="gramEnd"/>
    </w:p>
    <w:p w:rsidR="009E2D05" w:rsidRDefault="009E2D05" w:rsidP="009E2D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Transportul materialelor de construcție rezultate în urma lucrărilor de desființare, care pot fi antrenate în aer,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în mijloace de transport cu benă acoperită.</w:t>
      </w:r>
    </w:p>
    <w:p w:rsidR="009E2D05" w:rsidRDefault="009E2D05" w:rsidP="009E2D0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Utilajele și echipamentele vor fi periodic verificate din punct de vedere tehnic în vederea constatării eventualelor defecțiuni care pot produce emisii ridicate de poluanți. </w:t>
      </w:r>
      <w:r w:rsidR="00655CF5">
        <w:rPr>
          <w:rFonts w:ascii="Times New Roman" w:hAnsi="Times New Roman" w:cs="Times New Roman"/>
          <w:sz w:val="26"/>
          <w:szCs w:val="26"/>
        </w:rPr>
        <w:t>O</w:t>
      </w:r>
      <w:r>
        <w:rPr>
          <w:rFonts w:ascii="Times New Roman" w:hAnsi="Times New Roman" w:cs="Times New Roman"/>
          <w:sz w:val="26"/>
          <w:szCs w:val="26"/>
        </w:rPr>
        <w:t xml:space="preserve"> altă </w:t>
      </w:r>
      <w:r w:rsidR="00655CF5">
        <w:rPr>
          <w:rFonts w:ascii="Times New Roman" w:hAnsi="Times New Roman" w:cs="Times New Roman"/>
          <w:sz w:val="26"/>
          <w:szCs w:val="26"/>
        </w:rPr>
        <w:t>posibilitate de limitare a emisiilor de substanțe poluante constă în folosirea de utilaje, vehicule și echipamente de generație recent, prevăzute cu sisteme performante de reținere a poluanților.</w:t>
      </w:r>
    </w:p>
    <w:p w:rsidR="001E5D8C"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instalaţiile</w:t>
      </w:r>
      <w:proofErr w:type="gramEnd"/>
      <w:r w:rsidRPr="005635F9">
        <w:rPr>
          <w:rFonts w:ascii="Times New Roman" w:hAnsi="Times New Roman" w:cs="Times New Roman"/>
          <w:sz w:val="26"/>
          <w:szCs w:val="26"/>
        </w:rPr>
        <w:t xml:space="preserve"> pentru reţinerea şi dispersia poluanţilor în atmosferă</w:t>
      </w:r>
    </w:p>
    <w:p w:rsidR="00655CF5" w:rsidRDefault="00655CF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Pentru factorul de mediu aer, indicatorii de calitate se vor încadra în limitele prevăzute prin Ordinul MAPPM nr.</w:t>
      </w:r>
      <w:proofErr w:type="gramEnd"/>
      <w:r>
        <w:rPr>
          <w:rFonts w:ascii="Times New Roman" w:hAnsi="Times New Roman" w:cs="Times New Roman"/>
          <w:sz w:val="26"/>
          <w:szCs w:val="26"/>
        </w:rPr>
        <w:t xml:space="preserve"> 462/1993 – Condiții de calitate privind protecția atmosferei, astfel:</w:t>
      </w:r>
    </w:p>
    <w:p w:rsidR="00655CF5" w:rsidRDefault="00655CF5" w:rsidP="00655CF5">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Pulberi – 50 mg / mcN</w:t>
      </w:r>
    </w:p>
    <w:p w:rsidR="00655CF5" w:rsidRDefault="00655CF5" w:rsidP="00655CF5">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CO 100 mg / mcN</w:t>
      </w:r>
    </w:p>
    <w:p w:rsidR="00655CF5" w:rsidRDefault="00310540" w:rsidP="00655CF5">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NOx</w:t>
      </w:r>
      <w:r w:rsidR="00655CF5">
        <w:rPr>
          <w:rFonts w:ascii="Times New Roman" w:hAnsi="Times New Roman" w:cs="Times New Roman"/>
          <w:sz w:val="26"/>
          <w:szCs w:val="26"/>
        </w:rPr>
        <w:t xml:space="preserve"> – 350 mg / mcN</w:t>
      </w:r>
    </w:p>
    <w:p w:rsidR="00655CF5" w:rsidRPr="00655CF5" w:rsidRDefault="00310540" w:rsidP="00655CF5">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SO</w:t>
      </w:r>
      <w:r>
        <w:rPr>
          <w:rFonts w:ascii="Times New Roman" w:hAnsi="Times New Roman" w:cs="Times New Roman"/>
          <w:sz w:val="26"/>
          <w:szCs w:val="26"/>
          <w:vertAlign w:val="subscript"/>
        </w:rPr>
        <w:t>2</w:t>
      </w:r>
      <w:r w:rsidR="00655CF5">
        <w:rPr>
          <w:rFonts w:ascii="Times New Roman" w:hAnsi="Times New Roman" w:cs="Times New Roman"/>
          <w:sz w:val="26"/>
          <w:szCs w:val="26"/>
        </w:rPr>
        <w:t xml:space="preserve"> – 35 mg / mcN.</w:t>
      </w:r>
    </w:p>
    <w:p w:rsidR="001E5D8C" w:rsidRPr="001E5D8C" w:rsidRDefault="001E5D8C" w:rsidP="00045BBA">
      <w:pPr>
        <w:spacing w:after="0" w:line="240" w:lineRule="auto"/>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sidR="00635F77">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sidR="00344ADA">
        <w:rPr>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sidR="00E0254E">
        <w:rPr>
          <w:rStyle w:val="ff1"/>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BF0B9B" w:rsidRPr="002F3906" w:rsidRDefault="00BF0B9B" w:rsidP="00045BBA">
      <w:pPr>
        <w:pStyle w:val="ListParagraph"/>
        <w:numPr>
          <w:ilvl w:val="0"/>
          <w:numId w:val="6"/>
        </w:numPr>
        <w:autoSpaceDE w:val="0"/>
        <w:autoSpaceDN w:val="0"/>
        <w:adjustRightInd w:val="0"/>
        <w:spacing w:after="0" w:line="240" w:lineRule="auto"/>
        <w:jc w:val="both"/>
        <w:rPr>
          <w:rFonts w:ascii="Times New Roman" w:hAnsi="Times New Roman" w:cs="Times New Roman"/>
          <w:sz w:val="26"/>
          <w:szCs w:val="26"/>
        </w:rPr>
      </w:pPr>
      <w:r w:rsidRPr="002F3906">
        <w:rPr>
          <w:rFonts w:ascii="Times New Roman" w:hAnsi="Times New Roman" w:cs="Times New Roman"/>
          <w:sz w:val="26"/>
          <w:szCs w:val="26"/>
        </w:rPr>
        <w:t>protecţia împotriva zgomotului şi vibraţiilor:</w:t>
      </w:r>
    </w:p>
    <w:p w:rsidR="002F3906" w:rsidRPr="002F3906" w:rsidRDefault="002F3906" w:rsidP="00045BBA">
      <w:pPr>
        <w:autoSpaceDE w:val="0"/>
        <w:autoSpaceDN w:val="0"/>
        <w:adjustRightInd w:val="0"/>
        <w:spacing w:after="0" w:line="240" w:lineRule="auto"/>
        <w:ind w:firstLine="600"/>
        <w:jc w:val="both"/>
        <w:rPr>
          <w:rFonts w:ascii="Times New Roman" w:hAnsi="Times New Roman" w:cs="Times New Roman"/>
          <w:sz w:val="26"/>
          <w:szCs w:val="26"/>
          <w:lang w:val="ro-RO"/>
        </w:rPr>
      </w:pPr>
      <w:r w:rsidRPr="002F3906">
        <w:rPr>
          <w:rFonts w:ascii="Times New Roman" w:hAnsi="Times New Roman" w:cs="Times New Roman"/>
          <w:sz w:val="26"/>
          <w:szCs w:val="26"/>
        </w:rPr>
        <w:t xml:space="preserve">În faza de execuție a construcției, utilajele generatoare de zgomot sunt: </w:t>
      </w:r>
      <w:r w:rsidRPr="002F3906">
        <w:rPr>
          <w:rFonts w:ascii="Times New Roman" w:hAnsi="Times New Roman" w:cs="Times New Roman"/>
          <w:sz w:val="26"/>
          <w:szCs w:val="26"/>
          <w:lang w:val="ro-RO"/>
        </w:rPr>
        <w:t>buldoexcavator în faza de săpătură, cifa pentru turnarea betonului, mașini pentru aprovizionare și utilaje mici de mână.</w:t>
      </w:r>
    </w:p>
    <w:p w:rsidR="002F3906" w:rsidRPr="002F3906" w:rsidRDefault="002F3906" w:rsidP="002F3906">
      <w:pPr>
        <w:autoSpaceDE w:val="0"/>
        <w:autoSpaceDN w:val="0"/>
        <w:adjustRightInd w:val="0"/>
        <w:spacing w:after="0" w:line="240" w:lineRule="auto"/>
        <w:ind w:firstLine="600"/>
        <w:jc w:val="both"/>
        <w:rPr>
          <w:rFonts w:ascii="Times New Roman" w:hAnsi="Times New Roman" w:cs="Times New Roman"/>
          <w:sz w:val="26"/>
          <w:szCs w:val="26"/>
          <w:lang w:val="ro-RO"/>
        </w:rPr>
      </w:pPr>
      <w:r w:rsidRPr="002F3906">
        <w:rPr>
          <w:rFonts w:ascii="Times New Roman" w:hAnsi="Times New Roman" w:cs="Times New Roman"/>
          <w:sz w:val="26"/>
          <w:szCs w:val="26"/>
          <w:lang w:val="ro-RO"/>
        </w:rPr>
        <w:lastRenderedPageBreak/>
        <w:t>Zgomotul va fi limitat pe perioada executării construcției. Se va lucra cu utilaje și echipamente omologate și agrementate tehnic.</w:t>
      </w:r>
    </w:p>
    <w:p w:rsidR="002F3906" w:rsidRPr="002F3906" w:rsidRDefault="002F3906" w:rsidP="002F3906">
      <w:pPr>
        <w:autoSpaceDE w:val="0"/>
        <w:autoSpaceDN w:val="0"/>
        <w:adjustRightInd w:val="0"/>
        <w:spacing w:after="0" w:line="240" w:lineRule="auto"/>
        <w:ind w:firstLine="600"/>
        <w:jc w:val="both"/>
        <w:rPr>
          <w:rFonts w:ascii="Times New Roman" w:hAnsi="Times New Roman" w:cs="Times New Roman"/>
          <w:sz w:val="26"/>
          <w:szCs w:val="26"/>
          <w:lang w:val="ro-RO"/>
        </w:rPr>
      </w:pPr>
      <w:r w:rsidRPr="002F3906">
        <w:rPr>
          <w:rFonts w:ascii="Times New Roman" w:hAnsi="Times New Roman" w:cs="Times New Roman"/>
          <w:sz w:val="26"/>
          <w:szCs w:val="26"/>
          <w:lang w:val="ro-RO"/>
        </w:rPr>
        <w:t>Pentru organizarea de șantier, beneficiarul și firma constructoare va asigura amplasamentul și dotările necesare desfășurării activității, respectându-se programul de lucru stabilit de administrația locală pentru acea zonă, precum și perioadele de odihnă ale lucrătorilor.</w:t>
      </w:r>
    </w:p>
    <w:p w:rsidR="002F3906" w:rsidRPr="002F3906" w:rsidRDefault="002F3906" w:rsidP="002F3906">
      <w:pPr>
        <w:autoSpaceDE w:val="0"/>
        <w:autoSpaceDN w:val="0"/>
        <w:adjustRightInd w:val="0"/>
        <w:spacing w:after="0" w:line="240" w:lineRule="auto"/>
        <w:ind w:firstLine="600"/>
        <w:jc w:val="both"/>
        <w:rPr>
          <w:rFonts w:ascii="Times New Roman" w:hAnsi="Times New Roman" w:cs="Times New Roman"/>
          <w:sz w:val="26"/>
          <w:szCs w:val="26"/>
          <w:lang w:val="ro-RO"/>
        </w:rPr>
      </w:pPr>
      <w:r w:rsidRPr="002F3906">
        <w:rPr>
          <w:rFonts w:ascii="Times New Roman" w:hAnsi="Times New Roman" w:cs="Times New Roman"/>
          <w:sz w:val="26"/>
          <w:szCs w:val="26"/>
          <w:lang w:val="ro-RO"/>
        </w:rPr>
        <w:t>Poluarea fonică este produsă de utilajele necesare execuției lucrărilor în perioada de execuție a lucrărilor.</w:t>
      </w:r>
    </w:p>
    <w:p w:rsidR="002F3906" w:rsidRPr="002F3906" w:rsidRDefault="002F3906" w:rsidP="002F3906">
      <w:pPr>
        <w:autoSpaceDE w:val="0"/>
        <w:autoSpaceDN w:val="0"/>
        <w:adjustRightInd w:val="0"/>
        <w:spacing w:after="0" w:line="240" w:lineRule="auto"/>
        <w:ind w:firstLine="600"/>
        <w:jc w:val="both"/>
        <w:rPr>
          <w:rFonts w:ascii="Times New Roman" w:hAnsi="Times New Roman" w:cs="Times New Roman"/>
          <w:sz w:val="26"/>
          <w:szCs w:val="26"/>
          <w:lang w:val="ro-RO"/>
        </w:rPr>
      </w:pPr>
      <w:r w:rsidRPr="002F3906">
        <w:rPr>
          <w:rFonts w:ascii="Times New Roman" w:hAnsi="Times New Roman" w:cs="Times New Roman"/>
          <w:sz w:val="26"/>
          <w:szCs w:val="26"/>
          <w:lang w:val="ro-RO"/>
        </w:rPr>
        <w:t>Programul de execuție a lucrărilor va fi de la ora 07.00 la ora 20.00.</w:t>
      </w:r>
    </w:p>
    <w:p w:rsidR="002F3906" w:rsidRPr="002F3906" w:rsidRDefault="002F3906" w:rsidP="002F3906">
      <w:pPr>
        <w:autoSpaceDE w:val="0"/>
        <w:autoSpaceDN w:val="0"/>
        <w:adjustRightInd w:val="0"/>
        <w:spacing w:after="0" w:line="240" w:lineRule="auto"/>
        <w:ind w:firstLine="600"/>
        <w:jc w:val="both"/>
        <w:rPr>
          <w:rFonts w:ascii="Times New Roman" w:hAnsi="Times New Roman" w:cs="Times New Roman"/>
          <w:sz w:val="26"/>
          <w:szCs w:val="26"/>
          <w:lang w:val="ro-RO"/>
        </w:rPr>
      </w:pPr>
      <w:r w:rsidRPr="002F3906">
        <w:rPr>
          <w:rFonts w:ascii="Times New Roman" w:hAnsi="Times New Roman" w:cs="Times New Roman"/>
          <w:sz w:val="26"/>
          <w:szCs w:val="26"/>
          <w:lang w:val="ro-RO"/>
        </w:rPr>
        <w:t>Nu există locuințe în imediata vecinătate a amplasamentului.</w:t>
      </w:r>
    </w:p>
    <w:p w:rsidR="00CC6870"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zgomot şi de vibraţii</w:t>
      </w:r>
      <w:r w:rsidR="00CC6870" w:rsidRPr="005635F9">
        <w:rPr>
          <w:rFonts w:ascii="Times New Roman" w:hAnsi="Times New Roman" w:cs="Times New Roman"/>
          <w:sz w:val="26"/>
          <w:szCs w:val="26"/>
        </w:rPr>
        <w:t>;</w:t>
      </w:r>
    </w:p>
    <w:p w:rsidR="002F3906" w:rsidRDefault="002F390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lang w:val="ro-RO"/>
        </w:rPr>
        <w:t>În perioada de exploatare sursele principale de zgomot sunt</w:t>
      </w:r>
      <w:r>
        <w:rPr>
          <w:rFonts w:ascii="Times New Roman" w:hAnsi="Times New Roman" w:cs="Times New Roman"/>
          <w:sz w:val="26"/>
          <w:szCs w:val="26"/>
        </w:rPr>
        <w:t>:</w:t>
      </w:r>
    </w:p>
    <w:p w:rsidR="002F3906" w:rsidRDefault="002F3906"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zgomot produs de autovehicule care tranzitează</w:t>
      </w:r>
    </w:p>
    <w:p w:rsidR="002F3906" w:rsidRDefault="002F3906"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număr de autoturisme sau autovehicule care vor fi spălate sunt 250</w:t>
      </w:r>
    </w:p>
    <w:p w:rsidR="002F3906" w:rsidRDefault="002F3906"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zgomotul </w:t>
      </w:r>
      <w:r w:rsidR="00191DDE">
        <w:rPr>
          <w:rFonts w:ascii="Times New Roman" w:hAnsi="Times New Roman" w:cs="Times New Roman"/>
          <w:sz w:val="26"/>
          <w:szCs w:val="26"/>
          <w:lang w:val="ro-RO"/>
        </w:rPr>
        <w:t>produs de utilajele aferente activității desfășurate.</w:t>
      </w:r>
    </w:p>
    <w:p w:rsidR="00191DDE" w:rsidRDefault="00191DDE"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Investiția nu prezintă puncte critice pentru sănătatea celor care vor beneficia de acest obiectiv și nici pentru vecinătăți.</w:t>
      </w:r>
    </w:p>
    <w:p w:rsidR="00655CF5" w:rsidRDefault="00655CF5"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circulația</w:t>
      </w:r>
      <w:proofErr w:type="gramEnd"/>
      <w:r>
        <w:rPr>
          <w:rFonts w:ascii="Times New Roman" w:hAnsi="Times New Roman" w:cs="Times New Roman"/>
          <w:sz w:val="26"/>
          <w:szCs w:val="26"/>
        </w:rPr>
        <w:t xml:space="preserve"> mijloacelor de transport în cadrul șantierului.</w:t>
      </w:r>
    </w:p>
    <w:p w:rsidR="00655CF5" w:rsidRDefault="00655CF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funcționarea instalațiilor, utilajelor, echipamentelor în cadrul șantierului de lucru.</w:t>
      </w:r>
      <w:proofErr w:type="gramEnd"/>
    </w:p>
    <w:p w:rsidR="00655CF5" w:rsidRDefault="00655CF5" w:rsidP="00655CF5">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Pe baza datelor privind puterile acustice ale surselor de zgomot, cât și a datelor prezentate în literature de specialitate, se estimează că în șantier și în zona fronturilor de lucru se generează niveluri de zgomot de până la 90 dB(A), pentru anumite interval de timp.</w:t>
      </w:r>
    </w:p>
    <w:p w:rsidR="00BF0B9B" w:rsidRPr="00893EEE" w:rsidRDefault="00CC6870" w:rsidP="00893EEE">
      <w:pPr>
        <w:spacing w:after="0" w:line="240" w:lineRule="auto"/>
        <w:ind w:firstLine="720"/>
        <w:jc w:val="both"/>
        <w:rPr>
          <w:rFonts w:ascii="Times New Roman" w:hAnsi="Times New Roman" w:cs="Times New Roman"/>
          <w:sz w:val="26"/>
          <w:szCs w:val="26"/>
        </w:rPr>
      </w:pPr>
      <w:proofErr w:type="gramStart"/>
      <w:r w:rsidRPr="00893EEE">
        <w:rPr>
          <w:rFonts w:ascii="Times New Roman" w:hAnsi="Times New Roman" w:cs="Times New Roman"/>
          <w:sz w:val="26"/>
          <w:szCs w:val="26"/>
        </w:rPr>
        <w:t>În timpul realizării obiectivului, se pot reține ca surse de zgomot și vibrații mijloacele de transport și utilajele terasiere.</w:t>
      </w:r>
      <w:proofErr w:type="gramEnd"/>
      <w:r w:rsidR="00943BC4">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Prin folosirea utilajelor mecanice nu există posibilitatea de depășire a limitelor de poluare fonică stabilite prin STAS 10.009</w:t>
      </w:r>
      <w:r w:rsidR="0065513F">
        <w:rPr>
          <w:rFonts w:ascii="Times New Roman" w:hAnsi="Times New Roman" w:cs="Times New Roman"/>
          <w:sz w:val="26"/>
          <w:szCs w:val="26"/>
        </w:rPr>
        <w:t xml:space="preserve"> - </w:t>
      </w:r>
      <w:r w:rsidRPr="00893EEE">
        <w:rPr>
          <w:rFonts w:ascii="Times New Roman" w:hAnsi="Times New Roman" w:cs="Times New Roman"/>
          <w:sz w:val="26"/>
          <w:szCs w:val="26"/>
        </w:rPr>
        <w:t>88.</w:t>
      </w:r>
      <w:proofErr w:type="gramEnd"/>
      <w:r w:rsidRPr="00893EEE">
        <w:rPr>
          <w:rFonts w:ascii="Times New Roman" w:hAnsi="Times New Roman" w:cs="Times New Roman"/>
          <w:sz w:val="26"/>
          <w:szCs w:val="26"/>
        </w:rPr>
        <w:t xml:space="preserve"> Apreciem ca față de împrejurimi impactul zgomotului și al vibrațiilor </w:t>
      </w:r>
      <w:proofErr w:type="gramStart"/>
      <w:r w:rsidRPr="00893EEE">
        <w:rPr>
          <w:rFonts w:ascii="Times New Roman" w:hAnsi="Times New Roman" w:cs="Times New Roman"/>
          <w:sz w:val="26"/>
          <w:szCs w:val="26"/>
        </w:rPr>
        <w:t>este</w:t>
      </w:r>
      <w:proofErr w:type="gramEnd"/>
      <w:r w:rsidRPr="00893EEE">
        <w:rPr>
          <w:rFonts w:ascii="Times New Roman" w:hAnsi="Times New Roman" w:cs="Times New Roman"/>
          <w:sz w:val="26"/>
          <w:szCs w:val="26"/>
        </w:rPr>
        <w:t xml:space="preserve"> nesemnificativ și nu va afecta negativ populația.</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zgomotului şi vibraţiilor;</w:t>
      </w:r>
    </w:p>
    <w:p w:rsidR="00943BC4" w:rsidRDefault="0065513F" w:rsidP="0065513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w:t>
      </w:r>
      <w:r w:rsidR="00943BC4">
        <w:rPr>
          <w:rFonts w:ascii="Times New Roman" w:hAnsi="Times New Roman" w:cs="Times New Roman"/>
          <w:sz w:val="26"/>
          <w:szCs w:val="26"/>
        </w:rPr>
        <w:t xml:space="preserve">e recomandă antrepenorului </w:t>
      </w:r>
      <w:proofErr w:type="gramStart"/>
      <w:r w:rsidR="00943BC4">
        <w:rPr>
          <w:rFonts w:ascii="Times New Roman" w:hAnsi="Times New Roman" w:cs="Times New Roman"/>
          <w:sz w:val="26"/>
          <w:szCs w:val="26"/>
        </w:rPr>
        <w:t>să</w:t>
      </w:r>
      <w:proofErr w:type="gramEnd"/>
      <w:r w:rsidR="00943BC4">
        <w:rPr>
          <w:rFonts w:ascii="Times New Roman" w:hAnsi="Times New Roman" w:cs="Times New Roman"/>
          <w:sz w:val="26"/>
          <w:szCs w:val="26"/>
        </w:rPr>
        <w:t xml:space="preserve"> adopte un program de lucru, eventual în colaborare</w:t>
      </w:r>
      <w:r>
        <w:rPr>
          <w:rFonts w:ascii="Times New Roman" w:hAnsi="Times New Roman" w:cs="Times New Roman"/>
          <w:sz w:val="26"/>
          <w:szCs w:val="26"/>
        </w:rPr>
        <w:t xml:space="preserve"> cu autoritățile locale, astfel încât să nu afecteze populația și ecosistemele din vecinătatea proiectului.</w:t>
      </w:r>
    </w:p>
    <w:p w:rsidR="0065513F" w:rsidRDefault="0065513F" w:rsidP="0065513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Nivelul de zgomot la limita incintei nu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depăși 65 dB (A) conform STAS 10009 – 88.</w:t>
      </w:r>
    </w:p>
    <w:p w:rsidR="0065513F" w:rsidRDefault="0065513F" w:rsidP="0065513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În cadrul activității nu se produc zgomote și vibrații care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aibă impact semnificativ asupra mediului, dar vor fi luate măsuri pentru diminuarea acestora.</w:t>
      </w:r>
    </w:p>
    <w:p w:rsidR="0065513F" w:rsidRDefault="0065513F" w:rsidP="0065513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Se vor urmări – prin măsurare – nivelurile de zgomot și se vor lua măsuri astfel încât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fie respectate următoarele valori recomandate prin HG 321/2005.</w:t>
      </w:r>
    </w:p>
    <w:p w:rsidR="0065513F" w:rsidRDefault="0065513F" w:rsidP="0065513F">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Lech (A) zi (orele 07:00 – 19:00) = 60 dB</w:t>
      </w:r>
    </w:p>
    <w:p w:rsidR="0065513F" w:rsidRDefault="0065513F" w:rsidP="0065513F">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Lech (A) seara (orele 19:00 – 23:00) = 55 dB</w:t>
      </w:r>
    </w:p>
    <w:p w:rsidR="0065513F" w:rsidRPr="0065513F" w:rsidRDefault="0065513F" w:rsidP="0065513F">
      <w:pPr>
        <w:pStyle w:val="ListParagraph"/>
        <w:numPr>
          <w:ilvl w:val="0"/>
          <w:numId w:val="3"/>
        </w:numPr>
        <w:autoSpaceDE w:val="0"/>
        <w:autoSpaceDN w:val="0"/>
        <w:adjustRightInd w:val="0"/>
        <w:spacing w:after="0" w:line="240" w:lineRule="auto"/>
        <w:jc w:val="both"/>
        <w:rPr>
          <w:rFonts w:ascii="Times New Roman" w:hAnsi="Times New Roman" w:cs="Times New Roman"/>
          <w:sz w:val="26"/>
          <w:szCs w:val="26"/>
        </w:rPr>
      </w:pPr>
      <w:r w:rsidRPr="0065513F">
        <w:rPr>
          <w:rFonts w:ascii="Times New Roman" w:hAnsi="Times New Roman" w:cs="Times New Roman"/>
          <w:sz w:val="26"/>
          <w:szCs w:val="26"/>
        </w:rPr>
        <w:t xml:space="preserve">Lech (A) </w:t>
      </w:r>
      <w:r>
        <w:rPr>
          <w:rFonts w:ascii="Times New Roman" w:hAnsi="Times New Roman" w:cs="Times New Roman"/>
          <w:sz w:val="26"/>
          <w:szCs w:val="26"/>
        </w:rPr>
        <w:t>noaptea</w:t>
      </w:r>
      <w:r w:rsidRPr="0065513F">
        <w:rPr>
          <w:rFonts w:ascii="Times New Roman" w:hAnsi="Times New Roman" w:cs="Times New Roman"/>
          <w:sz w:val="26"/>
          <w:szCs w:val="26"/>
        </w:rPr>
        <w:t xml:space="preserve"> (orele </w:t>
      </w:r>
      <w:r>
        <w:rPr>
          <w:rFonts w:ascii="Times New Roman" w:hAnsi="Times New Roman" w:cs="Times New Roman"/>
          <w:sz w:val="26"/>
          <w:szCs w:val="26"/>
        </w:rPr>
        <w:t>23</w:t>
      </w:r>
      <w:r w:rsidRPr="0065513F">
        <w:rPr>
          <w:rFonts w:ascii="Times New Roman" w:hAnsi="Times New Roman" w:cs="Times New Roman"/>
          <w:sz w:val="26"/>
          <w:szCs w:val="26"/>
        </w:rPr>
        <w:t xml:space="preserve">:00 – </w:t>
      </w:r>
      <w:r>
        <w:rPr>
          <w:rFonts w:ascii="Times New Roman" w:hAnsi="Times New Roman" w:cs="Times New Roman"/>
          <w:sz w:val="26"/>
          <w:szCs w:val="26"/>
        </w:rPr>
        <w:t>07</w:t>
      </w:r>
      <w:r w:rsidRPr="0065513F">
        <w:rPr>
          <w:rFonts w:ascii="Times New Roman" w:hAnsi="Times New Roman" w:cs="Times New Roman"/>
          <w:sz w:val="26"/>
          <w:szCs w:val="26"/>
        </w:rPr>
        <w:t xml:space="preserve">:00) = </w:t>
      </w:r>
      <w:r>
        <w:rPr>
          <w:rFonts w:ascii="Times New Roman" w:hAnsi="Times New Roman" w:cs="Times New Roman"/>
          <w:sz w:val="26"/>
          <w:szCs w:val="26"/>
        </w:rPr>
        <w:t>5</w:t>
      </w:r>
      <w:r w:rsidRPr="0065513F">
        <w:rPr>
          <w:rFonts w:ascii="Times New Roman" w:hAnsi="Times New Roman" w:cs="Times New Roman"/>
          <w:sz w:val="26"/>
          <w:szCs w:val="26"/>
        </w:rPr>
        <w:t>0 dB</w:t>
      </w:r>
      <w:r>
        <w:rPr>
          <w:rFonts w:ascii="Times New Roman" w:hAnsi="Times New Roman" w:cs="Times New Roman"/>
          <w:sz w:val="26"/>
          <w:szCs w:val="26"/>
        </w:rPr>
        <w:t>.</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faţă</w:t>
      </w:r>
      <w:proofErr w:type="gramEnd"/>
      <w:r w:rsidRPr="00893EEE">
        <w:rPr>
          <w:rFonts w:ascii="Times New Roman" w:hAnsi="Times New Roman" w:cs="Times New Roman"/>
          <w:sz w:val="26"/>
          <w:szCs w:val="26"/>
        </w:rPr>
        <w:t xml:space="preserve"> de împrejurimi impactul zgomotului şi al vibraţiilor din incinta locației este nesemnificativ şi nu va afecta negativ populaţia</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nu</w:t>
      </w:r>
      <w:proofErr w:type="gramEnd"/>
      <w:r w:rsidRPr="00893EEE">
        <w:rPr>
          <w:rFonts w:ascii="Times New Roman" w:hAnsi="Times New Roman" w:cs="Times New Roman"/>
          <w:sz w:val="26"/>
          <w:szCs w:val="26"/>
        </w:rPr>
        <w:t xml:space="preserve"> se impun amena</w:t>
      </w:r>
      <w:r w:rsidR="000A7103">
        <w:rPr>
          <w:rFonts w:ascii="Times New Roman" w:hAnsi="Times New Roman" w:cs="Times New Roman"/>
          <w:sz w:val="26"/>
          <w:szCs w:val="26"/>
        </w:rPr>
        <w:t>jări speciale pentru protecția împotriva zgomotului ș</w:t>
      </w:r>
      <w:r w:rsidRPr="00893EEE">
        <w:rPr>
          <w:rFonts w:ascii="Times New Roman" w:hAnsi="Times New Roman" w:cs="Times New Roman"/>
          <w:sz w:val="26"/>
          <w:szCs w:val="26"/>
        </w:rPr>
        <w:t>i vibratiilor.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radiaţiilor: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radiaţii</w:t>
      </w:r>
      <w:r w:rsidR="00B55063">
        <w:rPr>
          <w:rFonts w:ascii="Times New Roman" w:hAnsi="Times New Roman" w:cs="Times New Roman"/>
          <w:sz w:val="26"/>
          <w:szCs w:val="26"/>
        </w:rPr>
        <w:t xml:space="preserve"> – </w:t>
      </w:r>
      <w:r w:rsidR="00BC0D13">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radiaţiilor</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ESTE CAZUL</w:t>
      </w:r>
      <w:r w:rsidR="00BC0D13">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solului şi a subsolului: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sol, subsol, ape freatice şi de adâncime;</w:t>
      </w:r>
    </w:p>
    <w:p w:rsidR="00BE71D5" w:rsidRPr="00BE71D5" w:rsidRDefault="00BE71D5" w:rsidP="009866D0">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sidR="009866D0">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BE71D5" w:rsidRPr="00BE71D5" w:rsidRDefault="00BE71D5" w:rsidP="00BE71D5">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execuţie a obiectivului analizat;</w:t>
      </w:r>
    </w:p>
    <w:p w:rsidR="00BE71D5" w:rsidRDefault="00BE71D5" w:rsidP="00BE71D5">
      <w:pPr>
        <w:spacing w:after="0" w:line="240" w:lineRule="auto"/>
        <w:ind w:left="708" w:firstLine="708"/>
        <w:jc w:val="both"/>
        <w:rPr>
          <w:rStyle w:val="ff1"/>
          <w:rFonts w:ascii="Times New Roman" w:hAnsi="Times New Roman" w:cs="Times New Roman"/>
          <w:sz w:val="26"/>
          <w:szCs w:val="26"/>
        </w:rPr>
      </w:pPr>
      <w:r w:rsidRPr="00BE71D5">
        <w:rPr>
          <w:rFonts w:ascii="Times New Roman" w:hAnsi="Times New Roman" w:cs="Times New Roman"/>
          <w:sz w:val="26"/>
          <w:szCs w:val="26"/>
        </w:rPr>
        <w:sym w:font="Symbol" w:char="F0A7"/>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funcţionare a obiectivului.</w:t>
      </w:r>
    </w:p>
    <w:p w:rsidR="00BC0D13" w:rsidRDefault="00BC0D13" w:rsidP="00BC0D13">
      <w:pPr>
        <w:spacing w:after="0" w:line="240" w:lineRule="auto"/>
        <w:ind w:firstLine="708"/>
        <w:jc w:val="both"/>
        <w:rPr>
          <w:rFonts w:ascii="Times New Roman" w:hAnsi="Times New Roman" w:cs="Times New Roman"/>
          <w:sz w:val="26"/>
          <w:szCs w:val="26"/>
        </w:rPr>
      </w:pPr>
      <w:r>
        <w:rPr>
          <w:rStyle w:val="ff1"/>
          <w:rFonts w:ascii="Times New Roman" w:hAnsi="Times New Roman" w:cs="Times New Roman"/>
          <w:sz w:val="26"/>
          <w:szCs w:val="26"/>
        </w:rPr>
        <w:lastRenderedPageBreak/>
        <w:t>Pe perioada lucrărilor de execuție sursele de poluare a solului sunt de 3 tipuri, similar poluării manifestate asupra aerului</w:t>
      </w:r>
      <w:r w:rsidRPr="00BE71D5">
        <w:rPr>
          <w:rFonts w:ascii="Times New Roman" w:hAnsi="Times New Roman" w:cs="Times New Roman"/>
          <w:sz w:val="26"/>
          <w:szCs w:val="26"/>
        </w:rPr>
        <w:t>:</w:t>
      </w:r>
    </w:p>
    <w:p w:rsidR="00BC0D13" w:rsidRDefault="00BC0D13" w:rsidP="00BC0D13">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Surse liniare, reprezentate de traficul de vehicule grele.</w:t>
      </w:r>
      <w:proofErr w:type="gramEnd"/>
      <w:r>
        <w:rPr>
          <w:rFonts w:ascii="Times New Roman" w:hAnsi="Times New Roman" w:cs="Times New Roman"/>
          <w:sz w:val="26"/>
          <w:szCs w:val="26"/>
        </w:rPr>
        <w:t xml:space="preserve"> Emisiile de substanțe poluante degajate în atmosferă din arderea combustibilului (CO, </w:t>
      </w:r>
      <w:r w:rsidR="00310540">
        <w:rPr>
          <w:rFonts w:ascii="Times New Roman" w:hAnsi="Times New Roman" w:cs="Times New Roman"/>
          <w:sz w:val="26"/>
          <w:szCs w:val="26"/>
        </w:rPr>
        <w:t>NOx</w:t>
      </w:r>
      <w:r>
        <w:rPr>
          <w:rFonts w:ascii="Times New Roman" w:hAnsi="Times New Roman" w:cs="Times New Roman"/>
          <w:sz w:val="26"/>
          <w:szCs w:val="26"/>
        </w:rPr>
        <w:t xml:space="preserve">, </w:t>
      </w:r>
      <w:r w:rsidR="00310540">
        <w:rPr>
          <w:rFonts w:ascii="Times New Roman" w:hAnsi="Times New Roman" w:cs="Times New Roman"/>
          <w:sz w:val="26"/>
          <w:szCs w:val="26"/>
        </w:rPr>
        <w:t>SO</w:t>
      </w:r>
      <w:r w:rsidR="00310540">
        <w:rPr>
          <w:rFonts w:ascii="Times New Roman" w:hAnsi="Times New Roman" w:cs="Times New Roman"/>
          <w:sz w:val="26"/>
          <w:szCs w:val="26"/>
          <w:vertAlign w:val="subscript"/>
        </w:rPr>
        <w:t>2</w:t>
      </w:r>
      <w:r w:rsidR="00310540">
        <w:rPr>
          <w:rFonts w:ascii="Times New Roman" w:hAnsi="Times New Roman" w:cs="Times New Roman"/>
          <w:sz w:val="26"/>
          <w:szCs w:val="26"/>
        </w:rPr>
        <w:t>) atât cele cauzate de desfășurarea traficului, cât și cele cauzate de funcționarea utilajelor în zona fronturilor de lucru (pulberi, CO, NOx, SO</w:t>
      </w:r>
      <w:r w:rsidR="00310540">
        <w:rPr>
          <w:rFonts w:ascii="Times New Roman" w:hAnsi="Times New Roman" w:cs="Times New Roman"/>
          <w:sz w:val="26"/>
          <w:szCs w:val="26"/>
          <w:vertAlign w:val="subscript"/>
        </w:rPr>
        <w:t>2</w:t>
      </w:r>
      <w:r w:rsidR="00310540">
        <w:rPr>
          <w:rFonts w:ascii="Times New Roman" w:hAnsi="Times New Roman" w:cs="Times New Roman"/>
          <w:sz w:val="26"/>
          <w:szCs w:val="26"/>
        </w:rPr>
        <w:t xml:space="preserve">, Pb, Hc), ajung să se depună pe sol putând conduce la modificarea temporară a proprietăților naturale ale solului. </w:t>
      </w:r>
      <w:proofErr w:type="gramStart"/>
      <w:r w:rsidR="00310540">
        <w:rPr>
          <w:rFonts w:ascii="Times New Roman" w:hAnsi="Times New Roman" w:cs="Times New Roman"/>
          <w:sz w:val="26"/>
          <w:szCs w:val="26"/>
        </w:rPr>
        <w:t>Cantitățile de praf degajate în atmosferă pe durata lucrărilor de execuție a lucrărilor de reabilitare pot fi semnific</w:t>
      </w:r>
      <w:r w:rsidR="00A957F8">
        <w:rPr>
          <w:rFonts w:ascii="Times New Roman" w:hAnsi="Times New Roman" w:cs="Times New Roman"/>
          <w:sz w:val="26"/>
          <w:szCs w:val="26"/>
        </w:rPr>
        <w:t>ative.</w:t>
      </w:r>
      <w:proofErr w:type="gramEnd"/>
      <w:r w:rsidR="00A957F8">
        <w:rPr>
          <w:rFonts w:ascii="Times New Roman" w:hAnsi="Times New Roman" w:cs="Times New Roman"/>
          <w:sz w:val="26"/>
          <w:szCs w:val="26"/>
        </w:rPr>
        <w:t xml:space="preserve"> Poluarea se </w:t>
      </w:r>
      <w:proofErr w:type="gramStart"/>
      <w:r w:rsidR="00A957F8">
        <w:rPr>
          <w:rFonts w:ascii="Times New Roman" w:hAnsi="Times New Roman" w:cs="Times New Roman"/>
          <w:sz w:val="26"/>
          <w:szCs w:val="26"/>
        </w:rPr>
        <w:t>va</w:t>
      </w:r>
      <w:proofErr w:type="gramEnd"/>
      <w:r w:rsidR="00A957F8">
        <w:rPr>
          <w:rFonts w:ascii="Times New Roman" w:hAnsi="Times New Roman" w:cs="Times New Roman"/>
          <w:sz w:val="26"/>
          <w:szCs w:val="26"/>
        </w:rPr>
        <w:t xml:space="preserve"> manifesta </w:t>
      </w:r>
      <w:r w:rsidR="00310540">
        <w:rPr>
          <w:rFonts w:ascii="Times New Roman" w:hAnsi="Times New Roman" w:cs="Times New Roman"/>
          <w:sz w:val="26"/>
          <w:szCs w:val="26"/>
        </w:rPr>
        <w:t>pe o perioadă limitată de timp (pe durata lucrărilor de construcție), iar din punct de vedere spațial, pe o arie restrânsă.</w:t>
      </w:r>
    </w:p>
    <w:p w:rsidR="00310540" w:rsidRDefault="001427F2" w:rsidP="00BC0D13">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Surse de s</w:t>
      </w:r>
      <w:r w:rsidR="00820D4F">
        <w:rPr>
          <w:rFonts w:ascii="Times New Roman" w:hAnsi="Times New Roman" w:cs="Times New Roman"/>
          <w:sz w:val="26"/>
          <w:szCs w:val="26"/>
        </w:rPr>
        <w:t>u</w:t>
      </w:r>
      <w:r>
        <w:rPr>
          <w:rFonts w:ascii="Times New Roman" w:hAnsi="Times New Roman" w:cs="Times New Roman"/>
          <w:sz w:val="26"/>
          <w:szCs w:val="26"/>
        </w:rPr>
        <w:t xml:space="preserve">prafață – </w:t>
      </w:r>
      <w:r>
        <w:rPr>
          <w:rFonts w:ascii="Times New Roman" w:hAnsi="Times New Roman" w:cs="Times New Roman"/>
          <w:b/>
          <w:sz w:val="26"/>
          <w:szCs w:val="26"/>
        </w:rPr>
        <w:t>NU ESTE CAZUL</w:t>
      </w:r>
      <w:r>
        <w:rPr>
          <w:rFonts w:ascii="Times New Roman" w:hAnsi="Times New Roman" w:cs="Times New Roman"/>
          <w:sz w:val="26"/>
          <w:szCs w:val="26"/>
        </w:rPr>
        <w:t>.</w:t>
      </w:r>
      <w:proofErr w:type="gramEnd"/>
    </w:p>
    <w:p w:rsidR="001427F2" w:rsidRDefault="001427F2" w:rsidP="00BC0D13">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Surse punctiforme, reprezentate de activitățile </w:t>
      </w:r>
      <w:r w:rsidR="00DD5270">
        <w:rPr>
          <w:rFonts w:ascii="Times New Roman" w:hAnsi="Times New Roman" w:cs="Times New Roman"/>
          <w:sz w:val="26"/>
          <w:szCs w:val="26"/>
        </w:rPr>
        <w:t>desfășurate în cadrul organizării de șantier.</w:t>
      </w:r>
      <w:proofErr w:type="gramEnd"/>
      <w:r w:rsidR="00DD5270">
        <w:rPr>
          <w:rFonts w:ascii="Times New Roman" w:hAnsi="Times New Roman" w:cs="Times New Roman"/>
          <w:sz w:val="26"/>
          <w:szCs w:val="26"/>
        </w:rPr>
        <w:t xml:space="preserve"> Aici sursele potențiale de poluare a solului sunt</w:t>
      </w:r>
      <w:r w:rsidR="00DD5270" w:rsidRPr="00BE71D5">
        <w:rPr>
          <w:rFonts w:ascii="Times New Roman" w:hAnsi="Times New Roman" w:cs="Times New Roman"/>
          <w:sz w:val="26"/>
          <w:szCs w:val="26"/>
        </w:rPr>
        <w:t>:</w:t>
      </w:r>
    </w:p>
    <w:p w:rsidR="00DD5270" w:rsidRDefault="00DD5270" w:rsidP="00DD527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Manipularea unor substanțe potențial poluatoare pentru sol, ca de exemplu solvenți, carburanți, etc.</w:t>
      </w:r>
    </w:p>
    <w:p w:rsidR="00DD5270" w:rsidRDefault="00DD5270" w:rsidP="00DD527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Depozite de combustibili, ca urmare a pierderilor, în cazul în care pereții sau fundul rezervoarelor nu sunt realizate etanș.</w:t>
      </w:r>
    </w:p>
    <w:p w:rsidR="00DD5270" w:rsidRDefault="00DD5270" w:rsidP="00DD527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Operațiile de aprovizionare și alimentare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utilajelor sau mijloacelor de transport cu combustibil.</w:t>
      </w:r>
    </w:p>
    <w:p w:rsidR="005F2CB2" w:rsidRDefault="005F2CB2" w:rsidP="00DD527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Depozitarea deșeurilor rezultate.</w:t>
      </w:r>
    </w:p>
    <w:p w:rsidR="00DD5270" w:rsidRPr="00DD5270" w:rsidRDefault="00DD5270" w:rsidP="00DD5270">
      <w:pPr>
        <w:pStyle w:val="ListParagraph"/>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Apele uzate menajere și tehologice rezultate.</w:t>
      </w:r>
    </w:p>
    <w:p w:rsidR="00BE71D5" w:rsidRPr="00BE71D5" w:rsidRDefault="00BE71D5" w:rsidP="00BC0D13">
      <w:pPr>
        <w:spacing w:after="0" w:line="240" w:lineRule="auto"/>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sidR="009866D0">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w:t>
      </w:r>
      <w:r w:rsidR="00191DDE">
        <w:rPr>
          <w:rFonts w:ascii="Times New Roman" w:hAnsi="Times New Roman" w:cs="Times New Roman"/>
          <w:sz w:val="26"/>
          <w:szCs w:val="26"/>
        </w:rPr>
        <w:t xml:space="preserve">se </w:t>
      </w:r>
      <w:r w:rsidRPr="00BE71D5">
        <w:rPr>
          <w:rFonts w:ascii="Times New Roman" w:hAnsi="Times New Roman" w:cs="Times New Roman"/>
          <w:sz w:val="26"/>
          <w:szCs w:val="26"/>
        </w:rPr>
        <w:t>utilizează substanţe entomologice, parazitologice, microbiologice sau surse de radiaţii ionizate.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şi dotările pentru protecţia solului şi a subsolului;</w:t>
      </w:r>
    </w:p>
    <w:p w:rsidR="00BE71D5" w:rsidRPr="00BE71D5" w:rsidRDefault="00BE71D5" w:rsidP="00BE71D5">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decopertat</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de</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pe</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amplasamentul</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viitorului</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obiectiv</w:t>
      </w:r>
      <w:r w:rsidR="00E0254E">
        <w:rPr>
          <w:rFonts w:ascii="Times New Roman" w:hAnsi="Times New Roman" w:cs="Times New Roman"/>
          <w:sz w:val="26"/>
          <w:szCs w:val="26"/>
        </w:rPr>
        <w:t xml:space="preserve"> </w:t>
      </w:r>
      <w:proofErr w:type="gramStart"/>
      <w:r w:rsidRPr="00BE71D5">
        <w:rPr>
          <w:rFonts w:ascii="Times New Roman" w:hAnsi="Times New Roman" w:cs="Times New Roman"/>
          <w:sz w:val="26"/>
          <w:szCs w:val="26"/>
        </w:rPr>
        <w:t>va</w:t>
      </w:r>
      <w:proofErr w:type="gramEnd"/>
      <w:r w:rsidR="00E0254E">
        <w:rPr>
          <w:rFonts w:ascii="Times New Roman" w:hAnsi="Times New Roman" w:cs="Times New Roman"/>
          <w:sz w:val="26"/>
          <w:szCs w:val="26"/>
        </w:rPr>
        <w:t xml:space="preserve"> </w:t>
      </w:r>
      <w:r w:rsidRPr="00BE71D5">
        <w:rPr>
          <w:rFonts w:ascii="Times New Roman" w:hAnsi="Times New Roman" w:cs="Times New Roman"/>
          <w:sz w:val="26"/>
          <w:szCs w:val="26"/>
        </w:rPr>
        <w:t>fi</w:t>
      </w:r>
      <w:r w:rsidR="00E0254E">
        <w:rPr>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sidR="009866D0">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sidR="009866D0">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BE71D5" w:rsidRPr="00BE71D5" w:rsidRDefault="009866D0" w:rsidP="00BE71D5">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timpul funcţionării</w:t>
      </w:r>
      <w:r w:rsidR="00E0254E">
        <w:rPr>
          <w:rFonts w:ascii="Times New Roman" w:hAnsi="Times New Roman" w:cs="Times New Roman"/>
          <w:sz w:val="26"/>
          <w:szCs w:val="26"/>
        </w:rPr>
        <w:t xml:space="preserve"> </w:t>
      </w:r>
      <w:r w:rsidR="00BE71D5" w:rsidRPr="00BE71D5">
        <w:rPr>
          <w:rFonts w:ascii="Times New Roman" w:hAnsi="Times New Roman" w:cs="Times New Roman"/>
          <w:sz w:val="26"/>
          <w:szCs w:val="26"/>
        </w:rPr>
        <w:t>unităţii,</w:t>
      </w:r>
      <w:r w:rsidR="00E0254E">
        <w:rPr>
          <w:rFonts w:ascii="Times New Roman" w:hAnsi="Times New Roman" w:cs="Times New Roman"/>
          <w:sz w:val="26"/>
          <w:szCs w:val="26"/>
        </w:rPr>
        <w:t xml:space="preserve"> </w:t>
      </w:r>
      <w:r>
        <w:rPr>
          <w:rFonts w:ascii="Times New Roman" w:hAnsi="Times New Roman" w:cs="Times New Roman"/>
          <w:sz w:val="26"/>
          <w:szCs w:val="26"/>
        </w:rPr>
        <w:t>î</w:t>
      </w:r>
      <w:r w:rsidR="00BE71D5" w:rsidRPr="00BE71D5">
        <w:rPr>
          <w:rFonts w:ascii="Times New Roman" w:hAnsi="Times New Roman" w:cs="Times New Roman"/>
          <w:sz w:val="26"/>
          <w:szCs w:val="26"/>
        </w:rPr>
        <w:t>n</w:t>
      </w:r>
      <w:r w:rsidR="00E0254E">
        <w:rPr>
          <w:rFonts w:ascii="Times New Roman" w:hAnsi="Times New Roman" w:cs="Times New Roman"/>
          <w:sz w:val="26"/>
          <w:szCs w:val="26"/>
        </w:rPr>
        <w:t xml:space="preserve"> </w:t>
      </w:r>
      <w:r w:rsidR="00BE71D5" w:rsidRPr="00BE71D5">
        <w:rPr>
          <w:rFonts w:ascii="Times New Roman" w:hAnsi="Times New Roman" w:cs="Times New Roman"/>
          <w:sz w:val="26"/>
          <w:szCs w:val="26"/>
        </w:rPr>
        <w:t>vederea</w:t>
      </w:r>
      <w:r w:rsidR="00E0254E">
        <w:rPr>
          <w:rFonts w:ascii="Times New Roman" w:hAnsi="Times New Roman" w:cs="Times New Roman"/>
          <w:sz w:val="26"/>
          <w:szCs w:val="26"/>
        </w:rPr>
        <w:t xml:space="preserve"> </w:t>
      </w:r>
      <w:r w:rsidR="00BE71D5" w:rsidRPr="00BE71D5">
        <w:rPr>
          <w:rFonts w:ascii="Times New Roman" w:hAnsi="Times New Roman" w:cs="Times New Roman"/>
          <w:sz w:val="26"/>
          <w:szCs w:val="26"/>
        </w:rPr>
        <w:t>protejării</w:t>
      </w:r>
      <w:r w:rsidR="00E0254E">
        <w:rPr>
          <w:rFonts w:ascii="Times New Roman" w:hAnsi="Times New Roman" w:cs="Times New Roman"/>
          <w:sz w:val="26"/>
          <w:szCs w:val="26"/>
        </w:rPr>
        <w:t xml:space="preserve"> </w:t>
      </w:r>
      <w:r w:rsidR="00BE71D5" w:rsidRPr="00BE71D5">
        <w:rPr>
          <w:rFonts w:ascii="Times New Roman" w:hAnsi="Times New Roman" w:cs="Times New Roman"/>
          <w:sz w:val="26"/>
          <w:szCs w:val="26"/>
        </w:rPr>
        <w:t>solului</w:t>
      </w:r>
      <w:r w:rsidR="00E0254E">
        <w:rPr>
          <w:rFonts w:ascii="Times New Roman" w:hAnsi="Times New Roman" w:cs="Times New Roman"/>
          <w:sz w:val="26"/>
          <w:szCs w:val="26"/>
        </w:rPr>
        <w:t xml:space="preserve"> </w:t>
      </w:r>
      <w:r>
        <w:rPr>
          <w:rStyle w:val="a"/>
          <w:rFonts w:ascii="Times New Roman" w:hAnsi="Times New Roman" w:cs="Times New Roman"/>
          <w:sz w:val="26"/>
          <w:szCs w:val="26"/>
        </w:rPr>
        <w:t>ș</w:t>
      </w:r>
      <w:r w:rsidR="00BE71D5" w:rsidRPr="00BE71D5">
        <w:rPr>
          <w:rFonts w:ascii="Times New Roman" w:hAnsi="Times New Roman" w:cs="Times New Roman"/>
          <w:sz w:val="26"/>
          <w:szCs w:val="26"/>
        </w:rPr>
        <w:t>i</w:t>
      </w:r>
      <w:r w:rsidR="00E0254E">
        <w:rPr>
          <w:rFonts w:ascii="Times New Roman" w:hAnsi="Times New Roman" w:cs="Times New Roman"/>
          <w:sz w:val="26"/>
          <w:szCs w:val="26"/>
        </w:rPr>
        <w:t xml:space="preserve"> </w:t>
      </w:r>
      <w:r w:rsidR="00BE71D5" w:rsidRPr="00BE71D5">
        <w:rPr>
          <w:rFonts w:ascii="Times New Roman" w:hAnsi="Times New Roman" w:cs="Times New Roman"/>
          <w:sz w:val="26"/>
          <w:szCs w:val="26"/>
        </w:rPr>
        <w:t xml:space="preserve">a subsolului, atenţia se </w:t>
      </w:r>
      <w:proofErr w:type="gramStart"/>
      <w:r w:rsidR="00BE71D5" w:rsidRPr="00BE71D5">
        <w:rPr>
          <w:rFonts w:ascii="Times New Roman" w:hAnsi="Times New Roman" w:cs="Times New Roman"/>
          <w:sz w:val="26"/>
          <w:szCs w:val="26"/>
        </w:rPr>
        <w:t>va</w:t>
      </w:r>
      <w:proofErr w:type="gramEnd"/>
      <w:r w:rsidR="00BE71D5" w:rsidRPr="00BE71D5">
        <w:rPr>
          <w:rFonts w:ascii="Times New Roman" w:hAnsi="Times New Roman" w:cs="Times New Roman"/>
          <w:sz w:val="26"/>
          <w:szCs w:val="26"/>
        </w:rPr>
        <w:t xml:space="preserve"> concentra asupra zonelor de depozitare a deşeurilor.</w:t>
      </w:r>
    </w:p>
    <w:p w:rsidR="00BE71D5" w:rsidRPr="00BE71D5" w:rsidRDefault="009866D0" w:rsidP="00BE71D5">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00BE71D5" w:rsidRPr="00BE71D5">
        <w:rPr>
          <w:rFonts w:ascii="Times New Roman" w:hAnsi="Times New Roman" w:cs="Times New Roman"/>
          <w:sz w:val="26"/>
          <w:szCs w:val="26"/>
        </w:rPr>
        <w:t>suri: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proofErr w:type="gramStart"/>
      <w:r w:rsidRPr="00BE71D5">
        <w:rPr>
          <w:rStyle w:val="ff1"/>
          <w:rFonts w:ascii="Times New Roman" w:hAnsi="Times New Roman" w:cs="Times New Roman"/>
          <w:sz w:val="26"/>
          <w:szCs w:val="26"/>
        </w:rPr>
        <w:t>identificarea</w:t>
      </w:r>
      <w:proofErr w:type="gramEnd"/>
      <w:r w:rsidRPr="00BE71D5">
        <w:rPr>
          <w:rStyle w:val="ff1"/>
          <w:rFonts w:ascii="Times New Roman" w:hAnsi="Times New Roman" w:cs="Times New Roman"/>
          <w:sz w:val="26"/>
          <w:szCs w:val="26"/>
        </w:rPr>
        <w:t xml:space="preserve">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 xml:space="preserve">iilor de depozitarea </w:t>
      </w:r>
      <w:r w:rsidRPr="00BE71D5">
        <w:rPr>
          <w:rFonts w:ascii="Times New Roman" w:hAnsi="Times New Roman" w:cs="Times New Roman"/>
          <w:sz w:val="26"/>
          <w:szCs w:val="26"/>
        </w:rPr>
        <w:t>deşeurilor;</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proofErr w:type="gramStart"/>
      <w:r w:rsidRPr="00BE71D5">
        <w:rPr>
          <w:rStyle w:val="ff1"/>
          <w:rFonts w:ascii="Times New Roman" w:hAnsi="Times New Roman" w:cs="Times New Roman"/>
          <w:sz w:val="26"/>
          <w:szCs w:val="26"/>
        </w:rPr>
        <w:t>acoperirea</w:t>
      </w:r>
      <w:proofErr w:type="gramEnd"/>
      <w:r w:rsidRPr="00BE71D5">
        <w:rPr>
          <w:rStyle w:val="ff1"/>
          <w:rFonts w:ascii="Times New Roman" w:hAnsi="Times New Roman" w:cs="Times New Roman"/>
          <w:sz w:val="26"/>
          <w:szCs w:val="26"/>
        </w:rPr>
        <w:t xml:space="preserve">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proofErr w:type="gramStart"/>
      <w:r w:rsidRPr="00BE71D5">
        <w:rPr>
          <w:rStyle w:val="ff1"/>
          <w:rFonts w:ascii="Times New Roman" w:hAnsi="Times New Roman" w:cs="Times New Roman"/>
          <w:sz w:val="26"/>
          <w:szCs w:val="26"/>
        </w:rPr>
        <w:t>construirea</w:t>
      </w:r>
      <w:proofErr w:type="gramEnd"/>
      <w:r w:rsidRPr="00BE71D5">
        <w:rPr>
          <w:rStyle w:val="ff1"/>
          <w:rFonts w:ascii="Times New Roman" w:hAnsi="Times New Roman" w:cs="Times New Roman"/>
          <w:sz w:val="26"/>
          <w:szCs w:val="26"/>
        </w:rPr>
        <w:t xml:space="preserve">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proofErr w:type="gramStart"/>
      <w:r w:rsidRPr="00BE71D5">
        <w:rPr>
          <w:rStyle w:val="ff1"/>
          <w:rFonts w:ascii="Times New Roman" w:hAnsi="Times New Roman" w:cs="Times New Roman"/>
          <w:sz w:val="26"/>
          <w:szCs w:val="26"/>
        </w:rPr>
        <w:t>în</w:t>
      </w:r>
      <w:proofErr w:type="gramEnd"/>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w:t>
      </w:r>
      <w:r w:rsidR="00E0254E">
        <w:rPr>
          <w:rStyle w:val="ff1"/>
          <w:rFonts w:ascii="Times New Roman" w:hAnsi="Times New Roman" w:cs="Times New Roman"/>
          <w:sz w:val="26"/>
          <w:szCs w:val="26"/>
        </w:rPr>
        <w:t xml:space="preserve">ă </w:t>
      </w:r>
      <w:r w:rsidRPr="00BE71D5">
        <w:rPr>
          <w:rStyle w:val="ff1"/>
          <w:rFonts w:ascii="Times New Roman" w:hAnsi="Times New Roman" w:cs="Times New Roman"/>
          <w:sz w:val="26"/>
          <w:szCs w:val="26"/>
        </w:rPr>
        <w:t>fie</w:t>
      </w:r>
      <w:r w:rsidR="00E0254E">
        <w:rPr>
          <w:rStyle w:val="ff1"/>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 xml:space="preserve">drenaje sau guri de evacuare conectate </w:t>
      </w:r>
      <w:r w:rsidR="00CF43A4">
        <w:rPr>
          <w:rFonts w:ascii="Times New Roman" w:hAnsi="Times New Roman" w:cs="Times New Roman"/>
          <w:sz w:val="26"/>
          <w:szCs w:val="26"/>
        </w:rPr>
        <w:t>spre sistemul central de drenaj.</w:t>
      </w:r>
    </w:p>
    <w:p w:rsidR="00CF43A4" w:rsidRDefault="00CF43A4" w:rsidP="00CF43A4">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Deșeurile rezultate din activitatea de construcție trebuie colectate în containere și pubele, amplasate în locuri special destinate acestui scop.</w:t>
      </w:r>
      <w:proofErr w:type="gramEnd"/>
      <w:r>
        <w:rPr>
          <w:rFonts w:ascii="Times New Roman" w:hAnsi="Times New Roman" w:cs="Times New Roman"/>
          <w:sz w:val="26"/>
          <w:szCs w:val="26"/>
        </w:rPr>
        <w:t xml:space="preserve"> Este necesar ca pubelele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fie preluate periodic de către serviciile de salubritate din zonă, pe bază de contract.</w:t>
      </w:r>
    </w:p>
    <w:p w:rsidR="00CF43A4" w:rsidRDefault="00CF43A4" w:rsidP="00CF43A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Scurgerile de ulei rezultate accidental în zona fronturilor de lucru de la funcționarea defectuoasă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utilajelor pot avea un impact redus asupra solului în cazul în care există un program de prevenire și combatere a poluării accidentale.</w:t>
      </w:r>
    </w:p>
    <w:p w:rsidR="00CF43A4" w:rsidRDefault="00CF43A4" w:rsidP="00CF43A4">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Toate produsele de natură chimică utilizate vor fi amp</w:t>
      </w:r>
      <w:r w:rsidR="0080613B">
        <w:rPr>
          <w:rFonts w:ascii="Times New Roman" w:hAnsi="Times New Roman" w:cs="Times New Roman"/>
          <w:sz w:val="26"/>
          <w:szCs w:val="26"/>
        </w:rPr>
        <w:t>lasate în spații amenajate, fer</w:t>
      </w:r>
      <w:r>
        <w:rPr>
          <w:rFonts w:ascii="Times New Roman" w:hAnsi="Times New Roman" w:cs="Times New Roman"/>
          <w:sz w:val="26"/>
          <w:szCs w:val="26"/>
        </w:rPr>
        <w:t>ite de acțiunea ploii sau vântului.</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Dacă vor exista rezervoare de combustibil pe amplasament acestea vor fi amplasate pe platform</w:t>
      </w:r>
      <w:r w:rsidR="0080613B">
        <w:rPr>
          <w:rFonts w:ascii="Times New Roman" w:hAnsi="Times New Roman" w:cs="Times New Roman"/>
          <w:sz w:val="26"/>
          <w:szCs w:val="26"/>
        </w:rPr>
        <w:t>e</w:t>
      </w:r>
      <w:r>
        <w:rPr>
          <w:rFonts w:ascii="Times New Roman" w:hAnsi="Times New Roman" w:cs="Times New Roman"/>
          <w:sz w:val="26"/>
          <w:szCs w:val="26"/>
        </w:rPr>
        <w:t xml:space="preserve"> etanșe, eventual dotate cu sisteme de rețienere a hidrocarburilor.</w:t>
      </w:r>
      <w:proofErr w:type="gramEnd"/>
    </w:p>
    <w:p w:rsidR="00CF43A4" w:rsidRDefault="00F4631C" w:rsidP="00CF43A4">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După terminarea construcției se vor înlătura resturile de materiale de construcție rămase.</w:t>
      </w:r>
      <w:proofErr w:type="gramEnd"/>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roofErr w:type="gramStart"/>
      <w:r w:rsidRPr="00BE71D5">
        <w:rPr>
          <w:rFonts w:ascii="Times New Roman" w:hAnsi="Times New Roman" w:cs="Times New Roman"/>
          <w:sz w:val="26"/>
          <w:szCs w:val="26"/>
        </w:rPr>
        <w:t xml:space="preserve">De asemenea, reţelele interne de </w:t>
      </w:r>
      <w:r w:rsidRPr="00BE71D5">
        <w:rPr>
          <w:rFonts w:ascii="Times New Roman" w:hAnsi="Times New Roman" w:cs="Times New Roman"/>
          <w:sz w:val="26"/>
          <w:szCs w:val="26"/>
        </w:rPr>
        <w:lastRenderedPageBreak/>
        <w:t>canalizare vor fi realizate din conducte PE-HD şi PVC, cu îmbinări etanşe, eliminându-se astfel exfiltraţiile de ape uzate în subteran.</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ecosistemelor terestre şi acvatice: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identificarea</w:t>
      </w:r>
      <w:proofErr w:type="gramEnd"/>
      <w:r w:rsidRPr="005635F9">
        <w:rPr>
          <w:rFonts w:ascii="Times New Roman" w:hAnsi="Times New Roman" w:cs="Times New Roman"/>
          <w:sz w:val="26"/>
          <w:szCs w:val="26"/>
        </w:rPr>
        <w:t xml:space="preserve"> arealelor sensibile ce pot fi afectate de proiect</w:t>
      </w:r>
      <w:r w:rsidR="00C07BA4">
        <w:rPr>
          <w:rFonts w:ascii="Times New Roman" w:hAnsi="Times New Roman" w:cs="Times New Roman"/>
          <w:sz w:val="26"/>
          <w:szCs w:val="26"/>
        </w:rPr>
        <w:t>.</w:t>
      </w:r>
    </w:p>
    <w:p w:rsidR="00BE71D5" w:rsidRPr="00BE71D5" w:rsidRDefault="00BE71D5" w:rsidP="00BC6FA6">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afecteaza ecosistemul;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biodiversităţii, monumentelor naturii şi ariilor protejate;</w:t>
      </w:r>
    </w:p>
    <w:p w:rsidR="008258A8" w:rsidRDefault="008258A8" w:rsidP="008258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751FD">
        <w:rPr>
          <w:rFonts w:ascii="Times New Roman" w:hAnsi="Times New Roman" w:cs="Times New Roman"/>
          <w:b/>
          <w:sz w:val="26"/>
          <w:szCs w:val="26"/>
        </w:rPr>
        <w:t>NU ESTE CAZUL</w:t>
      </w:r>
      <w:r w:rsidRPr="005635F9">
        <w:rPr>
          <w:rFonts w:ascii="Times New Roman" w:hAnsi="Times New Roman" w:cs="Times New Roman"/>
          <w:sz w:val="26"/>
          <w:szCs w:val="26"/>
        </w:rPr>
        <w:t>;</w:t>
      </w:r>
    </w:p>
    <w:p w:rsidR="008258A8" w:rsidRDefault="008258A8" w:rsidP="008258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În perioada construcției se vor utilize utilaje și vehicule performante, cu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nivel redus de zgomot și de noxe.</w:t>
      </w:r>
    </w:p>
    <w:p w:rsidR="005D2E65" w:rsidRDefault="005D2E65" w:rsidP="008258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Organizarea de șantier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împrejmui pentru a se delimita depășirea spațiului strict necesar și pentru a limita impactul în zonă.</w:t>
      </w:r>
    </w:p>
    <w:p w:rsidR="005D2E65" w:rsidRDefault="005D2E65" w:rsidP="008258A8">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Deșeurile se vor colecta selectiv, se vor depozita temporar în zone special destinate și care respect normele legale în vigoare, iar la interval stabilite ori de câte ori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necesar se vor elimina prin servicii specializate la depozitele de deșeuri corespunzătoare fiecărei clase. Astfel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evita contaminarea zonei și se vor evita incidentele și accidentele în care pot fi implicate diferite specii de faună, se va limita impactul asupra vegetației.</w:t>
      </w:r>
    </w:p>
    <w:p w:rsidR="00DB1E1D" w:rsidRPr="00DB1E1D" w:rsidRDefault="00DB1E1D" w:rsidP="00E95E9D">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t>În zonă nu există habitate naturale, floră şi faună, care trebuie conservate şi nu sunt necesare măsuri speciale de protecţie.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g)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aşezărilor umane şi a altor obiective de interes public:</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C07BA4" w:rsidRPr="005635F9">
        <w:rPr>
          <w:rFonts w:ascii="Times New Roman" w:hAnsi="Times New Roman" w:cs="Times New Roman"/>
          <w:sz w:val="26"/>
          <w:szCs w:val="26"/>
        </w:rPr>
        <w:t>;</w:t>
      </w:r>
    </w:p>
    <w:p w:rsidR="00C07BA4" w:rsidRDefault="00C07BA4"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În zonă nu sunt bunuri de patrimoniu</w:t>
      </w:r>
      <w:r w:rsidRPr="005635F9">
        <w:rPr>
          <w:rFonts w:ascii="Times New Roman" w:hAnsi="Times New Roman" w:cs="Times New Roman"/>
          <w:sz w:val="26"/>
          <w:szCs w:val="26"/>
        </w:rPr>
        <w:t>;</w:t>
      </w:r>
      <w:r>
        <w:rPr>
          <w:rFonts w:ascii="Times New Roman" w:hAnsi="Times New Roman" w:cs="Times New Roman"/>
          <w:sz w:val="26"/>
          <w:szCs w:val="26"/>
        </w:rPr>
        <w:t xml:space="preserve"> nu se pune problema de refacere sau reabilitare </w:t>
      </w:r>
      <w:proofErr w:type="gramStart"/>
      <w:r>
        <w:rPr>
          <w:rFonts w:ascii="Times New Roman" w:hAnsi="Times New Roman" w:cs="Times New Roman"/>
          <w:sz w:val="26"/>
          <w:szCs w:val="26"/>
        </w:rPr>
        <w:t>urbană</w:t>
      </w:r>
      <w:proofErr w:type="gramEnd"/>
      <w:r>
        <w:rPr>
          <w:rFonts w:ascii="Times New Roman" w:hAnsi="Times New Roman" w:cs="Times New Roman"/>
          <w:sz w:val="26"/>
          <w:szCs w:val="26"/>
        </w:rPr>
        <w:t xml:space="preserve"> sau peisagistică în zona propusă investițiilor.</w:t>
      </w:r>
    </w:p>
    <w:p w:rsidR="00C07BA4" w:rsidRDefault="00C07BA4" w:rsidP="00C07BA4">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De asemenea, nu sunt surse </w:t>
      </w:r>
      <w:proofErr w:type="gramStart"/>
      <w:r>
        <w:rPr>
          <w:rFonts w:ascii="Times New Roman" w:hAnsi="Times New Roman" w:cs="Times New Roman"/>
          <w:sz w:val="26"/>
          <w:szCs w:val="26"/>
        </w:rPr>
        <w:t>ce</w:t>
      </w:r>
      <w:proofErr w:type="gramEnd"/>
      <w:r>
        <w:rPr>
          <w:rFonts w:ascii="Times New Roman" w:hAnsi="Times New Roman" w:cs="Times New Roman"/>
          <w:sz w:val="26"/>
          <w:szCs w:val="26"/>
        </w:rPr>
        <w:t xml:space="preserve"> ar putea constitui potențial balnear, turistic sau alte obiective istorice ce ar putea atrage un flux mare de oameni.</w:t>
      </w:r>
    </w:p>
    <w:p w:rsidR="00C07BA4" w:rsidRDefault="00C07BA4" w:rsidP="00C07BA4">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Rețelele edilitare din zonă oferă posibilitatea racordării noilor consumatori, fapt care creează condițiile reducerii sau diminuării la minim a poluării zonei.</w:t>
      </w:r>
      <w:proofErr w:type="gramEnd"/>
    </w:p>
    <w:p w:rsidR="00C07BA4" w:rsidRPr="005635F9" w:rsidRDefault="00C07BA4" w:rsidP="00C07BA4">
      <w:pPr>
        <w:autoSpaceDE w:val="0"/>
        <w:autoSpaceDN w:val="0"/>
        <w:adjustRightInd w:val="0"/>
        <w:spacing w:after="0" w:line="240" w:lineRule="auto"/>
        <w:ind w:firstLine="720"/>
        <w:jc w:val="both"/>
        <w:rPr>
          <w:rFonts w:ascii="Times New Roman" w:hAnsi="Times New Roman" w:cs="Times New Roman"/>
          <w:sz w:val="26"/>
          <w:szCs w:val="26"/>
        </w:rPr>
      </w:pP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aşezărilor umane şi a obiectivelor protejate şi</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r w:rsidR="008103F2" w:rsidRPr="005635F9">
        <w:rPr>
          <w:rFonts w:ascii="Times New Roman" w:hAnsi="Times New Roman" w:cs="Times New Roman"/>
          <w:sz w:val="26"/>
          <w:szCs w:val="26"/>
        </w:rPr>
        <w:t>;</w:t>
      </w:r>
    </w:p>
    <w:p w:rsidR="008103F2" w:rsidRDefault="008103F2"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Se vor respecta condițiile din avize.</w:t>
      </w:r>
      <w:proofErr w:type="gramEnd"/>
    </w:p>
    <w:p w:rsidR="008103F2" w:rsidRDefault="008103F2"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Pe perioada execuției, șantierul poate fi sursă de insecuritate.</w:t>
      </w:r>
      <w:proofErr w:type="gramEnd"/>
      <w:r>
        <w:rPr>
          <w:rFonts w:ascii="Times New Roman" w:hAnsi="Times New Roman" w:cs="Times New Roman"/>
          <w:sz w:val="26"/>
          <w:szCs w:val="26"/>
        </w:rPr>
        <w:t xml:space="preserve"> Constructorul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elabora o documentație privind dirijarea traficului, stabilind reguli stricte pentru asigurarea circulației și evitarea coliziunii, folosind o semnalizare luminioasă corespunzătoare. Traficul din șantier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fi dirijat astfel încât să evite ambuteiaje de autovehicule în zonele de lucrări.</w:t>
      </w:r>
    </w:p>
    <w:p w:rsidR="008103F2" w:rsidRDefault="008103F2"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Pentru utilaje de lucru se vor stabili trasee care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asigure cel mai simplu acces de șantier, cu perturbări minime.</w:t>
      </w:r>
    </w:p>
    <w:p w:rsidR="008103F2" w:rsidRDefault="008103F2" w:rsidP="008103F2">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asigura semnalizarea șantierului cu panouri de avertizare pentru a oblige conducătorii auto să reducă viteza în zona lucrărilor, și să acorde atenție sporită circulației pentru a se evita accidentarea riveranilor</w:t>
      </w:r>
      <w:r w:rsidR="00856009">
        <w:rPr>
          <w:rFonts w:ascii="Times New Roman" w:hAnsi="Times New Roman" w:cs="Times New Roman"/>
          <w:sz w:val="26"/>
          <w:szCs w:val="26"/>
        </w:rPr>
        <w:t xml:space="preserve"> care se deplsează pe drumuri.</w:t>
      </w:r>
    </w:p>
    <w:p w:rsidR="00856009" w:rsidRDefault="00856009" w:rsidP="008103F2">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Antrepenorul are obligația </w:t>
      </w:r>
      <w:proofErr w:type="gramStart"/>
      <w:r>
        <w:rPr>
          <w:rFonts w:ascii="Times New Roman" w:hAnsi="Times New Roman" w:cs="Times New Roman"/>
          <w:sz w:val="26"/>
          <w:szCs w:val="26"/>
        </w:rPr>
        <w:t>să</w:t>
      </w:r>
      <w:proofErr w:type="gramEnd"/>
      <w:r>
        <w:rPr>
          <w:rFonts w:ascii="Times New Roman" w:hAnsi="Times New Roman" w:cs="Times New Roman"/>
          <w:sz w:val="26"/>
          <w:szCs w:val="26"/>
        </w:rPr>
        <w:t xml:space="preserve"> asigure menținerea curată a drumului pe perioada execuției.</w:t>
      </w:r>
    </w:p>
    <w:p w:rsidR="00856009" w:rsidRDefault="00856009" w:rsidP="008103F2">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După desființarea șantierului,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reconstrucția terenului folosit temporar pentru organizare de șantier sau în alte scopuri.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w:t>
      </w:r>
      <w:proofErr w:type="gramStart"/>
      <w:r w:rsidRPr="005635F9">
        <w:rPr>
          <w:rFonts w:ascii="Times New Roman" w:hAnsi="Times New Roman" w:cs="Times New Roman"/>
          <w:sz w:val="26"/>
          <w:szCs w:val="26"/>
        </w:rPr>
        <w:t>prevenirea</w:t>
      </w:r>
      <w:proofErr w:type="gramEnd"/>
      <w:r w:rsidRPr="005635F9">
        <w:rPr>
          <w:rFonts w:ascii="Times New Roman" w:hAnsi="Times New Roman" w:cs="Times New Roman"/>
          <w:sz w:val="26"/>
          <w:szCs w:val="26"/>
        </w:rPr>
        <w:t xml:space="preserve"> şi gestionarea deşeurilor generate pe amplasament în timpul realizării proiectului</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8B6EAE" w:rsidRPr="008B6EAE" w:rsidRDefault="008B6EAE" w:rsidP="00310BD2">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lastRenderedPageBreak/>
        <w:t xml:space="preserve">Se </w:t>
      </w:r>
      <w:proofErr w:type="gramStart"/>
      <w:r w:rsidRPr="008B6EAE">
        <w:rPr>
          <w:rFonts w:ascii="Times New Roman" w:hAnsi="Times New Roman" w:cs="Times New Roman"/>
          <w:sz w:val="26"/>
          <w:szCs w:val="26"/>
        </w:rPr>
        <w:t>va</w:t>
      </w:r>
      <w:proofErr w:type="gramEnd"/>
      <w:r w:rsidRPr="008B6EAE">
        <w:rPr>
          <w:rFonts w:ascii="Times New Roman" w:hAnsi="Times New Roman" w:cs="Times New Roman"/>
          <w:sz w:val="26"/>
          <w:szCs w:val="26"/>
        </w:rPr>
        <w:t xml:space="preserve"> asigura colectarea selectiv</w:t>
      </w:r>
      <w:r w:rsidR="00310BD2">
        <w:rPr>
          <w:rFonts w:ascii="Times New Roman" w:hAnsi="Times New Roman" w:cs="Times New Roman"/>
          <w:sz w:val="26"/>
          <w:szCs w:val="26"/>
        </w:rPr>
        <w:t>ă</w:t>
      </w:r>
      <w:r w:rsidRPr="008B6EAE">
        <w:rPr>
          <w:rFonts w:ascii="Times New Roman" w:hAnsi="Times New Roman" w:cs="Times New Roman"/>
          <w:sz w:val="26"/>
          <w:szCs w:val="26"/>
        </w:rPr>
        <w:t xml:space="preserve"> a de</w:t>
      </w:r>
      <w:r w:rsidR="00310BD2">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sidR="00310BD2">
        <w:rPr>
          <w:rFonts w:ascii="Times New Roman" w:hAnsi="Times New Roman" w:cs="Times New Roman"/>
          <w:sz w:val="26"/>
          <w:szCs w:val="26"/>
        </w:rPr>
        <w:t>șeu î</w:t>
      </w:r>
      <w:r w:rsidRPr="008B6EAE">
        <w:rPr>
          <w:rFonts w:ascii="Times New Roman" w:hAnsi="Times New Roman" w:cs="Times New Roman"/>
          <w:sz w:val="26"/>
          <w:szCs w:val="26"/>
        </w:rPr>
        <w:t>n parte. A</w:t>
      </w:r>
      <w:r w:rsidR="00310BD2">
        <w:rPr>
          <w:rFonts w:ascii="Times New Roman" w:hAnsi="Times New Roman" w:cs="Times New Roman"/>
          <w:sz w:val="26"/>
          <w:szCs w:val="26"/>
        </w:rPr>
        <w:t xml:space="preserve">mplasarea pubelelor 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î</w:t>
      </w:r>
      <w:r w:rsidRPr="008B6EAE">
        <w:rPr>
          <w:rFonts w:ascii="Times New Roman" w:hAnsi="Times New Roman" w:cs="Times New Roman"/>
          <w:sz w:val="26"/>
          <w:szCs w:val="26"/>
        </w:rPr>
        <w:t>n exteriorul cl</w:t>
      </w:r>
      <w:r w:rsidR="00310BD2">
        <w:rPr>
          <w:rFonts w:ascii="Times New Roman" w:hAnsi="Times New Roman" w:cs="Times New Roman"/>
          <w:sz w:val="26"/>
          <w:szCs w:val="26"/>
        </w:rPr>
        <w:t>ădirii î</w:t>
      </w:r>
      <w:r w:rsidRPr="008B6EAE">
        <w:rPr>
          <w:rFonts w:ascii="Times New Roman" w:hAnsi="Times New Roman" w:cs="Times New Roman"/>
          <w:sz w:val="26"/>
          <w:szCs w:val="26"/>
        </w:rPr>
        <w:t>ntr-un spa</w:t>
      </w:r>
      <w:r w:rsidR="00310BD2">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sidR="00310BD2">
        <w:rPr>
          <w:rFonts w:ascii="Times New Roman" w:hAnsi="Times New Roman" w:cs="Times New Roman"/>
          <w:sz w:val="26"/>
          <w:szCs w:val="26"/>
        </w:rPr>
        <w:t xml:space="preserve">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de firme autorizate î</w:t>
      </w:r>
      <w:r w:rsidRPr="008B6EAE">
        <w:rPr>
          <w:rFonts w:ascii="Times New Roman" w:hAnsi="Times New Roman" w:cs="Times New Roman"/>
          <w:sz w:val="26"/>
          <w:szCs w:val="26"/>
        </w:rPr>
        <w:t>n baza unor contracte de preluare de</w:t>
      </w:r>
      <w:r w:rsidR="00310BD2">
        <w:rPr>
          <w:rFonts w:ascii="Times New Roman" w:hAnsi="Times New Roman" w:cs="Times New Roman"/>
          <w:sz w:val="26"/>
          <w:szCs w:val="26"/>
        </w:rPr>
        <w:t>ș</w:t>
      </w:r>
      <w:r w:rsidRPr="008B6EAE">
        <w:rPr>
          <w:rFonts w:ascii="Times New Roman" w:hAnsi="Times New Roman" w:cs="Times New Roman"/>
          <w:sz w:val="26"/>
          <w:szCs w:val="26"/>
        </w:rPr>
        <w:t>euri.</w:t>
      </w:r>
    </w:p>
    <w:p w:rsidR="008B6EAE" w:rsidRPr="008B6EAE" w:rsidRDefault="008B6EAE" w:rsidP="00310BD2">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 xml:space="preserve">ea deșeului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 xml:space="preserve">l gunoiului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C07296"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lista</w:t>
      </w:r>
      <w:proofErr w:type="gramEnd"/>
      <w:r w:rsidRPr="005635F9">
        <w:rPr>
          <w:rFonts w:ascii="Times New Roman" w:hAnsi="Times New Roman" w:cs="Times New Roman"/>
          <w:sz w:val="26"/>
          <w:szCs w:val="26"/>
        </w:rPr>
        <w:t xml:space="preserve"> deşeurilor</w:t>
      </w:r>
    </w:p>
    <w:p w:rsidR="00C07296" w:rsidRDefault="00C0729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Categorii de deșeuri generate în timpul execuției</w:t>
      </w:r>
      <w:r w:rsidRPr="00BE71D5">
        <w:rPr>
          <w:rFonts w:ascii="Times New Roman" w:hAnsi="Times New Roman" w:cs="Times New Roman"/>
          <w:sz w:val="26"/>
          <w:szCs w:val="26"/>
        </w:rPr>
        <w:t>:</w:t>
      </w:r>
    </w:p>
    <w:p w:rsidR="00C07296" w:rsidRDefault="00C0729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17.01 beton, cărămizi, țigle și materiale ceramic</w:t>
      </w:r>
    </w:p>
    <w:p w:rsidR="00C07296" w:rsidRDefault="0022242B"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17.01.01</w:t>
      </w:r>
      <w:r w:rsidR="00C07296">
        <w:rPr>
          <w:rFonts w:ascii="Times New Roman" w:hAnsi="Times New Roman" w:cs="Times New Roman"/>
          <w:i/>
          <w:color w:val="1F497D" w:themeColor="text2"/>
          <w:sz w:val="26"/>
          <w:szCs w:val="26"/>
        </w:rPr>
        <w:t xml:space="preserve"> - beton</w:t>
      </w:r>
      <w:r w:rsidRPr="0022242B">
        <w:rPr>
          <w:rFonts w:ascii="Times New Roman" w:hAnsi="Times New Roman" w:cs="Times New Roman"/>
          <w:i/>
          <w:color w:val="1F497D" w:themeColor="text2"/>
          <w:sz w:val="26"/>
          <w:szCs w:val="26"/>
        </w:rPr>
        <w:t>;</w:t>
      </w:r>
    </w:p>
    <w:p w:rsidR="00C07296" w:rsidRDefault="0022242B"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w:t>
      </w:r>
      <w:r w:rsidR="00C07296">
        <w:rPr>
          <w:rFonts w:ascii="Times New Roman" w:hAnsi="Times New Roman" w:cs="Times New Roman"/>
          <w:i/>
          <w:color w:val="1F497D" w:themeColor="text2"/>
          <w:sz w:val="26"/>
          <w:szCs w:val="26"/>
        </w:rPr>
        <w:t>01.</w:t>
      </w:r>
      <w:r w:rsidRPr="0022242B">
        <w:rPr>
          <w:rFonts w:ascii="Times New Roman" w:hAnsi="Times New Roman" w:cs="Times New Roman"/>
          <w:i/>
          <w:color w:val="1F497D" w:themeColor="text2"/>
          <w:sz w:val="26"/>
          <w:szCs w:val="26"/>
        </w:rPr>
        <w:t>02</w:t>
      </w:r>
      <w:r w:rsidR="00C07296">
        <w:rPr>
          <w:rFonts w:ascii="Times New Roman" w:hAnsi="Times New Roman" w:cs="Times New Roman"/>
          <w:i/>
          <w:color w:val="1F497D" w:themeColor="text2"/>
          <w:sz w:val="26"/>
          <w:szCs w:val="26"/>
        </w:rPr>
        <w:t xml:space="preserve"> - cărămizi</w:t>
      </w:r>
      <w:r w:rsidRPr="0022242B">
        <w:rPr>
          <w:rFonts w:ascii="Times New Roman" w:hAnsi="Times New Roman" w:cs="Times New Roman"/>
          <w:i/>
          <w:color w:val="1F497D" w:themeColor="text2"/>
          <w:sz w:val="26"/>
          <w:szCs w:val="26"/>
        </w:rPr>
        <w:t>;</w:t>
      </w:r>
    </w:p>
    <w:p w:rsidR="00C07296" w:rsidRDefault="00C07296"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17.01.03 - țigle și materiale ceramice</w:t>
      </w:r>
      <w:r w:rsidRPr="0022242B">
        <w:rPr>
          <w:rFonts w:ascii="Times New Roman" w:hAnsi="Times New Roman" w:cs="Times New Roman"/>
          <w:i/>
          <w:color w:val="1F497D" w:themeColor="text2"/>
          <w:sz w:val="26"/>
          <w:szCs w:val="26"/>
        </w:rPr>
        <w:t>;</w:t>
      </w:r>
    </w:p>
    <w:p w:rsidR="00C07296" w:rsidRDefault="00C07296"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17.01.07, amestecuri de beton, cărămizi, țigle și materiale ceramice, altele decât cele specificate la 17.01.06</w:t>
      </w:r>
    </w:p>
    <w:p w:rsidR="00C07296" w:rsidRPr="00C07296" w:rsidRDefault="00C07296" w:rsidP="00C07296">
      <w:pPr>
        <w:autoSpaceDE w:val="0"/>
        <w:autoSpaceDN w:val="0"/>
        <w:adjustRightInd w:val="0"/>
        <w:spacing w:after="0" w:line="240" w:lineRule="auto"/>
        <w:jc w:val="both"/>
        <w:rPr>
          <w:rFonts w:ascii="Times New Roman" w:hAnsi="Times New Roman" w:cs="Times New Roman"/>
          <w:sz w:val="26"/>
          <w:szCs w:val="26"/>
        </w:rPr>
      </w:pPr>
      <w:r w:rsidRPr="00C07296">
        <w:rPr>
          <w:rFonts w:ascii="Times New Roman" w:hAnsi="Times New Roman" w:cs="Times New Roman"/>
          <w:sz w:val="26"/>
          <w:szCs w:val="26"/>
        </w:rPr>
        <w:t>17.02</w:t>
      </w:r>
      <w:r>
        <w:rPr>
          <w:rFonts w:ascii="Times New Roman" w:hAnsi="Times New Roman" w:cs="Times New Roman"/>
          <w:sz w:val="26"/>
          <w:szCs w:val="26"/>
        </w:rPr>
        <w:t xml:space="preserve"> lemn, sticlă și materiale plastice</w:t>
      </w:r>
    </w:p>
    <w:p w:rsidR="00C07296" w:rsidRDefault="00C07296"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17.02.01 – lemn</w:t>
      </w:r>
      <w:r w:rsidRPr="0022242B">
        <w:rPr>
          <w:rFonts w:ascii="Times New Roman" w:hAnsi="Times New Roman" w:cs="Times New Roman"/>
          <w:i/>
          <w:color w:val="1F497D" w:themeColor="text2"/>
          <w:sz w:val="26"/>
          <w:szCs w:val="26"/>
        </w:rPr>
        <w:t>;</w:t>
      </w:r>
    </w:p>
    <w:p w:rsidR="00C07296" w:rsidRDefault="00C07296"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17.02.02 - sticlă</w:t>
      </w:r>
      <w:r w:rsidRPr="0022242B">
        <w:rPr>
          <w:rFonts w:ascii="Times New Roman" w:hAnsi="Times New Roman" w:cs="Times New Roman"/>
          <w:i/>
          <w:color w:val="1F497D" w:themeColor="text2"/>
          <w:sz w:val="26"/>
          <w:szCs w:val="26"/>
        </w:rPr>
        <w:t>;</w:t>
      </w:r>
    </w:p>
    <w:p w:rsidR="00C07296" w:rsidRDefault="00C07296"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17.02.03 – materiale plastice</w:t>
      </w:r>
    </w:p>
    <w:p w:rsidR="006D6E75" w:rsidRDefault="006D6E75" w:rsidP="006D6E75">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17.04 – metale (inclusiv aliajele lor)</w:t>
      </w:r>
    </w:p>
    <w:p w:rsidR="006D6E75" w:rsidRDefault="006D6E75" w:rsidP="006D6E75">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6D6E75">
        <w:rPr>
          <w:rFonts w:ascii="Times New Roman" w:hAnsi="Times New Roman" w:cs="Times New Roman"/>
          <w:i/>
          <w:color w:val="1F497D" w:themeColor="text2"/>
          <w:sz w:val="26"/>
          <w:szCs w:val="26"/>
        </w:rPr>
        <w:t xml:space="preserve">17.04.02 </w:t>
      </w:r>
      <w:r>
        <w:rPr>
          <w:rFonts w:ascii="Times New Roman" w:hAnsi="Times New Roman" w:cs="Times New Roman"/>
          <w:i/>
          <w:color w:val="1F497D" w:themeColor="text2"/>
          <w:sz w:val="26"/>
          <w:szCs w:val="26"/>
        </w:rPr>
        <w:t>–</w:t>
      </w:r>
      <w:r w:rsidRPr="006D6E75">
        <w:rPr>
          <w:rFonts w:ascii="Times New Roman" w:hAnsi="Times New Roman" w:cs="Times New Roman"/>
          <w:i/>
          <w:color w:val="1F497D" w:themeColor="text2"/>
          <w:sz w:val="26"/>
          <w:szCs w:val="26"/>
        </w:rPr>
        <w:t xml:space="preserve"> aluminiu</w:t>
      </w:r>
    </w:p>
    <w:p w:rsidR="006D6E75" w:rsidRPr="006D6E75" w:rsidRDefault="006D6E75" w:rsidP="006D6E75">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17.04.04 - zinc</w:t>
      </w:r>
    </w:p>
    <w:p w:rsidR="006D6E75" w:rsidRDefault="006D6E75" w:rsidP="006D6E75">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6D6E75">
        <w:rPr>
          <w:rFonts w:ascii="Times New Roman" w:hAnsi="Times New Roman" w:cs="Times New Roman"/>
          <w:i/>
          <w:color w:val="1F497D" w:themeColor="text2"/>
          <w:sz w:val="26"/>
          <w:szCs w:val="26"/>
        </w:rPr>
        <w:t>17.04.0</w:t>
      </w:r>
      <w:r>
        <w:rPr>
          <w:rFonts w:ascii="Times New Roman" w:hAnsi="Times New Roman" w:cs="Times New Roman"/>
          <w:i/>
          <w:color w:val="1F497D" w:themeColor="text2"/>
          <w:sz w:val="26"/>
          <w:szCs w:val="26"/>
        </w:rPr>
        <w:t>5</w:t>
      </w:r>
      <w:r w:rsidRPr="006D6E75">
        <w:rPr>
          <w:rFonts w:ascii="Times New Roman" w:hAnsi="Times New Roman" w:cs="Times New Roman"/>
          <w:i/>
          <w:color w:val="1F497D" w:themeColor="text2"/>
          <w:sz w:val="26"/>
          <w:szCs w:val="26"/>
        </w:rPr>
        <w:t xml:space="preserve"> </w:t>
      </w:r>
      <w:r>
        <w:rPr>
          <w:rFonts w:ascii="Times New Roman" w:hAnsi="Times New Roman" w:cs="Times New Roman"/>
          <w:i/>
          <w:color w:val="1F497D" w:themeColor="text2"/>
          <w:sz w:val="26"/>
          <w:szCs w:val="26"/>
        </w:rPr>
        <w:t>–</w:t>
      </w:r>
      <w:r w:rsidRPr="006D6E75">
        <w:rPr>
          <w:rFonts w:ascii="Times New Roman" w:hAnsi="Times New Roman" w:cs="Times New Roman"/>
          <w:i/>
          <w:color w:val="1F497D" w:themeColor="text2"/>
          <w:sz w:val="26"/>
          <w:szCs w:val="26"/>
        </w:rPr>
        <w:t xml:space="preserve"> </w:t>
      </w:r>
      <w:r>
        <w:rPr>
          <w:rFonts w:ascii="Times New Roman" w:hAnsi="Times New Roman" w:cs="Times New Roman"/>
          <w:i/>
          <w:color w:val="1F497D" w:themeColor="text2"/>
          <w:sz w:val="26"/>
          <w:szCs w:val="26"/>
        </w:rPr>
        <w:t>fier și oțel</w:t>
      </w:r>
    </w:p>
    <w:p w:rsidR="006D6E75" w:rsidRDefault="006D6E75" w:rsidP="006D6E75">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17.04.07 – amestecuri metalice</w:t>
      </w:r>
    </w:p>
    <w:p w:rsidR="006D6E75" w:rsidRDefault="006D6E75" w:rsidP="006D6E75">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17.04.11 – cabluri, altele decât cele specificate la 17.04.10</w:t>
      </w:r>
    </w:p>
    <w:p w:rsidR="006D6E75" w:rsidRPr="006D6E75" w:rsidRDefault="006D6E75" w:rsidP="006D6E75">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17.05 – pământ (inclusive excavat din amplasamentele contaminate), pietre și deșeuri de la dragare</w:t>
      </w:r>
    </w:p>
    <w:p w:rsidR="006D6E75" w:rsidRDefault="0022242B"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17.05.04</w:t>
      </w:r>
      <w:r w:rsidR="006D6E75">
        <w:rPr>
          <w:rFonts w:ascii="Times New Roman" w:hAnsi="Times New Roman" w:cs="Times New Roman"/>
          <w:i/>
          <w:color w:val="1F497D" w:themeColor="text2"/>
          <w:sz w:val="26"/>
          <w:szCs w:val="26"/>
        </w:rPr>
        <w:t xml:space="preserve"> – pământ și pietre, altele decât cele specificate la 17.05.03</w:t>
      </w:r>
    </w:p>
    <w:p w:rsidR="006D6E75" w:rsidRDefault="006D6E75"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17.05.08 – resturi de ballast, altele decât cele specificate la 17.05.07</w:t>
      </w:r>
    </w:p>
    <w:p w:rsidR="006D6E75" w:rsidRDefault="006D6E75" w:rsidP="006D6E75">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17.06.04. – materiale izolante, altele decât cele specificate la 17.06.01 și 17.06.03.</w:t>
      </w:r>
    </w:p>
    <w:p w:rsidR="006D6E75" w:rsidRPr="006D6E75" w:rsidRDefault="006D6E75" w:rsidP="006D6E75">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17.08 – materiale de construcție pe bază de gips</w:t>
      </w:r>
    </w:p>
    <w:p w:rsidR="006D6E75" w:rsidRDefault="006D6E75" w:rsidP="006D6E75">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17.08.02 – materiale de construcție pe bază de gips, altele decât cele specificate la 17.08.01</w:t>
      </w:r>
    </w:p>
    <w:p w:rsidR="006D6E75" w:rsidRPr="006D6E75" w:rsidRDefault="006D6E75" w:rsidP="006D6E75">
      <w:pPr>
        <w:autoSpaceDE w:val="0"/>
        <w:autoSpaceDN w:val="0"/>
        <w:adjustRightInd w:val="0"/>
        <w:spacing w:after="0" w:line="240" w:lineRule="auto"/>
        <w:jc w:val="both"/>
        <w:rPr>
          <w:rFonts w:ascii="Times New Roman" w:hAnsi="Times New Roman" w:cs="Times New Roman"/>
          <w:sz w:val="26"/>
          <w:szCs w:val="26"/>
        </w:rPr>
      </w:pPr>
      <w:r w:rsidRPr="006D6E75">
        <w:rPr>
          <w:rFonts w:ascii="Times New Roman" w:hAnsi="Times New Roman" w:cs="Times New Roman"/>
          <w:sz w:val="26"/>
          <w:szCs w:val="26"/>
        </w:rPr>
        <w:t>17.09 – alte deșeuri de la construcții și demolări</w:t>
      </w:r>
    </w:p>
    <w:p w:rsidR="00BF0B9B" w:rsidRDefault="0022242B" w:rsidP="00C07296">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22242B">
        <w:rPr>
          <w:rFonts w:ascii="Times New Roman" w:hAnsi="Times New Roman" w:cs="Times New Roman"/>
          <w:i/>
          <w:color w:val="1F497D" w:themeColor="text2"/>
          <w:sz w:val="26"/>
          <w:szCs w:val="26"/>
        </w:rPr>
        <w:t>17.09.04</w:t>
      </w:r>
      <w:r w:rsidR="006D6E75">
        <w:rPr>
          <w:rFonts w:ascii="Times New Roman" w:hAnsi="Times New Roman" w:cs="Times New Roman"/>
          <w:i/>
          <w:color w:val="1F497D" w:themeColor="text2"/>
          <w:sz w:val="26"/>
          <w:szCs w:val="26"/>
        </w:rPr>
        <w:t xml:space="preserve"> – amestecuri </w:t>
      </w:r>
      <w:r w:rsidR="00DA37C7">
        <w:rPr>
          <w:rFonts w:ascii="Times New Roman" w:hAnsi="Times New Roman" w:cs="Times New Roman"/>
          <w:i/>
          <w:color w:val="1F497D" w:themeColor="text2"/>
          <w:sz w:val="26"/>
          <w:szCs w:val="26"/>
        </w:rPr>
        <w:t>de deșeuri de la construcții și demolări, altele decât cele specificate la 17.09.01, 17.09.02 și 17.09.03.</w:t>
      </w:r>
    </w:p>
    <w:p w:rsidR="00DA37C7" w:rsidRDefault="00DA37C7" w:rsidP="00DA37C7">
      <w:pPr>
        <w:autoSpaceDE w:val="0"/>
        <w:autoSpaceDN w:val="0"/>
        <w:adjustRightInd w:val="0"/>
        <w:spacing w:after="0" w:line="240" w:lineRule="auto"/>
        <w:jc w:val="both"/>
        <w:rPr>
          <w:rFonts w:ascii="Times New Roman" w:hAnsi="Times New Roman" w:cs="Times New Roman"/>
          <w:sz w:val="26"/>
          <w:szCs w:val="26"/>
        </w:rPr>
      </w:pPr>
      <w:r w:rsidRPr="00DA37C7">
        <w:rPr>
          <w:rFonts w:ascii="Times New Roman" w:hAnsi="Times New Roman" w:cs="Times New Roman"/>
          <w:sz w:val="26"/>
          <w:szCs w:val="26"/>
        </w:rPr>
        <w:t>Categorii de deșeuri generate în timpul exploatării</w:t>
      </w:r>
      <w:r w:rsidRPr="00BE71D5">
        <w:rPr>
          <w:rFonts w:ascii="Times New Roman" w:hAnsi="Times New Roman" w:cs="Times New Roman"/>
          <w:sz w:val="26"/>
          <w:szCs w:val="26"/>
        </w:rPr>
        <w:t>:</w:t>
      </w:r>
    </w:p>
    <w:p w:rsidR="00DA37C7" w:rsidRDefault="00DA37C7" w:rsidP="00DA37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20.01 – fracțiuni colectate separate (cu excepția 15.01)</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sidRPr="00DA37C7">
        <w:rPr>
          <w:rFonts w:ascii="Times New Roman" w:hAnsi="Times New Roman" w:cs="Times New Roman"/>
          <w:i/>
          <w:color w:val="1F497D" w:themeColor="text2"/>
          <w:sz w:val="26"/>
          <w:szCs w:val="26"/>
        </w:rPr>
        <w:t>20.01.01 – hârtie și carton</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20.01.02 – sticlă</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20.01.08 – deșeuri biodegradabile de la bucătării și cantine</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20.01.11 – textile</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20.01.25 – uleiuri și grăsimi comestibile</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20.01.38 – lemn, altul decât cel specificat la 20.01.37</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30.01.39 – materiale plastice</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20.01.40 – metale</w:t>
      </w:r>
    </w:p>
    <w:p w:rsidR="00DA37C7" w:rsidRDefault="00DA37C7" w:rsidP="00DA37C7">
      <w:pPr>
        <w:autoSpaceDE w:val="0"/>
        <w:autoSpaceDN w:val="0"/>
        <w:adjustRightInd w:val="0"/>
        <w:spacing w:after="0" w:line="240" w:lineRule="auto"/>
        <w:ind w:firstLine="720"/>
        <w:jc w:val="both"/>
        <w:rPr>
          <w:rFonts w:ascii="Times New Roman" w:hAnsi="Times New Roman" w:cs="Times New Roman"/>
          <w:i/>
          <w:color w:val="1F497D" w:themeColor="text2"/>
          <w:sz w:val="26"/>
          <w:szCs w:val="26"/>
        </w:rPr>
      </w:pPr>
      <w:proofErr w:type="gramStart"/>
      <w:r>
        <w:rPr>
          <w:rFonts w:ascii="Times New Roman" w:hAnsi="Times New Roman" w:cs="Times New Roman"/>
          <w:i/>
          <w:color w:val="1F497D" w:themeColor="text2"/>
          <w:sz w:val="26"/>
          <w:szCs w:val="26"/>
        </w:rPr>
        <w:t>20.01.99 – alte fracții, nespecificate.</w:t>
      </w:r>
      <w:proofErr w:type="gramEnd"/>
    </w:p>
    <w:p w:rsidR="00DA37C7" w:rsidRDefault="00DA37C7" w:rsidP="00DA37C7">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20.02.01 – deșeuri biodegradabile</w:t>
      </w:r>
    </w:p>
    <w:p w:rsidR="00DA37C7" w:rsidRDefault="00DA37C7" w:rsidP="00DA37C7">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20.02.03 – alte deșeuri nebiodegradabile</w:t>
      </w:r>
    </w:p>
    <w:p w:rsidR="00DA37C7" w:rsidRPr="00962D37" w:rsidRDefault="00962D37" w:rsidP="00DA37C7">
      <w:pPr>
        <w:autoSpaceDE w:val="0"/>
        <w:autoSpaceDN w:val="0"/>
        <w:adjustRightInd w:val="0"/>
        <w:spacing w:after="0" w:line="240" w:lineRule="auto"/>
        <w:jc w:val="both"/>
        <w:rPr>
          <w:rFonts w:ascii="Times New Roman" w:hAnsi="Times New Roman" w:cs="Times New Roman"/>
          <w:sz w:val="26"/>
          <w:szCs w:val="26"/>
        </w:rPr>
      </w:pPr>
      <w:r w:rsidRPr="00962D37">
        <w:rPr>
          <w:rFonts w:ascii="Times New Roman" w:hAnsi="Times New Roman" w:cs="Times New Roman"/>
          <w:sz w:val="26"/>
          <w:szCs w:val="26"/>
        </w:rPr>
        <w:t>20.03 – alte deșeuri municipal</w:t>
      </w:r>
      <w:r>
        <w:rPr>
          <w:rFonts w:ascii="Times New Roman" w:hAnsi="Times New Roman" w:cs="Times New Roman"/>
          <w:sz w:val="26"/>
          <w:szCs w:val="26"/>
        </w:rPr>
        <w:t>e</w:t>
      </w:r>
    </w:p>
    <w:p w:rsidR="00962D37" w:rsidRDefault="00962D37" w:rsidP="00DA37C7">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lastRenderedPageBreak/>
        <w:tab/>
        <w:t>20.03.01 – deșeuri municipale amestecate</w:t>
      </w:r>
    </w:p>
    <w:p w:rsidR="00962D37" w:rsidRDefault="00962D37" w:rsidP="00DA37C7">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20.03.06 – deșeuri de la curățarea canalizării</w:t>
      </w:r>
    </w:p>
    <w:p w:rsidR="00962D37" w:rsidRDefault="00962D37" w:rsidP="00DA37C7">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20.03.07 – deșeuri voluminoase</w:t>
      </w:r>
    </w:p>
    <w:p w:rsidR="00962D37" w:rsidRPr="00DA37C7" w:rsidRDefault="00962D37" w:rsidP="00DA37C7">
      <w:pPr>
        <w:autoSpaceDE w:val="0"/>
        <w:autoSpaceDN w:val="0"/>
        <w:adjustRightInd w:val="0"/>
        <w:spacing w:after="0" w:line="240" w:lineRule="auto"/>
        <w:jc w:val="both"/>
        <w:rPr>
          <w:rFonts w:ascii="Times New Roman" w:hAnsi="Times New Roman" w:cs="Times New Roman"/>
          <w:i/>
          <w:color w:val="1F497D" w:themeColor="text2"/>
          <w:sz w:val="26"/>
          <w:szCs w:val="26"/>
        </w:rPr>
      </w:pPr>
      <w:r>
        <w:rPr>
          <w:rFonts w:ascii="Times New Roman" w:hAnsi="Times New Roman" w:cs="Times New Roman"/>
          <w:i/>
          <w:color w:val="1F497D" w:themeColor="text2"/>
          <w:sz w:val="26"/>
          <w:szCs w:val="26"/>
        </w:rPr>
        <w:tab/>
        <w:t xml:space="preserve">20.03.99 – deșeuri municipale, fără </w:t>
      </w:r>
      <w:proofErr w:type="gramStart"/>
      <w:r>
        <w:rPr>
          <w:rFonts w:ascii="Times New Roman" w:hAnsi="Times New Roman" w:cs="Times New Roman"/>
          <w:i/>
          <w:color w:val="1F497D" w:themeColor="text2"/>
          <w:sz w:val="26"/>
          <w:szCs w:val="26"/>
        </w:rPr>
        <w:t>altă</w:t>
      </w:r>
      <w:proofErr w:type="gramEnd"/>
      <w:r>
        <w:rPr>
          <w:rFonts w:ascii="Times New Roman" w:hAnsi="Times New Roman" w:cs="Times New Roman"/>
          <w:i/>
          <w:color w:val="1F497D" w:themeColor="text2"/>
          <w:sz w:val="26"/>
          <w:szCs w:val="26"/>
        </w:rPr>
        <w:t xml:space="preserve"> specificație.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programul</w:t>
      </w:r>
      <w:proofErr w:type="gramEnd"/>
      <w:r w:rsidRPr="005635F9">
        <w:rPr>
          <w:rFonts w:ascii="Times New Roman" w:hAnsi="Times New Roman" w:cs="Times New Roman"/>
          <w:sz w:val="26"/>
          <w:szCs w:val="26"/>
        </w:rPr>
        <w:t xml:space="preserve"> de prevenire şi reducere a cantităţilor de deşeuri generate;</w:t>
      </w:r>
    </w:p>
    <w:p w:rsidR="00C07296" w:rsidRPr="005635F9" w:rsidRDefault="00C07296"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Se urmărește reducerea cantității de deșeuri generate.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gestionare a deşeurilor;</w:t>
      </w:r>
    </w:p>
    <w:p w:rsidR="00C07296" w:rsidRPr="005635F9" w:rsidRDefault="00C07296" w:rsidP="00C07296">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Se propune colectarea selectivă a deșeurilor și reciclarea lor (dacă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posibil).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w:t>
      </w:r>
      <w:proofErr w:type="gramStart"/>
      <w:r w:rsidRPr="005635F9">
        <w:rPr>
          <w:rFonts w:ascii="Times New Roman" w:hAnsi="Times New Roman" w:cs="Times New Roman"/>
          <w:sz w:val="26"/>
          <w:szCs w:val="26"/>
        </w:rPr>
        <w:t>gospodărirea</w:t>
      </w:r>
      <w:proofErr w:type="gramEnd"/>
      <w:r w:rsidRPr="005635F9">
        <w:rPr>
          <w:rFonts w:ascii="Times New Roman" w:hAnsi="Times New Roman" w:cs="Times New Roman"/>
          <w:sz w:val="26"/>
          <w:szCs w:val="26"/>
        </w:rPr>
        <w:t xml:space="preserve"> substanţelor şi preparatelor chimice periculoase:</w:t>
      </w:r>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Conform Legii Protecției Mediului, substanțe și preparate chimice periculoase sunt considerate produsele inflamabile sau organice, care reprezintă </w:t>
      </w: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risc semnificativ pentru om și bunurile materiale.</w:t>
      </w:r>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Realizarea lucrărilor de investiții, care fac obiectul proiectului, vor necesita utilizarea unor materiale care prin compoziție sau prin efectele potențiale asupra sănătății angajaților, sunt încadrate în categoria substanțelor toxice și periculoase (carburanți pentru funcționarea utilajelor, vopsele, solvenți, tuburi fluorescente).</w:t>
      </w:r>
      <w:proofErr w:type="gramEnd"/>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Gospodărirea substanțelor toxice și periculoase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cu respectarea prevederilor în vigoare.</w:t>
      </w:r>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Ambalajele și deșeurile de ambalaje provenite de la aceste materiale vor fi gestionate în conformitate cu prevederile legale.</w:t>
      </w:r>
      <w:proofErr w:type="gramEnd"/>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Antreprenorului îi revine sarcina depozitării și folosirii în condiții de siguranță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acestor substanțe. De asemenea, antreprenorul trebuie să țină o evidență strictă a acestora, conform prevederilor HG nr. </w:t>
      </w:r>
      <w:proofErr w:type="gramStart"/>
      <w:r>
        <w:rPr>
          <w:rFonts w:ascii="Times New Roman" w:hAnsi="Times New Roman" w:cs="Times New Roman"/>
          <w:sz w:val="26"/>
          <w:szCs w:val="26"/>
        </w:rPr>
        <w:t>856/2002.</w:t>
      </w:r>
      <w:proofErr w:type="gramEnd"/>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Monitorizarea gospodăririi substanțelor și preparatelor periculoasese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prin:</w:t>
      </w:r>
    </w:p>
    <w:p w:rsidR="005A4367" w:rsidRDefault="005A4367"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evidența strictă cu privire la cantități, caracteristici, mijloace de asigurare a substanțelor și preparatelor periculoase</w:t>
      </w:r>
      <w:r w:rsidR="007D3B3B">
        <w:rPr>
          <w:rFonts w:ascii="Times New Roman" w:hAnsi="Times New Roman" w:cs="Times New Roman"/>
          <w:sz w:val="26"/>
          <w:szCs w:val="26"/>
          <w:lang w:val="ro-RO"/>
        </w:rPr>
        <w:t>, inclusiv a recipienților și ambalajelor acestora și furnizarea datelor și informațiilor referitor la acestea, la cererea autorităților competente</w:t>
      </w:r>
    </w:p>
    <w:p w:rsidR="007D3B3B" w:rsidRDefault="007D3B3B"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eliminarea în condiții de siguranță pentru sănătatea populației și pentru mediu a substanțelor și preparatelor periculoase care se constituie ca deșeuri (reglementată în conformitate cu legislația specifică)</w:t>
      </w:r>
    </w:p>
    <w:p w:rsidR="007D3B3B" w:rsidRDefault="007D3B3B"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identificarea și prevenirea riscurilor pe care substanțele și preparatele </w:t>
      </w:r>
      <w:r w:rsidR="00D208D1">
        <w:rPr>
          <w:rFonts w:ascii="Times New Roman" w:hAnsi="Times New Roman" w:cs="Times New Roman"/>
          <w:sz w:val="26"/>
          <w:szCs w:val="26"/>
          <w:lang w:val="ro-RO"/>
        </w:rPr>
        <w:t>periculoase le pot reprezenta pentru sănătatea populației și notificarea unor descărcări neprevăzute sau accidentale autorităților pentru protecția mediului și de apărare civilă</w:t>
      </w:r>
    </w:p>
    <w:p w:rsidR="00D208D1" w:rsidRDefault="00D208D1"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 menținerea stării de etanșeitate și integritate a rezervoarelor și recipienților de orice tip, pentru a se evita producerea de efecte</w:t>
      </w:r>
      <w:r w:rsidR="004C58FA">
        <w:rPr>
          <w:rFonts w:ascii="Times New Roman" w:hAnsi="Times New Roman" w:cs="Times New Roman"/>
          <w:sz w:val="26"/>
          <w:szCs w:val="26"/>
          <w:lang w:val="ro-RO"/>
        </w:rPr>
        <w:t xml:space="preserve"> secundare și impact asupra ambientului intern și extern.</w:t>
      </w:r>
    </w:p>
    <w:p w:rsidR="004C58FA" w:rsidRDefault="004C58FA"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Din prezentarea măsurilor și dotărilor pentru protecția mediului se constată că acestea au un caracter integrat, deoarece rezolvă în mod unitar aspectele generate de construirea obiectivului.</w:t>
      </w:r>
    </w:p>
    <w:p w:rsidR="004C58FA" w:rsidRDefault="004C58FA"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În procesul de funcționare a obiectivului propus nu se lucrează cu materiale ce sunt considerate a fi toxice sau periculoase, care pot afecta starea de sănătate a populației.</w:t>
      </w:r>
    </w:p>
    <w:p w:rsidR="004C58FA" w:rsidRDefault="004C58FA"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În procesul de spălare – curățare se vor utiliza detergenți biodegradabili fără fosfați și cu alcalinitate redusă, produse de întreținere și produse de curățat ecologice.</w:t>
      </w:r>
    </w:p>
    <w:p w:rsidR="004C58FA" w:rsidRPr="005A4367" w:rsidRDefault="004C58FA" w:rsidP="005A4367">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Deci, considerăm că nu este necesară luarea măsurilor de protecție împotriva substanțelor și a preparatelor chimice periculoase.</w:t>
      </w:r>
    </w:p>
    <w:p w:rsidR="00BF0B9B" w:rsidRPr="007009B3"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substanţele</w:t>
      </w:r>
      <w:proofErr w:type="gramEnd"/>
      <w:r w:rsidRPr="005635F9">
        <w:rPr>
          <w:rFonts w:ascii="Times New Roman" w:hAnsi="Times New Roman" w:cs="Times New Roman"/>
          <w:sz w:val="26"/>
          <w:szCs w:val="26"/>
        </w:rPr>
        <w:t xml:space="preserve"> şi preparatele chimice periculoase utilizate şi</w:t>
      </w:r>
      <w:r w:rsidR="00191DDE">
        <w:rPr>
          <w:rFonts w:ascii="Times New Roman" w:hAnsi="Times New Roman" w:cs="Times New Roman"/>
          <w:sz w:val="26"/>
          <w:szCs w:val="26"/>
        </w:rPr>
        <w:t xml:space="preserve"> </w:t>
      </w:r>
      <w:r w:rsidRPr="005635F9">
        <w:rPr>
          <w:rFonts w:ascii="Times New Roman" w:hAnsi="Times New Roman" w:cs="Times New Roman"/>
          <w:sz w:val="26"/>
          <w:szCs w:val="26"/>
        </w:rPr>
        <w:t>/</w:t>
      </w:r>
      <w:r w:rsidR="00191DDE">
        <w:rPr>
          <w:rFonts w:ascii="Times New Roman" w:hAnsi="Times New Roman" w:cs="Times New Roman"/>
          <w:sz w:val="26"/>
          <w:szCs w:val="26"/>
        </w:rPr>
        <w:t xml:space="preserve"> </w:t>
      </w:r>
      <w:r w:rsidRPr="005635F9">
        <w:rPr>
          <w:rFonts w:ascii="Times New Roman" w:hAnsi="Times New Roman" w:cs="Times New Roman"/>
          <w:sz w:val="26"/>
          <w:szCs w:val="26"/>
        </w:rPr>
        <w:t>sau produse</w:t>
      </w:r>
      <w:r w:rsidR="007009B3" w:rsidRPr="007009B3">
        <w:rPr>
          <w:rFonts w:ascii="Times New Roman" w:hAnsi="Times New Roman" w:cs="Times New Roman"/>
          <w:b/>
          <w:sz w:val="26"/>
          <w:szCs w:val="26"/>
        </w:rPr>
        <w:t>– NU ESTE CAZUL</w:t>
      </w:r>
      <w:r w:rsidRPr="007009B3">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modul</w:t>
      </w:r>
      <w:proofErr w:type="gramEnd"/>
      <w:r w:rsidRPr="005635F9">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r w:rsidR="004C58FA">
        <w:rPr>
          <w:rFonts w:ascii="Times New Roman" w:hAnsi="Times New Roman" w:cs="Times New Roman"/>
          <w:sz w:val="26"/>
          <w:szCs w:val="26"/>
        </w:rPr>
        <w:t xml:space="preserve"> – </w:t>
      </w:r>
      <w:r w:rsidR="004C58FA" w:rsidRPr="004C58FA">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apei şi a biodiversităţii.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extinderea</w:t>
      </w:r>
      <w:proofErr w:type="gramEnd"/>
      <w:r w:rsidRPr="005635F9">
        <w:rPr>
          <w:rFonts w:ascii="Times New Roman" w:hAnsi="Times New Roman" w:cs="Times New Roman"/>
          <w:sz w:val="26"/>
          <w:szCs w:val="26"/>
        </w:rPr>
        <w:t xml:space="preserve"> impactului (zona geografică, numărul populaţiei</w:t>
      </w:r>
      <w:r w:rsidR="00C07296">
        <w:rPr>
          <w:rFonts w:ascii="Times New Roman" w:hAnsi="Times New Roman" w:cs="Times New Roman"/>
          <w:sz w:val="26"/>
          <w:szCs w:val="26"/>
        </w:rPr>
        <w:t xml:space="preserve"> </w:t>
      </w:r>
      <w:r w:rsidRPr="005635F9">
        <w:rPr>
          <w:rFonts w:ascii="Times New Roman" w:hAnsi="Times New Roman" w:cs="Times New Roman"/>
          <w:sz w:val="26"/>
          <w:szCs w:val="26"/>
        </w:rPr>
        <w:t>/</w:t>
      </w:r>
      <w:r w:rsidR="00C07296">
        <w:rPr>
          <w:rFonts w:ascii="Times New Roman" w:hAnsi="Times New Roman" w:cs="Times New Roman"/>
          <w:sz w:val="26"/>
          <w:szCs w:val="26"/>
        </w:rPr>
        <w:t xml:space="preserve"> </w:t>
      </w:r>
      <w:r w:rsidRPr="005635F9">
        <w:rPr>
          <w:rFonts w:ascii="Times New Roman" w:hAnsi="Times New Roman" w:cs="Times New Roman"/>
          <w:sz w:val="26"/>
          <w:szCs w:val="26"/>
        </w:rPr>
        <w:t>habitatelor</w:t>
      </w:r>
      <w:r w:rsidR="00C07296">
        <w:rPr>
          <w:rFonts w:ascii="Times New Roman" w:hAnsi="Times New Roman" w:cs="Times New Roman"/>
          <w:sz w:val="26"/>
          <w:szCs w:val="26"/>
        </w:rPr>
        <w:t xml:space="preserve"> </w:t>
      </w:r>
      <w:r w:rsidRPr="005635F9">
        <w:rPr>
          <w:rFonts w:ascii="Times New Roman" w:hAnsi="Times New Roman" w:cs="Times New Roman"/>
          <w:sz w:val="26"/>
          <w:szCs w:val="26"/>
        </w:rPr>
        <w:t>/</w:t>
      </w:r>
      <w:r w:rsidR="00C07296">
        <w:rPr>
          <w:rFonts w:ascii="Times New Roman" w:hAnsi="Times New Roman" w:cs="Times New Roman"/>
          <w:sz w:val="26"/>
          <w:szCs w:val="26"/>
        </w:rPr>
        <w:t xml:space="preserve"> </w:t>
      </w:r>
      <w:r w:rsidRPr="005635F9">
        <w:rPr>
          <w:rFonts w:ascii="Times New Roman" w:hAnsi="Times New Roman" w:cs="Times New Roman"/>
          <w:sz w:val="26"/>
          <w:szCs w:val="26"/>
        </w:rPr>
        <w:t>speciilor afectate);</w:t>
      </w:r>
      <w:r w:rsidR="00CB115A">
        <w:rPr>
          <w:rFonts w:ascii="Times New Roman" w:hAnsi="Times New Roman" w:cs="Times New Roman"/>
          <w:sz w:val="26"/>
          <w:szCs w:val="26"/>
        </w:rPr>
        <w:t xml:space="preserve"> - </w:t>
      </w:r>
      <w:r w:rsidR="00CB115A" w:rsidRPr="00CB115A">
        <w:rPr>
          <w:rFonts w:ascii="Times New Roman" w:hAnsi="Times New Roman" w:cs="Times New Roman"/>
          <w:b/>
          <w:sz w:val="26"/>
          <w:szCs w:val="26"/>
        </w:rPr>
        <w:t>NU ESTE CAZUL</w:t>
      </w:r>
    </w:p>
    <w:p w:rsidR="00CB115A" w:rsidRDefault="00CB115A" w:rsidP="00CB115A">
      <w:pPr>
        <w:autoSpaceDE w:val="0"/>
        <w:autoSpaceDN w:val="0"/>
        <w:adjustRightInd w:val="0"/>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În cadrul derulării etapelor de lucru ce se realizează la construcția propusă rezultă următoarele aspecte de mediu care sunt prezentate, împreună cu impactul pe care îl generează asupra mediului, în tabelul următor, astfel:</w:t>
      </w:r>
    </w:p>
    <w:p w:rsidR="00CB115A" w:rsidRDefault="00CB115A" w:rsidP="005635F9">
      <w:pPr>
        <w:autoSpaceDE w:val="0"/>
        <w:autoSpaceDN w:val="0"/>
        <w:adjustRightInd w:val="0"/>
        <w:spacing w:after="0" w:line="240" w:lineRule="auto"/>
        <w:jc w:val="both"/>
        <w:rPr>
          <w:rFonts w:ascii="Times New Roman" w:hAnsi="Times New Roman" w:cs="Times New Roman"/>
          <w:b/>
          <w:sz w:val="26"/>
          <w:szCs w:val="26"/>
        </w:rPr>
      </w:pPr>
    </w:p>
    <w:tbl>
      <w:tblPr>
        <w:tblStyle w:val="TableGrid"/>
        <w:tblW w:w="0" w:type="auto"/>
        <w:tblLook w:val="04A0"/>
      </w:tblPr>
      <w:tblGrid>
        <w:gridCol w:w="957"/>
        <w:gridCol w:w="2709"/>
        <w:gridCol w:w="2811"/>
        <w:gridCol w:w="1429"/>
        <w:gridCol w:w="1700"/>
        <w:gridCol w:w="1410"/>
      </w:tblGrid>
      <w:tr w:rsidR="00CB115A" w:rsidTr="006E2ADE">
        <w:tc>
          <w:tcPr>
            <w:tcW w:w="957" w:type="dxa"/>
            <w:vAlign w:val="center"/>
          </w:tcPr>
          <w:p w:rsidR="00CB115A" w:rsidRDefault="00CB115A" w:rsidP="006E2ADE">
            <w:pPr>
              <w:autoSpaceDE w:val="0"/>
              <w:autoSpaceDN w:val="0"/>
              <w:adjustRightInd w:val="0"/>
              <w:jc w:val="center"/>
              <w:rPr>
                <w:rFonts w:ascii="Times New Roman" w:hAnsi="Times New Roman" w:cs="Times New Roman"/>
                <w:b/>
                <w:sz w:val="26"/>
                <w:szCs w:val="26"/>
              </w:rPr>
            </w:pPr>
          </w:p>
        </w:tc>
        <w:tc>
          <w:tcPr>
            <w:tcW w:w="2709" w:type="dxa"/>
            <w:vAlign w:val="center"/>
          </w:tcPr>
          <w:p w:rsidR="00CB115A" w:rsidRDefault="006E2ADE" w:rsidP="006E2ADE">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Sursa aspectului de mediu</w:t>
            </w:r>
          </w:p>
        </w:tc>
        <w:tc>
          <w:tcPr>
            <w:tcW w:w="2811" w:type="dxa"/>
            <w:vAlign w:val="center"/>
          </w:tcPr>
          <w:p w:rsidR="00CB115A" w:rsidRDefault="006E2ADE" w:rsidP="006E2ADE">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Aspectul de mediu</w:t>
            </w:r>
          </w:p>
        </w:tc>
        <w:tc>
          <w:tcPr>
            <w:tcW w:w="1429" w:type="dxa"/>
            <w:vAlign w:val="center"/>
          </w:tcPr>
          <w:p w:rsidR="00CB115A" w:rsidRDefault="006E2ADE" w:rsidP="006E2ADE">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Impactul asupra mediului</w:t>
            </w:r>
          </w:p>
        </w:tc>
        <w:tc>
          <w:tcPr>
            <w:tcW w:w="1700" w:type="dxa"/>
            <w:vAlign w:val="center"/>
          </w:tcPr>
          <w:p w:rsidR="00CB115A" w:rsidRDefault="006E2ADE" w:rsidP="006E2ADE">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Clasificarea aspectului de mediu</w:t>
            </w:r>
          </w:p>
        </w:tc>
        <w:tc>
          <w:tcPr>
            <w:tcW w:w="1410" w:type="dxa"/>
            <w:vAlign w:val="center"/>
          </w:tcPr>
          <w:p w:rsidR="00CB115A" w:rsidRPr="006E2ADE" w:rsidRDefault="006E2ADE" w:rsidP="006E2ADE">
            <w:pPr>
              <w:autoSpaceDE w:val="0"/>
              <w:autoSpaceDN w:val="0"/>
              <w:adjustRightInd w:val="0"/>
              <w:jc w:val="center"/>
              <w:rPr>
                <w:rFonts w:ascii="Times New Roman" w:hAnsi="Times New Roman" w:cs="Times New Roman"/>
                <w:b/>
                <w:sz w:val="26"/>
                <w:szCs w:val="26"/>
                <w:lang w:val="ro-RO"/>
              </w:rPr>
            </w:pPr>
            <w:r>
              <w:rPr>
                <w:rFonts w:ascii="Times New Roman" w:hAnsi="Times New Roman" w:cs="Times New Roman"/>
                <w:b/>
                <w:sz w:val="26"/>
                <w:szCs w:val="26"/>
              </w:rPr>
              <w:t>Observa</w:t>
            </w:r>
            <w:r>
              <w:rPr>
                <w:rFonts w:ascii="Times New Roman" w:hAnsi="Times New Roman" w:cs="Times New Roman"/>
                <w:b/>
                <w:sz w:val="26"/>
                <w:szCs w:val="26"/>
                <w:lang w:val="ro-RO"/>
              </w:rPr>
              <w:t>ții</w:t>
            </w:r>
          </w:p>
        </w:tc>
      </w:tr>
      <w:tr w:rsidR="00CB115A" w:rsidTr="006E2ADE">
        <w:tc>
          <w:tcPr>
            <w:tcW w:w="957" w:type="dxa"/>
            <w:vAlign w:val="center"/>
          </w:tcPr>
          <w:p w:rsidR="00CB115A" w:rsidRPr="006E2ADE" w:rsidRDefault="006E2ADE" w:rsidP="006E2ADE">
            <w:pPr>
              <w:autoSpaceDE w:val="0"/>
              <w:autoSpaceDN w:val="0"/>
              <w:adjustRightInd w:val="0"/>
              <w:jc w:val="center"/>
              <w:rPr>
                <w:rFonts w:ascii="Times New Roman" w:hAnsi="Times New Roman" w:cs="Times New Roman"/>
                <w:sz w:val="26"/>
                <w:szCs w:val="26"/>
              </w:rPr>
            </w:pPr>
            <w:r w:rsidRPr="006E2ADE">
              <w:rPr>
                <w:rFonts w:ascii="Times New Roman" w:hAnsi="Times New Roman" w:cs="Times New Roman"/>
                <w:sz w:val="26"/>
                <w:szCs w:val="26"/>
              </w:rPr>
              <w:t>1</w:t>
            </w:r>
          </w:p>
        </w:tc>
        <w:tc>
          <w:tcPr>
            <w:tcW w:w="2709" w:type="dxa"/>
            <w:vAlign w:val="center"/>
          </w:tcPr>
          <w:p w:rsidR="00CB115A"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Organizarea de șantier</w:t>
            </w:r>
          </w:p>
        </w:tc>
        <w:tc>
          <w:tcPr>
            <w:tcW w:w="2811" w:type="dxa"/>
            <w:vAlign w:val="center"/>
          </w:tcPr>
          <w:p w:rsidR="00CB115A"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Schimbare temporară a folosinței terenului</w:t>
            </w:r>
          </w:p>
        </w:tc>
        <w:tc>
          <w:tcPr>
            <w:tcW w:w="1429" w:type="dxa"/>
            <w:vAlign w:val="center"/>
          </w:tcPr>
          <w:p w:rsidR="00CB115A"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Impact peisagistic</w:t>
            </w:r>
          </w:p>
        </w:tc>
        <w:tc>
          <w:tcPr>
            <w:tcW w:w="1700" w:type="dxa"/>
            <w:vAlign w:val="center"/>
          </w:tcPr>
          <w:p w:rsidR="00CB115A"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Foarte scăzut</w:t>
            </w:r>
          </w:p>
        </w:tc>
        <w:tc>
          <w:tcPr>
            <w:tcW w:w="1410" w:type="dxa"/>
          </w:tcPr>
          <w:p w:rsidR="00CB115A" w:rsidRPr="006E2ADE" w:rsidRDefault="00CB115A" w:rsidP="005635F9">
            <w:pPr>
              <w:autoSpaceDE w:val="0"/>
              <w:autoSpaceDN w:val="0"/>
              <w:adjustRightInd w:val="0"/>
              <w:jc w:val="both"/>
              <w:rPr>
                <w:rFonts w:ascii="Times New Roman" w:hAnsi="Times New Roman" w:cs="Times New Roman"/>
                <w:sz w:val="26"/>
                <w:szCs w:val="26"/>
              </w:rPr>
            </w:pPr>
          </w:p>
        </w:tc>
      </w:tr>
      <w:tr w:rsidR="006E2ADE" w:rsidTr="006E2ADE">
        <w:tc>
          <w:tcPr>
            <w:tcW w:w="957" w:type="dxa"/>
            <w:vMerge w:val="restart"/>
            <w:vAlign w:val="center"/>
          </w:tcPr>
          <w:p w:rsidR="006E2ADE" w:rsidRPr="006E2ADE" w:rsidRDefault="006E2ADE" w:rsidP="006E2ADE">
            <w:pPr>
              <w:autoSpaceDE w:val="0"/>
              <w:autoSpaceDN w:val="0"/>
              <w:adjustRightInd w:val="0"/>
              <w:jc w:val="center"/>
              <w:rPr>
                <w:rFonts w:ascii="Times New Roman" w:hAnsi="Times New Roman" w:cs="Times New Roman"/>
                <w:sz w:val="26"/>
                <w:szCs w:val="26"/>
              </w:rPr>
            </w:pPr>
            <w:r w:rsidRPr="006E2ADE">
              <w:rPr>
                <w:rFonts w:ascii="Times New Roman" w:hAnsi="Times New Roman" w:cs="Times New Roman"/>
                <w:sz w:val="26"/>
                <w:szCs w:val="26"/>
              </w:rPr>
              <w:t>2</w:t>
            </w:r>
          </w:p>
        </w:tc>
        <w:tc>
          <w:tcPr>
            <w:tcW w:w="2709" w:type="dxa"/>
            <w:vMerge w:val="restart"/>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Pregătirea culoarului de lucru, îndepărtarea vegetației și săparea pentru construcție</w:t>
            </w:r>
          </w:p>
        </w:tc>
        <w:tc>
          <w:tcPr>
            <w:tcW w:w="2811"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Îndepărtarea vegetației de pe culoar</w:t>
            </w:r>
          </w:p>
        </w:tc>
        <w:tc>
          <w:tcPr>
            <w:tcW w:w="1429"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Distrugerea temporară a vegetației</w:t>
            </w:r>
          </w:p>
        </w:tc>
        <w:tc>
          <w:tcPr>
            <w:tcW w:w="1700"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Foarte scăzut</w:t>
            </w:r>
          </w:p>
        </w:tc>
        <w:tc>
          <w:tcPr>
            <w:tcW w:w="1410" w:type="dxa"/>
          </w:tcPr>
          <w:p w:rsidR="006E2ADE" w:rsidRPr="006E2ADE" w:rsidRDefault="006E2ADE" w:rsidP="005635F9">
            <w:pPr>
              <w:autoSpaceDE w:val="0"/>
              <w:autoSpaceDN w:val="0"/>
              <w:adjustRightInd w:val="0"/>
              <w:jc w:val="both"/>
              <w:rPr>
                <w:rFonts w:ascii="Times New Roman" w:hAnsi="Times New Roman" w:cs="Times New Roman"/>
                <w:sz w:val="26"/>
                <w:szCs w:val="26"/>
              </w:rPr>
            </w:pPr>
          </w:p>
        </w:tc>
      </w:tr>
      <w:tr w:rsidR="006E2ADE" w:rsidTr="006E2ADE">
        <w:tc>
          <w:tcPr>
            <w:tcW w:w="957" w:type="dxa"/>
            <w:vMerge/>
            <w:vAlign w:val="center"/>
          </w:tcPr>
          <w:p w:rsidR="006E2ADE" w:rsidRPr="006E2ADE" w:rsidRDefault="006E2ADE" w:rsidP="006E2ADE">
            <w:pPr>
              <w:autoSpaceDE w:val="0"/>
              <w:autoSpaceDN w:val="0"/>
              <w:adjustRightInd w:val="0"/>
              <w:jc w:val="center"/>
              <w:rPr>
                <w:rFonts w:ascii="Times New Roman" w:hAnsi="Times New Roman" w:cs="Times New Roman"/>
                <w:sz w:val="26"/>
                <w:szCs w:val="26"/>
              </w:rPr>
            </w:pPr>
          </w:p>
        </w:tc>
        <w:tc>
          <w:tcPr>
            <w:tcW w:w="2709" w:type="dxa"/>
            <w:vMerge/>
            <w:vAlign w:val="center"/>
          </w:tcPr>
          <w:p w:rsidR="006E2ADE" w:rsidRPr="006E2ADE" w:rsidRDefault="006E2ADE" w:rsidP="006E2ADE">
            <w:pPr>
              <w:autoSpaceDE w:val="0"/>
              <w:autoSpaceDN w:val="0"/>
              <w:adjustRightInd w:val="0"/>
              <w:jc w:val="center"/>
              <w:rPr>
                <w:rFonts w:ascii="Times New Roman" w:hAnsi="Times New Roman" w:cs="Times New Roman"/>
                <w:sz w:val="26"/>
                <w:szCs w:val="26"/>
              </w:rPr>
            </w:pPr>
          </w:p>
        </w:tc>
        <w:tc>
          <w:tcPr>
            <w:tcW w:w="2811"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Distrugerea temporară a structurii solului</w:t>
            </w:r>
          </w:p>
        </w:tc>
        <w:tc>
          <w:tcPr>
            <w:tcW w:w="1429"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Scăderea fertilității solului</w:t>
            </w:r>
          </w:p>
        </w:tc>
        <w:tc>
          <w:tcPr>
            <w:tcW w:w="1700"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Foarte scăzut</w:t>
            </w:r>
          </w:p>
        </w:tc>
        <w:tc>
          <w:tcPr>
            <w:tcW w:w="1410" w:type="dxa"/>
          </w:tcPr>
          <w:p w:rsidR="006E2ADE" w:rsidRPr="006E2ADE" w:rsidRDefault="006E2ADE" w:rsidP="005635F9">
            <w:pPr>
              <w:autoSpaceDE w:val="0"/>
              <w:autoSpaceDN w:val="0"/>
              <w:adjustRightInd w:val="0"/>
              <w:jc w:val="both"/>
              <w:rPr>
                <w:rFonts w:ascii="Times New Roman" w:hAnsi="Times New Roman" w:cs="Times New Roman"/>
                <w:sz w:val="26"/>
                <w:szCs w:val="26"/>
              </w:rPr>
            </w:pPr>
          </w:p>
        </w:tc>
      </w:tr>
      <w:tr w:rsidR="006E2ADE" w:rsidTr="006E2ADE">
        <w:tc>
          <w:tcPr>
            <w:tcW w:w="957" w:type="dxa"/>
            <w:vMerge w:val="restart"/>
            <w:vAlign w:val="center"/>
          </w:tcPr>
          <w:p w:rsidR="006E2ADE" w:rsidRPr="006E2ADE" w:rsidRDefault="006E2ADE" w:rsidP="006E2ADE">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3</w:t>
            </w:r>
          </w:p>
        </w:tc>
        <w:tc>
          <w:tcPr>
            <w:tcW w:w="2709" w:type="dxa"/>
            <w:vMerge w:val="restart"/>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Funcționarea și întreținerea utilajelor și a autoutilitarelor, intensificarea traficului în timpul etapei de construcție</w:t>
            </w:r>
          </w:p>
        </w:tc>
        <w:tc>
          <w:tcPr>
            <w:tcW w:w="2811" w:type="dxa"/>
            <w:vAlign w:val="center"/>
          </w:tcPr>
          <w:p w:rsid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Emisii de unde sonore în mediu</w:t>
            </w:r>
          </w:p>
        </w:tc>
        <w:tc>
          <w:tcPr>
            <w:tcW w:w="1429" w:type="dxa"/>
            <w:vAlign w:val="center"/>
          </w:tcPr>
          <w:p w:rsid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Poluare fonică</w:t>
            </w:r>
          </w:p>
        </w:tc>
        <w:tc>
          <w:tcPr>
            <w:tcW w:w="1700"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sidRPr="006E2ADE">
              <w:rPr>
                <w:rFonts w:ascii="Times New Roman" w:hAnsi="Times New Roman" w:cs="Times New Roman"/>
                <w:sz w:val="26"/>
                <w:szCs w:val="26"/>
              </w:rPr>
              <w:t>Foarte scăzut</w:t>
            </w:r>
          </w:p>
        </w:tc>
        <w:tc>
          <w:tcPr>
            <w:tcW w:w="1410" w:type="dxa"/>
          </w:tcPr>
          <w:p w:rsidR="006E2ADE" w:rsidRPr="006E2ADE" w:rsidRDefault="006E2ADE" w:rsidP="005635F9">
            <w:pPr>
              <w:autoSpaceDE w:val="0"/>
              <w:autoSpaceDN w:val="0"/>
              <w:adjustRightInd w:val="0"/>
              <w:jc w:val="both"/>
              <w:rPr>
                <w:rFonts w:ascii="Times New Roman" w:hAnsi="Times New Roman" w:cs="Times New Roman"/>
                <w:sz w:val="26"/>
                <w:szCs w:val="26"/>
              </w:rPr>
            </w:pPr>
          </w:p>
        </w:tc>
      </w:tr>
      <w:tr w:rsidR="006E2ADE" w:rsidTr="006E2ADE">
        <w:tc>
          <w:tcPr>
            <w:tcW w:w="957" w:type="dxa"/>
            <w:vMerge/>
          </w:tcPr>
          <w:p w:rsidR="006E2ADE" w:rsidRPr="006E2ADE" w:rsidRDefault="006E2ADE" w:rsidP="006E2ADE">
            <w:pPr>
              <w:autoSpaceDE w:val="0"/>
              <w:autoSpaceDN w:val="0"/>
              <w:adjustRightInd w:val="0"/>
              <w:jc w:val="center"/>
              <w:rPr>
                <w:rFonts w:ascii="Times New Roman" w:hAnsi="Times New Roman" w:cs="Times New Roman"/>
                <w:sz w:val="26"/>
                <w:szCs w:val="26"/>
              </w:rPr>
            </w:pPr>
          </w:p>
        </w:tc>
        <w:tc>
          <w:tcPr>
            <w:tcW w:w="2709" w:type="dxa"/>
            <w:vMerge/>
          </w:tcPr>
          <w:p w:rsidR="006E2ADE" w:rsidRPr="006E2ADE" w:rsidRDefault="006E2ADE" w:rsidP="005635F9">
            <w:pPr>
              <w:autoSpaceDE w:val="0"/>
              <w:autoSpaceDN w:val="0"/>
              <w:adjustRightInd w:val="0"/>
              <w:jc w:val="both"/>
              <w:rPr>
                <w:rFonts w:ascii="Times New Roman" w:hAnsi="Times New Roman" w:cs="Times New Roman"/>
                <w:sz w:val="26"/>
                <w:szCs w:val="26"/>
              </w:rPr>
            </w:pPr>
          </w:p>
        </w:tc>
        <w:tc>
          <w:tcPr>
            <w:tcW w:w="2811" w:type="dxa"/>
            <w:vAlign w:val="center"/>
          </w:tcPr>
          <w:p w:rsid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Emisii de noxe în aer</w:t>
            </w:r>
          </w:p>
        </w:tc>
        <w:tc>
          <w:tcPr>
            <w:tcW w:w="1429" w:type="dxa"/>
            <w:vAlign w:val="center"/>
          </w:tcPr>
          <w:p w:rsid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Poluare locală a aerului</w:t>
            </w:r>
          </w:p>
        </w:tc>
        <w:tc>
          <w:tcPr>
            <w:tcW w:w="1700"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Mediu</w:t>
            </w:r>
          </w:p>
        </w:tc>
        <w:tc>
          <w:tcPr>
            <w:tcW w:w="1410" w:type="dxa"/>
          </w:tcPr>
          <w:p w:rsidR="006E2ADE" w:rsidRPr="006E2ADE" w:rsidRDefault="006E2ADE" w:rsidP="005635F9">
            <w:pPr>
              <w:autoSpaceDE w:val="0"/>
              <w:autoSpaceDN w:val="0"/>
              <w:adjustRightInd w:val="0"/>
              <w:jc w:val="both"/>
              <w:rPr>
                <w:rFonts w:ascii="Times New Roman" w:hAnsi="Times New Roman" w:cs="Times New Roman"/>
                <w:sz w:val="26"/>
                <w:szCs w:val="26"/>
              </w:rPr>
            </w:pPr>
          </w:p>
        </w:tc>
      </w:tr>
      <w:tr w:rsidR="006E2ADE" w:rsidTr="006E2ADE">
        <w:tc>
          <w:tcPr>
            <w:tcW w:w="957" w:type="dxa"/>
            <w:vMerge/>
          </w:tcPr>
          <w:p w:rsidR="006E2ADE" w:rsidRPr="006E2ADE" w:rsidRDefault="006E2ADE" w:rsidP="006E2ADE">
            <w:pPr>
              <w:autoSpaceDE w:val="0"/>
              <w:autoSpaceDN w:val="0"/>
              <w:adjustRightInd w:val="0"/>
              <w:jc w:val="center"/>
              <w:rPr>
                <w:rFonts w:ascii="Times New Roman" w:hAnsi="Times New Roman" w:cs="Times New Roman"/>
                <w:sz w:val="26"/>
                <w:szCs w:val="26"/>
              </w:rPr>
            </w:pPr>
          </w:p>
        </w:tc>
        <w:tc>
          <w:tcPr>
            <w:tcW w:w="2709" w:type="dxa"/>
            <w:vMerge/>
          </w:tcPr>
          <w:p w:rsidR="006E2ADE" w:rsidRPr="006E2ADE" w:rsidRDefault="006E2ADE" w:rsidP="005635F9">
            <w:pPr>
              <w:autoSpaceDE w:val="0"/>
              <w:autoSpaceDN w:val="0"/>
              <w:adjustRightInd w:val="0"/>
              <w:jc w:val="both"/>
              <w:rPr>
                <w:rFonts w:ascii="Times New Roman" w:hAnsi="Times New Roman" w:cs="Times New Roman"/>
                <w:sz w:val="26"/>
                <w:szCs w:val="26"/>
              </w:rPr>
            </w:pPr>
          </w:p>
        </w:tc>
        <w:tc>
          <w:tcPr>
            <w:tcW w:w="2811" w:type="dxa"/>
            <w:vAlign w:val="center"/>
          </w:tcPr>
          <w:p w:rsid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Scurgeri accidentale de uleiuri sau de combustibil pe sol sau în apă</w:t>
            </w:r>
          </w:p>
        </w:tc>
        <w:tc>
          <w:tcPr>
            <w:tcW w:w="1429" w:type="dxa"/>
            <w:vAlign w:val="center"/>
          </w:tcPr>
          <w:p w:rsid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Poluare a apei și a solului</w:t>
            </w:r>
          </w:p>
        </w:tc>
        <w:tc>
          <w:tcPr>
            <w:tcW w:w="1700" w:type="dxa"/>
            <w:vAlign w:val="center"/>
          </w:tcPr>
          <w:p w:rsidR="006E2ADE" w:rsidRPr="006E2ADE" w:rsidRDefault="006E2ADE" w:rsidP="006E2AD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Mediu</w:t>
            </w:r>
          </w:p>
        </w:tc>
        <w:tc>
          <w:tcPr>
            <w:tcW w:w="1410" w:type="dxa"/>
          </w:tcPr>
          <w:p w:rsidR="006E2ADE" w:rsidRPr="006E2ADE" w:rsidRDefault="006E2ADE" w:rsidP="005635F9">
            <w:pPr>
              <w:autoSpaceDE w:val="0"/>
              <w:autoSpaceDN w:val="0"/>
              <w:adjustRightInd w:val="0"/>
              <w:jc w:val="both"/>
              <w:rPr>
                <w:rFonts w:ascii="Times New Roman" w:hAnsi="Times New Roman" w:cs="Times New Roman"/>
                <w:sz w:val="26"/>
                <w:szCs w:val="26"/>
              </w:rPr>
            </w:pPr>
          </w:p>
        </w:tc>
      </w:tr>
    </w:tbl>
    <w:p w:rsidR="00CB115A" w:rsidRDefault="00F55D40" w:rsidP="005635F9">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Utilaj</w:t>
      </w:r>
      <w:r w:rsidR="003465D8">
        <w:rPr>
          <w:rFonts w:ascii="Times New Roman" w:hAnsi="Times New Roman" w:cs="Times New Roman"/>
          <w:b/>
          <w:sz w:val="26"/>
          <w:szCs w:val="26"/>
        </w:rPr>
        <w:t>e folosite pentru realizarea construcțiilor sunt:</w:t>
      </w:r>
    </w:p>
    <w:p w:rsidR="003465D8" w:rsidRPr="003465D8" w:rsidRDefault="003465D8" w:rsidP="005635F9">
      <w:pPr>
        <w:autoSpaceDE w:val="0"/>
        <w:autoSpaceDN w:val="0"/>
        <w:adjustRightInd w:val="0"/>
        <w:spacing w:after="0" w:line="240" w:lineRule="auto"/>
        <w:jc w:val="both"/>
        <w:rPr>
          <w:rFonts w:ascii="Times New Roman" w:hAnsi="Times New Roman" w:cs="Times New Roman"/>
          <w:sz w:val="26"/>
          <w:szCs w:val="26"/>
          <w:lang w:val="ro-RO"/>
        </w:rPr>
      </w:pPr>
      <w:r w:rsidRPr="003465D8">
        <w:rPr>
          <w:rFonts w:ascii="Times New Roman" w:hAnsi="Times New Roman" w:cs="Times New Roman"/>
          <w:sz w:val="26"/>
          <w:szCs w:val="26"/>
          <w:lang w:val="ro-RO"/>
        </w:rPr>
        <w:t>- buldoexcavator – 1 bucată</w:t>
      </w:r>
    </w:p>
    <w:p w:rsidR="003465D8" w:rsidRPr="003465D8" w:rsidRDefault="003465D8" w:rsidP="005635F9">
      <w:pPr>
        <w:autoSpaceDE w:val="0"/>
        <w:autoSpaceDN w:val="0"/>
        <w:adjustRightInd w:val="0"/>
        <w:spacing w:after="0" w:line="240" w:lineRule="auto"/>
        <w:jc w:val="both"/>
        <w:rPr>
          <w:rFonts w:ascii="Times New Roman" w:hAnsi="Times New Roman" w:cs="Times New Roman"/>
          <w:sz w:val="26"/>
          <w:szCs w:val="26"/>
          <w:lang w:val="ro-RO"/>
        </w:rPr>
      </w:pPr>
      <w:r w:rsidRPr="003465D8">
        <w:rPr>
          <w:rFonts w:ascii="Times New Roman" w:hAnsi="Times New Roman" w:cs="Times New Roman"/>
          <w:sz w:val="26"/>
          <w:szCs w:val="26"/>
          <w:lang w:val="ro-RO"/>
        </w:rPr>
        <w:t xml:space="preserve">- mașini transport materiale – tip camion și </w:t>
      </w:r>
      <w:r>
        <w:rPr>
          <w:rFonts w:ascii="Times New Roman" w:hAnsi="Times New Roman" w:cs="Times New Roman"/>
          <w:sz w:val="26"/>
          <w:szCs w:val="26"/>
          <w:lang w:val="ro-RO"/>
        </w:rPr>
        <w:t>CIFĂ</w:t>
      </w:r>
      <w:r w:rsidRPr="003465D8">
        <w:rPr>
          <w:rFonts w:ascii="Times New Roman" w:hAnsi="Times New Roman" w:cs="Times New Roman"/>
          <w:sz w:val="26"/>
          <w:szCs w:val="26"/>
          <w:lang w:val="ro-RO"/>
        </w:rPr>
        <w:t xml:space="preserve"> pentru beton</w:t>
      </w:r>
    </w:p>
    <w:p w:rsidR="003465D8" w:rsidRDefault="003465D8"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picamăr, vibrator</w:t>
      </w:r>
    </w:p>
    <w:p w:rsidR="003465D8" w:rsidRDefault="003465D8" w:rsidP="005635F9">
      <w:pPr>
        <w:autoSpaceDE w:val="0"/>
        <w:autoSpaceDN w:val="0"/>
        <w:adjustRightInd w:val="0"/>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automacara.</w:t>
      </w:r>
    </w:p>
    <w:p w:rsidR="003465D8" w:rsidRDefault="003465D8" w:rsidP="003465D8">
      <w:pPr>
        <w:autoSpaceDE w:val="0"/>
        <w:autoSpaceDN w:val="0"/>
        <w:adjustRightInd w:val="0"/>
        <w:spacing w:after="0" w:line="240" w:lineRule="auto"/>
        <w:ind w:firstLine="720"/>
        <w:jc w:val="both"/>
        <w:rPr>
          <w:rFonts w:ascii="Times New Roman" w:hAnsi="Times New Roman" w:cs="Times New Roman"/>
          <w:sz w:val="26"/>
          <w:szCs w:val="26"/>
          <w:lang w:val="ro-RO"/>
        </w:rPr>
      </w:pPr>
      <w:r>
        <w:rPr>
          <w:rFonts w:ascii="Times New Roman" w:hAnsi="Times New Roman" w:cs="Times New Roman"/>
          <w:sz w:val="26"/>
          <w:szCs w:val="26"/>
          <w:lang w:val="ro-RO"/>
        </w:rPr>
        <w:t>În vederea protejării mediului de impactul asupra mediului se vor respecta o serie de măsuri care să reducă sau chiar să elimine impactiul negativ asupra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magnitudinea</w:t>
      </w:r>
      <w:proofErr w:type="gramEnd"/>
      <w:r w:rsidRPr="005635F9">
        <w:rPr>
          <w:rFonts w:ascii="Times New Roman" w:hAnsi="Times New Roman" w:cs="Times New Roman"/>
          <w:sz w:val="26"/>
          <w:szCs w:val="26"/>
        </w:rPr>
        <w:t xml:space="preserve"> şi complexitatea impactului;</w:t>
      </w:r>
      <w:r w:rsidR="00A358EF">
        <w:rPr>
          <w:rFonts w:ascii="Times New Roman" w:hAnsi="Times New Roman" w:cs="Times New Roman"/>
          <w:sz w:val="26"/>
          <w:szCs w:val="26"/>
        </w:rPr>
        <w:t xml:space="preserve"> </w:t>
      </w:r>
      <w:r w:rsidR="00A358EF" w:rsidRPr="00A358EF">
        <w:rPr>
          <w:rFonts w:ascii="Times New Roman" w:hAnsi="Times New Roman" w:cs="Times New Roman"/>
          <w:b/>
          <w:sz w:val="26"/>
          <w:szCs w:val="26"/>
        </w:rPr>
        <w:t>- NU ESTE CAZUL</w:t>
      </w:r>
    </w:p>
    <w:p w:rsidR="00BF0B9B" w:rsidRPr="00A358EF"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probabilitatea</w:t>
      </w:r>
      <w:proofErr w:type="gramEnd"/>
      <w:r w:rsidRPr="005635F9">
        <w:rPr>
          <w:rFonts w:ascii="Times New Roman" w:hAnsi="Times New Roman" w:cs="Times New Roman"/>
          <w:sz w:val="26"/>
          <w:szCs w:val="26"/>
        </w:rPr>
        <w:t xml:space="preserve"> impactului;</w:t>
      </w:r>
      <w:r w:rsidR="00A358EF">
        <w:rPr>
          <w:rFonts w:ascii="Times New Roman" w:hAnsi="Times New Roman" w:cs="Times New Roman"/>
          <w:sz w:val="26"/>
          <w:szCs w:val="26"/>
        </w:rPr>
        <w:t xml:space="preserve"> - </w:t>
      </w:r>
      <w:r w:rsidR="00A358EF" w:rsidRPr="00A358EF">
        <w:rPr>
          <w:rFonts w:ascii="Times New Roman" w:hAnsi="Times New Roman" w:cs="Times New Roman"/>
          <w:b/>
          <w:sz w:val="26"/>
          <w:szCs w:val="26"/>
        </w:rPr>
        <w:t>REDUSĂ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durata</w:t>
      </w:r>
      <w:proofErr w:type="gramEnd"/>
      <w:r w:rsidRPr="005635F9">
        <w:rPr>
          <w:rFonts w:ascii="Times New Roman" w:hAnsi="Times New Roman" w:cs="Times New Roman"/>
          <w:sz w:val="26"/>
          <w:szCs w:val="26"/>
        </w:rPr>
        <w:t>, frecvenţa şi reversibilitatea impactului;</w:t>
      </w:r>
      <w:r w:rsidR="00A358EF">
        <w:rPr>
          <w:rFonts w:ascii="Times New Roman" w:hAnsi="Times New Roman" w:cs="Times New Roman"/>
          <w:sz w:val="26"/>
          <w:szCs w:val="26"/>
        </w:rPr>
        <w:t xml:space="preserve"> - </w:t>
      </w:r>
      <w:r w:rsidR="00A358EF" w:rsidRPr="00A358EF">
        <w:rPr>
          <w:rFonts w:ascii="Times New Roman" w:hAnsi="Times New Roman" w:cs="Times New Roman"/>
          <w:b/>
          <w:sz w:val="26"/>
          <w:szCs w:val="26"/>
        </w:rPr>
        <w:t>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măsurile</w:t>
      </w:r>
      <w:proofErr w:type="gramEnd"/>
      <w:r w:rsidRPr="005635F9">
        <w:rPr>
          <w:rFonts w:ascii="Times New Roman" w:hAnsi="Times New Roman" w:cs="Times New Roman"/>
          <w:sz w:val="26"/>
          <w:szCs w:val="26"/>
        </w:rPr>
        <w:t xml:space="preserve"> de evitare, reducere sau ameliorare a impactului semnificativ asupra mediului;</w:t>
      </w:r>
    </w:p>
    <w:p w:rsidR="00A358EF" w:rsidRPr="005635F9" w:rsidRDefault="00A358EF" w:rsidP="00A358EF">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Nu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un impact semnificativ asupra mediului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natura</w:t>
      </w:r>
      <w:proofErr w:type="gramEnd"/>
      <w:r w:rsidRPr="005635F9">
        <w:rPr>
          <w:rFonts w:ascii="Times New Roman" w:hAnsi="Times New Roman" w:cs="Times New Roman"/>
          <w:sz w:val="26"/>
          <w:szCs w:val="26"/>
        </w:rPr>
        <w:t xml:space="preserve"> transfrontalieră a impactului.</w:t>
      </w:r>
      <w:r w:rsidR="00A358EF">
        <w:rPr>
          <w:rFonts w:ascii="Times New Roman" w:hAnsi="Times New Roman" w:cs="Times New Roman"/>
          <w:sz w:val="26"/>
          <w:szCs w:val="26"/>
        </w:rPr>
        <w:t xml:space="preserve"> –</w:t>
      </w:r>
      <w:r w:rsidR="00A358EF" w:rsidRPr="00A358EF">
        <w:rPr>
          <w:rFonts w:ascii="Times New Roman" w:hAnsi="Times New Roman" w:cs="Times New Roman"/>
          <w:b/>
          <w:sz w:val="26"/>
          <w:szCs w:val="26"/>
        </w:rPr>
        <w:t xml:space="preserve"> 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avea în vedere ca implementarea proiectului să nu influenţeze negativ calitatea aerului în zonă.</w:t>
      </w:r>
    </w:p>
    <w:tbl>
      <w:tblPr>
        <w:tblStyle w:val="TableGrid"/>
        <w:tblW w:w="0" w:type="auto"/>
        <w:tblLook w:val="04A0"/>
      </w:tblPr>
      <w:tblGrid>
        <w:gridCol w:w="2754"/>
        <w:gridCol w:w="2754"/>
        <w:gridCol w:w="2754"/>
        <w:gridCol w:w="2754"/>
      </w:tblGrid>
      <w:tr w:rsidR="00367459" w:rsidTr="00A14809">
        <w:tc>
          <w:tcPr>
            <w:tcW w:w="2754" w:type="dxa"/>
            <w:vAlign w:val="center"/>
          </w:tcPr>
          <w:p w:rsidR="00367459" w:rsidRPr="00A14809" w:rsidRDefault="00A14809" w:rsidP="00A14809">
            <w:pPr>
              <w:autoSpaceDE w:val="0"/>
              <w:autoSpaceDN w:val="0"/>
              <w:adjustRightInd w:val="0"/>
              <w:jc w:val="center"/>
              <w:rPr>
                <w:rFonts w:ascii="Times New Roman" w:hAnsi="Times New Roman" w:cs="Times New Roman"/>
                <w:b/>
                <w:sz w:val="26"/>
                <w:szCs w:val="26"/>
              </w:rPr>
            </w:pPr>
            <w:r w:rsidRPr="00A14809">
              <w:rPr>
                <w:rFonts w:ascii="Times New Roman" w:hAnsi="Times New Roman" w:cs="Times New Roman"/>
                <w:b/>
                <w:sz w:val="26"/>
                <w:szCs w:val="26"/>
              </w:rPr>
              <w:t>Caracteristica de mediu</w:t>
            </w:r>
          </w:p>
        </w:tc>
        <w:tc>
          <w:tcPr>
            <w:tcW w:w="2754" w:type="dxa"/>
            <w:vAlign w:val="center"/>
          </w:tcPr>
          <w:p w:rsidR="00367459" w:rsidRPr="00A14809" w:rsidRDefault="00A14809" w:rsidP="00A14809">
            <w:pPr>
              <w:autoSpaceDE w:val="0"/>
              <w:autoSpaceDN w:val="0"/>
              <w:adjustRightInd w:val="0"/>
              <w:jc w:val="center"/>
              <w:rPr>
                <w:rFonts w:ascii="Times New Roman" w:hAnsi="Times New Roman" w:cs="Times New Roman"/>
                <w:b/>
                <w:sz w:val="26"/>
                <w:szCs w:val="26"/>
              </w:rPr>
            </w:pPr>
            <w:r w:rsidRPr="00A14809">
              <w:rPr>
                <w:rFonts w:ascii="Times New Roman" w:hAnsi="Times New Roman" w:cs="Times New Roman"/>
                <w:b/>
                <w:sz w:val="26"/>
                <w:szCs w:val="26"/>
              </w:rPr>
              <w:t>Indicator</w:t>
            </w:r>
          </w:p>
        </w:tc>
        <w:tc>
          <w:tcPr>
            <w:tcW w:w="2754" w:type="dxa"/>
            <w:vAlign w:val="center"/>
          </w:tcPr>
          <w:p w:rsidR="00367459" w:rsidRPr="00A14809" w:rsidRDefault="00A14809" w:rsidP="00A14809">
            <w:pPr>
              <w:autoSpaceDE w:val="0"/>
              <w:autoSpaceDN w:val="0"/>
              <w:adjustRightInd w:val="0"/>
              <w:jc w:val="center"/>
              <w:rPr>
                <w:rFonts w:ascii="Times New Roman" w:hAnsi="Times New Roman" w:cs="Times New Roman"/>
                <w:b/>
                <w:sz w:val="26"/>
                <w:szCs w:val="26"/>
              </w:rPr>
            </w:pPr>
            <w:r w:rsidRPr="00A14809">
              <w:rPr>
                <w:rFonts w:ascii="Times New Roman" w:hAnsi="Times New Roman" w:cs="Times New Roman"/>
                <w:b/>
                <w:sz w:val="26"/>
                <w:szCs w:val="26"/>
              </w:rPr>
              <w:t>Frecvența</w:t>
            </w:r>
          </w:p>
        </w:tc>
        <w:tc>
          <w:tcPr>
            <w:tcW w:w="2754" w:type="dxa"/>
            <w:vAlign w:val="center"/>
          </w:tcPr>
          <w:p w:rsidR="00367459" w:rsidRPr="00A14809" w:rsidRDefault="00A14809" w:rsidP="00A14809">
            <w:pPr>
              <w:autoSpaceDE w:val="0"/>
              <w:autoSpaceDN w:val="0"/>
              <w:adjustRightInd w:val="0"/>
              <w:jc w:val="center"/>
              <w:rPr>
                <w:rFonts w:ascii="Times New Roman" w:hAnsi="Times New Roman" w:cs="Times New Roman"/>
                <w:b/>
                <w:sz w:val="26"/>
                <w:szCs w:val="26"/>
              </w:rPr>
            </w:pPr>
            <w:r w:rsidRPr="00A14809">
              <w:rPr>
                <w:rFonts w:ascii="Times New Roman" w:hAnsi="Times New Roman" w:cs="Times New Roman"/>
                <w:b/>
                <w:sz w:val="26"/>
                <w:szCs w:val="26"/>
              </w:rPr>
              <w:t>Responsabilități</w:t>
            </w:r>
          </w:p>
        </w:tc>
      </w:tr>
      <w:tr w:rsidR="00A14809" w:rsidTr="005A4367">
        <w:tc>
          <w:tcPr>
            <w:tcW w:w="2754" w:type="dxa"/>
          </w:tcPr>
          <w:p w:rsidR="00A14809" w:rsidRDefault="00A14809" w:rsidP="005A4367">
            <w:pPr>
              <w:autoSpaceDE w:val="0"/>
              <w:autoSpaceDN w:val="0"/>
              <w:adjustRightInd w:val="0"/>
              <w:jc w:val="both"/>
              <w:rPr>
                <w:rFonts w:ascii="Times New Roman" w:hAnsi="Times New Roman" w:cs="Times New Roman"/>
                <w:sz w:val="26"/>
                <w:szCs w:val="26"/>
              </w:rPr>
            </w:pPr>
          </w:p>
        </w:tc>
        <w:tc>
          <w:tcPr>
            <w:tcW w:w="5508" w:type="dxa"/>
            <w:gridSpan w:val="2"/>
          </w:tcPr>
          <w:p w:rsidR="00A14809" w:rsidRPr="00A14809" w:rsidRDefault="00A14809" w:rsidP="00A14809">
            <w:pPr>
              <w:autoSpaceDE w:val="0"/>
              <w:autoSpaceDN w:val="0"/>
              <w:adjustRightInd w:val="0"/>
              <w:jc w:val="center"/>
              <w:rPr>
                <w:rFonts w:ascii="Times New Roman" w:hAnsi="Times New Roman" w:cs="Times New Roman"/>
                <w:b/>
                <w:sz w:val="26"/>
                <w:szCs w:val="26"/>
              </w:rPr>
            </w:pPr>
            <w:r w:rsidRPr="00A14809">
              <w:rPr>
                <w:rFonts w:ascii="Times New Roman" w:hAnsi="Times New Roman" w:cs="Times New Roman"/>
                <w:b/>
                <w:sz w:val="26"/>
                <w:szCs w:val="26"/>
              </w:rPr>
              <w:t>Perioada de execuție a lucrărilor</w:t>
            </w:r>
          </w:p>
        </w:tc>
        <w:tc>
          <w:tcPr>
            <w:tcW w:w="2754" w:type="dxa"/>
          </w:tcPr>
          <w:p w:rsidR="00A14809" w:rsidRDefault="00A14809" w:rsidP="005635F9">
            <w:pPr>
              <w:autoSpaceDE w:val="0"/>
              <w:autoSpaceDN w:val="0"/>
              <w:adjustRightInd w:val="0"/>
              <w:jc w:val="both"/>
              <w:rPr>
                <w:rFonts w:ascii="Times New Roman" w:hAnsi="Times New Roman" w:cs="Times New Roman"/>
                <w:sz w:val="26"/>
                <w:szCs w:val="26"/>
              </w:rPr>
            </w:pPr>
          </w:p>
        </w:tc>
      </w:tr>
      <w:tr w:rsidR="00A14809" w:rsidTr="00A14809">
        <w:tc>
          <w:tcPr>
            <w:tcW w:w="2754" w:type="dxa"/>
            <w:vAlign w:val="center"/>
          </w:tcPr>
          <w:p w:rsidR="00A14809" w:rsidRDefault="00A14809" w:rsidP="00A14809">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Aer</w:t>
            </w:r>
          </w:p>
        </w:tc>
        <w:tc>
          <w:tcPr>
            <w:tcW w:w="2754" w:type="dxa"/>
            <w:vAlign w:val="center"/>
          </w:tcPr>
          <w:p w:rsidR="00A14809" w:rsidRDefault="00A14809" w:rsidP="00A1480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Funcționarea utilajelor și autovehiculelor de transport</w:t>
            </w:r>
          </w:p>
        </w:tc>
        <w:tc>
          <w:tcPr>
            <w:tcW w:w="2754" w:type="dxa"/>
            <w:vAlign w:val="center"/>
          </w:tcPr>
          <w:p w:rsidR="00A14809" w:rsidRDefault="00A14809" w:rsidP="00A1480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Zilnic, monitorizare vizuală</w:t>
            </w:r>
          </w:p>
        </w:tc>
        <w:tc>
          <w:tcPr>
            <w:tcW w:w="2754" w:type="dxa"/>
            <w:vAlign w:val="center"/>
          </w:tcPr>
          <w:p w:rsidR="00A14809" w:rsidRDefault="00A14809" w:rsidP="00A14809">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Antrepenor general</w:t>
            </w:r>
          </w:p>
        </w:tc>
      </w:tr>
      <w:tr w:rsidR="00A14809" w:rsidTr="00A14809">
        <w:tc>
          <w:tcPr>
            <w:tcW w:w="2754" w:type="dxa"/>
            <w:vAlign w:val="center"/>
          </w:tcPr>
          <w:p w:rsidR="00A14809" w:rsidRDefault="00A14809" w:rsidP="00A14809">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Zgomot</w:t>
            </w:r>
          </w:p>
        </w:tc>
        <w:tc>
          <w:tcPr>
            <w:tcW w:w="2754" w:type="dxa"/>
            <w:vAlign w:val="center"/>
          </w:tcPr>
          <w:p w:rsidR="00A14809" w:rsidRDefault="00A14809" w:rsidP="00A1480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Nivel decibeli emiși de utilaje</w:t>
            </w:r>
          </w:p>
        </w:tc>
        <w:tc>
          <w:tcPr>
            <w:tcW w:w="2754" w:type="dxa"/>
            <w:vAlign w:val="center"/>
          </w:tcPr>
          <w:p w:rsidR="00A14809" w:rsidRDefault="00A14809" w:rsidP="00A1480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Când se lucrează</w:t>
            </w:r>
          </w:p>
        </w:tc>
        <w:tc>
          <w:tcPr>
            <w:tcW w:w="2754" w:type="dxa"/>
            <w:vAlign w:val="center"/>
          </w:tcPr>
          <w:p w:rsidR="00A14809" w:rsidRDefault="00A14809" w:rsidP="00A14809">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Antrepenor general</w:t>
            </w:r>
          </w:p>
        </w:tc>
      </w:tr>
    </w:tbl>
    <w:p w:rsidR="00367459" w:rsidRPr="005635F9" w:rsidRDefault="00367459"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834954">
        <w:rPr>
          <w:rFonts w:ascii="Times New Roman" w:hAnsi="Times New Roman" w:cs="Times New Roman"/>
          <w:sz w:val="26"/>
          <w:szCs w:val="26"/>
        </w:rPr>
        <w:t xml:space="preserve"> </w:t>
      </w:r>
      <w:r w:rsidRPr="005635F9">
        <w:rPr>
          <w:rFonts w:ascii="Times New Roman" w:hAnsi="Times New Roman" w:cs="Times New Roman"/>
          <w:sz w:val="26"/>
          <w:szCs w:val="26"/>
        </w:rPr>
        <w:t>/</w:t>
      </w:r>
      <w:r w:rsidR="00834954">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834954">
        <w:rPr>
          <w:rFonts w:ascii="Times New Roman" w:hAnsi="Times New Roman" w:cs="Times New Roman"/>
          <w:sz w:val="26"/>
          <w:szCs w:val="26"/>
        </w:rPr>
        <w:t xml:space="preserve"> </w:t>
      </w:r>
      <w:r w:rsidRPr="005635F9">
        <w:rPr>
          <w:rFonts w:ascii="Times New Roman" w:hAnsi="Times New Roman" w:cs="Times New Roman"/>
          <w:sz w:val="26"/>
          <w:szCs w:val="26"/>
        </w:rPr>
        <w:t>/</w:t>
      </w:r>
      <w:r w:rsidR="00834954">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A14809">
        <w:rPr>
          <w:rFonts w:ascii="Times New Roman" w:hAnsi="Times New Roman" w:cs="Times New Roman"/>
          <w:sz w:val="26"/>
          <w:szCs w:val="26"/>
        </w:rPr>
        <w:t xml:space="preserve"> </w:t>
      </w:r>
      <w:r w:rsidRPr="005635F9">
        <w:rPr>
          <w:rFonts w:ascii="Times New Roman" w:hAnsi="Times New Roman" w:cs="Times New Roman"/>
          <w:sz w:val="26"/>
          <w:szCs w:val="26"/>
        </w:rPr>
        <w:t>/</w:t>
      </w:r>
      <w:r w:rsidR="00A14809">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A14809">
        <w:rPr>
          <w:rFonts w:ascii="Times New Roman" w:hAnsi="Times New Roman" w:cs="Times New Roman"/>
          <w:sz w:val="26"/>
          <w:szCs w:val="26"/>
        </w:rPr>
        <w:t xml:space="preserve"> </w:t>
      </w:r>
      <w:r w:rsidRPr="005635F9">
        <w:rPr>
          <w:rFonts w:ascii="Times New Roman" w:hAnsi="Times New Roman" w:cs="Times New Roman"/>
          <w:sz w:val="26"/>
          <w:szCs w:val="26"/>
        </w:rPr>
        <w:t>/</w:t>
      </w:r>
      <w:r w:rsidR="00A14809">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96/82/CE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2000/60/CE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2008/50/CE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2008/98/CE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menţiona planul</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programul</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strategia</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necesare organizării de şantier;</w:t>
      </w:r>
    </w:p>
    <w:p w:rsidR="006532F9" w:rsidRDefault="006532F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Organizarea de șantier </w:t>
      </w:r>
      <w:proofErr w:type="gramStart"/>
      <w:r>
        <w:rPr>
          <w:rFonts w:ascii="Times New Roman" w:hAnsi="Times New Roman" w:cs="Times New Roman"/>
          <w:sz w:val="26"/>
          <w:szCs w:val="26"/>
        </w:rPr>
        <w:t>este</w:t>
      </w:r>
      <w:proofErr w:type="gramEnd"/>
      <w:r>
        <w:rPr>
          <w:rFonts w:ascii="Times New Roman" w:hAnsi="Times New Roman" w:cs="Times New Roman"/>
          <w:sz w:val="26"/>
          <w:szCs w:val="26"/>
        </w:rPr>
        <w:t xml:space="preserve"> sarcina antreprenorului ce va stabili soluțiile cele mai avantajoase – cu acceptul investitorului.</w:t>
      </w:r>
    </w:p>
    <w:p w:rsidR="006532F9" w:rsidRDefault="006532F9" w:rsidP="00563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În vederea amenajării organizării de șantier vor fi prevăzute suprafețe pe care constructorul își va amenaja platforma de depozitare a materialelor, staționare a utilajelor și o magazine pentru materiale mărunte, un țarc acoperit pentru materiale voluminoase, un rezervor de apă.</w:t>
      </w:r>
    </w:p>
    <w:p w:rsidR="008C6929" w:rsidRDefault="008C6929"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Este obligatorie respectarea normelor privind protecția muncii, igiena în construcții, paza și stingerea incendiilor.</w:t>
      </w:r>
      <w:proofErr w:type="gramEnd"/>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sidR="00A82E1A">
        <w:rPr>
          <w:rFonts w:ascii="Times New Roman" w:hAnsi="Times New Roman" w:cs="Times New Roman"/>
          <w:sz w:val="26"/>
          <w:szCs w:val="26"/>
        </w:rPr>
        <w:t>ă</w:t>
      </w:r>
      <w:r w:rsidRPr="007009B3">
        <w:rPr>
          <w:rFonts w:ascii="Times New Roman" w:hAnsi="Times New Roman" w:cs="Times New Roman"/>
          <w:sz w:val="26"/>
          <w:szCs w:val="26"/>
        </w:rPr>
        <w:t>rilor necesare organiz</w:t>
      </w:r>
      <w:r w:rsidR="00A82E1A">
        <w:rPr>
          <w:rFonts w:ascii="Times New Roman" w:hAnsi="Times New Roman" w:cs="Times New Roman"/>
          <w:sz w:val="26"/>
          <w:szCs w:val="26"/>
        </w:rPr>
        <w:t>ă</w:t>
      </w:r>
      <w:r w:rsidRPr="007009B3">
        <w:rPr>
          <w:rFonts w:ascii="Times New Roman" w:hAnsi="Times New Roman" w:cs="Times New Roman"/>
          <w:sz w:val="26"/>
          <w:szCs w:val="26"/>
        </w:rPr>
        <w:t xml:space="preserve">rii de </w:t>
      </w:r>
      <w:r w:rsidR="00A82E1A">
        <w:rPr>
          <w:rFonts w:ascii="Times New Roman" w:hAnsi="Times New Roman" w:cs="Times New Roman"/>
          <w:sz w:val="26"/>
          <w:szCs w:val="26"/>
        </w:rPr>
        <w:t>ș</w:t>
      </w:r>
      <w:r w:rsidRPr="007009B3">
        <w:rPr>
          <w:rFonts w:ascii="Times New Roman" w:hAnsi="Times New Roman" w:cs="Times New Roman"/>
          <w:sz w:val="26"/>
          <w:szCs w:val="26"/>
        </w:rPr>
        <w:t>antier: o</w:t>
      </w:r>
      <w:r w:rsidR="002D7BCC">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sidR="003230B7">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7009B3" w:rsidRPr="007009B3" w:rsidRDefault="003230B7" w:rsidP="007009B3">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007009B3"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007009B3"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007009B3" w:rsidRPr="007009B3">
        <w:rPr>
          <w:rFonts w:ascii="Times New Roman" w:hAnsi="Times New Roman" w:cs="Times New Roman"/>
          <w:i/>
          <w:sz w:val="26"/>
          <w:szCs w:val="26"/>
        </w:rPr>
        <w:t>antier poluan</w:t>
      </w:r>
      <w:r>
        <w:rPr>
          <w:rFonts w:ascii="Times New Roman" w:hAnsi="Times New Roman" w:cs="Times New Roman"/>
          <w:i/>
          <w:sz w:val="26"/>
          <w:szCs w:val="26"/>
        </w:rPr>
        <w:t>ț</w:t>
      </w:r>
      <w:r w:rsidR="007009B3" w:rsidRPr="007009B3">
        <w:rPr>
          <w:rFonts w:ascii="Times New Roman" w:hAnsi="Times New Roman" w:cs="Times New Roman"/>
          <w:i/>
          <w:sz w:val="26"/>
          <w:szCs w:val="26"/>
        </w:rPr>
        <w:t>ii rezulta</w:t>
      </w:r>
      <w:r>
        <w:rPr>
          <w:rFonts w:ascii="Times New Roman" w:hAnsi="Times New Roman" w:cs="Times New Roman"/>
          <w:i/>
          <w:sz w:val="26"/>
          <w:szCs w:val="26"/>
        </w:rPr>
        <w:t>ț</w:t>
      </w:r>
      <w:r w:rsidR="007009B3"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007009B3"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007009B3" w:rsidRPr="007009B3">
        <w:rPr>
          <w:rFonts w:ascii="Times New Roman" w:hAnsi="Times New Roman" w:cs="Times New Roman"/>
          <w:i/>
          <w:sz w:val="26"/>
          <w:szCs w:val="26"/>
        </w:rPr>
        <w:t>ie de natura acestora;</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sidR="00940C8B">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sidR="00940C8B">
        <w:rPr>
          <w:rFonts w:ascii="Times New Roman" w:hAnsi="Times New Roman" w:cs="Times New Roman"/>
          <w:i/>
          <w:sz w:val="26"/>
          <w:szCs w:val="26"/>
        </w:rPr>
        <w:t>și mă</w:t>
      </w:r>
      <w:r w:rsidRPr="007009B3">
        <w:rPr>
          <w:rFonts w:ascii="Times New Roman" w:hAnsi="Times New Roman" w:cs="Times New Roman"/>
          <w:i/>
          <w:sz w:val="26"/>
          <w:szCs w:val="26"/>
        </w:rPr>
        <w:t>suri pentru controlul emisiilor de poluan</w:t>
      </w:r>
      <w:r w:rsidR="00940C8B">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7009B3" w:rsidRPr="007009B3" w:rsidRDefault="007009B3" w:rsidP="007009B3">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 xml:space="preserve">antier asupra mediului </w:t>
      </w:r>
      <w:proofErr w:type="gramStart"/>
      <w:r w:rsidRPr="007009B3">
        <w:rPr>
          <w:rFonts w:ascii="Times New Roman" w:hAnsi="Times New Roman" w:cs="Times New Roman"/>
          <w:i/>
          <w:sz w:val="26"/>
          <w:szCs w:val="26"/>
        </w:rPr>
        <w:t>este</w:t>
      </w:r>
      <w:proofErr w:type="gramEnd"/>
      <w:r w:rsidRPr="007009B3">
        <w:rPr>
          <w:rFonts w:ascii="Times New Roman" w:hAnsi="Times New Roman" w:cs="Times New Roman"/>
          <w:i/>
          <w:sz w:val="26"/>
          <w:szCs w:val="26"/>
        </w:rPr>
        <w:t xml:space="preserve"> nesemnificativ.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organizării de şantier</w:t>
      </w:r>
      <w:r w:rsidR="00873D36">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impactului asupra mediului a lucrărilor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surse</w:t>
      </w:r>
      <w:proofErr w:type="gramEnd"/>
      <w:r w:rsidRPr="005635F9">
        <w:rPr>
          <w:rFonts w:ascii="Times New Roman" w:hAnsi="Times New Roman" w:cs="Times New Roman"/>
          <w:sz w:val="26"/>
          <w:szCs w:val="26"/>
        </w:rPr>
        <w:t xml:space="preserve"> de poluanţi şi instalaţii pentru reţinerea, evacuarea şi dispersia poluanţilor în mediu în timpul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dotări</w:t>
      </w:r>
      <w:proofErr w:type="gramEnd"/>
      <w:r w:rsidRPr="005635F9">
        <w:rPr>
          <w:rFonts w:ascii="Times New Roman" w:hAnsi="Times New Roman" w:cs="Times New Roman"/>
          <w:sz w:val="26"/>
          <w:szCs w:val="26"/>
        </w:rPr>
        <w:t xml:space="preserve"> şi măsuri prevăzute pentru controlul emisiilor de poluanţi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 Lucrări de refacere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amplasamentului la finalizarea investiţiei, în caz de accidente şi</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w:t>
      </w:r>
      <w:r w:rsidR="00E0254E">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BF0B9B" w:rsidRPr="00873D3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propuse pentru refacerea amplasamentului la finalizarea investiţiei, în caz de accidente şi</w:t>
      </w:r>
      <w:r w:rsidR="005179A6">
        <w:rPr>
          <w:rFonts w:ascii="Times New Roman" w:hAnsi="Times New Roman" w:cs="Times New Roman"/>
          <w:sz w:val="26"/>
          <w:szCs w:val="26"/>
        </w:rPr>
        <w:t xml:space="preserve"> </w:t>
      </w:r>
      <w:r w:rsidRPr="005635F9">
        <w:rPr>
          <w:rFonts w:ascii="Times New Roman" w:hAnsi="Times New Roman" w:cs="Times New Roman"/>
          <w:sz w:val="26"/>
          <w:szCs w:val="26"/>
        </w:rPr>
        <w:t>/</w:t>
      </w:r>
      <w:r w:rsidR="005179A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sidR="00873D36">
        <w:rPr>
          <w:rFonts w:ascii="Times New Roman" w:hAnsi="Times New Roman" w:cs="Times New Roman"/>
          <w:sz w:val="26"/>
          <w:szCs w:val="26"/>
        </w:rPr>
        <w:t xml:space="preserve"> – </w:t>
      </w:r>
      <w:r w:rsidR="00873D36" w:rsidRPr="00873D36">
        <w:rPr>
          <w:rFonts w:ascii="Times New Roman" w:hAnsi="Times New Roman" w:cs="Times New Roman"/>
          <w:b/>
          <w:sz w:val="26"/>
          <w:szCs w:val="26"/>
        </w:rPr>
        <w:t>NU SUNT NECESARE</w:t>
      </w:r>
      <w:r w:rsidRPr="00873D36">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prevenirea şi modul de răspuns pentru cazuri de poluări accidentale</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cu</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poluanţi</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de</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natura</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produselor</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petroliere</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sau</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uleiurilor</w:t>
      </w:r>
      <w:r w:rsidR="005C6C78">
        <w:rPr>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290741"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restrânsecu</w:t>
      </w:r>
      <w:r w:rsidR="002D13BD">
        <w:rPr>
          <w:rFonts w:ascii="Times New Roman" w:hAnsi="Times New Roman" w:cs="Times New Roman"/>
          <w:sz w:val="26"/>
          <w:szCs w:val="26"/>
        </w:rPr>
        <w:t xml:space="preserve"> </w:t>
      </w:r>
      <w:r w:rsidRPr="00BE71D5">
        <w:rPr>
          <w:rFonts w:ascii="Times New Roman" w:hAnsi="Times New Roman" w:cs="Times New Roman"/>
          <w:sz w:val="26"/>
          <w:szCs w:val="26"/>
        </w:rPr>
        <w:t>poluanţi</w:t>
      </w:r>
      <w:r w:rsidR="002D13BD">
        <w:rPr>
          <w:rFonts w:ascii="Times New Roman" w:hAnsi="Times New Roman" w:cs="Times New Roman"/>
          <w:sz w:val="26"/>
          <w:szCs w:val="26"/>
        </w:rPr>
        <w:t xml:space="preserve"> de natura </w:t>
      </w:r>
      <w:r w:rsidRPr="00BE71D5">
        <w:rPr>
          <w:rFonts w:ascii="Times New Roman" w:hAnsi="Times New Roman" w:cs="Times New Roman"/>
          <w:sz w:val="26"/>
          <w:szCs w:val="26"/>
        </w:rPr>
        <w:t>produselor</w:t>
      </w:r>
      <w:r w:rsidR="002D13BD">
        <w:rPr>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8B7FBC" w:rsidRDefault="008B7FBC"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Succint măsurile se vor referi la:</w:t>
      </w:r>
    </w:p>
    <w:p w:rsid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control</w:t>
      </w:r>
      <w:proofErr w:type="gramEnd"/>
      <w:r>
        <w:rPr>
          <w:rFonts w:ascii="Times New Roman" w:hAnsi="Times New Roman" w:cs="Times New Roman"/>
          <w:sz w:val="26"/>
          <w:szCs w:val="26"/>
        </w:rPr>
        <w:t xml:space="preserve"> strict al personalului privind disciplina </w:t>
      </w:r>
      <w:r>
        <w:rPr>
          <w:rFonts w:ascii="Times New Roman" w:hAnsi="Times New Roman" w:cs="Times New Roman"/>
          <w:sz w:val="26"/>
          <w:szCs w:val="26"/>
          <w:lang w:val="ro-RO"/>
        </w:rPr>
        <w:t>în șantier</w:t>
      </w:r>
      <w:r>
        <w:rPr>
          <w:rFonts w:ascii="Times New Roman" w:hAnsi="Times New Roman" w:cs="Times New Roman"/>
          <w:sz w:val="26"/>
          <w:szCs w:val="26"/>
        </w:rPr>
        <w:t>:</w:t>
      </w:r>
      <w:r>
        <w:rPr>
          <w:rFonts w:ascii="Times New Roman" w:hAnsi="Times New Roman" w:cs="Times New Roman"/>
          <w:sz w:val="26"/>
          <w:szCs w:val="26"/>
          <w:lang w:val="ro-RO"/>
        </w:rPr>
        <w:t xml:space="preserve"> instructajul periodic, echipamentul de protecție, verificări privind consumul de alcool sau chiar de droguri, prezentă numai la locul de muncă unde este alocat</w:t>
      </w:r>
    </w:p>
    <w:p w:rsid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verificarea înainte de intrarea în lucru a utilajelor, mijloacelor de transport</w:t>
      </w:r>
    </w:p>
    <w:p w:rsid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verificarea indicatoarelor de interzicere a accesului în anumite zone, a plăcuțelor indicatoare cu însemne de pericol</w:t>
      </w:r>
    </w:p>
    <w:p w:rsid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realizarea de împrejmuiri, semnalizări și alte avertizări pentru a delimita zonele de lucru</w:t>
      </w:r>
    </w:p>
    <w:p w:rsid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controlul și restricționarea accesului persoanelor în șantier</w:t>
      </w:r>
    </w:p>
    <w:p w:rsid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 întocmirea unui plan de intervenții în caz de situații neprevăzute sau a unor fenomene meteorologice extreme (precipitații, furtuni), planul va prevedea în special măsurile de alertare, informare, soluții pentru minimizarea efectelor.</w:t>
      </w:r>
    </w:p>
    <w:p w:rsidR="008B7FBC" w:rsidRPr="008B7FBC" w:rsidRDefault="008B7FBC" w:rsidP="00290741">
      <w:pPr>
        <w:spacing w:after="0" w:line="240" w:lineRule="auto"/>
        <w:ind w:firstLine="708"/>
        <w:jc w:val="both"/>
        <w:rPr>
          <w:rFonts w:ascii="Times New Roman" w:hAnsi="Times New Roman" w:cs="Times New Roman"/>
          <w:sz w:val="26"/>
          <w:szCs w:val="26"/>
          <w:lang w:val="ro-RO"/>
        </w:rPr>
      </w:pPr>
      <w:r>
        <w:rPr>
          <w:rFonts w:ascii="Times New Roman" w:hAnsi="Times New Roman" w:cs="Times New Roman"/>
          <w:sz w:val="26"/>
          <w:szCs w:val="26"/>
          <w:lang w:val="ro-RO"/>
        </w:rPr>
        <w:t>Aceste măsuri vor fi menționate în contractul de execuție a lucrărilor de construcții proiectate, cu respectarea Legislației românești privind Securitatea și Sănătatea Muncii, Securitatea la incendii, Protecția Civilă, Regimul deșeurilor și altele. De asemenea, se vor respecta proiectele de execuție, caietele de sarcini, legile si normativele privind calitatea în construcții în vigoare.</w:t>
      </w:r>
    </w:p>
    <w:p w:rsidR="00BF0B9B" w:rsidRPr="001919D0"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închiderea</w:t>
      </w:r>
      <w:r w:rsidR="005C6C78">
        <w:rPr>
          <w:rFonts w:ascii="Times New Roman" w:hAnsi="Times New Roman" w:cs="Times New Roman"/>
          <w:sz w:val="26"/>
          <w:szCs w:val="26"/>
        </w:rPr>
        <w:t xml:space="preserve"> </w:t>
      </w:r>
      <w:r w:rsidRPr="005635F9">
        <w:rPr>
          <w:rFonts w:ascii="Times New Roman" w:hAnsi="Times New Roman" w:cs="Times New Roman"/>
          <w:sz w:val="26"/>
          <w:szCs w:val="26"/>
        </w:rPr>
        <w:t>/</w:t>
      </w:r>
      <w:r w:rsidR="005C6C78">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sidR="005C6C78">
        <w:rPr>
          <w:rFonts w:ascii="Times New Roman" w:hAnsi="Times New Roman" w:cs="Times New Roman"/>
          <w:sz w:val="26"/>
          <w:szCs w:val="26"/>
        </w:rPr>
        <w:t xml:space="preserve"> </w:t>
      </w:r>
      <w:r w:rsidRPr="005635F9">
        <w:rPr>
          <w:rFonts w:ascii="Times New Roman" w:hAnsi="Times New Roman" w:cs="Times New Roman"/>
          <w:sz w:val="26"/>
          <w:szCs w:val="26"/>
        </w:rPr>
        <w:t>/</w:t>
      </w:r>
      <w:r w:rsidR="005C6C78">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001919D0" w:rsidRPr="001919D0">
        <w:rPr>
          <w:rFonts w:ascii="Times New Roman" w:hAnsi="Times New Roman" w:cs="Times New Roman"/>
          <w:b/>
          <w:sz w:val="26"/>
          <w:szCs w:val="26"/>
        </w:rPr>
        <w:t>– NU ESTE CAZUL</w:t>
      </w:r>
      <w:r w:rsidRPr="001919D0">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modalităţi</w:t>
      </w:r>
      <w:proofErr w:type="gramEnd"/>
      <w:r w:rsidRPr="005635F9">
        <w:rPr>
          <w:rFonts w:ascii="Times New Roman" w:hAnsi="Times New Roman" w:cs="Times New Roman"/>
          <w:sz w:val="26"/>
          <w:szCs w:val="26"/>
        </w:rPr>
        <w:t xml:space="preserve"> de refacere a stării iniţiale</w:t>
      </w:r>
      <w:r w:rsidR="005C6C78">
        <w:rPr>
          <w:rFonts w:ascii="Times New Roman" w:hAnsi="Times New Roman" w:cs="Times New Roman"/>
          <w:sz w:val="26"/>
          <w:szCs w:val="26"/>
        </w:rPr>
        <w:t xml:space="preserve"> </w:t>
      </w:r>
      <w:r w:rsidRPr="005635F9">
        <w:rPr>
          <w:rFonts w:ascii="Times New Roman" w:hAnsi="Times New Roman" w:cs="Times New Roman"/>
          <w:sz w:val="26"/>
          <w:szCs w:val="26"/>
        </w:rPr>
        <w:t>/</w:t>
      </w:r>
      <w:r w:rsidR="005C6C78">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C14115" w:rsidRPr="00BE71D5" w:rsidRDefault="00C14115" w:rsidP="00C1411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w:t>
      </w:r>
      <w:proofErr w:type="gramStart"/>
      <w:r w:rsidRPr="005635F9">
        <w:rPr>
          <w:rFonts w:ascii="Times New Roman" w:hAnsi="Times New Roman" w:cs="Times New Roman"/>
          <w:sz w:val="26"/>
          <w:szCs w:val="26"/>
        </w:rPr>
        <w:t>schemele</w:t>
      </w:r>
      <w:proofErr w:type="gramEnd"/>
      <w:r w:rsidR="002D13BD">
        <w:rPr>
          <w:rFonts w:ascii="Times New Roman" w:hAnsi="Times New Roman" w:cs="Times New Roman"/>
          <w:sz w:val="26"/>
          <w:szCs w:val="26"/>
        </w:rPr>
        <w:t xml:space="preserve"> </w:t>
      </w:r>
      <w:r w:rsidRPr="005635F9">
        <w:rPr>
          <w:rFonts w:ascii="Times New Roman" w:hAnsi="Times New Roman" w:cs="Times New Roman"/>
          <w:sz w:val="26"/>
          <w:szCs w:val="26"/>
        </w:rPr>
        <w:t>-</w:t>
      </w:r>
      <w:r w:rsidR="002D13BD">
        <w:rPr>
          <w:rFonts w:ascii="Times New Roman" w:hAnsi="Times New Roman" w:cs="Times New Roman"/>
          <w:sz w:val="26"/>
          <w:szCs w:val="26"/>
        </w:rPr>
        <w:t xml:space="preserve"> </w:t>
      </w:r>
      <w:r w:rsidRPr="005635F9">
        <w:rPr>
          <w:rFonts w:ascii="Times New Roman" w:hAnsi="Times New Roman" w:cs="Times New Roman"/>
          <w:sz w:val="26"/>
          <w:szCs w:val="26"/>
        </w:rPr>
        <w:t>flux pentru procesul tehnologic şi fazele activităţii, cu instalaţiile de depoluare</w:t>
      </w:r>
      <w:r w:rsidR="00873D36"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w:t>
      </w:r>
      <w:proofErr w:type="gramStart"/>
      <w:r w:rsidRPr="005635F9">
        <w:rPr>
          <w:rFonts w:ascii="Times New Roman" w:hAnsi="Times New Roman" w:cs="Times New Roman"/>
          <w:sz w:val="26"/>
          <w:szCs w:val="26"/>
        </w:rPr>
        <w:t>schema</w:t>
      </w:r>
      <w:proofErr w:type="gramEnd"/>
      <w:r w:rsidR="002D13BD">
        <w:rPr>
          <w:rFonts w:ascii="Times New Roman" w:hAnsi="Times New Roman" w:cs="Times New Roman"/>
          <w:sz w:val="26"/>
          <w:szCs w:val="26"/>
        </w:rPr>
        <w:t xml:space="preserve"> </w:t>
      </w:r>
      <w:r w:rsidRPr="005635F9">
        <w:rPr>
          <w:rFonts w:ascii="Times New Roman" w:hAnsi="Times New Roman" w:cs="Times New Roman"/>
          <w:sz w:val="26"/>
          <w:szCs w:val="26"/>
        </w:rPr>
        <w:t>-</w:t>
      </w:r>
      <w:r w:rsidR="002D13BD">
        <w:rPr>
          <w:rFonts w:ascii="Times New Roman" w:hAnsi="Times New Roman" w:cs="Times New Roman"/>
          <w:sz w:val="26"/>
          <w:szCs w:val="26"/>
        </w:rPr>
        <w:t xml:space="preserve"> </w:t>
      </w:r>
      <w:r w:rsidRPr="005635F9">
        <w:rPr>
          <w:rFonts w:ascii="Times New Roman" w:hAnsi="Times New Roman" w:cs="Times New Roman"/>
          <w:sz w:val="26"/>
          <w:szCs w:val="26"/>
        </w:rPr>
        <w:t>flux a gestionării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piese desenate, stabilite de autoritatea publică pentru protecţia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w:t>
      </w:r>
      <w:proofErr w:type="gramStart"/>
      <w:r w:rsidRPr="005635F9">
        <w:rPr>
          <w:rFonts w:ascii="Times New Roman" w:hAnsi="Times New Roman" w:cs="Times New Roman"/>
          <w:sz w:val="26"/>
          <w:szCs w:val="26"/>
        </w:rPr>
        <w:t xml:space="preserve">57/2007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w:t>
      </w:r>
      <w:proofErr w:type="gramEnd"/>
      <w:r w:rsidRPr="005635F9">
        <w:rPr>
          <w:rFonts w:ascii="Times New Roman" w:hAnsi="Times New Roman" w:cs="Times New Roman"/>
          <w:color w:val="008000"/>
          <w:sz w:val="26"/>
          <w:szCs w:val="26"/>
          <w:u w:val="single"/>
        </w:rPr>
        <w:t xml:space="preserve"> 49/2011</w:t>
      </w:r>
      <w:r w:rsidRPr="005635F9">
        <w:rPr>
          <w:rFonts w:ascii="Times New Roman" w:hAnsi="Times New Roman" w:cs="Times New Roman"/>
          <w:sz w:val="26"/>
          <w:szCs w:val="26"/>
        </w:rPr>
        <w:t xml:space="preserve">, cu modificările şi completările ulterioare,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a)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şi codul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prezenţa</w:t>
      </w:r>
      <w:proofErr w:type="gramEnd"/>
      <w:r w:rsidRPr="005635F9">
        <w:rPr>
          <w:rFonts w:ascii="Times New Roman" w:hAnsi="Times New Roman" w:cs="Times New Roman"/>
          <w:sz w:val="26"/>
          <w:szCs w:val="26"/>
        </w:rPr>
        <w:t xml:space="preserve"> şi efectivele</w:t>
      </w:r>
      <w:r w:rsidR="00DD0C6F">
        <w:rPr>
          <w:rFonts w:ascii="Times New Roman" w:hAnsi="Times New Roman" w:cs="Times New Roman"/>
          <w:sz w:val="26"/>
          <w:szCs w:val="26"/>
        </w:rPr>
        <w:t xml:space="preserve"> </w:t>
      </w:r>
      <w:r w:rsidRPr="005635F9">
        <w:rPr>
          <w:rFonts w:ascii="Times New Roman" w:hAnsi="Times New Roman" w:cs="Times New Roman"/>
          <w:sz w:val="26"/>
          <w:szCs w:val="26"/>
        </w:rPr>
        <w:t>/</w:t>
      </w:r>
      <w:r w:rsidR="00DD0C6F">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estima impactul potenţial al proiectului asupra speciilor şi habitatelor din aria naturală protejată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informaţii prevăzute în legislaţia în vigoare.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 informaţii, preluate din Planurile de management bazinale, actualizate: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bazinul</w:t>
      </w:r>
      <w:proofErr w:type="gramEnd"/>
      <w:r w:rsidRPr="005635F9">
        <w:rPr>
          <w:rFonts w:ascii="Times New Roman" w:hAnsi="Times New Roman" w:cs="Times New Roman"/>
          <w:sz w:val="26"/>
          <w:szCs w:val="26"/>
        </w:rPr>
        <w:t xml:space="preserve"> hidrografic</w:t>
      </w:r>
      <w:r w:rsidR="00BC6FA6">
        <w:rPr>
          <w:rFonts w:ascii="Times New Roman" w:hAnsi="Times New Roman" w:cs="Times New Roman"/>
          <w:sz w:val="26"/>
          <w:szCs w:val="26"/>
        </w:rPr>
        <w:t xml:space="preserve"> – Marea Neagră</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cursul de apă: denumirea şi codul cadastral</w:t>
      </w:r>
      <w:r w:rsidR="001919D0">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corpul</w:t>
      </w:r>
      <w:proofErr w:type="gramEnd"/>
      <w:r w:rsidRPr="005635F9">
        <w:rPr>
          <w:rFonts w:ascii="Times New Roman" w:hAnsi="Times New Roman" w:cs="Times New Roman"/>
          <w:sz w:val="26"/>
          <w:szCs w:val="26"/>
        </w:rPr>
        <w:t xml:space="preserve"> de apă (de suprafaţă şi/sau subteran): denumire şi cod.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5179A6">
        <w:rPr>
          <w:rFonts w:ascii="Times New Roman" w:hAnsi="Times New Roman" w:cs="Times New Roman"/>
          <w:sz w:val="26"/>
          <w:szCs w:val="26"/>
        </w:rPr>
        <w:t xml:space="preserve"> </w:t>
      </w:r>
      <w:r w:rsidRPr="005635F9">
        <w:rPr>
          <w:rFonts w:ascii="Times New Roman" w:hAnsi="Times New Roman" w:cs="Times New Roman"/>
          <w:sz w:val="26"/>
          <w:szCs w:val="26"/>
        </w:rPr>
        <w:t>/</w:t>
      </w:r>
      <w:r w:rsidR="005179A6">
        <w:rPr>
          <w:rFonts w:ascii="Times New Roman" w:hAnsi="Times New Roman" w:cs="Times New Roman"/>
          <w:sz w:val="26"/>
          <w:szCs w:val="26"/>
        </w:rPr>
        <w:t xml:space="preserve"> </w:t>
      </w:r>
      <w:r w:rsidRPr="005635F9">
        <w:rPr>
          <w:rFonts w:ascii="Times New Roman" w:hAnsi="Times New Roman" w:cs="Times New Roman"/>
          <w:sz w:val="26"/>
          <w:szCs w:val="26"/>
        </w:rPr>
        <w:t xml:space="preserve">potenţialului ecologic şi starea chimică a corpului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de suprafaţă; pentru corpul de apă subteran se vor indica starea cantitativă şi starea chimică a corpului de apă.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w:t>
      </w:r>
      <w:r w:rsidR="005179A6">
        <w:rPr>
          <w:rFonts w:ascii="Times New Roman" w:hAnsi="Times New Roman" w:cs="Times New Roman"/>
          <w:sz w:val="26"/>
          <w:szCs w:val="26"/>
        </w:rPr>
        <w:t xml:space="preserve"> </w:t>
      </w:r>
      <w:r w:rsidRPr="005635F9">
        <w:rPr>
          <w:rFonts w:ascii="Times New Roman" w:hAnsi="Times New Roman" w:cs="Times New Roman"/>
          <w:sz w:val="26"/>
          <w:szCs w:val="26"/>
        </w:rPr>
        <w:t>/</w:t>
      </w:r>
      <w:r w:rsidR="005179A6">
        <w:rPr>
          <w:rFonts w:ascii="Times New Roman" w:hAnsi="Times New Roman" w:cs="Times New Roman"/>
          <w:sz w:val="26"/>
          <w:szCs w:val="26"/>
        </w:rPr>
        <w:t xml:space="preserve"> </w:t>
      </w:r>
      <w:r w:rsidRPr="005635F9">
        <w:rPr>
          <w:rFonts w:ascii="Times New Roman" w:hAnsi="Times New Roman" w:cs="Times New Roman"/>
          <w:sz w:val="26"/>
          <w:szCs w:val="26"/>
        </w:rPr>
        <w:t xml:space="preserve">obiectivelor de mediu pentru fiecare corp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identificat, cu precizarea excepţiilor aplicate şi a termenelor aferente,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 xml:space="preserve">anexa nr. </w:t>
      </w:r>
      <w:proofErr w:type="gramStart"/>
      <w:r w:rsidRPr="005635F9">
        <w:rPr>
          <w:rFonts w:ascii="Times New Roman" w:hAnsi="Times New Roman" w:cs="Times New Roman"/>
          <w:color w:val="008000"/>
          <w:sz w:val="26"/>
          <w:szCs w:val="26"/>
          <w:u w:val="single"/>
        </w:rPr>
        <w:t>3</w:t>
      </w:r>
      <w:r w:rsidRPr="005635F9">
        <w:rPr>
          <w:rFonts w:ascii="Times New Roman" w:hAnsi="Times New Roman" w:cs="Times New Roman"/>
          <w:sz w:val="26"/>
          <w:szCs w:val="26"/>
        </w:rPr>
        <w:t xml:space="preserve"> la Legea nr.</w:t>
      </w:r>
      <w:proofErr w:type="gramEnd"/>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privind</w:t>
      </w:r>
      <w:proofErr w:type="gramEnd"/>
      <w:r w:rsidRPr="005635F9">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5072BE" w:rsidRPr="005072BE" w:rsidRDefault="00834954" w:rsidP="00834954">
      <w:pPr>
        <w:autoSpaceDE w:val="0"/>
        <w:autoSpaceDN w:val="0"/>
        <w:adjustRightInd w:val="0"/>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ZAMFIR SORIN</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873D36" w:rsidRPr="00873D36" w:rsidRDefault="00873D36" w:rsidP="0022242B">
      <w:pPr>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34954" w:rsidRDefault="00834954" w:rsidP="00873D36">
      <w:pPr>
        <w:jc w:val="both"/>
        <w:rPr>
          <w:rFonts w:ascii="Times New Roman" w:hAnsi="Times New Roman" w:cs="Times New Roman"/>
          <w:sz w:val="26"/>
          <w:szCs w:val="26"/>
        </w:rPr>
      </w:pPr>
    </w:p>
    <w:p w:rsidR="00873D36" w:rsidRPr="00873D36" w:rsidRDefault="00873D36" w:rsidP="00834954">
      <w:pPr>
        <w:ind w:left="5652" w:firstLine="720"/>
        <w:jc w:val="both"/>
        <w:rPr>
          <w:rFonts w:ascii="Times New Roman" w:hAnsi="Times New Roman" w:cs="Times New Roman"/>
          <w:sz w:val="26"/>
          <w:szCs w:val="26"/>
        </w:rPr>
      </w:pPr>
      <w:proofErr w:type="gramStart"/>
      <w:r w:rsidRPr="00873D36">
        <w:rPr>
          <w:rFonts w:ascii="Times New Roman" w:hAnsi="Times New Roman" w:cs="Times New Roman"/>
          <w:sz w:val="26"/>
          <w:szCs w:val="26"/>
        </w:rPr>
        <w:t>Arh.</w:t>
      </w:r>
      <w:proofErr w:type="gramEnd"/>
      <w:r w:rsidRPr="00873D36">
        <w:rPr>
          <w:rFonts w:ascii="Times New Roman" w:hAnsi="Times New Roman" w:cs="Times New Roman"/>
          <w:sz w:val="26"/>
          <w:szCs w:val="26"/>
        </w:rPr>
        <w:t xml:space="preserve"> Bunu Mihaela</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170519" w:rsidRPr="005635F9" w:rsidRDefault="00873D36" w:rsidP="005635F9">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Ing.</w:t>
      </w:r>
      <w:proofErr w:type="gramEnd"/>
      <w:r w:rsidRPr="00873D36">
        <w:rPr>
          <w:rFonts w:ascii="Times New Roman" w:hAnsi="Times New Roman" w:cs="Times New Roman"/>
          <w:sz w:val="26"/>
          <w:szCs w:val="26"/>
        </w:rPr>
        <w:t xml:space="preserve"> Ionita Alexandru</w:t>
      </w:r>
    </w:p>
    <w:sectPr w:rsidR="00170519" w:rsidRPr="005635F9" w:rsidSect="00E95E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C05884"/>
    <w:multiLevelType w:val="hybridMultilevel"/>
    <w:tmpl w:val="DB8878FA"/>
    <w:lvl w:ilvl="0" w:tplc="3FC4BE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3D1B"/>
    <w:multiLevelType w:val="hybridMultilevel"/>
    <w:tmpl w:val="6DD871AE"/>
    <w:lvl w:ilvl="0" w:tplc="573ABEE8">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7C243D"/>
    <w:multiLevelType w:val="hybridMultilevel"/>
    <w:tmpl w:val="728E29F8"/>
    <w:lvl w:ilvl="0" w:tplc="68448D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D31947"/>
    <w:multiLevelType w:val="hybridMultilevel"/>
    <w:tmpl w:val="55249B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42C5D7D"/>
    <w:multiLevelType w:val="hybridMultilevel"/>
    <w:tmpl w:val="8844FEE4"/>
    <w:lvl w:ilvl="0" w:tplc="2B1C1E66">
      <w:start w:val="1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7">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46D40469"/>
    <w:multiLevelType w:val="hybridMultilevel"/>
    <w:tmpl w:val="0BC84294"/>
    <w:lvl w:ilvl="0" w:tplc="62249E7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4C341980"/>
    <w:multiLevelType w:val="hybridMultilevel"/>
    <w:tmpl w:val="9B847E6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E2203E"/>
    <w:multiLevelType w:val="hybridMultilevel"/>
    <w:tmpl w:val="8CF87E5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84C2870"/>
    <w:multiLevelType w:val="hybridMultilevel"/>
    <w:tmpl w:val="A4C0E576"/>
    <w:lvl w:ilvl="0" w:tplc="F920049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32C50F3"/>
    <w:multiLevelType w:val="hybridMultilevel"/>
    <w:tmpl w:val="E99EFF2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8F26A73"/>
    <w:multiLevelType w:val="hybridMultilevel"/>
    <w:tmpl w:val="F15635E8"/>
    <w:lvl w:ilvl="0" w:tplc="B2969552">
      <w:start w:val="1"/>
      <w:numFmt w:val="lowerLetter"/>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4">
    <w:nsid w:val="6AC71795"/>
    <w:multiLevelType w:val="singleLevel"/>
    <w:tmpl w:val="1E888D9C"/>
    <w:lvl w:ilvl="0">
      <w:start w:val="1"/>
      <w:numFmt w:val="decimal"/>
      <w:pStyle w:val="TabellentextN"/>
      <w:lvlText w:val="%1."/>
      <w:lvlJc w:val="left"/>
      <w:pPr>
        <w:tabs>
          <w:tab w:val="num" w:pos="360"/>
        </w:tabs>
        <w:ind w:left="284" w:hanging="284"/>
      </w:pPr>
      <w:rPr>
        <w:rFonts w:hint="default"/>
        <w:b/>
        <w:color w:val="auto"/>
      </w:rPr>
    </w:lvl>
  </w:abstractNum>
  <w:abstractNum w:abstractNumId="15">
    <w:nsid w:val="763F31E8"/>
    <w:multiLevelType w:val="hybridMultilevel"/>
    <w:tmpl w:val="63704AC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7">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18">
    <w:nsid w:val="7B011C54"/>
    <w:multiLevelType w:val="hybridMultilevel"/>
    <w:tmpl w:val="53381B54"/>
    <w:lvl w:ilvl="0" w:tplc="C8E69A2A">
      <w:start w:val="3"/>
      <w:numFmt w:val="bullet"/>
      <w:lvlText w:val="-"/>
      <w:lvlJc w:val="left"/>
      <w:pPr>
        <w:ind w:left="1170" w:hanging="360"/>
      </w:pPr>
      <w:rPr>
        <w:color w:val="auto"/>
      </w:rPr>
    </w:lvl>
    <w:lvl w:ilvl="1" w:tplc="653E7E24">
      <w:start w:val="1"/>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B9E2510"/>
    <w:multiLevelType w:val="hybridMultilevel"/>
    <w:tmpl w:val="FFEEF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7"/>
  </w:num>
  <w:num w:numId="4">
    <w:abstractNumId w:val="16"/>
  </w:num>
  <w:num w:numId="5">
    <w:abstractNumId w:val="1"/>
  </w:num>
  <w:num w:numId="6">
    <w:abstractNumId w:val="13"/>
  </w:num>
  <w:num w:numId="7">
    <w:abstractNumId w:val="5"/>
  </w:num>
  <w:num w:numId="8">
    <w:abstractNumId w:val="19"/>
  </w:num>
  <w:num w:numId="9">
    <w:abstractNumId w:val="11"/>
  </w:num>
  <w:num w:numId="10">
    <w:abstractNumId w:val="9"/>
  </w:num>
  <w:num w:numId="11">
    <w:abstractNumId w:val="10"/>
  </w:num>
  <w:num w:numId="12">
    <w:abstractNumId w:val="15"/>
  </w:num>
  <w:num w:numId="13">
    <w:abstractNumId w:val="8"/>
  </w:num>
  <w:num w:numId="14">
    <w:abstractNumId w:val="12"/>
  </w:num>
  <w:num w:numId="15">
    <w:abstractNumId w:val="3"/>
  </w:num>
  <w:num w:numId="16">
    <w:abstractNumId w:val="4"/>
  </w:num>
  <w:num w:numId="17">
    <w:abstractNumId w:val="2"/>
  </w:num>
  <w:num w:numId="18">
    <w:abstractNumId w:val="0"/>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rsids>
    <w:rsidRoot w:val="00B24AA4"/>
    <w:rsid w:val="000157D3"/>
    <w:rsid w:val="00021D09"/>
    <w:rsid w:val="000234FA"/>
    <w:rsid w:val="00041FB9"/>
    <w:rsid w:val="00045BBA"/>
    <w:rsid w:val="00072254"/>
    <w:rsid w:val="00082F67"/>
    <w:rsid w:val="000929D5"/>
    <w:rsid w:val="000A7103"/>
    <w:rsid w:val="000F4CE5"/>
    <w:rsid w:val="00103C08"/>
    <w:rsid w:val="00137EB4"/>
    <w:rsid w:val="001409EA"/>
    <w:rsid w:val="001427F2"/>
    <w:rsid w:val="00145220"/>
    <w:rsid w:val="00164C55"/>
    <w:rsid w:val="00170519"/>
    <w:rsid w:val="001831B8"/>
    <w:rsid w:val="00184B8B"/>
    <w:rsid w:val="001919D0"/>
    <w:rsid w:val="00191DDE"/>
    <w:rsid w:val="001C10FA"/>
    <w:rsid w:val="001D1ED6"/>
    <w:rsid w:val="001E5D8C"/>
    <w:rsid w:val="00202A05"/>
    <w:rsid w:val="0022242B"/>
    <w:rsid w:val="0025439E"/>
    <w:rsid w:val="002559E3"/>
    <w:rsid w:val="00267F60"/>
    <w:rsid w:val="0027438F"/>
    <w:rsid w:val="0027448B"/>
    <w:rsid w:val="002751FD"/>
    <w:rsid w:val="00290741"/>
    <w:rsid w:val="002A5ADC"/>
    <w:rsid w:val="002B0E48"/>
    <w:rsid w:val="002D13BD"/>
    <w:rsid w:val="002D3FBA"/>
    <w:rsid w:val="002D7BCC"/>
    <w:rsid w:val="002D7C6B"/>
    <w:rsid w:val="002E246E"/>
    <w:rsid w:val="002F0BEE"/>
    <w:rsid w:val="002F3906"/>
    <w:rsid w:val="00310540"/>
    <w:rsid w:val="00310BD2"/>
    <w:rsid w:val="003230B7"/>
    <w:rsid w:val="00344ADA"/>
    <w:rsid w:val="003465D8"/>
    <w:rsid w:val="00356E91"/>
    <w:rsid w:val="003606DE"/>
    <w:rsid w:val="00366712"/>
    <w:rsid w:val="00367459"/>
    <w:rsid w:val="00385567"/>
    <w:rsid w:val="0038739D"/>
    <w:rsid w:val="003952D0"/>
    <w:rsid w:val="003A2CBE"/>
    <w:rsid w:val="003F231F"/>
    <w:rsid w:val="00400ABF"/>
    <w:rsid w:val="00433F50"/>
    <w:rsid w:val="00460092"/>
    <w:rsid w:val="004A0616"/>
    <w:rsid w:val="004A17B0"/>
    <w:rsid w:val="004C010B"/>
    <w:rsid w:val="004C5795"/>
    <w:rsid w:val="004C58FA"/>
    <w:rsid w:val="004D3036"/>
    <w:rsid w:val="005072BE"/>
    <w:rsid w:val="00507403"/>
    <w:rsid w:val="005179A6"/>
    <w:rsid w:val="005257DF"/>
    <w:rsid w:val="00527DCE"/>
    <w:rsid w:val="00553016"/>
    <w:rsid w:val="005635F9"/>
    <w:rsid w:val="00572F9C"/>
    <w:rsid w:val="00575EB4"/>
    <w:rsid w:val="005878D2"/>
    <w:rsid w:val="005A4367"/>
    <w:rsid w:val="005C16E5"/>
    <w:rsid w:val="005C6C78"/>
    <w:rsid w:val="005C720D"/>
    <w:rsid w:val="005D2E65"/>
    <w:rsid w:val="005D68D6"/>
    <w:rsid w:val="005D6F3A"/>
    <w:rsid w:val="005F2CB2"/>
    <w:rsid w:val="00611557"/>
    <w:rsid w:val="006154BD"/>
    <w:rsid w:val="00623DA8"/>
    <w:rsid w:val="0063563F"/>
    <w:rsid w:val="00635F77"/>
    <w:rsid w:val="0064676C"/>
    <w:rsid w:val="006532F9"/>
    <w:rsid w:val="0065513F"/>
    <w:rsid w:val="00655CF5"/>
    <w:rsid w:val="00687295"/>
    <w:rsid w:val="006C5E97"/>
    <w:rsid w:val="006C6517"/>
    <w:rsid w:val="006D03C3"/>
    <w:rsid w:val="006D341D"/>
    <w:rsid w:val="006D366E"/>
    <w:rsid w:val="006D6E75"/>
    <w:rsid w:val="006E2ADE"/>
    <w:rsid w:val="006E4BEE"/>
    <w:rsid w:val="006F2999"/>
    <w:rsid w:val="007009B3"/>
    <w:rsid w:val="007257BE"/>
    <w:rsid w:val="00757002"/>
    <w:rsid w:val="00772DE7"/>
    <w:rsid w:val="007860A2"/>
    <w:rsid w:val="0079297D"/>
    <w:rsid w:val="007A1B88"/>
    <w:rsid w:val="007C0208"/>
    <w:rsid w:val="007C2401"/>
    <w:rsid w:val="007D3B3B"/>
    <w:rsid w:val="007E0329"/>
    <w:rsid w:val="007E56D6"/>
    <w:rsid w:val="007F12E3"/>
    <w:rsid w:val="007F55CB"/>
    <w:rsid w:val="00802291"/>
    <w:rsid w:val="0080613B"/>
    <w:rsid w:val="008103F2"/>
    <w:rsid w:val="00820D4F"/>
    <w:rsid w:val="00823A06"/>
    <w:rsid w:val="008258A8"/>
    <w:rsid w:val="00834954"/>
    <w:rsid w:val="00856009"/>
    <w:rsid w:val="008645A4"/>
    <w:rsid w:val="0086762B"/>
    <w:rsid w:val="00873D36"/>
    <w:rsid w:val="00893EEE"/>
    <w:rsid w:val="008B6EAE"/>
    <w:rsid w:val="008B7FBC"/>
    <w:rsid w:val="008C6929"/>
    <w:rsid w:val="008D2044"/>
    <w:rsid w:val="008D37EE"/>
    <w:rsid w:val="009107D5"/>
    <w:rsid w:val="0093122A"/>
    <w:rsid w:val="00935524"/>
    <w:rsid w:val="00940C8B"/>
    <w:rsid w:val="00943BC4"/>
    <w:rsid w:val="0095618E"/>
    <w:rsid w:val="009565AF"/>
    <w:rsid w:val="00962D37"/>
    <w:rsid w:val="00963B13"/>
    <w:rsid w:val="00975566"/>
    <w:rsid w:val="00984A6B"/>
    <w:rsid w:val="009866D0"/>
    <w:rsid w:val="00994025"/>
    <w:rsid w:val="009B1AEF"/>
    <w:rsid w:val="009D1E13"/>
    <w:rsid w:val="009E2D05"/>
    <w:rsid w:val="00A01B82"/>
    <w:rsid w:val="00A14809"/>
    <w:rsid w:val="00A35639"/>
    <w:rsid w:val="00A358EF"/>
    <w:rsid w:val="00A43B8A"/>
    <w:rsid w:val="00A44185"/>
    <w:rsid w:val="00A5028D"/>
    <w:rsid w:val="00A509FD"/>
    <w:rsid w:val="00A57C23"/>
    <w:rsid w:val="00A63444"/>
    <w:rsid w:val="00A82E1A"/>
    <w:rsid w:val="00A93C9D"/>
    <w:rsid w:val="00A957F8"/>
    <w:rsid w:val="00AC5D03"/>
    <w:rsid w:val="00AF2804"/>
    <w:rsid w:val="00B079CE"/>
    <w:rsid w:val="00B22E0F"/>
    <w:rsid w:val="00B24AA4"/>
    <w:rsid w:val="00B34953"/>
    <w:rsid w:val="00B55063"/>
    <w:rsid w:val="00B72B59"/>
    <w:rsid w:val="00B84E78"/>
    <w:rsid w:val="00BA16D1"/>
    <w:rsid w:val="00BB125D"/>
    <w:rsid w:val="00BB72CB"/>
    <w:rsid w:val="00BC0D13"/>
    <w:rsid w:val="00BC6FA6"/>
    <w:rsid w:val="00BD07A0"/>
    <w:rsid w:val="00BE1D60"/>
    <w:rsid w:val="00BE2E78"/>
    <w:rsid w:val="00BE3443"/>
    <w:rsid w:val="00BE63BC"/>
    <w:rsid w:val="00BE71D5"/>
    <w:rsid w:val="00BF0B9B"/>
    <w:rsid w:val="00BF3087"/>
    <w:rsid w:val="00C02664"/>
    <w:rsid w:val="00C07296"/>
    <w:rsid w:val="00C07BA4"/>
    <w:rsid w:val="00C14115"/>
    <w:rsid w:val="00C15E76"/>
    <w:rsid w:val="00C25E1F"/>
    <w:rsid w:val="00C36B1E"/>
    <w:rsid w:val="00C5169E"/>
    <w:rsid w:val="00C64C1B"/>
    <w:rsid w:val="00C86795"/>
    <w:rsid w:val="00C922FF"/>
    <w:rsid w:val="00CB115A"/>
    <w:rsid w:val="00CC6870"/>
    <w:rsid w:val="00CE2961"/>
    <w:rsid w:val="00CE3D30"/>
    <w:rsid w:val="00CF4390"/>
    <w:rsid w:val="00CF43A4"/>
    <w:rsid w:val="00D044F0"/>
    <w:rsid w:val="00D16807"/>
    <w:rsid w:val="00D208D1"/>
    <w:rsid w:val="00D23E9E"/>
    <w:rsid w:val="00D33EFB"/>
    <w:rsid w:val="00D35137"/>
    <w:rsid w:val="00D7119C"/>
    <w:rsid w:val="00D76A24"/>
    <w:rsid w:val="00D93930"/>
    <w:rsid w:val="00D960FA"/>
    <w:rsid w:val="00D97AB9"/>
    <w:rsid w:val="00DA37C7"/>
    <w:rsid w:val="00DB1E1D"/>
    <w:rsid w:val="00DC73F1"/>
    <w:rsid w:val="00DD0C6F"/>
    <w:rsid w:val="00DD5270"/>
    <w:rsid w:val="00DE4066"/>
    <w:rsid w:val="00DF0E6D"/>
    <w:rsid w:val="00E0254E"/>
    <w:rsid w:val="00E06EF9"/>
    <w:rsid w:val="00E11F87"/>
    <w:rsid w:val="00E15162"/>
    <w:rsid w:val="00E447E0"/>
    <w:rsid w:val="00E524BD"/>
    <w:rsid w:val="00E615EE"/>
    <w:rsid w:val="00E65B7A"/>
    <w:rsid w:val="00E70751"/>
    <w:rsid w:val="00E763DA"/>
    <w:rsid w:val="00E80864"/>
    <w:rsid w:val="00E95816"/>
    <w:rsid w:val="00E95E9D"/>
    <w:rsid w:val="00EB5E55"/>
    <w:rsid w:val="00EE2433"/>
    <w:rsid w:val="00EF5ED7"/>
    <w:rsid w:val="00EF6786"/>
    <w:rsid w:val="00F07492"/>
    <w:rsid w:val="00F44754"/>
    <w:rsid w:val="00F4608F"/>
    <w:rsid w:val="00F4631C"/>
    <w:rsid w:val="00F55D40"/>
    <w:rsid w:val="00F56A27"/>
    <w:rsid w:val="00F762E1"/>
    <w:rsid w:val="00F83857"/>
    <w:rsid w:val="00FA72C2"/>
    <w:rsid w:val="00FC53C1"/>
    <w:rsid w:val="00FD1958"/>
    <w:rsid w:val="00FF659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paragraph" w:styleId="Heading6">
    <w:name w:val="heading 6"/>
    <w:basedOn w:val="Normal"/>
    <w:next w:val="Normal"/>
    <w:link w:val="Heading6Char"/>
    <w:qFormat/>
    <w:rsid w:val="007E56D6"/>
    <w:pPr>
      <w:keepNext/>
      <w:spacing w:after="0" w:line="240" w:lineRule="auto"/>
      <w:outlineLvl w:val="5"/>
    </w:pPr>
    <w:rPr>
      <w:rFonts w:ascii="Times New Roman" w:eastAsia="Times New Roman" w:hAnsi="Times New Roman" w:cs="Times New Roman"/>
      <w:b/>
      <w:bCs/>
      <w:sz w:val="24"/>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7EB4"/>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56D6"/>
    <w:rPr>
      <w:rFonts w:ascii="Times New Roman" w:eastAsia="Times New Roman" w:hAnsi="Times New Roman" w:cs="Times New Roman"/>
      <w:b/>
      <w:bCs/>
      <w:sz w:val="24"/>
      <w:szCs w:val="24"/>
      <w:lang w:val="fr-FR" w:eastAsia="ro-RO"/>
    </w:rPr>
  </w:style>
  <w:style w:type="table" w:styleId="TableGrid">
    <w:name w:val="Table Grid"/>
    <w:basedOn w:val="TableNormal"/>
    <w:uiPriority w:val="59"/>
    <w:rsid w:val="00B2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lentextN">
    <w:name w:val="TabellentextN"/>
    <w:basedOn w:val="Normal"/>
    <w:rsid w:val="00553016"/>
    <w:pPr>
      <w:numPr>
        <w:numId w:val="20"/>
      </w:numPr>
      <w:spacing w:before="60" w:after="60" w:line="220" w:lineRule="exact"/>
    </w:pPr>
    <w:rPr>
      <w:rFonts w:ascii="Arial" w:eastAsia="Times New Roman" w:hAnsi="Arial" w:cs="Times New Roman"/>
      <w:kern w:val="18"/>
      <w:sz w:val="19"/>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990114">
      <w:bodyDiv w:val="1"/>
      <w:marLeft w:val="0"/>
      <w:marRight w:val="0"/>
      <w:marTop w:val="0"/>
      <w:marBottom w:val="0"/>
      <w:divBdr>
        <w:top w:val="none" w:sz="0" w:space="0" w:color="auto"/>
        <w:left w:val="none" w:sz="0" w:space="0" w:color="auto"/>
        <w:bottom w:val="none" w:sz="0" w:space="0" w:color="auto"/>
        <w:right w:val="none" w:sz="0" w:space="0" w:color="auto"/>
      </w:divBdr>
    </w:div>
    <w:div w:id="1325545425">
      <w:bodyDiv w:val="1"/>
      <w:marLeft w:val="0"/>
      <w:marRight w:val="0"/>
      <w:marTop w:val="0"/>
      <w:marBottom w:val="0"/>
      <w:divBdr>
        <w:top w:val="none" w:sz="0" w:space="0" w:color="auto"/>
        <w:left w:val="none" w:sz="0" w:space="0" w:color="auto"/>
        <w:bottom w:val="none" w:sz="0" w:space="0" w:color="auto"/>
        <w:right w:val="none" w:sz="0" w:space="0" w:color="auto"/>
      </w:divBdr>
    </w:div>
    <w:div w:id="14201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DF87-6B8A-4157-B365-E6D2E8E6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21</Pages>
  <Words>9106</Words>
  <Characters>52821</Characters>
  <Application>Microsoft Office Word</Application>
  <DocSecurity>0</DocSecurity>
  <Lines>440</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NKG</cp:lastModifiedBy>
  <cp:revision>187</cp:revision>
  <cp:lastPrinted>2019-11-06T10:04:00Z</cp:lastPrinted>
  <dcterms:created xsi:type="dcterms:W3CDTF">2019-01-03T07:59:00Z</dcterms:created>
  <dcterms:modified xsi:type="dcterms:W3CDTF">2020-02-03T07:34:00Z</dcterms:modified>
</cp:coreProperties>
</file>