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07" w:rsidRPr="001C234B" w:rsidRDefault="00F84007" w:rsidP="007F40F0">
      <w:pPr>
        <w:autoSpaceDE w:val="0"/>
        <w:autoSpaceDN w:val="0"/>
        <w:adjustRightInd w:val="0"/>
        <w:spacing w:after="0" w:line="240" w:lineRule="auto"/>
        <w:jc w:val="both"/>
        <w:rPr>
          <w:rFonts w:ascii="Times New Roman" w:hAnsi="Times New Roman"/>
          <w:sz w:val="28"/>
          <w:szCs w:val="28"/>
          <w:lang w:val="pt-BR"/>
        </w:rPr>
      </w:pPr>
      <w:r w:rsidRPr="00AC448A">
        <w:rPr>
          <w:rFonts w:ascii="Times New Roman" w:hAnsi="Times New Roman"/>
          <w:color w:val="FF0000"/>
          <w:sz w:val="28"/>
          <w:szCs w:val="28"/>
          <w:lang w:val="pt-BR"/>
        </w:rPr>
        <w:t xml:space="preserve">    </w:t>
      </w:r>
      <w:r w:rsidRPr="001C234B">
        <w:rPr>
          <w:rFonts w:ascii="Times New Roman" w:hAnsi="Times New Roman"/>
          <w:sz w:val="28"/>
          <w:szCs w:val="28"/>
          <w:lang w:val="pt-BR"/>
        </w:rPr>
        <w:t>ANEXA 5.E</w:t>
      </w:r>
    </w:p>
    <w:p w:rsidR="00F84007" w:rsidRPr="001C234B" w:rsidRDefault="00F84007" w:rsidP="007F40F0">
      <w:pPr>
        <w:autoSpaceDE w:val="0"/>
        <w:autoSpaceDN w:val="0"/>
        <w:adjustRightInd w:val="0"/>
        <w:spacing w:after="0" w:line="240" w:lineRule="auto"/>
        <w:jc w:val="both"/>
        <w:rPr>
          <w:rFonts w:ascii="Times New Roman" w:hAnsi="Times New Roman"/>
          <w:sz w:val="28"/>
          <w:szCs w:val="28"/>
          <w:lang w:val="pt-BR"/>
        </w:rPr>
      </w:pPr>
      <w:r w:rsidRPr="001C234B">
        <w:rPr>
          <w:rFonts w:ascii="Times New Roman" w:hAnsi="Times New Roman"/>
          <w:sz w:val="28"/>
          <w:szCs w:val="28"/>
          <w:lang w:val="pt-BR"/>
        </w:rPr>
        <w:t xml:space="preserve">    la procedură</w:t>
      </w:r>
    </w:p>
    <w:p w:rsidR="00F84007" w:rsidRPr="001C234B" w:rsidRDefault="00F84007" w:rsidP="007F40F0">
      <w:pPr>
        <w:autoSpaceDE w:val="0"/>
        <w:autoSpaceDN w:val="0"/>
        <w:adjustRightInd w:val="0"/>
        <w:spacing w:after="0" w:line="240" w:lineRule="auto"/>
        <w:jc w:val="both"/>
        <w:rPr>
          <w:rFonts w:ascii="Times New Roman" w:hAnsi="Times New Roman"/>
          <w:sz w:val="28"/>
          <w:szCs w:val="28"/>
          <w:lang w:val="pt-BR"/>
        </w:rPr>
      </w:pPr>
    </w:p>
    <w:p w:rsidR="00F84007" w:rsidRPr="001C234B" w:rsidRDefault="00F84007" w:rsidP="00A83ACB">
      <w:pPr>
        <w:autoSpaceDE w:val="0"/>
        <w:autoSpaceDN w:val="0"/>
        <w:adjustRightInd w:val="0"/>
        <w:spacing w:after="0" w:line="240" w:lineRule="auto"/>
        <w:jc w:val="center"/>
        <w:rPr>
          <w:rFonts w:ascii="Times New Roman" w:hAnsi="Times New Roman"/>
          <w:sz w:val="32"/>
          <w:szCs w:val="32"/>
          <w:lang w:val="pt-BR"/>
        </w:rPr>
      </w:pPr>
      <w:r w:rsidRPr="001C234B">
        <w:rPr>
          <w:rFonts w:ascii="Times New Roman" w:hAnsi="Times New Roman"/>
          <w:b/>
          <w:bCs/>
          <w:sz w:val="32"/>
          <w:szCs w:val="32"/>
          <w:lang w:val="pt-BR"/>
        </w:rPr>
        <w:t>Memoriu de prezentare</w:t>
      </w:r>
    </w:p>
    <w:p w:rsidR="00F84007" w:rsidRPr="001C234B" w:rsidRDefault="00F84007" w:rsidP="007F40F0">
      <w:pPr>
        <w:autoSpaceDE w:val="0"/>
        <w:autoSpaceDN w:val="0"/>
        <w:adjustRightInd w:val="0"/>
        <w:spacing w:after="0" w:line="240" w:lineRule="auto"/>
        <w:jc w:val="both"/>
        <w:rPr>
          <w:rFonts w:ascii="Times New Roman" w:hAnsi="Times New Roman"/>
          <w:sz w:val="28"/>
          <w:szCs w:val="28"/>
          <w:lang w:val="pt-BR"/>
        </w:rPr>
      </w:pPr>
    </w:p>
    <w:p w:rsidR="00F84007" w:rsidRPr="001C234B" w:rsidRDefault="00F84007" w:rsidP="007F40F0">
      <w:pPr>
        <w:autoSpaceDE w:val="0"/>
        <w:autoSpaceDN w:val="0"/>
        <w:adjustRightInd w:val="0"/>
        <w:spacing w:after="0" w:line="240" w:lineRule="auto"/>
        <w:jc w:val="both"/>
        <w:rPr>
          <w:rFonts w:ascii="Times New Roman" w:hAnsi="Times New Roman"/>
          <w:b/>
          <w:sz w:val="28"/>
          <w:szCs w:val="28"/>
          <w:lang w:val="pt-BR"/>
        </w:rPr>
      </w:pPr>
      <w:r w:rsidRPr="001C234B">
        <w:rPr>
          <w:rFonts w:ascii="Times New Roman" w:hAnsi="Times New Roman"/>
          <w:b/>
          <w:sz w:val="28"/>
          <w:szCs w:val="28"/>
          <w:lang w:val="pt-BR"/>
        </w:rPr>
        <w:t xml:space="preserve"> I. Denumirea proiectului:</w:t>
      </w:r>
      <w:r w:rsidRPr="001C234B">
        <w:rPr>
          <w:rFonts w:ascii="Times New Roman" w:hAnsi="Times New Roman"/>
          <w:sz w:val="28"/>
          <w:szCs w:val="28"/>
          <w:lang w:val="pt-BR"/>
        </w:rPr>
        <w:t xml:space="preserve"> </w:t>
      </w:r>
      <w:r w:rsidRPr="001C234B">
        <w:rPr>
          <w:rFonts w:ascii="Times New Roman" w:hAnsi="Times New Roman"/>
          <w:b/>
          <w:sz w:val="28"/>
          <w:szCs w:val="28"/>
          <w:lang w:val="ro-RO"/>
        </w:rPr>
        <w:t>”</w:t>
      </w:r>
      <w:r w:rsidRPr="001C234B">
        <w:rPr>
          <w:rFonts w:ascii="Times New Roman" w:eastAsia="Swiss721BT-Roman" w:hAnsi="Times New Roman"/>
          <w:sz w:val="28"/>
          <w:szCs w:val="28"/>
          <w:lang w:val="pt-BR"/>
        </w:rPr>
        <w:t>CONSTRUIRE LOCUINTE COLECTIVE P+4E</w:t>
      </w:r>
      <w:r w:rsidRPr="001C234B">
        <w:rPr>
          <w:rFonts w:ascii="Times New Roman" w:hAnsi="Times New Roman"/>
          <w:b/>
          <w:sz w:val="28"/>
          <w:szCs w:val="28"/>
          <w:lang w:val="pt-BR"/>
        </w:rPr>
        <w:t>”</w:t>
      </w:r>
    </w:p>
    <w:p w:rsidR="00F84007" w:rsidRPr="001C234B" w:rsidRDefault="00F84007" w:rsidP="007F40F0">
      <w:pPr>
        <w:autoSpaceDE w:val="0"/>
        <w:autoSpaceDN w:val="0"/>
        <w:adjustRightInd w:val="0"/>
        <w:spacing w:after="0" w:line="240" w:lineRule="auto"/>
        <w:jc w:val="both"/>
        <w:rPr>
          <w:rFonts w:ascii="Times New Roman" w:hAnsi="Times New Roman"/>
          <w:b/>
          <w:sz w:val="28"/>
          <w:szCs w:val="28"/>
          <w:lang w:val="pt-BR"/>
        </w:rPr>
      </w:pPr>
      <w:r w:rsidRPr="001C234B">
        <w:rPr>
          <w:rFonts w:ascii="Times New Roman" w:hAnsi="Times New Roman"/>
          <w:b/>
          <w:sz w:val="28"/>
          <w:szCs w:val="28"/>
          <w:lang w:val="pt-BR"/>
        </w:rPr>
        <w:t xml:space="preserve"> II. Titular:</w:t>
      </w:r>
    </w:p>
    <w:p w:rsidR="00F84007" w:rsidRPr="001C234B" w:rsidRDefault="00F84007" w:rsidP="007F40F0">
      <w:pPr>
        <w:autoSpaceDE w:val="0"/>
        <w:autoSpaceDN w:val="0"/>
        <w:adjustRightInd w:val="0"/>
        <w:spacing w:after="0" w:line="240" w:lineRule="auto"/>
        <w:jc w:val="both"/>
        <w:rPr>
          <w:rFonts w:ascii="Times New Roman" w:hAnsi="Times New Roman"/>
          <w:sz w:val="24"/>
          <w:szCs w:val="24"/>
          <w:lang w:val="pt-BR"/>
        </w:rPr>
      </w:pPr>
      <w:r w:rsidRPr="001C234B">
        <w:rPr>
          <w:rFonts w:ascii="Times New Roman" w:hAnsi="Times New Roman"/>
          <w:sz w:val="24"/>
          <w:szCs w:val="24"/>
          <w:lang w:val="pt-BR"/>
        </w:rPr>
        <w:t xml:space="preserve">    - numele: BUTCARU CONSTANTIN;</w:t>
      </w:r>
    </w:p>
    <w:p w:rsidR="00F84007" w:rsidRPr="001C234B" w:rsidRDefault="00F84007" w:rsidP="00164D7C">
      <w:pPr>
        <w:autoSpaceDE w:val="0"/>
        <w:autoSpaceDN w:val="0"/>
        <w:adjustRightInd w:val="0"/>
        <w:spacing w:after="0" w:line="240" w:lineRule="auto"/>
        <w:jc w:val="both"/>
        <w:rPr>
          <w:rFonts w:ascii="Times New Roman" w:hAnsi="Times New Roman"/>
          <w:sz w:val="24"/>
          <w:szCs w:val="24"/>
          <w:lang w:val="pt-BR"/>
        </w:rPr>
      </w:pPr>
      <w:r w:rsidRPr="001C234B">
        <w:rPr>
          <w:rFonts w:ascii="Times New Roman" w:hAnsi="Times New Roman"/>
          <w:sz w:val="24"/>
          <w:szCs w:val="24"/>
          <w:lang w:val="pt-BR"/>
        </w:rPr>
        <w:t xml:space="preserve">    - adresa poştală: judetul Constanta, com. Cogealac, strada Mare, nr. 54.</w:t>
      </w:r>
    </w:p>
    <w:p w:rsidR="00F84007" w:rsidRPr="001C234B" w:rsidRDefault="00F84007" w:rsidP="007F40F0">
      <w:pPr>
        <w:autoSpaceDE w:val="0"/>
        <w:autoSpaceDN w:val="0"/>
        <w:adjustRightInd w:val="0"/>
        <w:spacing w:after="0" w:line="240" w:lineRule="auto"/>
        <w:jc w:val="both"/>
        <w:rPr>
          <w:rFonts w:ascii="Times New Roman" w:hAnsi="Times New Roman"/>
          <w:sz w:val="24"/>
          <w:szCs w:val="24"/>
          <w:lang w:val="pt-BR"/>
        </w:rPr>
      </w:pPr>
      <w:r w:rsidRPr="001C234B">
        <w:rPr>
          <w:rFonts w:ascii="Times New Roman" w:hAnsi="Times New Roman"/>
          <w:sz w:val="24"/>
          <w:szCs w:val="24"/>
          <w:lang w:val="pt-BR"/>
        </w:rPr>
        <w:t xml:space="preserve">   - numărul de telefon, de fax şi adresa de e-mail, adresa paginii de internet: telefon 0723815050, email </w:t>
      </w:r>
      <w:hyperlink r:id="rId5" w:history="1">
        <w:r w:rsidRPr="001C234B">
          <w:rPr>
            <w:rStyle w:val="Hyperlink"/>
            <w:rFonts w:ascii="Times New Roman" w:hAnsi="Times New Roman"/>
            <w:color w:val="auto"/>
            <w:sz w:val="24"/>
            <w:szCs w:val="24"/>
            <w:u w:val="none"/>
            <w:lang w:val="pt-BR"/>
          </w:rPr>
          <w:t>enghin.ismail@gmail.com</w:t>
        </w:r>
      </w:hyperlink>
    </w:p>
    <w:p w:rsidR="00F84007" w:rsidRPr="001C234B" w:rsidRDefault="00F84007" w:rsidP="007F40F0">
      <w:pPr>
        <w:autoSpaceDE w:val="0"/>
        <w:autoSpaceDN w:val="0"/>
        <w:adjustRightInd w:val="0"/>
        <w:spacing w:after="0" w:line="240" w:lineRule="auto"/>
        <w:jc w:val="both"/>
        <w:rPr>
          <w:rFonts w:ascii="Times New Roman" w:hAnsi="Times New Roman"/>
          <w:sz w:val="24"/>
          <w:szCs w:val="24"/>
          <w:lang w:val="pt-BR"/>
        </w:rPr>
      </w:pPr>
      <w:r w:rsidRPr="001C234B">
        <w:rPr>
          <w:rFonts w:ascii="Times New Roman" w:hAnsi="Times New Roman"/>
          <w:sz w:val="24"/>
          <w:szCs w:val="24"/>
          <w:lang w:val="pt-BR"/>
        </w:rPr>
        <w:t xml:space="preserve">   - numele persoanelor de contact:</w:t>
      </w:r>
    </w:p>
    <w:p w:rsidR="00F84007" w:rsidRPr="001C234B" w:rsidRDefault="00F84007" w:rsidP="007F40F0">
      <w:pPr>
        <w:autoSpaceDE w:val="0"/>
        <w:autoSpaceDN w:val="0"/>
        <w:adjustRightInd w:val="0"/>
        <w:spacing w:after="0" w:line="240" w:lineRule="auto"/>
        <w:jc w:val="both"/>
        <w:rPr>
          <w:rFonts w:ascii="Times New Roman" w:hAnsi="Times New Roman"/>
          <w:sz w:val="24"/>
          <w:szCs w:val="24"/>
          <w:lang w:val="pt-BR"/>
        </w:rPr>
      </w:pPr>
      <w:r w:rsidRPr="001C234B">
        <w:rPr>
          <w:rFonts w:ascii="Times New Roman" w:hAnsi="Times New Roman"/>
          <w:sz w:val="24"/>
          <w:szCs w:val="24"/>
          <w:lang w:val="pt-BR"/>
        </w:rPr>
        <w:t xml:space="preserve">    • director/manager/administrator: BUTCARU CONSTANTIN;</w:t>
      </w:r>
    </w:p>
    <w:p w:rsidR="00F84007" w:rsidRPr="001C234B" w:rsidRDefault="00F84007" w:rsidP="007F40F0">
      <w:pPr>
        <w:autoSpaceDE w:val="0"/>
        <w:autoSpaceDN w:val="0"/>
        <w:adjustRightInd w:val="0"/>
        <w:spacing w:after="0" w:line="240" w:lineRule="auto"/>
        <w:jc w:val="both"/>
        <w:rPr>
          <w:rFonts w:ascii="Times New Roman" w:hAnsi="Times New Roman"/>
          <w:sz w:val="24"/>
          <w:szCs w:val="24"/>
          <w:lang w:val="it-IT"/>
        </w:rPr>
      </w:pPr>
      <w:r w:rsidRPr="001C234B">
        <w:rPr>
          <w:rFonts w:ascii="Times New Roman" w:hAnsi="Times New Roman"/>
          <w:sz w:val="24"/>
          <w:szCs w:val="24"/>
          <w:lang w:val="pt-BR"/>
        </w:rPr>
        <w:t xml:space="preserve">    </w:t>
      </w:r>
      <w:r w:rsidRPr="001C234B">
        <w:rPr>
          <w:rFonts w:ascii="Times New Roman" w:hAnsi="Times New Roman"/>
          <w:sz w:val="24"/>
          <w:szCs w:val="24"/>
          <w:lang w:val="it-IT"/>
        </w:rPr>
        <w:t>• responsabil pentru protecţia mediului: ENGHIN ISMAIL.</w:t>
      </w:r>
    </w:p>
    <w:p w:rsidR="00F84007" w:rsidRPr="00CA02E7" w:rsidRDefault="00F84007" w:rsidP="007F40F0">
      <w:pPr>
        <w:autoSpaceDE w:val="0"/>
        <w:autoSpaceDN w:val="0"/>
        <w:adjustRightInd w:val="0"/>
        <w:spacing w:after="0" w:line="240" w:lineRule="auto"/>
        <w:jc w:val="both"/>
        <w:rPr>
          <w:rFonts w:ascii="Times New Roman" w:hAnsi="Times New Roman"/>
          <w:b/>
          <w:sz w:val="28"/>
          <w:szCs w:val="28"/>
          <w:lang w:val="it-IT"/>
        </w:rPr>
      </w:pPr>
      <w:r w:rsidRPr="00CA02E7">
        <w:rPr>
          <w:rFonts w:ascii="Times New Roman" w:hAnsi="Times New Roman"/>
          <w:b/>
          <w:sz w:val="28"/>
          <w:szCs w:val="28"/>
          <w:lang w:val="it-IT"/>
        </w:rPr>
        <w:t xml:space="preserve"> </w:t>
      </w:r>
    </w:p>
    <w:p w:rsidR="00F84007" w:rsidRPr="00CA02E7" w:rsidRDefault="00F84007" w:rsidP="007F40F0">
      <w:pPr>
        <w:autoSpaceDE w:val="0"/>
        <w:autoSpaceDN w:val="0"/>
        <w:adjustRightInd w:val="0"/>
        <w:spacing w:after="0" w:line="240" w:lineRule="auto"/>
        <w:jc w:val="both"/>
        <w:rPr>
          <w:rFonts w:ascii="Times New Roman" w:hAnsi="Times New Roman"/>
          <w:b/>
          <w:sz w:val="28"/>
          <w:szCs w:val="28"/>
          <w:lang w:val="it-IT"/>
        </w:rPr>
      </w:pPr>
      <w:r w:rsidRPr="00CA02E7">
        <w:rPr>
          <w:rFonts w:ascii="Times New Roman" w:hAnsi="Times New Roman"/>
          <w:b/>
          <w:sz w:val="28"/>
          <w:szCs w:val="28"/>
          <w:lang w:val="it-IT"/>
        </w:rPr>
        <w:t xml:space="preserve">   III. Descrierea caracteristicilor fizice ale întregului proiect:</w:t>
      </w:r>
    </w:p>
    <w:p w:rsidR="00F84007" w:rsidRPr="00CA02E7" w:rsidRDefault="00F84007" w:rsidP="007F40F0">
      <w:pPr>
        <w:autoSpaceDE w:val="0"/>
        <w:autoSpaceDN w:val="0"/>
        <w:adjustRightInd w:val="0"/>
        <w:spacing w:after="0" w:line="240" w:lineRule="auto"/>
        <w:jc w:val="both"/>
        <w:rPr>
          <w:rFonts w:ascii="Times New Roman" w:hAnsi="Times New Roman"/>
          <w:sz w:val="28"/>
          <w:szCs w:val="28"/>
          <w:lang w:val="it-IT"/>
        </w:rPr>
      </w:pPr>
      <w:r w:rsidRPr="00CA02E7">
        <w:rPr>
          <w:rFonts w:ascii="Times New Roman" w:hAnsi="Times New Roman"/>
          <w:sz w:val="28"/>
          <w:szCs w:val="28"/>
          <w:lang w:val="it-IT"/>
        </w:rPr>
        <w:t xml:space="preserve">    a) un rezumat al proiectului:</w:t>
      </w:r>
      <w:r w:rsidRPr="00CA02E7">
        <w:rPr>
          <w:rFonts w:ascii="Times New Roman" w:hAnsi="Times New Roman"/>
          <w:b/>
          <w:sz w:val="28"/>
          <w:szCs w:val="28"/>
          <w:lang w:val="ro-RO"/>
        </w:rPr>
        <w:t xml:space="preserve"> </w:t>
      </w:r>
    </w:p>
    <w:p w:rsidR="00F84007" w:rsidRPr="00CA02E7" w:rsidRDefault="00F84007" w:rsidP="001C234B">
      <w:pPr>
        <w:autoSpaceDE w:val="0"/>
        <w:autoSpaceDN w:val="0"/>
        <w:adjustRightInd w:val="0"/>
        <w:spacing w:line="240" w:lineRule="auto"/>
        <w:ind w:firstLine="708"/>
        <w:jc w:val="both"/>
        <w:rPr>
          <w:rFonts w:ascii="Times New Roman" w:hAnsi="Times New Roman"/>
          <w:sz w:val="24"/>
          <w:szCs w:val="24"/>
        </w:rPr>
      </w:pPr>
      <w:r w:rsidRPr="00CA02E7">
        <w:rPr>
          <w:rFonts w:ascii="Times New Roman" w:hAnsi="Times New Roman"/>
          <w:sz w:val="24"/>
          <w:szCs w:val="24"/>
        </w:rPr>
        <w:t>Pe amplasament se propune realizarea unui imobil de tip locuinte colective cu parcari la nivelul parterului, avand regim de inaltime P+4 E.</w:t>
      </w:r>
    </w:p>
    <w:p w:rsidR="00F84007" w:rsidRPr="001C234B" w:rsidRDefault="00F84007" w:rsidP="001C234B">
      <w:pPr>
        <w:autoSpaceDE w:val="0"/>
        <w:autoSpaceDN w:val="0"/>
        <w:adjustRightInd w:val="0"/>
        <w:spacing w:line="240" w:lineRule="auto"/>
        <w:ind w:firstLine="708"/>
        <w:jc w:val="both"/>
        <w:rPr>
          <w:rFonts w:ascii="Times New Roman" w:hAnsi="Times New Roman"/>
          <w:color w:val="000000"/>
          <w:sz w:val="24"/>
          <w:szCs w:val="24"/>
        </w:rPr>
      </w:pPr>
      <w:r w:rsidRPr="00CA02E7">
        <w:rPr>
          <w:rFonts w:ascii="Times New Roman" w:hAnsi="Times New Roman"/>
          <w:sz w:val="24"/>
          <w:szCs w:val="24"/>
        </w:rPr>
        <w:t>In total sunt 23 de locuri de parcare iar dimensinile lor sunt variabile dar nu mai mici de 2.30 m x</w:t>
      </w:r>
      <w:r w:rsidRPr="001C234B">
        <w:rPr>
          <w:rFonts w:ascii="Times New Roman" w:hAnsi="Times New Roman"/>
          <w:color w:val="000000"/>
          <w:sz w:val="24"/>
          <w:szCs w:val="24"/>
        </w:rPr>
        <w:t xml:space="preserve"> 5.00 m.</w:t>
      </w:r>
    </w:p>
    <w:p w:rsidR="00F84007" w:rsidRPr="001C234B" w:rsidRDefault="00F84007" w:rsidP="001C234B">
      <w:pPr>
        <w:autoSpaceDE w:val="0"/>
        <w:autoSpaceDN w:val="0"/>
        <w:adjustRightInd w:val="0"/>
        <w:spacing w:line="240" w:lineRule="auto"/>
        <w:ind w:firstLine="708"/>
        <w:jc w:val="both"/>
        <w:rPr>
          <w:rFonts w:ascii="Times New Roman" w:hAnsi="Times New Roman"/>
          <w:color w:val="000000"/>
          <w:sz w:val="24"/>
          <w:szCs w:val="24"/>
        </w:rPr>
      </w:pPr>
      <w:r w:rsidRPr="001C234B">
        <w:rPr>
          <w:rFonts w:ascii="Times New Roman" w:hAnsi="Times New Roman"/>
          <w:color w:val="000000"/>
          <w:sz w:val="24"/>
          <w:szCs w:val="24"/>
        </w:rPr>
        <w:t>Culoarul de circulatie a masinilor va avea o latime de 5.00 m si o inaltime libera de 2.70 m sub cladire.</w:t>
      </w:r>
    </w:p>
    <w:p w:rsidR="00F84007" w:rsidRPr="001C234B" w:rsidRDefault="00F84007" w:rsidP="001C234B">
      <w:pPr>
        <w:autoSpaceDE w:val="0"/>
        <w:autoSpaceDN w:val="0"/>
        <w:adjustRightInd w:val="0"/>
        <w:spacing w:line="240" w:lineRule="auto"/>
        <w:ind w:left="708"/>
        <w:jc w:val="both"/>
        <w:rPr>
          <w:rFonts w:ascii="Times New Roman" w:hAnsi="Times New Roman"/>
          <w:color w:val="000000"/>
          <w:sz w:val="24"/>
          <w:szCs w:val="24"/>
        </w:rPr>
      </w:pPr>
      <w:r w:rsidRPr="001C234B">
        <w:rPr>
          <w:rFonts w:ascii="Times New Roman" w:hAnsi="Times New Roman"/>
          <w:color w:val="000000"/>
          <w:sz w:val="24"/>
          <w:szCs w:val="24"/>
        </w:rPr>
        <w:t>Cota ± 0.00 a constructiei propuse se realizeaza la +0.05 fata de cota actuala a terenului natural.</w:t>
      </w:r>
    </w:p>
    <w:p w:rsidR="00F84007" w:rsidRPr="001C234B" w:rsidRDefault="00F84007" w:rsidP="001C234B">
      <w:pPr>
        <w:autoSpaceDE w:val="0"/>
        <w:autoSpaceDN w:val="0"/>
        <w:adjustRightInd w:val="0"/>
        <w:spacing w:line="240" w:lineRule="auto"/>
        <w:ind w:firstLine="708"/>
        <w:jc w:val="both"/>
        <w:rPr>
          <w:rFonts w:ascii="Times New Roman" w:hAnsi="Times New Roman"/>
          <w:b/>
          <w:bCs/>
          <w:color w:val="000000"/>
          <w:sz w:val="24"/>
          <w:szCs w:val="24"/>
        </w:rPr>
      </w:pPr>
      <w:r w:rsidRPr="001C234B">
        <w:rPr>
          <w:rFonts w:ascii="Times New Roman" w:hAnsi="Times New Roman"/>
          <w:b/>
          <w:bCs/>
          <w:color w:val="000000"/>
          <w:sz w:val="24"/>
          <w:szCs w:val="24"/>
          <w:u w:val="single"/>
        </w:rPr>
        <w:t>Parterul</w:t>
      </w:r>
      <w:r w:rsidRPr="001C234B">
        <w:rPr>
          <w:rFonts w:ascii="Times New Roman" w:hAnsi="Times New Roman"/>
          <w:b/>
          <w:bCs/>
          <w:color w:val="000000"/>
          <w:sz w:val="24"/>
          <w:szCs w:val="24"/>
        </w:rPr>
        <w:t xml:space="preserve"> propus este alcatuit din: hol de acces cu nodul vertical de circulatie, un spatiu pentru administrator, o camera pentru depozitarea pubelelor ecologice si o camera pentru depozitat biciclete.</w:t>
      </w:r>
      <w:r>
        <w:rPr>
          <w:rFonts w:ascii="Times New Roman" w:hAnsi="Times New Roman"/>
          <w:b/>
          <w:bCs/>
          <w:color w:val="000000"/>
          <w:sz w:val="24"/>
          <w:szCs w:val="24"/>
        </w:rPr>
        <w:t xml:space="preserve"> </w:t>
      </w:r>
      <w:r w:rsidRPr="001C234B">
        <w:rPr>
          <w:rFonts w:ascii="Times New Roman" w:hAnsi="Times New Roman"/>
          <w:b/>
          <w:bCs/>
          <w:color w:val="000000"/>
          <w:sz w:val="24"/>
          <w:szCs w:val="24"/>
        </w:rPr>
        <w:t>Inaltimea libera a parterului este de 2,75 m.</w:t>
      </w:r>
    </w:p>
    <w:p w:rsidR="00F84007" w:rsidRPr="001C234B" w:rsidRDefault="00F84007" w:rsidP="001C234B">
      <w:pPr>
        <w:autoSpaceDE w:val="0"/>
        <w:autoSpaceDN w:val="0"/>
        <w:adjustRightInd w:val="0"/>
        <w:spacing w:line="240" w:lineRule="auto"/>
        <w:ind w:firstLine="708"/>
        <w:jc w:val="both"/>
        <w:rPr>
          <w:rFonts w:ascii="Times New Roman" w:hAnsi="Times New Roman"/>
          <w:b/>
          <w:bCs/>
          <w:color w:val="000000"/>
          <w:sz w:val="24"/>
          <w:szCs w:val="24"/>
        </w:rPr>
      </w:pPr>
      <w:r w:rsidRPr="001C234B">
        <w:rPr>
          <w:rFonts w:ascii="Times New Roman" w:hAnsi="Times New Roman"/>
          <w:b/>
          <w:bCs/>
          <w:color w:val="000000"/>
          <w:sz w:val="24"/>
          <w:szCs w:val="24"/>
          <w:u w:val="single"/>
        </w:rPr>
        <w:t xml:space="preserve">Etajele de la 1 la 3 </w:t>
      </w:r>
      <w:r w:rsidRPr="001C234B">
        <w:rPr>
          <w:rFonts w:ascii="Times New Roman" w:hAnsi="Times New Roman"/>
          <w:b/>
          <w:bCs/>
          <w:color w:val="000000"/>
          <w:sz w:val="24"/>
          <w:szCs w:val="24"/>
        </w:rPr>
        <w:t>vor gazdui 5 apartamente:4 cu doua camera compuse din hol acces, living, bucatarie, baie, dormitor si doua balcoane si unul cu trei camera compuse din hol de acces, baie, living, bucatarie si doua dormitoare (unul cu baie proprie) si un balcon</w:t>
      </w:r>
      <w:r>
        <w:rPr>
          <w:rFonts w:ascii="Times New Roman" w:hAnsi="Times New Roman"/>
          <w:b/>
          <w:bCs/>
          <w:color w:val="000000"/>
          <w:sz w:val="24"/>
          <w:szCs w:val="24"/>
        </w:rPr>
        <w:t xml:space="preserve"> </w:t>
      </w:r>
      <w:r w:rsidRPr="001C234B">
        <w:rPr>
          <w:rFonts w:ascii="Times New Roman" w:hAnsi="Times New Roman"/>
          <w:b/>
          <w:bCs/>
          <w:color w:val="000000"/>
          <w:sz w:val="24"/>
          <w:szCs w:val="24"/>
        </w:rPr>
        <w:t>Inaltimea libera a acestor etaje este 2.75 m.</w:t>
      </w:r>
    </w:p>
    <w:p w:rsidR="00F84007" w:rsidRPr="001C234B" w:rsidRDefault="00F84007" w:rsidP="001C234B">
      <w:pPr>
        <w:autoSpaceDE w:val="0"/>
        <w:autoSpaceDN w:val="0"/>
        <w:adjustRightInd w:val="0"/>
        <w:spacing w:line="240" w:lineRule="auto"/>
        <w:ind w:firstLine="708"/>
        <w:jc w:val="both"/>
        <w:rPr>
          <w:rFonts w:ascii="Times New Roman" w:hAnsi="Times New Roman"/>
          <w:b/>
          <w:bCs/>
          <w:color w:val="000000"/>
          <w:sz w:val="24"/>
          <w:szCs w:val="24"/>
        </w:rPr>
      </w:pPr>
      <w:r w:rsidRPr="001C234B">
        <w:rPr>
          <w:rFonts w:ascii="Times New Roman" w:hAnsi="Times New Roman"/>
          <w:b/>
          <w:bCs/>
          <w:color w:val="000000"/>
          <w:sz w:val="24"/>
          <w:szCs w:val="24"/>
          <w:u w:val="single"/>
        </w:rPr>
        <w:t xml:space="preserve">Etajul 4  </w:t>
      </w:r>
      <w:r w:rsidRPr="001C234B">
        <w:rPr>
          <w:rFonts w:ascii="Times New Roman" w:hAnsi="Times New Roman"/>
          <w:b/>
          <w:bCs/>
          <w:color w:val="000000"/>
          <w:sz w:val="24"/>
          <w:szCs w:val="24"/>
        </w:rPr>
        <w:t xml:space="preserve">va gazdui 4 apartamente cu doua camere compuse din hol acces, living, bucatarie, baie, dormitor si doua balcoane si doua apartamente cu 3 camere compuse din living, bucatarie, baie, depozitare, doua dormitoare, unul cu baie proprie si dressing si trei balcoane; </w:t>
      </w:r>
    </w:p>
    <w:p w:rsidR="00F84007" w:rsidRPr="001C234B" w:rsidRDefault="00F84007" w:rsidP="001C234B">
      <w:pPr>
        <w:autoSpaceDE w:val="0"/>
        <w:autoSpaceDN w:val="0"/>
        <w:adjustRightInd w:val="0"/>
        <w:spacing w:line="240" w:lineRule="auto"/>
        <w:ind w:left="708"/>
        <w:jc w:val="both"/>
        <w:rPr>
          <w:rFonts w:ascii="Times New Roman" w:hAnsi="Times New Roman"/>
          <w:b/>
          <w:bCs/>
          <w:color w:val="000000"/>
          <w:sz w:val="24"/>
          <w:szCs w:val="24"/>
        </w:rPr>
      </w:pPr>
      <w:r w:rsidRPr="001C234B">
        <w:rPr>
          <w:rFonts w:ascii="Times New Roman" w:hAnsi="Times New Roman"/>
          <w:b/>
          <w:bCs/>
          <w:color w:val="000000"/>
          <w:sz w:val="24"/>
          <w:szCs w:val="24"/>
        </w:rPr>
        <w:t>Inaltimea libera a acestor etaje este 2.75 m.</w:t>
      </w:r>
    </w:p>
    <w:p w:rsidR="00F84007" w:rsidRPr="001C234B" w:rsidRDefault="00F84007" w:rsidP="001C234B">
      <w:pPr>
        <w:autoSpaceDE w:val="0"/>
        <w:autoSpaceDN w:val="0"/>
        <w:adjustRightInd w:val="0"/>
        <w:spacing w:line="240" w:lineRule="auto"/>
        <w:ind w:firstLine="708"/>
        <w:jc w:val="both"/>
        <w:rPr>
          <w:rFonts w:ascii="Times New Roman" w:hAnsi="Times New Roman"/>
          <w:b/>
          <w:bCs/>
          <w:color w:val="000000"/>
          <w:sz w:val="24"/>
          <w:szCs w:val="24"/>
        </w:rPr>
      </w:pPr>
      <w:r w:rsidRPr="001C234B">
        <w:rPr>
          <w:rFonts w:ascii="Times New Roman" w:hAnsi="Times New Roman"/>
          <w:b/>
          <w:bCs/>
          <w:color w:val="000000"/>
          <w:sz w:val="24"/>
          <w:szCs w:val="24"/>
          <w:u w:val="single"/>
        </w:rPr>
        <w:t xml:space="preserve">Etaj tehnic la nivelul terasei circulabile </w:t>
      </w:r>
      <w:r w:rsidRPr="001C234B">
        <w:rPr>
          <w:rFonts w:ascii="Times New Roman" w:hAnsi="Times New Roman"/>
          <w:b/>
          <w:bCs/>
          <w:color w:val="000000"/>
          <w:sz w:val="24"/>
          <w:szCs w:val="24"/>
        </w:rPr>
        <w:t>compus din nodul vertical de circulatie si o terasa circulabila de 138.07 mp.</w:t>
      </w:r>
    </w:p>
    <w:p w:rsidR="00F84007" w:rsidRPr="001C234B" w:rsidRDefault="00F84007" w:rsidP="001C234B">
      <w:pPr>
        <w:autoSpaceDE w:val="0"/>
        <w:autoSpaceDN w:val="0"/>
        <w:adjustRightInd w:val="0"/>
        <w:spacing w:line="240" w:lineRule="auto"/>
        <w:ind w:firstLine="708"/>
        <w:jc w:val="both"/>
        <w:rPr>
          <w:rFonts w:ascii="Times New Roman" w:hAnsi="Times New Roman"/>
          <w:bCs/>
          <w:color w:val="000000"/>
          <w:sz w:val="24"/>
          <w:szCs w:val="24"/>
        </w:rPr>
      </w:pPr>
      <w:r w:rsidRPr="001C234B">
        <w:rPr>
          <w:rFonts w:ascii="Times New Roman" w:hAnsi="Times New Roman"/>
          <w:bCs/>
          <w:color w:val="000000"/>
          <w:sz w:val="24"/>
          <w:szCs w:val="24"/>
        </w:rPr>
        <w:t>La nivelul terasei necirculabile sunt propuse spatii verzi cu suprafata de 74.63 mp.</w:t>
      </w:r>
    </w:p>
    <w:p w:rsidR="00F84007" w:rsidRPr="001C234B" w:rsidRDefault="00F84007" w:rsidP="001C234B">
      <w:pPr>
        <w:autoSpaceDE w:val="0"/>
        <w:autoSpaceDN w:val="0"/>
        <w:adjustRightInd w:val="0"/>
        <w:spacing w:line="240" w:lineRule="auto"/>
        <w:ind w:firstLine="708"/>
        <w:jc w:val="both"/>
        <w:rPr>
          <w:rFonts w:ascii="Times New Roman" w:hAnsi="Times New Roman"/>
          <w:b/>
          <w:bCs/>
          <w:color w:val="000000"/>
          <w:sz w:val="24"/>
          <w:szCs w:val="24"/>
          <w:u w:val="single"/>
        </w:rPr>
      </w:pPr>
      <w:r w:rsidRPr="001C234B">
        <w:rPr>
          <w:rFonts w:ascii="Times New Roman" w:hAnsi="Times New Roman"/>
          <w:color w:val="000000"/>
          <w:sz w:val="24"/>
          <w:szCs w:val="24"/>
        </w:rPr>
        <w:t>Înălţimea maxima la atic a construcţiei propuse va fi de aproximativ 18.50 m - măsurată de la cota terenului amenajat.</w:t>
      </w:r>
    </w:p>
    <w:p w:rsidR="00F84007" w:rsidRPr="001C234B" w:rsidRDefault="00F84007" w:rsidP="00BD0563">
      <w:pPr>
        <w:spacing w:line="240" w:lineRule="auto"/>
        <w:ind w:firstLine="708"/>
        <w:jc w:val="both"/>
        <w:rPr>
          <w:rFonts w:ascii="Times New Roman" w:hAnsi="Times New Roman"/>
          <w:b/>
          <w:bCs/>
          <w:sz w:val="24"/>
          <w:szCs w:val="24"/>
        </w:rPr>
      </w:pPr>
      <w:r w:rsidRPr="001C234B">
        <w:rPr>
          <w:rFonts w:ascii="Times New Roman" w:hAnsi="Times New Roman"/>
          <w:b/>
          <w:bCs/>
          <w:sz w:val="24"/>
          <w:szCs w:val="24"/>
        </w:rPr>
        <w:t>Locuri de parcare pentru imobil sunt :</w:t>
      </w:r>
    </w:p>
    <w:p w:rsidR="00F84007" w:rsidRPr="001C234B" w:rsidRDefault="00F84007" w:rsidP="00BD0563">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Conform HCL nr. 113/2017 este necesar 1 loc de parcare pentru fiecare apartament cu S&lt;100 m2, 2 locuri de parcare pentru fiecare ap cu S&gt;100 m2, și 1 loc de parcare la fiecare 50 m2 din suprafață desfasurata:</w:t>
      </w:r>
    </w:p>
    <w:p w:rsidR="00F84007" w:rsidRPr="001C234B" w:rsidRDefault="00F84007" w:rsidP="001C234B">
      <w:pPr>
        <w:spacing w:line="240" w:lineRule="auto"/>
        <w:jc w:val="both"/>
        <w:rPr>
          <w:rFonts w:ascii="Times New Roman" w:hAnsi="Times New Roman"/>
          <w:b/>
          <w:sz w:val="24"/>
          <w:szCs w:val="24"/>
        </w:rPr>
      </w:pPr>
      <w:r w:rsidRPr="001C234B">
        <w:rPr>
          <w:rFonts w:ascii="Times New Roman" w:hAnsi="Times New Roman"/>
          <w:sz w:val="24"/>
          <w:szCs w:val="24"/>
        </w:rPr>
        <w:t xml:space="preserve">Numarul total de apartamente propuse de: </w:t>
      </w:r>
      <w:r w:rsidRPr="001C234B">
        <w:rPr>
          <w:rFonts w:ascii="Times New Roman" w:hAnsi="Times New Roman"/>
          <w:b/>
          <w:sz w:val="24"/>
          <w:szCs w:val="24"/>
        </w:rPr>
        <w:t>19 de apartamente.</w:t>
      </w:r>
    </w:p>
    <w:p w:rsidR="00F84007" w:rsidRPr="001C234B" w:rsidRDefault="00F84007" w:rsidP="001C234B">
      <w:pPr>
        <w:spacing w:line="240" w:lineRule="auto"/>
        <w:jc w:val="both"/>
        <w:rPr>
          <w:rFonts w:ascii="Times New Roman" w:hAnsi="Times New Roman"/>
          <w:sz w:val="24"/>
          <w:szCs w:val="24"/>
        </w:rPr>
      </w:pPr>
      <w:r w:rsidRPr="001C234B">
        <w:rPr>
          <w:rFonts w:ascii="Times New Roman" w:eastAsia="MS Mincho" w:hAnsi="Times New Roman"/>
          <w:sz w:val="24"/>
          <w:szCs w:val="24"/>
        </w:rPr>
        <w:tab/>
        <w:t xml:space="preserve">Cf. Hotararii Consiliului Local al Municipiului </w:t>
      </w:r>
      <w:smartTag w:uri="urn:schemas-microsoft-com:office:smarttags" w:element="City">
        <w:smartTag w:uri="urn:schemas-microsoft-com:office:smarttags" w:element="place">
          <w:r w:rsidRPr="001C234B">
            <w:rPr>
              <w:rFonts w:ascii="Times New Roman" w:eastAsia="MS Mincho" w:hAnsi="Times New Roman"/>
              <w:sz w:val="24"/>
              <w:szCs w:val="24"/>
            </w:rPr>
            <w:t>Constanta</w:t>
          </w:r>
        </w:smartTag>
      </w:smartTag>
      <w:r w:rsidRPr="001C234B">
        <w:rPr>
          <w:rFonts w:ascii="Times New Roman" w:eastAsia="MS Mincho" w:hAnsi="Times New Roman"/>
          <w:sz w:val="24"/>
          <w:szCs w:val="24"/>
        </w:rPr>
        <w:t xml:space="preserve"> privind aprobarea regulamentului privind asigurarea nr. minim de locuri de parcare pentru lucrarile de constructii si amenajari autorizate pe raza Municipiului Constanta din 2017,  art. 13, litera d.) : pentru locuinte colective, la locurile de parcare calculate cf. art. 13 litera a.) si b.) din acelasi regulament, se vor adauga un supliment de 20% pentru vizitatori.</w:t>
      </w:r>
    </w:p>
    <w:p w:rsidR="00F84007" w:rsidRPr="001C234B" w:rsidRDefault="00F84007" w:rsidP="00BD0563">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La cele 19 de locuri de parcare necesare, avem nevoie de suplimentul de 20%×19=4 locuri de parcare pentru vizitatori</w:t>
      </w:r>
    </w:p>
    <w:p w:rsidR="00F84007" w:rsidRPr="001C234B" w:rsidRDefault="00F84007" w:rsidP="001C234B">
      <w:pPr>
        <w:spacing w:line="240" w:lineRule="auto"/>
        <w:jc w:val="both"/>
        <w:rPr>
          <w:rFonts w:ascii="Times New Roman" w:eastAsia="MS Mincho" w:hAnsi="Times New Roman"/>
          <w:b/>
          <w:bCs/>
          <w:sz w:val="24"/>
          <w:szCs w:val="24"/>
        </w:rPr>
      </w:pPr>
      <w:r w:rsidRPr="001C234B">
        <w:rPr>
          <w:rFonts w:ascii="Times New Roman" w:eastAsia="MS Mincho" w:hAnsi="Times New Roman"/>
          <w:b/>
          <w:bCs/>
          <w:sz w:val="24"/>
          <w:szCs w:val="24"/>
        </w:rPr>
        <w:t>TOTAL LOCURI NECESARE  = 23 LOCURI DE PARCARE.</w:t>
      </w:r>
    </w:p>
    <w:p w:rsidR="00F84007" w:rsidRPr="001C234B" w:rsidRDefault="00F84007" w:rsidP="00BD0563">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 xml:space="preserve">Locurile de parcare sunt locuri special amenajate si semnalizate pentru stationarea vehiculelor. In scopul asigurarii necesarului de locuri de parcare, prin prezenta documentatie, se propune amenajarea unui spatiu destinat parcarii de autovehicule la parterul cladirii oferind un numar total de </w:t>
      </w:r>
      <w:r w:rsidRPr="001C234B">
        <w:rPr>
          <w:rFonts w:ascii="Times New Roman" w:eastAsia="MS Mincho" w:hAnsi="Times New Roman"/>
          <w:b/>
          <w:sz w:val="24"/>
          <w:szCs w:val="24"/>
        </w:rPr>
        <w:t>23 locuri de parcare</w:t>
      </w:r>
      <w:r w:rsidRPr="001C234B">
        <w:rPr>
          <w:rFonts w:ascii="Times New Roman" w:eastAsia="MS Mincho" w:hAnsi="Times New Roman"/>
          <w:sz w:val="24"/>
          <w:szCs w:val="24"/>
        </w:rPr>
        <w:t>. Locurile de parcare propuse vor avea dimensiuni de 2,30×5,00m si de 2,35×5,00m.</w:t>
      </w:r>
    </w:p>
    <w:p w:rsidR="00F84007" w:rsidRPr="001C234B" w:rsidRDefault="00F84007" w:rsidP="00BD0563">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De menționat faptul că locul de parcare auto este destinat exclusiv locatarilor/proprietarilor locuințelor colective.</w:t>
      </w:r>
    </w:p>
    <w:p w:rsidR="00F84007" w:rsidRPr="001C234B" w:rsidRDefault="00F84007" w:rsidP="001C234B">
      <w:pPr>
        <w:spacing w:line="240" w:lineRule="auto"/>
        <w:jc w:val="both"/>
        <w:rPr>
          <w:rFonts w:ascii="Times New Roman" w:eastAsia="MS Mincho" w:hAnsi="Times New Roman"/>
          <w:b/>
          <w:bCs/>
          <w:sz w:val="24"/>
          <w:szCs w:val="24"/>
        </w:rPr>
      </w:pPr>
      <w:r w:rsidRPr="001C234B">
        <w:rPr>
          <w:rFonts w:ascii="Times New Roman" w:eastAsia="MS Mincho" w:hAnsi="Times New Roman"/>
          <w:b/>
          <w:bCs/>
          <w:sz w:val="24"/>
          <w:szCs w:val="24"/>
        </w:rPr>
        <w:t>TOTAL LOCURI PROPUSE  = 23</w:t>
      </w:r>
    </w:p>
    <w:p w:rsidR="00F84007" w:rsidRDefault="00F84007" w:rsidP="001C234B">
      <w:pPr>
        <w:spacing w:line="240" w:lineRule="auto"/>
        <w:rPr>
          <w:rFonts w:ascii="Times New Roman" w:hAnsi="Times New Roman"/>
          <w:b/>
          <w:sz w:val="24"/>
          <w:szCs w:val="24"/>
        </w:rPr>
      </w:pPr>
      <w:r w:rsidRPr="001C234B">
        <w:rPr>
          <w:rFonts w:ascii="Times New Roman" w:hAnsi="Times New Roman"/>
          <w:b/>
          <w:sz w:val="24"/>
          <w:szCs w:val="24"/>
        </w:rPr>
        <w:t>Spaţii plantate</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La la nivelul teraselor circulabile si necirculabile vom avea un spatiu verde de 212.70 mp. Spatiile verzi se vor amenaja peste placa de la etajul 4 si peste placa de la nivelul terasei circulabile. Total = 212.70 mp2 rezultand 30.00% spaţii plantate.</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 xml:space="preserve">Conform HCJC nr. 151 din 22.05.2013 privind stabilirea suprafeţelor minime de spaţii verzi şi a numărului minim de arbuşti, arbori, plante decorative şi flori aferente construcţiilor realizate pe teritoriul administrativ al jud. </w:t>
      </w:r>
      <w:smartTag w:uri="urn:schemas-microsoft-com:office:smarttags" w:element="City">
        <w:smartTag w:uri="urn:schemas-microsoft-com:office:smarttags" w:element="place">
          <w:r w:rsidRPr="001C234B">
            <w:rPr>
              <w:rFonts w:ascii="Times New Roman" w:hAnsi="Times New Roman"/>
              <w:sz w:val="24"/>
              <w:szCs w:val="24"/>
            </w:rPr>
            <w:t>Constanta</w:t>
          </w:r>
        </w:smartTag>
      </w:smartTag>
      <w:r w:rsidRPr="001C234B">
        <w:rPr>
          <w:rFonts w:ascii="Times New Roman" w:hAnsi="Times New Roman"/>
          <w:sz w:val="24"/>
          <w:szCs w:val="24"/>
        </w:rPr>
        <w:t>, pentru locuinte colective se vor prevedea spaţii verzi şi plantate în suprafaţa minimă de 30% din suprafaţa terenului. In concluzie pe amplasament se asigura suprafaţa necesară de spaţii plantate.</w:t>
      </w:r>
    </w:p>
    <w:p w:rsidR="00F84007" w:rsidRPr="001C234B" w:rsidRDefault="00F84007" w:rsidP="001C234B">
      <w:pPr>
        <w:spacing w:line="240" w:lineRule="auto"/>
        <w:jc w:val="both"/>
        <w:rPr>
          <w:rFonts w:ascii="Times New Roman" w:hAnsi="Times New Roman"/>
          <w:b/>
          <w:bCs/>
          <w:sz w:val="24"/>
          <w:szCs w:val="24"/>
        </w:rPr>
      </w:pPr>
      <w:r w:rsidRPr="001C234B">
        <w:rPr>
          <w:rFonts w:ascii="Times New Roman" w:hAnsi="Times New Roman"/>
          <w:b/>
          <w:bCs/>
          <w:sz w:val="24"/>
          <w:szCs w:val="24"/>
        </w:rPr>
        <w:t>Sistemul constructiv:</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Fundaţia imobilului va fi din radier general.</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Suprastructura de rezistenţă este de tip cadre, executată din elemente de stâlpi din beton armat cu elemente de grinzi din beton armat.</w:t>
      </w:r>
    </w:p>
    <w:p w:rsidR="00F84007" w:rsidRPr="001C234B" w:rsidRDefault="00F84007" w:rsidP="001C234B">
      <w:pPr>
        <w:spacing w:line="240" w:lineRule="auto"/>
        <w:jc w:val="both"/>
        <w:rPr>
          <w:rFonts w:ascii="Times New Roman" w:hAnsi="Times New Roman"/>
          <w:sz w:val="24"/>
          <w:szCs w:val="24"/>
        </w:rPr>
      </w:pPr>
      <w:r w:rsidRPr="001C234B">
        <w:rPr>
          <w:rFonts w:ascii="Times New Roman" w:hAnsi="Times New Roman"/>
          <w:b/>
          <w:bCs/>
          <w:sz w:val="24"/>
          <w:szCs w:val="24"/>
        </w:rPr>
        <w:t>Închiderile exterioare şi compartimentările interioare</w:t>
      </w:r>
      <w:r w:rsidRPr="001C234B">
        <w:rPr>
          <w:rFonts w:ascii="Times New Roman" w:hAnsi="Times New Roman"/>
          <w:sz w:val="24"/>
          <w:szCs w:val="24"/>
        </w:rPr>
        <w:t xml:space="preserve">: </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Pereti</w:t>
      </w:r>
      <w:r>
        <w:rPr>
          <w:rFonts w:ascii="Times New Roman" w:hAnsi="Times New Roman"/>
          <w:sz w:val="24"/>
          <w:szCs w:val="24"/>
        </w:rPr>
        <w:t>i</w:t>
      </w:r>
      <w:r w:rsidRPr="001C234B">
        <w:rPr>
          <w:rFonts w:ascii="Times New Roman" w:hAnsi="Times New Roman"/>
          <w:sz w:val="24"/>
          <w:szCs w:val="24"/>
        </w:rPr>
        <w:t xml:space="preserve"> exteriori vor fi realizati din zidarie neportanta cu o grosime de 40 cm, acestia vor fi placati spre exterior cu termosistem din polistiren expandat de 10cm </w:t>
      </w:r>
      <w:r w:rsidRPr="001C234B">
        <w:rPr>
          <w:rFonts w:ascii="Times New Roman" w:hAnsi="Times New Roman"/>
          <w:b/>
          <w:color w:val="000000"/>
          <w:sz w:val="24"/>
          <w:szCs w:val="24"/>
        </w:rPr>
        <w:t>( clasa de reactie la foc Bs2d0)</w:t>
      </w:r>
      <w:r w:rsidRPr="001C234B">
        <w:rPr>
          <w:rFonts w:ascii="Times New Roman" w:hAnsi="Times New Roman"/>
          <w:color w:val="000000"/>
          <w:sz w:val="24"/>
          <w:szCs w:val="24"/>
        </w:rPr>
        <w:t xml:space="preserve"> </w:t>
      </w:r>
      <w:r w:rsidRPr="001C234B">
        <w:rPr>
          <w:rFonts w:ascii="Times New Roman" w:hAnsi="Times New Roman"/>
          <w:sz w:val="24"/>
          <w:szCs w:val="24"/>
        </w:rPr>
        <w:t>peste care se va aplica o tencuiala structurata si vopsea de exterior. Spre interior, zidaria exterioara va avea un strat de tencuiala, un strat de glet si vopsea lavabila de interior.</w:t>
      </w:r>
    </w:p>
    <w:p w:rsidR="00F84007" w:rsidRPr="001C234B" w:rsidRDefault="00F84007" w:rsidP="001C234B">
      <w:pPr>
        <w:spacing w:line="240" w:lineRule="auto"/>
        <w:jc w:val="both"/>
        <w:rPr>
          <w:rFonts w:ascii="Times New Roman" w:hAnsi="Times New Roman"/>
          <w:sz w:val="24"/>
          <w:szCs w:val="24"/>
        </w:rPr>
      </w:pPr>
      <w:r w:rsidRPr="001C234B">
        <w:rPr>
          <w:rFonts w:ascii="Times New Roman" w:hAnsi="Times New Roman"/>
          <w:sz w:val="24"/>
          <w:szCs w:val="24"/>
        </w:rPr>
        <w:t>Compartimentarile interioare vor fi pereti usori realizati din gips carton sau zidarie de BCA.</w:t>
      </w:r>
    </w:p>
    <w:p w:rsidR="00F84007" w:rsidRPr="001C234B" w:rsidRDefault="00F84007" w:rsidP="001C234B">
      <w:pPr>
        <w:spacing w:line="240" w:lineRule="auto"/>
        <w:jc w:val="both"/>
        <w:rPr>
          <w:rFonts w:ascii="Times New Roman" w:hAnsi="Times New Roman"/>
          <w:b/>
          <w:bCs/>
          <w:sz w:val="24"/>
          <w:szCs w:val="24"/>
        </w:rPr>
      </w:pPr>
      <w:r w:rsidRPr="001C234B">
        <w:rPr>
          <w:rFonts w:ascii="Times New Roman" w:hAnsi="Times New Roman"/>
          <w:b/>
          <w:bCs/>
          <w:sz w:val="24"/>
          <w:szCs w:val="24"/>
        </w:rPr>
        <w:t>Finisajele exterioare</w:t>
      </w:r>
    </w:p>
    <w:p w:rsidR="00F84007" w:rsidRPr="001C234B" w:rsidRDefault="00F84007" w:rsidP="001C234B">
      <w:pPr>
        <w:spacing w:line="240" w:lineRule="auto"/>
        <w:jc w:val="both"/>
        <w:rPr>
          <w:rFonts w:ascii="Times New Roman" w:hAnsi="Times New Roman"/>
          <w:sz w:val="24"/>
          <w:szCs w:val="24"/>
        </w:rPr>
      </w:pPr>
      <w:r w:rsidRPr="001C234B">
        <w:rPr>
          <w:rFonts w:ascii="Times New Roman" w:hAnsi="Times New Roman"/>
          <w:sz w:val="24"/>
          <w:szCs w:val="24"/>
        </w:rPr>
        <w:t>Faţadele imobilului vor fi din tencuiala decorative fina de culoare:</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alba</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gri inchis</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gri deschis</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placare piatra decorativa de culoare gri</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balustrada sticla decurizata cu mana curenta de aluminiu</w:t>
      </w:r>
    </w:p>
    <w:p w:rsidR="00F84007" w:rsidRPr="001C234B" w:rsidRDefault="00F84007" w:rsidP="001C234B">
      <w:pPr>
        <w:pStyle w:val="ListParagraph"/>
        <w:widowControl/>
        <w:numPr>
          <w:ilvl w:val="0"/>
          <w:numId w:val="19"/>
        </w:numPr>
        <w:spacing w:before="0" w:after="0"/>
        <w:contextualSpacing/>
        <w:rPr>
          <w:rFonts w:ascii="Times New Roman" w:hAnsi="Times New Roman"/>
          <w:sz w:val="24"/>
          <w:szCs w:val="24"/>
        </w:rPr>
      </w:pPr>
      <w:r w:rsidRPr="001C234B">
        <w:rPr>
          <w:rFonts w:ascii="Times New Roman" w:hAnsi="Times New Roman"/>
          <w:sz w:val="24"/>
          <w:szCs w:val="24"/>
        </w:rPr>
        <w:t>tamplarie PVC de culoare gri inchis cu geam termorezistent</w:t>
      </w:r>
    </w:p>
    <w:p w:rsidR="00F84007" w:rsidRPr="001C234B" w:rsidRDefault="00F84007" w:rsidP="001C234B">
      <w:pPr>
        <w:spacing w:line="240" w:lineRule="auto"/>
        <w:jc w:val="both"/>
        <w:rPr>
          <w:rFonts w:ascii="Times New Roman" w:hAnsi="Times New Roman"/>
          <w:b/>
          <w:bCs/>
          <w:sz w:val="24"/>
          <w:szCs w:val="24"/>
        </w:rPr>
      </w:pPr>
      <w:r w:rsidRPr="001C234B">
        <w:rPr>
          <w:rFonts w:ascii="Times New Roman" w:hAnsi="Times New Roman"/>
          <w:b/>
          <w:bCs/>
          <w:sz w:val="24"/>
          <w:szCs w:val="24"/>
        </w:rPr>
        <w:t>Finisaje interioare:</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Pentru finisare peretii interiori vor fi gletuiti iar apoi se va aplica vopsea lavabila de interior. Baile si bucatariile vor avea peretii si pardoselile placate cu placi ceramice de interior. Camerele de zi si dormitoarele vor avea pardoselile placate cu parchet. Holurile apartamentelor vor avea pardoseala placata cu placaj ceramic. Tavanele se vor gletui si se va aplica vopsea lavabila de interior. Tamplaria interioara va fi din lemn stratificat.</w:t>
      </w:r>
    </w:p>
    <w:p w:rsidR="00F84007" w:rsidRPr="001C234B" w:rsidRDefault="00F84007" w:rsidP="001C234B">
      <w:pPr>
        <w:spacing w:line="240" w:lineRule="auto"/>
        <w:jc w:val="both"/>
        <w:rPr>
          <w:rFonts w:ascii="Times New Roman" w:hAnsi="Times New Roman"/>
          <w:sz w:val="24"/>
          <w:szCs w:val="24"/>
        </w:rPr>
      </w:pPr>
      <w:r w:rsidRPr="001C234B">
        <w:rPr>
          <w:rFonts w:ascii="Times New Roman" w:hAnsi="Times New Roman"/>
          <w:sz w:val="24"/>
          <w:szCs w:val="24"/>
        </w:rPr>
        <w:t>Pardoselile holurilor caselor de scara vor fi placate cu placi ceramice antiderapante.</w:t>
      </w:r>
    </w:p>
    <w:p w:rsidR="00F84007" w:rsidRPr="001C234B" w:rsidRDefault="00F84007" w:rsidP="001C234B">
      <w:pPr>
        <w:spacing w:line="240" w:lineRule="auto"/>
        <w:jc w:val="both"/>
        <w:rPr>
          <w:rFonts w:ascii="Times New Roman" w:hAnsi="Times New Roman"/>
          <w:b/>
          <w:bCs/>
          <w:sz w:val="24"/>
          <w:szCs w:val="24"/>
        </w:rPr>
      </w:pPr>
      <w:r w:rsidRPr="001C234B">
        <w:rPr>
          <w:rFonts w:ascii="Times New Roman" w:hAnsi="Times New Roman"/>
          <w:b/>
          <w:bCs/>
          <w:sz w:val="24"/>
          <w:szCs w:val="24"/>
        </w:rPr>
        <w:t>Acoperişul si învelitoarea</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Acoperisul tip terasa cu panta de 1.5%. Apele pluviale sunt colectate prin intermediul jgheaburilor colectoare de apa si deversate prin burlane la trotuar.</w:t>
      </w:r>
    </w:p>
    <w:p w:rsidR="00F84007" w:rsidRPr="001C234B" w:rsidRDefault="00F84007" w:rsidP="001C234B">
      <w:pPr>
        <w:spacing w:line="240" w:lineRule="auto"/>
        <w:jc w:val="both"/>
        <w:rPr>
          <w:rFonts w:ascii="Times New Roman" w:hAnsi="Times New Roman"/>
          <w:sz w:val="24"/>
          <w:szCs w:val="24"/>
        </w:rPr>
      </w:pPr>
      <w:r w:rsidRPr="001C234B">
        <w:rPr>
          <w:rFonts w:ascii="Times New Roman" w:hAnsi="Times New Roman"/>
          <w:sz w:val="24"/>
          <w:szCs w:val="24"/>
        </w:rPr>
        <w:t xml:space="preserve">Straturi dupa cum urmeaza: </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pietris</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hidroizolatie – membrane pentru temperaturi scazute</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sapa armata de panta – 5 cm (prevazuta cu rost de dilatare_</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polistiren expandat 20 cm</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bariera de vapori</w:t>
      </w:r>
    </w:p>
    <w:p w:rsidR="00F84007" w:rsidRPr="001C234B" w:rsidRDefault="00F84007" w:rsidP="001C234B">
      <w:pPr>
        <w:pStyle w:val="ListParagraph"/>
        <w:widowControl/>
        <w:numPr>
          <w:ilvl w:val="0"/>
          <w:numId w:val="20"/>
        </w:numPr>
        <w:spacing w:before="0" w:after="0"/>
        <w:contextualSpacing/>
        <w:rPr>
          <w:rFonts w:ascii="Times New Roman" w:hAnsi="Times New Roman"/>
          <w:sz w:val="24"/>
          <w:szCs w:val="24"/>
        </w:rPr>
      </w:pPr>
      <w:r w:rsidRPr="001C234B">
        <w:rPr>
          <w:rFonts w:ascii="Times New Roman" w:eastAsia="ArialMT" w:hAnsi="Times New Roman"/>
          <w:sz w:val="24"/>
          <w:szCs w:val="24"/>
        </w:rPr>
        <w:t>hidroizolatie</w:t>
      </w:r>
    </w:p>
    <w:p w:rsidR="00F84007" w:rsidRPr="001C234B" w:rsidRDefault="00F84007" w:rsidP="001C234B">
      <w:pPr>
        <w:spacing w:line="240" w:lineRule="auto"/>
        <w:ind w:firstLine="360"/>
        <w:jc w:val="both"/>
        <w:rPr>
          <w:rFonts w:ascii="Times New Roman" w:hAnsi="Times New Roman"/>
          <w:sz w:val="24"/>
          <w:szCs w:val="24"/>
        </w:rPr>
      </w:pPr>
      <w:r w:rsidRPr="001C234B">
        <w:rPr>
          <w:rFonts w:ascii="Times New Roman" w:hAnsi="Times New Roman"/>
          <w:sz w:val="24"/>
          <w:szCs w:val="24"/>
        </w:rPr>
        <w:t>Se prevăd receptori si jgeaburi pentru preluarea apei pluviale si vor fi directionate in curte pe zonele nebetonate.</w:t>
      </w:r>
    </w:p>
    <w:p w:rsidR="00F84007" w:rsidRPr="001C234B" w:rsidRDefault="00F84007" w:rsidP="001C234B">
      <w:pPr>
        <w:spacing w:line="240" w:lineRule="auto"/>
        <w:jc w:val="both"/>
        <w:rPr>
          <w:rFonts w:ascii="Times New Roman" w:hAnsi="Times New Roman"/>
          <w:b/>
          <w:bCs/>
          <w:sz w:val="24"/>
          <w:szCs w:val="24"/>
        </w:rPr>
      </w:pPr>
      <w:r w:rsidRPr="001C234B">
        <w:rPr>
          <w:rFonts w:ascii="Times New Roman" w:hAnsi="Times New Roman"/>
          <w:b/>
          <w:bCs/>
          <w:sz w:val="24"/>
          <w:szCs w:val="24"/>
        </w:rPr>
        <w:t>Coşurile de fum</w:t>
      </w:r>
    </w:p>
    <w:p w:rsidR="00F84007" w:rsidRPr="001C234B" w:rsidRDefault="00F84007" w:rsidP="001C234B">
      <w:pPr>
        <w:spacing w:line="240" w:lineRule="auto"/>
        <w:ind w:firstLine="720"/>
        <w:jc w:val="both"/>
        <w:rPr>
          <w:rFonts w:ascii="Times New Roman" w:hAnsi="Times New Roman"/>
          <w:sz w:val="24"/>
          <w:szCs w:val="24"/>
        </w:rPr>
      </w:pPr>
      <w:r w:rsidRPr="001C234B">
        <w:rPr>
          <w:rFonts w:ascii="Times New Roman" w:hAnsi="Times New Roman"/>
          <w:sz w:val="24"/>
          <w:szCs w:val="24"/>
        </w:rPr>
        <w:t>Apartamentele v</w:t>
      </w:r>
      <w:r>
        <w:rPr>
          <w:rFonts w:ascii="Times New Roman" w:hAnsi="Times New Roman"/>
          <w:sz w:val="24"/>
          <w:szCs w:val="24"/>
        </w:rPr>
        <w:t>o</w:t>
      </w:r>
      <w:r w:rsidRPr="001C234B">
        <w:rPr>
          <w:rFonts w:ascii="Times New Roman" w:hAnsi="Times New Roman"/>
          <w:sz w:val="24"/>
          <w:szCs w:val="24"/>
        </w:rPr>
        <w:t>r fi prevăzut cu centrala termica în condensare, individuale. Spatiile comune vor fi incalzite cu corpuri statice electrice.</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Pentru asigurarea unei temperaturi corespunzatoare in spatiile de locuit vor fi montate in in fiecare apartament centrale murale ce vor fi alimentate cu gaze din reteaua locala. Incalzirea in imobil se va realiza prin radiatoare ce vor fi racordate le centralele sus mentionate.</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Temperatura asigurata in spatiile de locuit va fi de 20 - 24 ˚C</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Temperatura asigurata in grupurile sanitare si holuri va fi de 18 - 20˚C</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 xml:space="preserve">Iluminatul in toate spatiile se va face natural, asigurat prin intermediul unor suprafete vitrate si iluminat artificial. Acestea vor fi propuse de catre proiectant si vor exista in proiectul tehnic ce precede aceasta faza. </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Izolatiile termice si hidrofuge ce vor fi prevazute, sunt de tipul celor utilizate curent in realizarea unor astfel de cladiri si vor asigura performantele si nivelele de performanta stabilite in reglementarile tehnice.</w:t>
      </w:r>
    </w:p>
    <w:p w:rsidR="00F84007" w:rsidRPr="001C234B" w:rsidRDefault="00F84007" w:rsidP="007730CE">
      <w:pPr>
        <w:spacing w:line="240" w:lineRule="auto"/>
        <w:ind w:firstLine="720"/>
        <w:jc w:val="both"/>
        <w:rPr>
          <w:rFonts w:ascii="Times New Roman" w:hAnsi="Times New Roman"/>
          <w:sz w:val="24"/>
          <w:szCs w:val="24"/>
        </w:rPr>
      </w:pPr>
      <w:r w:rsidRPr="001C234B">
        <w:rPr>
          <w:rFonts w:ascii="Times New Roman" w:hAnsi="Times New Roman"/>
          <w:sz w:val="24"/>
          <w:szCs w:val="24"/>
        </w:rPr>
        <w:t>Consumurile de energie se vor incadra in limitele admise.</w:t>
      </w:r>
    </w:p>
    <w:p w:rsidR="00F84007" w:rsidRPr="001C234B" w:rsidRDefault="00F84007" w:rsidP="007730CE">
      <w:pPr>
        <w:spacing w:line="240" w:lineRule="auto"/>
        <w:ind w:firstLine="720"/>
        <w:jc w:val="both"/>
        <w:rPr>
          <w:rFonts w:ascii="Times New Roman" w:hAnsi="Times New Roman"/>
          <w:b/>
          <w:bCs/>
          <w:sz w:val="24"/>
          <w:szCs w:val="24"/>
        </w:rPr>
      </w:pPr>
      <w:r w:rsidRPr="001C234B">
        <w:rPr>
          <w:rFonts w:ascii="Times New Roman" w:hAnsi="Times New Roman"/>
          <w:b/>
          <w:bCs/>
          <w:sz w:val="24"/>
          <w:szCs w:val="24"/>
        </w:rPr>
        <w:t>Depozitarea deseurilor menajere</w:t>
      </w:r>
    </w:p>
    <w:p w:rsidR="00F84007" w:rsidRPr="001C234B" w:rsidRDefault="00F84007" w:rsidP="001C234B">
      <w:pPr>
        <w:spacing w:line="240" w:lineRule="auto"/>
        <w:jc w:val="both"/>
        <w:rPr>
          <w:rFonts w:ascii="Times New Roman" w:hAnsi="Times New Roman"/>
          <w:sz w:val="24"/>
          <w:szCs w:val="24"/>
        </w:rPr>
      </w:pP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hAnsi="Times New Roman"/>
          <w:sz w:val="24"/>
          <w:szCs w:val="24"/>
        </w:rPr>
        <w:t>Zonele şi spaţiile de colectare şi depozitare exterioare sunt amplasate astfel încât să se împiedice emisia de mirosuri dezagreabile, prezenţa insectelor şi animalelor, crearea focarelor de infecţie, poluarea apei sau a solului, astfel deșeurile menajere se vor colecta în  europubelele de pe platforma din curte conform planului de situatie.</w:t>
      </w:r>
    </w:p>
    <w:p w:rsidR="00F84007" w:rsidRPr="001C234B" w:rsidRDefault="00F84007" w:rsidP="00FF73D9">
      <w:pPr>
        <w:spacing w:line="240" w:lineRule="auto"/>
        <w:ind w:firstLine="720"/>
        <w:jc w:val="both"/>
        <w:rPr>
          <w:rFonts w:ascii="Times New Roman" w:hAnsi="Times New Roman"/>
          <w:sz w:val="24"/>
          <w:szCs w:val="24"/>
        </w:rPr>
      </w:pPr>
      <w:r w:rsidRPr="001C234B">
        <w:rPr>
          <w:rFonts w:ascii="Times New Roman" w:eastAsia="MS Mincho" w:hAnsi="Times New Roman"/>
          <w:sz w:val="24"/>
          <w:szCs w:val="24"/>
        </w:rPr>
        <w:t>Platforma va fi imprejmuita, impermeabilizata, prevazuta cu sursa de apa pentru spalare si sifon pentru scurgerea apelor racordat la canalizare. Platforma se amenajeaza la o distanta de 10 metri de ferestrele locuintelor.</w:t>
      </w:r>
    </w:p>
    <w:p w:rsidR="00F84007" w:rsidRPr="00820C50" w:rsidRDefault="00F84007" w:rsidP="00F11E71">
      <w:pPr>
        <w:autoSpaceDE w:val="0"/>
        <w:autoSpaceDN w:val="0"/>
        <w:adjustRightInd w:val="0"/>
        <w:spacing w:line="240" w:lineRule="auto"/>
        <w:rPr>
          <w:rFonts w:ascii="Times New Roman" w:hAnsi="Times New Roman"/>
          <w:sz w:val="24"/>
          <w:szCs w:val="24"/>
          <w:lang w:val="ro-RO"/>
        </w:rPr>
      </w:pPr>
      <w:r w:rsidRPr="00820C50">
        <w:rPr>
          <w:rFonts w:ascii="Times New Roman" w:hAnsi="Times New Roman"/>
          <w:sz w:val="28"/>
          <w:szCs w:val="28"/>
          <w:lang w:val="ro-RO"/>
        </w:rPr>
        <w:t xml:space="preserve">b) justificarea necesităţii proiectului: </w:t>
      </w:r>
      <w:r w:rsidRPr="00820C50">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F84007" w:rsidRPr="00E87D75" w:rsidRDefault="00F84007" w:rsidP="00A13D1D">
      <w:pPr>
        <w:shd w:val="clear" w:color="auto" w:fill="FFFFFF"/>
        <w:tabs>
          <w:tab w:val="left" w:pos="922"/>
        </w:tabs>
        <w:spacing w:line="274" w:lineRule="exact"/>
        <w:ind w:right="96"/>
        <w:jc w:val="both"/>
        <w:rPr>
          <w:rFonts w:ascii="Times New Roman" w:hAnsi="Times New Roman"/>
          <w:sz w:val="24"/>
          <w:szCs w:val="24"/>
          <w:lang w:val="ro-RO"/>
        </w:rPr>
      </w:pPr>
      <w:r w:rsidRPr="00E87D75">
        <w:rPr>
          <w:rFonts w:ascii="Times New Roman" w:hAnsi="Times New Roman"/>
          <w:sz w:val="28"/>
          <w:szCs w:val="28"/>
          <w:lang w:val="ro-RO"/>
        </w:rPr>
        <w:t xml:space="preserve">c) valoarea investiţiei: </w:t>
      </w:r>
      <w:r w:rsidRPr="00E87D75">
        <w:rPr>
          <w:rFonts w:ascii="Times New Roman" w:hAnsi="Times New Roman"/>
          <w:sz w:val="24"/>
          <w:szCs w:val="24"/>
          <w:lang w:val="ro-RO"/>
        </w:rPr>
        <w:t>Costul total de investitie este de 2727169.2 LEI.</w:t>
      </w:r>
    </w:p>
    <w:p w:rsidR="00F84007" w:rsidRPr="00820C50" w:rsidRDefault="00F84007" w:rsidP="00E00C0E">
      <w:pPr>
        <w:ind w:left="-634"/>
        <w:jc w:val="both"/>
        <w:rPr>
          <w:rFonts w:ascii="Times New Roman" w:hAnsi="Times New Roman"/>
          <w:sz w:val="19"/>
          <w:szCs w:val="19"/>
          <w:lang w:val="ro-RO"/>
        </w:rPr>
      </w:pPr>
      <w:r w:rsidRPr="00AC448A">
        <w:rPr>
          <w:rFonts w:ascii="Times New Roman" w:hAnsi="Times New Roman"/>
          <w:color w:val="FF0000"/>
          <w:sz w:val="28"/>
          <w:szCs w:val="28"/>
          <w:lang w:val="ro-RO"/>
        </w:rPr>
        <w:t xml:space="preserve"> </w:t>
      </w:r>
      <w:r w:rsidRPr="00820C50">
        <w:rPr>
          <w:rFonts w:ascii="Times New Roman" w:hAnsi="Times New Roman"/>
          <w:sz w:val="28"/>
          <w:szCs w:val="28"/>
          <w:lang w:val="ro-RO"/>
        </w:rPr>
        <w:tab/>
        <w:t xml:space="preserve">d) perioada de implementare propusă: </w:t>
      </w:r>
      <w:r w:rsidRPr="00820C50">
        <w:rPr>
          <w:rFonts w:ascii="Times New Roman" w:hAnsi="Times New Roman"/>
          <w:sz w:val="19"/>
          <w:szCs w:val="19"/>
          <w:lang w:val="ro-RO"/>
        </w:rPr>
        <w:t xml:space="preserve"> </w:t>
      </w:r>
      <w:r>
        <w:rPr>
          <w:rFonts w:ascii="Times New Roman" w:hAnsi="Times New Roman"/>
          <w:sz w:val="24"/>
          <w:szCs w:val="24"/>
          <w:lang w:val="ro-RO"/>
        </w:rPr>
        <w:t>36</w:t>
      </w:r>
      <w:r w:rsidRPr="00820C50">
        <w:rPr>
          <w:rFonts w:ascii="Times New Roman" w:hAnsi="Times New Roman"/>
          <w:sz w:val="24"/>
          <w:szCs w:val="24"/>
          <w:lang w:val="ro-RO"/>
        </w:rPr>
        <w:t xml:space="preserve"> luni</w:t>
      </w:r>
      <w:r w:rsidRPr="00820C50">
        <w:rPr>
          <w:rFonts w:ascii="Times New Roman" w:hAnsi="Times New Roman"/>
          <w:sz w:val="28"/>
          <w:szCs w:val="28"/>
          <w:lang w:val="ro-RO"/>
        </w:rPr>
        <w:t>;</w:t>
      </w:r>
    </w:p>
    <w:p w:rsidR="00F84007" w:rsidRPr="00820C50" w:rsidRDefault="00F84007" w:rsidP="00CA7DF6">
      <w:pPr>
        <w:autoSpaceDE w:val="0"/>
        <w:autoSpaceDN w:val="0"/>
        <w:adjustRightInd w:val="0"/>
        <w:spacing w:after="0" w:line="240" w:lineRule="auto"/>
        <w:jc w:val="both"/>
        <w:rPr>
          <w:rFonts w:ascii="Times New Roman" w:hAnsi="Times New Roman"/>
          <w:sz w:val="24"/>
          <w:szCs w:val="24"/>
          <w:lang w:val="ro-RO"/>
        </w:rPr>
      </w:pPr>
      <w:r w:rsidRPr="00820C50">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820C50">
        <w:rPr>
          <w:rFonts w:ascii="Times New Roman" w:hAnsi="Times New Roman"/>
          <w:sz w:val="24"/>
          <w:szCs w:val="24"/>
          <w:lang w:val="ro-RO"/>
        </w:rPr>
        <w:t>Planul de situatie si planul de incadrare in zona au fost depuse odata cu documentatia initiala de solicitare a acordului de mediu.</w:t>
      </w:r>
    </w:p>
    <w:p w:rsidR="00F84007" w:rsidRPr="00AC448A" w:rsidRDefault="00F84007" w:rsidP="00E238DA">
      <w:pPr>
        <w:pStyle w:val="BauConceptBulets"/>
        <w:numPr>
          <w:ilvl w:val="0"/>
          <w:numId w:val="0"/>
        </w:numPr>
        <w:tabs>
          <w:tab w:val="left" w:pos="567"/>
        </w:tabs>
        <w:ind w:left="1080"/>
        <w:rPr>
          <w:rFonts w:ascii="Times New Roman" w:hAnsi="Times New Roman"/>
          <w:color w:val="FF0000"/>
          <w:sz w:val="24"/>
          <w:szCs w:val="24"/>
          <w:lang w:val="ro-RO"/>
        </w:rPr>
      </w:pPr>
    </w:p>
    <w:p w:rsidR="00F84007" w:rsidRPr="00EB5780" w:rsidRDefault="00F84007" w:rsidP="007F40F0">
      <w:pPr>
        <w:autoSpaceDE w:val="0"/>
        <w:autoSpaceDN w:val="0"/>
        <w:adjustRightInd w:val="0"/>
        <w:spacing w:after="0" w:line="240" w:lineRule="auto"/>
        <w:jc w:val="both"/>
        <w:rPr>
          <w:rFonts w:ascii="Times New Roman" w:hAnsi="Times New Roman"/>
          <w:sz w:val="28"/>
          <w:szCs w:val="28"/>
          <w:lang w:val="it-IT"/>
        </w:rPr>
      </w:pPr>
      <w:r w:rsidRPr="00EB5780">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F84007" w:rsidRPr="00EB5780" w:rsidRDefault="00F84007" w:rsidP="00E0186A">
      <w:pPr>
        <w:rPr>
          <w:rFonts w:ascii="Times New Roman" w:hAnsi="Times New Roman"/>
          <w:sz w:val="24"/>
          <w:szCs w:val="24"/>
        </w:rPr>
      </w:pPr>
      <w:bookmarkStart w:id="0" w:name="_Hlk31957886"/>
      <w:r w:rsidRPr="00EB5780">
        <w:rPr>
          <w:rFonts w:ascii="Times New Roman" w:hAnsi="Times New Roman"/>
          <w:sz w:val="24"/>
          <w:szCs w:val="24"/>
        </w:rPr>
        <w:t xml:space="preserve">Terenul are destinatia de curti-constructii avand o suprafata de </w:t>
      </w:r>
      <w:r w:rsidRPr="00EB5780">
        <w:rPr>
          <w:rFonts w:ascii="Times New Roman" w:hAnsi="Times New Roman"/>
          <w:b/>
          <w:sz w:val="24"/>
          <w:szCs w:val="24"/>
        </w:rPr>
        <w:t>709.00 m</w:t>
      </w:r>
      <w:r w:rsidRPr="00EB5780">
        <w:rPr>
          <w:rFonts w:ascii="Times New Roman" w:hAnsi="Times New Roman"/>
          <w:b/>
          <w:sz w:val="24"/>
          <w:szCs w:val="24"/>
          <w:vertAlign w:val="superscript"/>
        </w:rPr>
        <w:t>2</w:t>
      </w:r>
      <w:r w:rsidRPr="00EB5780">
        <w:rPr>
          <w:rFonts w:ascii="Times New Roman" w:hAnsi="Times New Roman"/>
          <w:sz w:val="24"/>
          <w:szCs w:val="24"/>
        </w:rPr>
        <w:t>.</w:t>
      </w:r>
      <w:r w:rsidRPr="00EB5780">
        <w:rPr>
          <w:rFonts w:ascii="Times New Roman" w:hAnsi="Times New Roman"/>
          <w:sz w:val="24"/>
          <w:szCs w:val="24"/>
        </w:rPr>
        <w:tab/>
      </w:r>
      <w:r w:rsidRPr="00EB5780">
        <w:rPr>
          <w:rFonts w:ascii="Times New Roman" w:hAnsi="Times New Roman"/>
          <w:sz w:val="24"/>
          <w:szCs w:val="24"/>
        </w:rPr>
        <w:tab/>
      </w:r>
      <w:r w:rsidRPr="00EB5780">
        <w:rPr>
          <w:rFonts w:ascii="Times New Roman" w:hAnsi="Times New Roman"/>
          <w:sz w:val="24"/>
          <w:szCs w:val="24"/>
        </w:rPr>
        <w:tab/>
      </w:r>
      <w:r w:rsidRPr="00EB5780">
        <w:rPr>
          <w:rFonts w:ascii="Times New Roman" w:hAnsi="Times New Roman"/>
          <w:sz w:val="24"/>
          <w:szCs w:val="24"/>
        </w:rPr>
        <w:tab/>
      </w:r>
    </w:p>
    <w:p w:rsidR="00F84007" w:rsidRPr="00EB5780" w:rsidRDefault="00F84007" w:rsidP="00EB5780">
      <w:pPr>
        <w:jc w:val="both"/>
        <w:rPr>
          <w:rFonts w:ascii="Times New Roman" w:hAnsi="Times New Roman"/>
          <w:sz w:val="24"/>
          <w:szCs w:val="24"/>
          <w:lang w:val="ro-RO" w:eastAsia="ro-RO"/>
        </w:rPr>
      </w:pPr>
      <w:r w:rsidRPr="00EB5780">
        <w:rPr>
          <w:rFonts w:ascii="Times New Roman" w:hAnsi="Times New Roman"/>
          <w:sz w:val="24"/>
          <w:szCs w:val="24"/>
        </w:rPr>
        <w:t xml:space="preserve">In prezent terenul este liber de orice tip de constructie. </w:t>
      </w:r>
      <w:bookmarkEnd w:id="0"/>
      <w:r w:rsidRPr="00EB5780">
        <w:rPr>
          <w:rFonts w:ascii="Times New Roman" w:hAnsi="Times New Roman"/>
          <w:sz w:val="24"/>
          <w:szCs w:val="24"/>
          <w:lang w:val="ro-RO" w:eastAsia="ro-RO"/>
        </w:rPr>
        <w:t>Accesul la teren se poate face atat pietonal cat si auto din Str. Proiectata.</w:t>
      </w:r>
    </w:p>
    <w:p w:rsidR="00F84007" w:rsidRPr="00EB5780" w:rsidRDefault="00F84007" w:rsidP="00EB5780">
      <w:pPr>
        <w:spacing w:after="0" w:line="240" w:lineRule="auto"/>
        <w:jc w:val="both"/>
        <w:rPr>
          <w:rFonts w:ascii="Times New Roman" w:hAnsi="Times New Roman"/>
          <w:b/>
          <w:sz w:val="24"/>
          <w:szCs w:val="24"/>
          <w:lang w:val="ro-RO" w:eastAsia="ro-RO"/>
        </w:rPr>
      </w:pPr>
      <w:r w:rsidRPr="00EB5780">
        <w:rPr>
          <w:rFonts w:ascii="Times New Roman" w:hAnsi="Times New Roman"/>
          <w:b/>
          <w:sz w:val="24"/>
          <w:szCs w:val="24"/>
          <w:lang w:val="ro-RO" w:eastAsia="ro-RO"/>
        </w:rPr>
        <w:t xml:space="preserve">Vecinatati: </w:t>
      </w:r>
    </w:p>
    <w:p w:rsidR="00F84007" w:rsidRPr="00EB5780" w:rsidRDefault="00F84007" w:rsidP="00EB5780">
      <w:pPr>
        <w:spacing w:after="0" w:line="240" w:lineRule="auto"/>
        <w:jc w:val="both"/>
        <w:rPr>
          <w:rFonts w:ascii="Times New Roman" w:hAnsi="Times New Roman"/>
          <w:sz w:val="24"/>
          <w:szCs w:val="24"/>
          <w:lang w:val="ro-RO" w:eastAsia="ro-RO"/>
        </w:rPr>
      </w:pPr>
      <w:r w:rsidRPr="00EB5780">
        <w:rPr>
          <w:rFonts w:ascii="Times New Roman" w:hAnsi="Times New Roman"/>
          <w:sz w:val="24"/>
          <w:szCs w:val="24"/>
          <w:lang w:val="ro-RO" w:eastAsia="ro-RO"/>
        </w:rPr>
        <w:t>A. La Nord - Vest: Str. Proiectata</w:t>
      </w:r>
    </w:p>
    <w:p w:rsidR="00F84007" w:rsidRPr="00EB5780" w:rsidRDefault="00F84007" w:rsidP="00EB5780">
      <w:pPr>
        <w:spacing w:after="0" w:line="240" w:lineRule="auto"/>
        <w:jc w:val="both"/>
        <w:rPr>
          <w:rFonts w:ascii="Times New Roman" w:hAnsi="Times New Roman"/>
          <w:sz w:val="24"/>
          <w:szCs w:val="24"/>
          <w:lang w:val="ro-RO" w:eastAsia="ro-RO"/>
        </w:rPr>
      </w:pPr>
      <w:r w:rsidRPr="00EB5780">
        <w:rPr>
          <w:rFonts w:ascii="Times New Roman" w:hAnsi="Times New Roman"/>
          <w:sz w:val="24"/>
          <w:szCs w:val="24"/>
          <w:lang w:val="ro-RO" w:eastAsia="ro-RO"/>
        </w:rPr>
        <w:t>B. La Nord - Est: Vecin – Lotul 16</w:t>
      </w:r>
    </w:p>
    <w:p w:rsidR="00F84007" w:rsidRPr="00EB5780" w:rsidRDefault="00F84007" w:rsidP="00EB5780">
      <w:pPr>
        <w:spacing w:after="0" w:line="240" w:lineRule="auto"/>
        <w:jc w:val="both"/>
        <w:rPr>
          <w:rFonts w:ascii="Times New Roman" w:hAnsi="Times New Roman"/>
          <w:sz w:val="24"/>
          <w:szCs w:val="24"/>
          <w:lang w:val="ro-RO" w:eastAsia="ro-RO"/>
        </w:rPr>
      </w:pPr>
      <w:r w:rsidRPr="00EB5780">
        <w:rPr>
          <w:rFonts w:ascii="Times New Roman" w:hAnsi="Times New Roman"/>
          <w:sz w:val="24"/>
          <w:szCs w:val="24"/>
          <w:lang w:val="ro-RO" w:eastAsia="ro-RO"/>
        </w:rPr>
        <w:t>C. La Sud - Est: Str. Proiectata</w:t>
      </w:r>
    </w:p>
    <w:p w:rsidR="00F84007" w:rsidRPr="00EB5780" w:rsidRDefault="00F84007" w:rsidP="00EB5780">
      <w:pPr>
        <w:spacing w:after="0" w:line="240" w:lineRule="auto"/>
        <w:jc w:val="both"/>
        <w:rPr>
          <w:rFonts w:ascii="Times New Roman" w:hAnsi="Times New Roman"/>
          <w:sz w:val="24"/>
          <w:szCs w:val="24"/>
          <w:lang w:val="ro-RO" w:eastAsia="ro-RO"/>
        </w:rPr>
      </w:pPr>
      <w:r w:rsidRPr="00EB5780">
        <w:rPr>
          <w:rFonts w:ascii="Times New Roman" w:hAnsi="Times New Roman"/>
          <w:sz w:val="24"/>
          <w:szCs w:val="24"/>
          <w:lang w:val="ro-RO" w:eastAsia="ro-RO"/>
        </w:rPr>
        <w:t>D. La Sud - Vest: Str. Proiectata</w:t>
      </w:r>
    </w:p>
    <w:p w:rsidR="00F84007" w:rsidRPr="00EB5780" w:rsidRDefault="00F84007" w:rsidP="00EB5780">
      <w:pPr>
        <w:jc w:val="both"/>
        <w:rPr>
          <w:rFonts w:ascii="Times New Roman" w:hAnsi="Times New Roman"/>
          <w:b/>
          <w:bCs/>
          <w:sz w:val="24"/>
          <w:szCs w:val="24"/>
          <w:lang w:val="ro-RO" w:eastAsia="ro-RO"/>
        </w:rPr>
      </w:pPr>
      <w:r w:rsidRPr="00EB5780">
        <w:rPr>
          <w:rFonts w:ascii="Times New Roman" w:hAnsi="Times New Roman"/>
          <w:b/>
          <w:color w:val="FF0000"/>
          <w:sz w:val="24"/>
          <w:szCs w:val="24"/>
          <w:lang w:val="ro-RO"/>
        </w:rPr>
        <w:tab/>
      </w:r>
      <w:r w:rsidRPr="00EB5780">
        <w:rPr>
          <w:rFonts w:ascii="Times New Roman" w:hAnsi="Times New Roman"/>
          <w:b/>
          <w:bCs/>
          <w:sz w:val="24"/>
          <w:szCs w:val="24"/>
          <w:lang w:val="ro-RO" w:eastAsia="ro-RO"/>
        </w:rPr>
        <w:t xml:space="preserve">Relaţia cu construcţiile învecinate: </w:t>
      </w:r>
    </w:p>
    <w:p w:rsidR="00F84007" w:rsidRPr="00EB5780" w:rsidRDefault="00F84007" w:rsidP="00EB5780">
      <w:pPr>
        <w:spacing w:after="0" w:line="240" w:lineRule="auto"/>
        <w:jc w:val="both"/>
        <w:rPr>
          <w:rFonts w:ascii="Times New Roman" w:eastAsia="MS Mincho" w:hAnsi="Times New Roman"/>
          <w:sz w:val="24"/>
          <w:szCs w:val="24"/>
          <w:lang w:val="ro-RO" w:eastAsia="ro-RO"/>
        </w:rPr>
      </w:pPr>
      <w:r w:rsidRPr="00EB5780">
        <w:rPr>
          <w:rFonts w:ascii="Times New Roman" w:eastAsia="MS Mincho" w:hAnsi="Times New Roman"/>
          <w:sz w:val="24"/>
          <w:szCs w:val="24"/>
          <w:lang w:val="ro-RO" w:eastAsia="ro-RO"/>
        </w:rPr>
        <w:t>Constructia propusa P+4 are fatade cu ferestre la camerele de locuit spre toate limitele. Distantele dintre constructia propusa pe amplasamentul studiat si constructiile vecine existente, inaltimile constructiilor vecine si functiunea lor sunt:</w:t>
      </w:r>
    </w:p>
    <w:p w:rsidR="00F84007" w:rsidRPr="00EB5780" w:rsidRDefault="00F84007" w:rsidP="00EB5780">
      <w:pPr>
        <w:spacing w:after="0" w:line="240" w:lineRule="auto"/>
        <w:rPr>
          <w:rFonts w:ascii="Times New Roman" w:hAnsi="Times New Roman"/>
          <w:sz w:val="20"/>
          <w:szCs w:val="20"/>
          <w:lang w:val="ro-RO" w:eastAsia="ro-RO"/>
        </w:rPr>
      </w:pPr>
    </w:p>
    <w:tbl>
      <w:tblPr>
        <w:tblW w:w="9609" w:type="dxa"/>
        <w:tblInd w:w="378" w:type="dxa"/>
        <w:tblLayout w:type="fixed"/>
        <w:tblLook w:val="0000"/>
      </w:tblPr>
      <w:tblGrid>
        <w:gridCol w:w="764"/>
        <w:gridCol w:w="3040"/>
        <w:gridCol w:w="1701"/>
        <w:gridCol w:w="1701"/>
        <w:gridCol w:w="2403"/>
      </w:tblGrid>
      <w:tr w:rsidR="00F84007" w:rsidRPr="00B82542" w:rsidTr="00EB5780">
        <w:tc>
          <w:tcPr>
            <w:tcW w:w="764" w:type="dxa"/>
            <w:tcBorders>
              <w:top w:val="single" w:sz="4" w:space="0" w:color="000000"/>
              <w:left w:val="single" w:sz="4" w:space="0" w:color="000000"/>
              <w:bottom w:val="single" w:sz="4" w:space="0" w:color="000000"/>
            </w:tcBorders>
            <w:shd w:val="clear" w:color="auto" w:fill="B8CCE4"/>
          </w:tcPr>
          <w:p w:rsidR="00F84007" w:rsidRPr="00EB5780" w:rsidRDefault="00F84007" w:rsidP="00EB5780">
            <w:pPr>
              <w:spacing w:after="0" w:line="240" w:lineRule="auto"/>
              <w:rPr>
                <w:rFonts w:ascii="Times New Roman" w:hAnsi="Times New Roman"/>
                <w:sz w:val="20"/>
                <w:szCs w:val="20"/>
                <w:lang w:val="ro-RO" w:eastAsia="ro-RO"/>
              </w:rPr>
            </w:pPr>
            <w:bookmarkStart w:id="1" w:name="_Hlk31957935"/>
            <w:r w:rsidRPr="00EB5780">
              <w:rPr>
                <w:rFonts w:ascii="Times New Roman" w:eastAsia="MS Mincho" w:hAnsi="Times New Roman"/>
                <w:sz w:val="20"/>
                <w:szCs w:val="20"/>
                <w:lang w:val="ro-RO" w:eastAsia="ro-RO"/>
              </w:rPr>
              <w:t>Pct. Card.</w:t>
            </w:r>
          </w:p>
        </w:tc>
        <w:tc>
          <w:tcPr>
            <w:tcW w:w="3040" w:type="dxa"/>
            <w:tcBorders>
              <w:top w:val="single" w:sz="4" w:space="0" w:color="000000"/>
              <w:left w:val="single" w:sz="4" w:space="0" w:color="000000"/>
              <w:bottom w:val="single" w:sz="4" w:space="0" w:color="000000"/>
            </w:tcBorders>
            <w:shd w:val="clear" w:color="auto" w:fill="B8CCE4"/>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Distanta dintre cladirea propusa si constr.vecine</w:t>
            </w:r>
          </w:p>
        </w:tc>
        <w:tc>
          <w:tcPr>
            <w:tcW w:w="1701" w:type="dxa"/>
            <w:tcBorders>
              <w:top w:val="single" w:sz="4" w:space="0" w:color="000000"/>
              <w:left w:val="single" w:sz="4" w:space="0" w:color="000000"/>
              <w:bottom w:val="single" w:sz="4" w:space="0" w:color="000000"/>
            </w:tcBorders>
            <w:shd w:val="clear" w:color="auto" w:fill="B8CCE4"/>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Inaltimea  constr. vecine</w:t>
            </w:r>
          </w:p>
        </w:tc>
        <w:tc>
          <w:tcPr>
            <w:tcW w:w="1701" w:type="dxa"/>
            <w:tcBorders>
              <w:top w:val="single" w:sz="4" w:space="0" w:color="000000"/>
              <w:left w:val="single" w:sz="4" w:space="0" w:color="000000"/>
              <w:bottom w:val="single" w:sz="4" w:space="0" w:color="000000"/>
            </w:tcBorders>
            <w:shd w:val="clear" w:color="auto" w:fill="B8CCE4"/>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S. constr vecine</w:t>
            </w:r>
          </w:p>
        </w:tc>
        <w:tc>
          <w:tcPr>
            <w:tcW w:w="2403" w:type="dxa"/>
            <w:tcBorders>
              <w:top w:val="single" w:sz="4" w:space="0" w:color="000000"/>
              <w:left w:val="single" w:sz="4" w:space="0" w:color="000000"/>
              <w:bottom w:val="single" w:sz="4" w:space="0" w:color="000000"/>
              <w:right w:val="single" w:sz="4" w:space="0" w:color="000000"/>
            </w:tcBorders>
            <w:shd w:val="clear" w:color="auto" w:fill="B8CCE4"/>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Functiunea constr.</w:t>
            </w:r>
          </w:p>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vecine</w:t>
            </w:r>
          </w:p>
        </w:tc>
      </w:tr>
      <w:tr w:rsidR="00F84007" w:rsidRPr="00EB5780" w:rsidTr="00EB5780">
        <w:tc>
          <w:tcPr>
            <w:tcW w:w="764"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N-V</w:t>
            </w:r>
          </w:p>
        </w:tc>
        <w:tc>
          <w:tcPr>
            <w:tcW w:w="3040"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 xml:space="preserve">15 m </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P+2E - 10.40 M</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297.89</w:t>
            </w:r>
          </w:p>
        </w:tc>
        <w:tc>
          <w:tcPr>
            <w:tcW w:w="2403" w:type="dxa"/>
            <w:tcBorders>
              <w:top w:val="single" w:sz="4" w:space="0" w:color="000000"/>
              <w:left w:val="single" w:sz="4" w:space="0" w:color="000000"/>
              <w:bottom w:val="single" w:sz="4" w:space="0" w:color="000000"/>
              <w:right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Locuinte Colective</w:t>
            </w:r>
          </w:p>
        </w:tc>
      </w:tr>
      <w:tr w:rsidR="00F84007" w:rsidRPr="00EB5780" w:rsidTr="00EB5780">
        <w:tc>
          <w:tcPr>
            <w:tcW w:w="764"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N-E</w:t>
            </w:r>
          </w:p>
        </w:tc>
        <w:tc>
          <w:tcPr>
            <w:tcW w:w="3040"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2403" w:type="dxa"/>
            <w:tcBorders>
              <w:top w:val="single" w:sz="4" w:space="0" w:color="000000"/>
              <w:left w:val="single" w:sz="4" w:space="0" w:color="000000"/>
              <w:bottom w:val="single" w:sz="4" w:space="0" w:color="000000"/>
              <w:right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Teren liber de constructii</w:t>
            </w:r>
          </w:p>
        </w:tc>
      </w:tr>
      <w:tr w:rsidR="00F84007" w:rsidRPr="00EB5780" w:rsidTr="00EB5780">
        <w:tc>
          <w:tcPr>
            <w:tcW w:w="764"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S-E</w:t>
            </w:r>
          </w:p>
        </w:tc>
        <w:tc>
          <w:tcPr>
            <w:tcW w:w="3040"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15</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P+2E - 10.40 M</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297.11</w:t>
            </w:r>
          </w:p>
        </w:tc>
        <w:tc>
          <w:tcPr>
            <w:tcW w:w="2403" w:type="dxa"/>
            <w:tcBorders>
              <w:top w:val="single" w:sz="4" w:space="0" w:color="000000"/>
              <w:left w:val="single" w:sz="4" w:space="0" w:color="000000"/>
              <w:bottom w:val="single" w:sz="4" w:space="0" w:color="000000"/>
              <w:right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Locuinte Colective</w:t>
            </w:r>
          </w:p>
        </w:tc>
      </w:tr>
      <w:tr w:rsidR="00F84007" w:rsidRPr="00EB5780" w:rsidTr="00EB5780">
        <w:tc>
          <w:tcPr>
            <w:tcW w:w="764"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S-V</w:t>
            </w:r>
          </w:p>
        </w:tc>
        <w:tc>
          <w:tcPr>
            <w:tcW w:w="3040"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1701" w:type="dxa"/>
            <w:tcBorders>
              <w:top w:val="single" w:sz="4" w:space="0" w:color="000000"/>
              <w:left w:val="single" w:sz="4" w:space="0" w:color="000000"/>
              <w:bottom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2403" w:type="dxa"/>
            <w:tcBorders>
              <w:top w:val="single" w:sz="4" w:space="0" w:color="000000"/>
              <w:left w:val="single" w:sz="4" w:space="0" w:color="000000"/>
              <w:bottom w:val="single" w:sz="4" w:space="0" w:color="000000"/>
              <w:right w:val="single" w:sz="4" w:space="0" w:color="000000"/>
            </w:tcBorders>
          </w:tcPr>
          <w:p w:rsidR="00F84007" w:rsidRPr="00EB5780" w:rsidRDefault="00F84007" w:rsidP="00EB5780">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Teren liber de constructii</w:t>
            </w:r>
          </w:p>
        </w:tc>
      </w:tr>
      <w:bookmarkEnd w:id="1"/>
    </w:tbl>
    <w:p w:rsidR="00F84007" w:rsidRPr="00627D7E" w:rsidRDefault="00F84007" w:rsidP="00627D7E">
      <w:pPr>
        <w:spacing w:after="0"/>
        <w:rPr>
          <w:vanish/>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F84007" w:rsidRPr="00627D7E" w:rsidTr="00627D7E">
        <w:tc>
          <w:tcPr>
            <w:tcW w:w="10260"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hAnsi="Times New Roman"/>
                <w:b/>
                <w:bCs/>
                <w:sz w:val="20"/>
                <w:szCs w:val="20"/>
                <w:lang w:val="ro-RO" w:eastAsia="ro-RO"/>
              </w:rPr>
              <w:t>CARACTERISTICILE CONSTRUCTIEI PROPUSE</w:t>
            </w:r>
          </w:p>
        </w:tc>
      </w:tr>
    </w:tbl>
    <w:p w:rsidR="00F84007" w:rsidRPr="00EB5780" w:rsidRDefault="00F84007" w:rsidP="00EB5780">
      <w:pPr>
        <w:spacing w:after="0" w:line="240" w:lineRule="auto"/>
        <w:rPr>
          <w:rFonts w:ascii="Times New Roman" w:hAnsi="Times New Roman"/>
          <w:sz w:val="20"/>
          <w:szCs w:val="20"/>
          <w:lang w:val="ro-RO" w:eastAsia="ro-RO"/>
        </w:rPr>
      </w:pPr>
    </w:p>
    <w:tbl>
      <w:tblPr>
        <w:tblW w:w="8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1287"/>
        <w:gridCol w:w="2071"/>
        <w:gridCol w:w="1519"/>
      </w:tblGrid>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Suprafata</w:t>
            </w:r>
            <w:r w:rsidRPr="00EB5780">
              <w:rPr>
                <w:rFonts w:ascii="Times New Roman" w:eastAsia="MS Mincho" w:hAnsi="Times New Roman"/>
                <w:b/>
                <w:bCs/>
                <w:sz w:val="20"/>
                <w:szCs w:val="20"/>
                <w:lang w:val="ro-RO" w:eastAsia="ro-RO"/>
              </w:rPr>
              <w:br/>
              <w:t>TEREN</w:t>
            </w:r>
          </w:p>
        </w:tc>
        <w:tc>
          <w:tcPr>
            <w:tcW w:w="1287" w:type="dxa"/>
            <w:shd w:val="clear" w:color="auto" w:fill="B8CCE4"/>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DIN ACTE:</w:t>
            </w:r>
          </w:p>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 xml:space="preserve">1162.00 </w:t>
            </w:r>
            <w:r w:rsidRPr="00EB5780">
              <w:rPr>
                <w:rFonts w:ascii="Times New Roman" w:hAnsi="Times New Roman"/>
                <w:sz w:val="20"/>
                <w:szCs w:val="20"/>
                <w:lang w:val="ro-RO"/>
              </w:rPr>
              <w:t>m</w:t>
            </w:r>
            <w:r w:rsidRPr="00EB5780">
              <w:rPr>
                <w:rFonts w:ascii="Times New Roman" w:hAnsi="Times New Roman"/>
                <w:sz w:val="20"/>
                <w:szCs w:val="20"/>
                <w:vertAlign w:val="superscript"/>
                <w:lang w:val="ro-RO"/>
              </w:rPr>
              <w:t>2</w:t>
            </w:r>
          </w:p>
        </w:tc>
        <w:tc>
          <w:tcPr>
            <w:tcW w:w="2071" w:type="dxa"/>
            <w:shd w:val="clear" w:color="auto" w:fill="B8CCE4"/>
          </w:tcPr>
          <w:p w:rsidR="00F84007" w:rsidRPr="00EB5780" w:rsidRDefault="00F84007" w:rsidP="00627D7E">
            <w:pPr>
              <w:spacing w:after="0" w:line="240" w:lineRule="auto"/>
              <w:rPr>
                <w:rFonts w:ascii="Times New Roman" w:eastAsia="MS Mincho" w:hAnsi="Times New Roman"/>
                <w:sz w:val="20"/>
                <w:szCs w:val="20"/>
                <w:lang w:val="ro-RO" w:eastAsia="ro-RO"/>
              </w:rPr>
            </w:pPr>
            <w:r w:rsidRPr="00EB5780">
              <w:rPr>
                <w:rFonts w:ascii="Times New Roman" w:eastAsia="MS Mincho" w:hAnsi="Times New Roman"/>
                <w:sz w:val="20"/>
                <w:szCs w:val="20"/>
                <w:lang w:val="ro-RO" w:eastAsia="ro-RO"/>
              </w:rPr>
              <w:t xml:space="preserve">DIN MASURATORI: </w:t>
            </w:r>
          </w:p>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 xml:space="preserve">1162.00 </w:t>
            </w:r>
            <w:r w:rsidRPr="00EB5780">
              <w:rPr>
                <w:rFonts w:ascii="Times New Roman" w:hAnsi="Times New Roman"/>
                <w:sz w:val="20"/>
                <w:szCs w:val="20"/>
                <w:lang w:val="ro-RO"/>
              </w:rPr>
              <w:t>m</w:t>
            </w:r>
            <w:r w:rsidRPr="00EB5780">
              <w:rPr>
                <w:rFonts w:ascii="Times New Roman" w:hAnsi="Times New Roman"/>
                <w:sz w:val="20"/>
                <w:szCs w:val="20"/>
                <w:vertAlign w:val="superscript"/>
                <w:lang w:val="ro-RO"/>
              </w:rPr>
              <w:t>2</w:t>
            </w:r>
          </w:p>
        </w:tc>
        <w:tc>
          <w:tcPr>
            <w:tcW w:w="1519" w:type="dxa"/>
            <w:shd w:val="clear" w:color="auto" w:fill="B8CCE4"/>
          </w:tcPr>
          <w:p w:rsidR="00F84007" w:rsidRPr="00EB5780" w:rsidRDefault="00F84007" w:rsidP="00627D7E">
            <w:pPr>
              <w:spacing w:after="0" w:line="240" w:lineRule="auto"/>
              <w:rPr>
                <w:rFonts w:ascii="Times New Roman" w:hAnsi="Times New Roman"/>
                <w:sz w:val="20"/>
                <w:szCs w:val="20"/>
                <w:lang w:val="ro-RO" w:eastAsia="ro-RO"/>
              </w:rPr>
            </w:pP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eastAsia="MS Mincho" w:hAnsi="Times New Roman"/>
                <w:b/>
                <w:bCs/>
                <w:sz w:val="20"/>
                <w:szCs w:val="20"/>
                <w:lang w:val="ro-RO" w:eastAsia="ro-RO"/>
              </w:rPr>
            </w:pPr>
            <w:r w:rsidRPr="00EB5780">
              <w:rPr>
                <w:rFonts w:ascii="Times New Roman" w:eastAsia="MS Mincho" w:hAnsi="Times New Roman"/>
                <w:b/>
                <w:bCs/>
                <w:sz w:val="20"/>
                <w:szCs w:val="20"/>
                <w:lang w:val="ro-RO" w:eastAsia="ro-RO"/>
              </w:rPr>
              <w:t>Functiune</w:t>
            </w:r>
          </w:p>
        </w:tc>
        <w:tc>
          <w:tcPr>
            <w:tcW w:w="4877" w:type="dxa"/>
            <w:gridSpan w:val="3"/>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Locuinte colective</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p>
        </w:tc>
        <w:tc>
          <w:tcPr>
            <w:tcW w:w="1287" w:type="dxa"/>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APROBAT</w:t>
            </w:r>
          </w:p>
        </w:tc>
        <w:tc>
          <w:tcPr>
            <w:tcW w:w="2071" w:type="dxa"/>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EXISTENT</w:t>
            </w:r>
          </w:p>
        </w:tc>
        <w:tc>
          <w:tcPr>
            <w:tcW w:w="1519" w:type="dxa"/>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PROPUS</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hAnsi="Times New Roman"/>
                <w:b/>
                <w:bCs/>
                <w:sz w:val="20"/>
                <w:szCs w:val="20"/>
                <w:lang w:val="ro-RO" w:eastAsia="ro-RO"/>
              </w:rPr>
              <w:t>Regim de Inaltime</w:t>
            </w:r>
          </w:p>
        </w:tc>
        <w:tc>
          <w:tcPr>
            <w:tcW w:w="1287" w:type="dxa"/>
          </w:tcPr>
          <w:p w:rsidR="00F84007" w:rsidRPr="00EB5780" w:rsidRDefault="00F84007" w:rsidP="00627D7E">
            <w:pPr>
              <w:spacing w:after="0" w:line="240" w:lineRule="auto"/>
              <w:rPr>
                <w:rFonts w:ascii="Times New Roman" w:eastAsia="MS Mincho" w:hAnsi="Times New Roman"/>
                <w:sz w:val="20"/>
                <w:szCs w:val="20"/>
                <w:lang w:val="ro-RO" w:eastAsia="ro-RO"/>
              </w:rPr>
            </w:pPr>
            <w:r w:rsidRPr="00EB5780">
              <w:rPr>
                <w:rFonts w:ascii="Times New Roman" w:eastAsia="MS Mincho" w:hAnsi="Times New Roman"/>
                <w:sz w:val="20"/>
                <w:szCs w:val="20"/>
                <w:lang w:val="ro-RO" w:eastAsia="ro-RO"/>
              </w:rPr>
              <w:t>---</w:t>
            </w:r>
          </w:p>
        </w:tc>
        <w:tc>
          <w:tcPr>
            <w:tcW w:w="2071" w:type="dxa"/>
          </w:tcPr>
          <w:p w:rsidR="00F84007" w:rsidRPr="00EB5780" w:rsidRDefault="00F84007" w:rsidP="00627D7E">
            <w:pPr>
              <w:spacing w:after="0" w:line="240" w:lineRule="auto"/>
              <w:rPr>
                <w:rFonts w:ascii="Times New Roman" w:eastAsia="MS Mincho" w:hAnsi="Times New Roman"/>
                <w:sz w:val="20"/>
                <w:szCs w:val="20"/>
                <w:lang w:val="ro-RO" w:eastAsia="ro-RO"/>
              </w:rPr>
            </w:pPr>
            <w:r w:rsidRPr="00EB5780">
              <w:rPr>
                <w:rFonts w:ascii="Times New Roman" w:eastAsia="MS Mincho" w:hAnsi="Times New Roman"/>
                <w:sz w:val="20"/>
                <w:szCs w:val="20"/>
                <w:lang w:val="ro-RO" w:eastAsia="ro-RO"/>
              </w:rPr>
              <w:t>---</w:t>
            </w:r>
          </w:p>
        </w:tc>
        <w:tc>
          <w:tcPr>
            <w:tcW w:w="1519" w:type="dxa"/>
          </w:tcPr>
          <w:p w:rsidR="00F84007" w:rsidRPr="00EB5780" w:rsidRDefault="00F84007" w:rsidP="00627D7E">
            <w:pPr>
              <w:spacing w:after="0" w:line="240" w:lineRule="auto"/>
              <w:rPr>
                <w:rFonts w:ascii="Times New Roman" w:eastAsia="MS Mincho" w:hAnsi="Times New Roman"/>
                <w:sz w:val="20"/>
                <w:szCs w:val="20"/>
                <w:lang w:val="ro-RO" w:eastAsia="ro-RO"/>
              </w:rPr>
            </w:pPr>
            <w:r w:rsidRPr="00EB5780">
              <w:rPr>
                <w:rFonts w:ascii="Times New Roman" w:eastAsia="MS Mincho" w:hAnsi="Times New Roman"/>
                <w:sz w:val="20"/>
                <w:szCs w:val="20"/>
                <w:lang w:val="ro-RO" w:eastAsia="ro-RO"/>
              </w:rPr>
              <w:t>---</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P.O.T</w:t>
            </w:r>
          </w:p>
        </w:tc>
        <w:tc>
          <w:tcPr>
            <w:tcW w:w="1287"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60 %</w:t>
            </w:r>
          </w:p>
        </w:tc>
        <w:tc>
          <w:tcPr>
            <w:tcW w:w="2071"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0.00%</w:t>
            </w:r>
          </w:p>
        </w:tc>
        <w:tc>
          <w:tcPr>
            <w:tcW w:w="1519"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59.93 %</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C.U.T.</w:t>
            </w:r>
          </w:p>
        </w:tc>
        <w:tc>
          <w:tcPr>
            <w:tcW w:w="1287" w:type="dxa"/>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3</w:t>
            </w:r>
          </w:p>
        </w:tc>
        <w:tc>
          <w:tcPr>
            <w:tcW w:w="2071" w:type="dxa"/>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0.00</w:t>
            </w:r>
          </w:p>
        </w:tc>
        <w:tc>
          <w:tcPr>
            <w:tcW w:w="1519" w:type="dxa"/>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b/>
                <w:sz w:val="20"/>
                <w:szCs w:val="20"/>
                <w:lang w:val="ro-RO" w:eastAsia="ro-RO"/>
              </w:rPr>
              <w:t>2.45</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0"/>
                <w:szCs w:val="20"/>
                <w:lang w:val="ro-RO" w:eastAsia="ro-RO"/>
              </w:rPr>
            </w:pPr>
            <w:r w:rsidRPr="00EB5780">
              <w:rPr>
                <w:rFonts w:ascii="Times New Roman" w:eastAsia="MS Mincho" w:hAnsi="Times New Roman"/>
                <w:b/>
                <w:bCs/>
                <w:sz w:val="20"/>
                <w:szCs w:val="20"/>
                <w:lang w:val="ro-RO" w:eastAsia="ro-RO"/>
              </w:rPr>
              <w:t>Regimul de înălţime (nr. niveluri)</w:t>
            </w:r>
          </w:p>
        </w:tc>
        <w:tc>
          <w:tcPr>
            <w:tcW w:w="1287"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eastAsia="MS Mincho" w:hAnsi="Times New Roman"/>
                <w:sz w:val="20"/>
                <w:szCs w:val="20"/>
                <w:lang w:val="ro-RO" w:eastAsia="ro-RO"/>
              </w:rPr>
              <w:t>-</w:t>
            </w:r>
          </w:p>
        </w:tc>
        <w:tc>
          <w:tcPr>
            <w:tcW w:w="2071"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w:t>
            </w:r>
          </w:p>
        </w:tc>
        <w:tc>
          <w:tcPr>
            <w:tcW w:w="1519" w:type="dxa"/>
            <w:shd w:val="clear" w:color="auto" w:fill="F2F2F2"/>
          </w:tcPr>
          <w:p w:rsidR="00F84007" w:rsidRPr="00EB5780" w:rsidRDefault="00F84007" w:rsidP="00627D7E">
            <w:pPr>
              <w:spacing w:after="0" w:line="240" w:lineRule="auto"/>
              <w:rPr>
                <w:rFonts w:ascii="Times New Roman" w:hAnsi="Times New Roman"/>
                <w:sz w:val="20"/>
                <w:szCs w:val="20"/>
                <w:lang w:val="ro-RO" w:eastAsia="ro-RO"/>
              </w:rPr>
            </w:pPr>
            <w:r w:rsidRPr="00EB5780">
              <w:rPr>
                <w:rFonts w:ascii="Times New Roman" w:hAnsi="Times New Roman"/>
                <w:sz w:val="20"/>
                <w:szCs w:val="20"/>
                <w:lang w:val="ro-RO" w:eastAsia="ro-RO"/>
              </w:rPr>
              <w:t>P+4E</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Suprafaţa construită la sol</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b/>
                <w:sz w:val="24"/>
                <w:szCs w:val="24"/>
                <w:lang w:val="ro-RO" w:eastAsia="ro-RO"/>
              </w:rPr>
              <w:t>424.87</w:t>
            </w:r>
            <w:r w:rsidRPr="00EB5780">
              <w:rPr>
                <w:rFonts w:ascii="Times New Roman" w:hAnsi="Times New Roman"/>
                <w:b/>
                <w:color w:val="000000"/>
                <w:sz w:val="24"/>
                <w:szCs w:val="24"/>
                <w:lang w:val="ro-RO"/>
              </w:rPr>
              <w:t xml:space="preserve"> m</w:t>
            </w:r>
            <w:r w:rsidRPr="00EB5780">
              <w:rPr>
                <w:rFonts w:ascii="Times New Roman" w:hAnsi="Times New Roman"/>
                <w:b/>
                <w:color w:val="000000"/>
                <w:sz w:val="24"/>
                <w:szCs w:val="24"/>
                <w:vertAlign w:val="superscript"/>
                <w:lang w:val="ro-RO"/>
              </w:rPr>
              <w:t>2</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Suprafaţa desfasurata totala (SDT)</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2164.42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eastAsia="MS Mincho" w:hAnsi="Times New Roman"/>
                <w:b/>
                <w:bCs/>
                <w:sz w:val="24"/>
                <w:szCs w:val="24"/>
                <w:lang w:val="ro-RO" w:eastAsia="ro-RO"/>
              </w:rPr>
            </w:pPr>
            <w:r w:rsidRPr="00EB5780">
              <w:rPr>
                <w:rFonts w:ascii="Times New Roman" w:eastAsia="MS Mincho" w:hAnsi="Times New Roman"/>
                <w:b/>
                <w:bCs/>
                <w:sz w:val="24"/>
                <w:szCs w:val="24"/>
                <w:lang w:val="ro-RO" w:eastAsia="ro-RO"/>
              </w:rPr>
              <w:t>Suprafata balcoane si spatii tehnice  (SB)</w:t>
            </w:r>
          </w:p>
        </w:tc>
        <w:tc>
          <w:tcPr>
            <w:tcW w:w="1287" w:type="dxa"/>
          </w:tcPr>
          <w:p w:rsidR="00F84007" w:rsidRPr="00EB5780" w:rsidRDefault="00F84007" w:rsidP="00627D7E">
            <w:pPr>
              <w:spacing w:after="0" w:line="240" w:lineRule="auto"/>
              <w:rPr>
                <w:rFonts w:ascii="Times New Roman" w:eastAsia="MS Mincho" w:hAnsi="Times New Roman"/>
                <w:sz w:val="24"/>
                <w:szCs w:val="24"/>
                <w:lang w:val="ro-RO" w:eastAsia="ro-RO"/>
              </w:rPr>
            </w:pP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393.85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Suprafata aferenta CUT (SDT-SB)</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1770.57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eastAsia="MS Mincho" w:hAnsi="Times New Roman"/>
                <w:b/>
                <w:bCs/>
                <w:sz w:val="24"/>
                <w:szCs w:val="24"/>
                <w:lang w:val="ro-RO" w:eastAsia="ro-RO"/>
              </w:rPr>
            </w:pPr>
            <w:r w:rsidRPr="00EB5780">
              <w:rPr>
                <w:rFonts w:ascii="Times New Roman" w:hAnsi="Times New Roman"/>
                <w:b/>
                <w:bCs/>
                <w:sz w:val="24"/>
                <w:szCs w:val="24"/>
                <w:lang w:val="ro-RO" w:eastAsia="ro-RO"/>
              </w:rPr>
              <w:t>Suprafata Locuibila</w:t>
            </w:r>
          </w:p>
        </w:tc>
        <w:tc>
          <w:tcPr>
            <w:tcW w:w="1287" w:type="dxa"/>
          </w:tcPr>
          <w:p w:rsidR="00F84007" w:rsidRPr="00EB5780" w:rsidRDefault="00F84007" w:rsidP="00627D7E">
            <w:pPr>
              <w:spacing w:after="0" w:line="240" w:lineRule="auto"/>
              <w:rPr>
                <w:rFonts w:ascii="Times New Roman" w:eastAsia="MS Mincho"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 xml:space="preserve">826.32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Suprafaţa utilă</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 xml:space="preserve">1370.62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2</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Volumul total</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0.00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3</w:t>
            </w: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 xml:space="preserve">Cca 7800 </w:t>
            </w:r>
            <w:r w:rsidRPr="00EB5780">
              <w:rPr>
                <w:rFonts w:ascii="Times New Roman" w:hAnsi="Times New Roman"/>
                <w:color w:val="000000"/>
                <w:sz w:val="24"/>
                <w:szCs w:val="24"/>
                <w:lang w:val="ro-RO"/>
              </w:rPr>
              <w:t>m</w:t>
            </w:r>
            <w:r w:rsidRPr="00EB5780">
              <w:rPr>
                <w:rFonts w:ascii="Times New Roman" w:hAnsi="Times New Roman"/>
                <w:color w:val="000000"/>
                <w:sz w:val="24"/>
                <w:szCs w:val="24"/>
                <w:vertAlign w:val="superscript"/>
                <w:lang w:val="ro-RO"/>
              </w:rPr>
              <w:t>3</w:t>
            </w:r>
            <w:r w:rsidRPr="00EB5780">
              <w:rPr>
                <w:rFonts w:ascii="Times New Roman" w:hAnsi="Times New Roman"/>
                <w:sz w:val="24"/>
                <w:szCs w:val="24"/>
                <w:lang w:val="ro-RO" w:eastAsia="ro-RO"/>
              </w:rPr>
              <w:t xml:space="preserve">  </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 xml:space="preserve">H max </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0.00 m</w:t>
            </w: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18.50 m</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Unități locative</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0</w:t>
            </w: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19 UL</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Spații comerciale</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hAnsi="Times New Roman"/>
                <w:sz w:val="24"/>
                <w:szCs w:val="24"/>
                <w:lang w:val="ro-RO" w:eastAsia="ro-RO"/>
              </w:rPr>
              <w:t>-</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Nr. locuri parcare necesare</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1519" w:type="dxa"/>
          </w:tcPr>
          <w:p w:rsidR="00F84007" w:rsidRPr="00EB5780" w:rsidRDefault="00F84007" w:rsidP="00627D7E">
            <w:pPr>
              <w:spacing w:after="0" w:line="240" w:lineRule="auto"/>
              <w:rPr>
                <w:rFonts w:ascii="Times New Roman" w:eastAsia="MS Mincho" w:hAnsi="Times New Roman"/>
                <w:sz w:val="24"/>
                <w:szCs w:val="24"/>
                <w:lang w:val="ro-RO" w:eastAsia="ro-RO"/>
              </w:rPr>
            </w:pPr>
            <w:r w:rsidRPr="00EB5780">
              <w:rPr>
                <w:rFonts w:ascii="Times New Roman" w:eastAsia="MS Mincho" w:hAnsi="Times New Roman"/>
                <w:sz w:val="24"/>
                <w:szCs w:val="24"/>
                <w:lang w:val="ro-RO" w:eastAsia="ro-RO"/>
              </w:rPr>
              <w:t>19+19x20%</w:t>
            </w:r>
          </w:p>
          <w:p w:rsidR="00F84007" w:rsidRPr="00EB5780" w:rsidRDefault="00F84007" w:rsidP="00627D7E">
            <w:pPr>
              <w:spacing w:after="0" w:line="240" w:lineRule="auto"/>
              <w:rPr>
                <w:rFonts w:ascii="Times New Roman" w:hAnsi="Times New Roman"/>
                <w:b/>
                <w:color w:val="000000"/>
                <w:sz w:val="24"/>
                <w:szCs w:val="24"/>
                <w:vertAlign w:val="superscript"/>
                <w:lang w:val="ro-RO"/>
              </w:rPr>
            </w:pPr>
            <w:r w:rsidRPr="00EB5780">
              <w:rPr>
                <w:rFonts w:ascii="Times New Roman" w:eastAsia="MS Mincho" w:hAnsi="Times New Roman"/>
                <w:sz w:val="24"/>
                <w:szCs w:val="24"/>
                <w:lang w:val="ro-RO" w:eastAsia="ro-RO"/>
              </w:rPr>
              <w:t>= 34 locuri</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Nr. locuri parcare asigurate în incintă</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w:t>
            </w: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23</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eastAsia="MS Mincho" w:hAnsi="Times New Roman"/>
                <w:b/>
                <w:bCs/>
                <w:sz w:val="24"/>
                <w:szCs w:val="24"/>
                <w:lang w:val="ro-RO" w:eastAsia="ro-RO"/>
              </w:rPr>
              <w:t>Spații verzi (30% S teren)</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212.70 m2</w:t>
            </w:r>
          </w:p>
        </w:tc>
      </w:tr>
      <w:tr w:rsidR="00F84007" w:rsidRPr="00627D7E"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hAnsi="Times New Roman"/>
                <w:b/>
                <w:bCs/>
                <w:sz w:val="24"/>
                <w:szCs w:val="24"/>
                <w:lang w:val="ro-RO" w:eastAsia="ro-RO"/>
              </w:rPr>
              <w:t xml:space="preserve">     </w:t>
            </w:r>
            <w:r w:rsidRPr="00EB5780">
              <w:rPr>
                <w:rFonts w:ascii="Times New Roman" w:eastAsia="MS Mincho" w:hAnsi="Times New Roman"/>
                <w:b/>
                <w:bCs/>
                <w:sz w:val="24"/>
                <w:szCs w:val="24"/>
                <w:lang w:val="ro-RO" w:eastAsia="ro-RO"/>
              </w:rPr>
              <w:t>Dintre care:  - la nivelul solului</w:t>
            </w:r>
          </w:p>
        </w:tc>
        <w:tc>
          <w:tcPr>
            <w:tcW w:w="1287"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p>
        </w:tc>
        <w:tc>
          <w:tcPr>
            <w:tcW w:w="1519" w:type="dxa"/>
            <w:shd w:val="clear" w:color="auto" w:fill="F2F2F2"/>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0 m2</w:t>
            </w:r>
          </w:p>
        </w:tc>
      </w:tr>
      <w:tr w:rsidR="00F84007" w:rsidRPr="00EB5780" w:rsidTr="00627D7E">
        <w:tc>
          <w:tcPr>
            <w:tcW w:w="3235" w:type="dxa"/>
            <w:shd w:val="clear" w:color="auto" w:fill="B8CCE4"/>
          </w:tcPr>
          <w:p w:rsidR="00F84007" w:rsidRPr="00EB5780" w:rsidRDefault="00F84007" w:rsidP="00627D7E">
            <w:pPr>
              <w:spacing w:after="0" w:line="240" w:lineRule="auto"/>
              <w:rPr>
                <w:rFonts w:ascii="Times New Roman" w:hAnsi="Times New Roman"/>
                <w:b/>
                <w:bCs/>
                <w:sz w:val="24"/>
                <w:szCs w:val="24"/>
                <w:lang w:val="ro-RO" w:eastAsia="ro-RO"/>
              </w:rPr>
            </w:pPr>
            <w:r w:rsidRPr="00EB5780">
              <w:rPr>
                <w:rFonts w:ascii="Times New Roman" w:hAnsi="Times New Roman"/>
                <w:b/>
                <w:bCs/>
                <w:sz w:val="24"/>
                <w:szCs w:val="24"/>
                <w:lang w:val="ro-RO" w:eastAsia="ro-RO"/>
              </w:rPr>
              <w:t xml:space="preserve">                          </w:t>
            </w:r>
            <w:r w:rsidRPr="00EB5780">
              <w:rPr>
                <w:rFonts w:ascii="Times New Roman" w:eastAsia="MS Mincho" w:hAnsi="Times New Roman"/>
                <w:b/>
                <w:bCs/>
                <w:sz w:val="24"/>
                <w:szCs w:val="24"/>
                <w:lang w:val="ro-RO" w:eastAsia="ro-RO"/>
              </w:rPr>
              <w:t>- pe terase si balcoane</w:t>
            </w:r>
          </w:p>
        </w:tc>
        <w:tc>
          <w:tcPr>
            <w:tcW w:w="1287" w:type="dxa"/>
          </w:tcPr>
          <w:p w:rsidR="00F84007" w:rsidRPr="00EB5780" w:rsidRDefault="00F84007" w:rsidP="00627D7E">
            <w:pPr>
              <w:spacing w:after="0" w:line="240" w:lineRule="auto"/>
              <w:rPr>
                <w:rFonts w:ascii="Times New Roman" w:hAnsi="Times New Roman"/>
                <w:sz w:val="24"/>
                <w:szCs w:val="24"/>
                <w:lang w:val="ro-RO" w:eastAsia="ro-RO"/>
              </w:rPr>
            </w:pPr>
          </w:p>
        </w:tc>
        <w:tc>
          <w:tcPr>
            <w:tcW w:w="2071" w:type="dxa"/>
          </w:tcPr>
          <w:p w:rsidR="00F84007" w:rsidRPr="00EB5780" w:rsidRDefault="00F84007" w:rsidP="00627D7E">
            <w:pPr>
              <w:spacing w:after="0" w:line="240" w:lineRule="auto"/>
              <w:rPr>
                <w:rFonts w:ascii="Times New Roman" w:hAnsi="Times New Roman"/>
                <w:sz w:val="24"/>
                <w:szCs w:val="24"/>
                <w:lang w:val="ro-RO" w:eastAsia="ro-RO"/>
              </w:rPr>
            </w:pPr>
          </w:p>
        </w:tc>
        <w:tc>
          <w:tcPr>
            <w:tcW w:w="1519" w:type="dxa"/>
          </w:tcPr>
          <w:p w:rsidR="00F84007" w:rsidRPr="00EB5780" w:rsidRDefault="00F84007" w:rsidP="00627D7E">
            <w:pPr>
              <w:spacing w:after="0" w:line="240" w:lineRule="auto"/>
              <w:rPr>
                <w:rFonts w:ascii="Times New Roman" w:hAnsi="Times New Roman"/>
                <w:sz w:val="24"/>
                <w:szCs w:val="24"/>
                <w:lang w:val="ro-RO" w:eastAsia="ro-RO"/>
              </w:rPr>
            </w:pPr>
            <w:r w:rsidRPr="00EB5780">
              <w:rPr>
                <w:rFonts w:ascii="Times New Roman" w:eastAsia="MS Mincho" w:hAnsi="Times New Roman"/>
                <w:sz w:val="24"/>
                <w:szCs w:val="24"/>
                <w:lang w:val="ro-RO" w:eastAsia="ro-RO"/>
              </w:rPr>
              <w:t>225.80 m2</w:t>
            </w:r>
          </w:p>
        </w:tc>
      </w:tr>
    </w:tbl>
    <w:p w:rsidR="00F84007" w:rsidRPr="009B6397" w:rsidRDefault="00F84007" w:rsidP="00D3487C">
      <w:pPr>
        <w:pStyle w:val="BauConceptSubcapitol"/>
        <w:numPr>
          <w:ilvl w:val="0"/>
          <w:numId w:val="0"/>
        </w:numPr>
        <w:rPr>
          <w:rFonts w:ascii="Times New Roman" w:hAnsi="Times New Roman"/>
          <w:b w:val="0"/>
          <w:color w:val="auto"/>
          <w:sz w:val="28"/>
          <w:szCs w:val="28"/>
          <w:lang w:val="it-IT"/>
        </w:rPr>
      </w:pPr>
      <w:r w:rsidRPr="009B6397">
        <w:rPr>
          <w:rFonts w:ascii="Times New Roman" w:hAnsi="Times New Roman"/>
          <w:b w:val="0"/>
          <w:color w:val="auto"/>
          <w:sz w:val="28"/>
          <w:szCs w:val="28"/>
          <w:lang w:val="de-DE"/>
        </w:rPr>
        <w:t>Se prezintă elementele specifice caracteristice proiectului propus:</w:t>
      </w:r>
    </w:p>
    <w:p w:rsidR="00F84007" w:rsidRPr="009B6397" w:rsidRDefault="00F84007" w:rsidP="002B06B9">
      <w:pPr>
        <w:autoSpaceDE w:val="0"/>
        <w:autoSpaceDN w:val="0"/>
        <w:adjustRightInd w:val="0"/>
        <w:spacing w:after="0" w:line="240" w:lineRule="auto"/>
        <w:jc w:val="both"/>
        <w:rPr>
          <w:rFonts w:ascii="Times New Roman" w:hAnsi="Times New Roman"/>
          <w:sz w:val="24"/>
          <w:szCs w:val="24"/>
          <w:lang w:val="de-DE"/>
        </w:rPr>
      </w:pPr>
      <w:r w:rsidRPr="009B6397">
        <w:rPr>
          <w:rFonts w:ascii="Times New Roman" w:hAnsi="Times New Roman"/>
          <w:sz w:val="24"/>
          <w:szCs w:val="24"/>
          <w:lang w:val="de-DE"/>
        </w:rPr>
        <w:t>- profilul şi capacităţile de producţie:</w:t>
      </w:r>
      <w:r w:rsidRPr="009B6397">
        <w:rPr>
          <w:rFonts w:ascii="Times New Roman" w:hAnsi="Times New Roman"/>
          <w:sz w:val="24"/>
          <w:szCs w:val="24"/>
          <w:lang w:val="ro-RO"/>
        </w:rPr>
        <w:t xml:space="preserve"> </w:t>
      </w:r>
      <w:r w:rsidRPr="009B6397">
        <w:rPr>
          <w:rFonts w:ascii="Times New Roman" w:hAnsi="Times New Roman"/>
          <w:b/>
          <w:sz w:val="24"/>
          <w:szCs w:val="24"/>
          <w:lang w:val="ro-RO"/>
        </w:rPr>
        <w:t>”</w:t>
      </w:r>
      <w:r w:rsidRPr="009B6397">
        <w:rPr>
          <w:rFonts w:ascii="Times New Roman" w:eastAsia="Swiss721BT-Roman" w:hAnsi="Times New Roman"/>
          <w:sz w:val="24"/>
          <w:szCs w:val="24"/>
          <w:lang w:val="pt-BR"/>
        </w:rPr>
        <w:t xml:space="preserve"> CONSTRUIRE LOCUINTE COLECTIVE P+4E</w:t>
      </w:r>
      <w:r w:rsidRPr="009B6397">
        <w:rPr>
          <w:rFonts w:ascii="Times New Roman" w:hAnsi="Times New Roman"/>
          <w:b/>
          <w:sz w:val="24"/>
          <w:szCs w:val="24"/>
          <w:lang w:val="pt-BR"/>
        </w:rPr>
        <w:t>”</w:t>
      </w:r>
      <w:r w:rsidRPr="009B6397">
        <w:rPr>
          <w:rFonts w:ascii="Times New Roman" w:hAnsi="Times New Roman"/>
          <w:sz w:val="24"/>
          <w:szCs w:val="24"/>
          <w:lang w:val="de-DE"/>
        </w:rPr>
        <w:t xml:space="preserve">. </w:t>
      </w:r>
    </w:p>
    <w:p w:rsidR="00F84007" w:rsidRPr="009B6397" w:rsidRDefault="00F84007" w:rsidP="00900E90">
      <w:pPr>
        <w:tabs>
          <w:tab w:val="left" w:pos="567"/>
        </w:tabs>
        <w:spacing w:after="0" w:line="240" w:lineRule="auto"/>
        <w:jc w:val="both"/>
        <w:rPr>
          <w:rFonts w:ascii="Times New Roman" w:hAnsi="Times New Roman"/>
          <w:sz w:val="24"/>
          <w:szCs w:val="24"/>
          <w:lang w:val="de-DE"/>
        </w:rPr>
      </w:pPr>
      <w:r w:rsidRPr="009B6397">
        <w:rPr>
          <w:rFonts w:ascii="Times New Roman" w:hAnsi="Times New Roman"/>
          <w:sz w:val="24"/>
          <w:szCs w:val="24"/>
          <w:lang w:val="de-DE"/>
        </w:rPr>
        <w:t xml:space="preserve"> </w:t>
      </w:r>
      <w:r w:rsidRPr="009B6397">
        <w:rPr>
          <w:rFonts w:ascii="Times New Roman" w:hAnsi="Times New Roman"/>
          <w:sz w:val="28"/>
          <w:szCs w:val="28"/>
          <w:lang w:val="de-DE"/>
        </w:rPr>
        <w:t>- descrierea instalaţiei şi a fluxurilor tehnologice existente pe amplasament (după caz):</w:t>
      </w:r>
      <w:r w:rsidRPr="009B6397">
        <w:rPr>
          <w:rFonts w:ascii="Times New Roman" w:hAnsi="Times New Roman"/>
          <w:sz w:val="24"/>
          <w:szCs w:val="24"/>
          <w:lang w:val="de-DE"/>
        </w:rPr>
        <w:t xml:space="preserve"> in prezent terenul este liber de orice tip de constructie;</w:t>
      </w:r>
    </w:p>
    <w:p w:rsidR="00F84007" w:rsidRPr="009B6397" w:rsidRDefault="00F84007" w:rsidP="00900E90">
      <w:pPr>
        <w:tabs>
          <w:tab w:val="left" w:pos="567"/>
        </w:tabs>
        <w:spacing w:after="0" w:line="240" w:lineRule="auto"/>
        <w:jc w:val="both"/>
        <w:rPr>
          <w:rFonts w:ascii="Times New Roman" w:hAnsi="Times New Roman"/>
          <w:sz w:val="28"/>
          <w:szCs w:val="28"/>
          <w:lang w:val="de-DE"/>
        </w:rPr>
      </w:pPr>
      <w:r w:rsidRPr="009B6397">
        <w:rPr>
          <w:rFonts w:ascii="Times New Roman" w:hAnsi="Times New Roman"/>
          <w:sz w:val="28"/>
          <w:szCs w:val="28"/>
          <w:lang w:val="de-DE"/>
        </w:rPr>
        <w:t xml:space="preserve"> - descrierea proceselor de producţie ale proiectului propus, în funcţie de specificul investiţiei, produse şi subproduse obţinute, mărimea, capacitatea: </w:t>
      </w:r>
      <w:r w:rsidRPr="009B6397">
        <w:rPr>
          <w:rFonts w:ascii="Times New Roman" w:hAnsi="Times New Roman"/>
          <w:sz w:val="24"/>
          <w:szCs w:val="24"/>
          <w:lang w:val="de-DE"/>
        </w:rPr>
        <w:t>nu se vor desfasura activitati de productie</w:t>
      </w:r>
      <w:r w:rsidRPr="009B6397">
        <w:rPr>
          <w:rFonts w:ascii="Times New Roman" w:hAnsi="Times New Roman"/>
          <w:sz w:val="28"/>
          <w:szCs w:val="28"/>
          <w:lang w:val="de-DE"/>
        </w:rPr>
        <w:t>;</w:t>
      </w:r>
    </w:p>
    <w:p w:rsidR="00F84007" w:rsidRPr="009B6397" w:rsidRDefault="00F84007" w:rsidP="0018649D">
      <w:pPr>
        <w:tabs>
          <w:tab w:val="left" w:pos="720"/>
        </w:tabs>
        <w:spacing w:after="0" w:line="240" w:lineRule="auto"/>
        <w:jc w:val="both"/>
        <w:rPr>
          <w:rFonts w:ascii="Times New Roman" w:hAnsi="Times New Roman"/>
          <w:sz w:val="24"/>
          <w:szCs w:val="24"/>
          <w:lang w:val="ro-RO"/>
        </w:rPr>
      </w:pPr>
      <w:r w:rsidRPr="009B6397">
        <w:rPr>
          <w:rFonts w:ascii="Times New Roman" w:hAnsi="Times New Roman"/>
          <w:sz w:val="28"/>
          <w:szCs w:val="28"/>
          <w:lang w:val="de-DE"/>
        </w:rPr>
        <w:t xml:space="preserve">- materiile prime, energia şi combustibilii utilizaţi, cu modul de asigurare a acestora: </w:t>
      </w:r>
      <w:r w:rsidRPr="009B6397">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F84007" w:rsidRPr="009B6397" w:rsidRDefault="00F84007" w:rsidP="00CA7DF6">
      <w:pPr>
        <w:pStyle w:val="Default"/>
        <w:jc w:val="both"/>
        <w:rPr>
          <w:color w:val="auto"/>
          <w:lang w:val="ro-RO"/>
        </w:rPr>
      </w:pPr>
      <w:r w:rsidRPr="009B6397">
        <w:rPr>
          <w:color w:val="auto"/>
          <w:lang w:val="ro-RO"/>
        </w:rPr>
        <w:t>Pentru autovehiculele şi utilajele specializate necesare desfăşurării lucrărilor de construcţie, alimentarea cu carburanţi se va face de la o staţie de distribuţie autorizată, din afara amplasamentului.</w:t>
      </w:r>
    </w:p>
    <w:p w:rsidR="00F84007" w:rsidRPr="009B6397" w:rsidRDefault="00F84007" w:rsidP="008D7F9F">
      <w:p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8"/>
          <w:szCs w:val="28"/>
          <w:lang w:val="ro-RO"/>
        </w:rPr>
        <w:t xml:space="preserve">- racordarea la reţelele utilitare existente în zonă: </w:t>
      </w:r>
    </w:p>
    <w:p w:rsidR="00F84007" w:rsidRPr="009B6397" w:rsidRDefault="00F8400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9B6397">
        <w:rPr>
          <w:rFonts w:ascii="Times New Roman" w:hAnsi="Times New Roman"/>
          <w:b w:val="0"/>
          <w:sz w:val="24"/>
          <w:szCs w:val="24"/>
          <w:lang w:val="pt-BR"/>
        </w:rPr>
        <w:t>Modul de asigurare a utilităţilor:</w:t>
      </w:r>
    </w:p>
    <w:p w:rsidR="00F84007" w:rsidRPr="009B6397" w:rsidRDefault="00F84007" w:rsidP="000426D0">
      <w:pPr>
        <w:pStyle w:val="Default"/>
        <w:jc w:val="both"/>
        <w:rPr>
          <w:color w:val="auto"/>
          <w:lang w:val="pt-BR"/>
        </w:rPr>
      </w:pPr>
      <w:r w:rsidRPr="009B6397">
        <w:rPr>
          <w:b/>
          <w:color w:val="auto"/>
          <w:lang w:val="pt-BR"/>
        </w:rPr>
        <w:tab/>
      </w:r>
      <w:r w:rsidRPr="009B6397">
        <w:rPr>
          <w:color w:val="auto"/>
          <w:lang w:val="pt-BR"/>
        </w:rPr>
        <w:t xml:space="preserve">Alimentarea cu apa se va face </w:t>
      </w:r>
      <w:r w:rsidRPr="009B6397">
        <w:rPr>
          <w:color w:val="auto"/>
          <w:lang w:val="ro-RO"/>
        </w:rPr>
        <w:t>de la reteaua existenta in zona</w:t>
      </w:r>
      <w:r w:rsidRPr="009B6397">
        <w:rPr>
          <w:color w:val="auto"/>
          <w:lang w:val="pt-BR"/>
        </w:rPr>
        <w:t xml:space="preserve">. </w:t>
      </w:r>
    </w:p>
    <w:p w:rsidR="00F84007" w:rsidRPr="009B6397" w:rsidRDefault="00F84007" w:rsidP="00A334F8">
      <w:pPr>
        <w:autoSpaceDE w:val="0"/>
        <w:autoSpaceDN w:val="0"/>
        <w:adjustRightInd w:val="0"/>
        <w:spacing w:after="0" w:line="240" w:lineRule="auto"/>
        <w:ind w:firstLine="720"/>
        <w:jc w:val="both"/>
        <w:rPr>
          <w:rFonts w:ascii="Times New Roman" w:hAnsi="Times New Roman"/>
          <w:sz w:val="24"/>
          <w:szCs w:val="24"/>
          <w:lang w:val="pt-BR"/>
        </w:rPr>
      </w:pPr>
      <w:r w:rsidRPr="009B6397">
        <w:rPr>
          <w:rFonts w:ascii="Times New Roman" w:hAnsi="Times New Roman"/>
          <w:sz w:val="24"/>
          <w:szCs w:val="24"/>
          <w:lang w:val="pt-BR"/>
        </w:rPr>
        <w:t xml:space="preserve">Evacuarea apelor uzate menajere se face in reteaua de canalizare. </w:t>
      </w:r>
    </w:p>
    <w:p w:rsidR="00F84007" w:rsidRPr="009B6397" w:rsidRDefault="00F8400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9B6397">
        <w:rPr>
          <w:rFonts w:ascii="Times New Roman" w:hAnsi="Times New Roman"/>
          <w:b w:val="0"/>
          <w:sz w:val="24"/>
          <w:szCs w:val="24"/>
          <w:lang w:val="ro-RO"/>
        </w:rPr>
        <w:tab/>
      </w:r>
      <w:r w:rsidRPr="009B6397">
        <w:rPr>
          <w:rFonts w:ascii="Times New Roman" w:hAnsi="Times New Roman"/>
          <w:b w:val="0"/>
          <w:sz w:val="24"/>
          <w:szCs w:val="24"/>
          <w:lang w:val="ro-RO"/>
        </w:rPr>
        <w:tab/>
        <w:t>Alimetarea cu energie electrica  se face de la reteaua existenta in zona.</w:t>
      </w:r>
    </w:p>
    <w:p w:rsidR="00F84007" w:rsidRPr="009B6397" w:rsidRDefault="00F84007" w:rsidP="00D255BD">
      <w:pPr>
        <w:autoSpaceDE w:val="0"/>
        <w:autoSpaceDN w:val="0"/>
        <w:adjustRightInd w:val="0"/>
        <w:spacing w:line="240" w:lineRule="auto"/>
        <w:jc w:val="both"/>
        <w:rPr>
          <w:rFonts w:ascii="Times New Roman" w:hAnsi="Times New Roman"/>
          <w:sz w:val="24"/>
          <w:szCs w:val="24"/>
          <w:lang w:val="it-IT"/>
        </w:rPr>
      </w:pPr>
      <w:r w:rsidRPr="009B6397">
        <w:rPr>
          <w:rFonts w:ascii="Times New Roman" w:hAnsi="Times New Roman"/>
          <w:sz w:val="28"/>
          <w:szCs w:val="28"/>
          <w:lang w:val="ro-RO"/>
        </w:rPr>
        <w:t xml:space="preserve">- descrierea lucrărilor de refacere a amplasamentului în zona afectată de execuţia investiţiei: </w:t>
      </w:r>
      <w:r w:rsidRPr="009B6397">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9B6397">
        <w:rPr>
          <w:rFonts w:ascii="Times New Roman" w:hAnsi="Times New Roman"/>
          <w:sz w:val="24"/>
          <w:szCs w:val="24"/>
          <w:lang w:val="it-IT"/>
        </w:rPr>
        <w:t>La terminarea lucrarilor, terenurile ocupate temporar vor fi aduse la starea lor initiala;</w:t>
      </w:r>
    </w:p>
    <w:p w:rsidR="00F84007" w:rsidRPr="009B6397" w:rsidRDefault="00F84007" w:rsidP="006B2AFF">
      <w:pPr>
        <w:rPr>
          <w:rFonts w:ascii="Times New Roman" w:hAnsi="Times New Roman"/>
          <w:sz w:val="24"/>
          <w:szCs w:val="24"/>
        </w:rPr>
      </w:pPr>
      <w:r w:rsidRPr="009B6397">
        <w:rPr>
          <w:rFonts w:ascii="Times New Roman" w:hAnsi="Times New Roman"/>
          <w:sz w:val="28"/>
          <w:szCs w:val="28"/>
          <w:lang w:val="it-IT"/>
        </w:rPr>
        <w:t>- căi noi de acces sau schimbări ale celor existente </w:t>
      </w:r>
      <w:r w:rsidRPr="009B6397">
        <w:rPr>
          <w:rFonts w:ascii="Times New Roman" w:hAnsi="Times New Roman"/>
          <w:sz w:val="24"/>
          <w:szCs w:val="24"/>
          <w:lang w:val="it-IT"/>
        </w:rPr>
        <w:t xml:space="preserve">: </w:t>
      </w:r>
      <w:r w:rsidRPr="009B6397">
        <w:rPr>
          <w:rFonts w:ascii="Times New Roman" w:hAnsi="Times New Roman"/>
          <w:sz w:val="24"/>
          <w:szCs w:val="24"/>
        </w:rPr>
        <w:t>Accesul la teren se poate face atat pietonal cat si auto din Strada Proiectata.</w:t>
      </w:r>
    </w:p>
    <w:p w:rsidR="00F84007" w:rsidRPr="009B6397" w:rsidRDefault="00F84007" w:rsidP="00DA604C">
      <w:pPr>
        <w:autoSpaceDE w:val="0"/>
        <w:autoSpaceDN w:val="0"/>
        <w:adjustRightInd w:val="0"/>
        <w:rPr>
          <w:rFonts w:ascii="Times New Roman" w:hAnsi="Times New Roman"/>
          <w:sz w:val="24"/>
          <w:szCs w:val="24"/>
          <w:lang w:val="it-IT"/>
        </w:rPr>
      </w:pPr>
      <w:r w:rsidRPr="009B6397">
        <w:rPr>
          <w:rFonts w:ascii="Times New Roman" w:hAnsi="Times New Roman"/>
          <w:sz w:val="28"/>
          <w:szCs w:val="28"/>
          <w:lang w:val="it-IT"/>
        </w:rPr>
        <w:t xml:space="preserve">- resursele naturale folosite în construcţie şi funcţionare : </w:t>
      </w:r>
      <w:r w:rsidRPr="009B6397">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F84007" w:rsidRPr="009B6397" w:rsidRDefault="00F84007" w:rsidP="003631E0">
      <w:pPr>
        <w:pStyle w:val="subsubTutlu"/>
        <w:numPr>
          <w:ilvl w:val="0"/>
          <w:numId w:val="2"/>
        </w:numPr>
        <w:spacing w:before="60" w:line="274" w:lineRule="exact"/>
        <w:ind w:left="782" w:hanging="357"/>
        <w:rPr>
          <w:rFonts w:ascii="Times New Roman" w:hAnsi="Times New Roman"/>
          <w:szCs w:val="24"/>
        </w:rPr>
      </w:pPr>
      <w:r w:rsidRPr="009B6397">
        <w:rPr>
          <w:rFonts w:ascii="Times New Roman" w:hAnsi="Times New Roman"/>
          <w:sz w:val="28"/>
          <w:szCs w:val="28"/>
          <w:lang w:val="it-IT"/>
        </w:rPr>
        <w:t xml:space="preserve"> metode folosite în construcţie/demolare : </w:t>
      </w:r>
    </w:p>
    <w:p w:rsidR="00F84007" w:rsidRPr="009B6397" w:rsidRDefault="00F84007" w:rsidP="0089154D">
      <w:pPr>
        <w:widowControl w:val="0"/>
        <w:autoSpaceDE w:val="0"/>
        <w:autoSpaceDN w:val="0"/>
        <w:adjustRightInd w:val="0"/>
        <w:ind w:left="921" w:firstLine="159"/>
        <w:jc w:val="both"/>
        <w:rPr>
          <w:rFonts w:ascii="Times New Roman" w:hAnsi="Times New Roman"/>
          <w:sz w:val="24"/>
          <w:szCs w:val="24"/>
          <w:lang w:val="ro-RO"/>
        </w:rPr>
      </w:pPr>
      <w:r w:rsidRPr="009B6397">
        <w:rPr>
          <w:rFonts w:ascii="Times New Roman" w:hAnsi="Times New Roman"/>
          <w:sz w:val="24"/>
          <w:szCs w:val="24"/>
          <w:lang w:val="ro-RO"/>
        </w:rPr>
        <w:t>Tehnologia de realizare a imobilului rezidential va cuprinde:</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lucrari de excavare pentru realizarea infrastructurii;</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confectionarea armaturilor si turnarea betonului in fundatii;</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lucrari de cofrare si turnare a betonului pentru suprastructura;</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lucrari de zidarii, placari cu polistiren;</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lucrari de hidroizolatii si protectii pentru aceastea;</w:t>
      </w:r>
    </w:p>
    <w:p w:rsidR="00F84007" w:rsidRPr="009B6397" w:rsidRDefault="00F84007" w:rsidP="0089154D">
      <w:pPr>
        <w:widowControl w:val="0"/>
        <w:numPr>
          <w:ilvl w:val="0"/>
          <w:numId w:val="2"/>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montaje tamplarii exterioare si interioare;</w:t>
      </w:r>
    </w:p>
    <w:p w:rsidR="00F84007" w:rsidRPr="009B6397" w:rsidRDefault="00F84007" w:rsidP="009A5DE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9B6397">
        <w:rPr>
          <w:rFonts w:ascii="Times New Roman" w:hAnsi="Times New Roman"/>
          <w:sz w:val="24"/>
          <w:szCs w:val="24"/>
          <w:lang w:val="ro-RO"/>
        </w:rPr>
        <w:t xml:space="preserve">tencuieli. </w:t>
      </w:r>
    </w:p>
    <w:p w:rsidR="00F84007" w:rsidRPr="009B6397" w:rsidRDefault="00F84007" w:rsidP="008D7F9F">
      <w:pPr>
        <w:spacing w:after="0"/>
        <w:ind w:firstLine="180"/>
        <w:jc w:val="both"/>
        <w:rPr>
          <w:rFonts w:ascii="Times New Roman" w:hAnsi="Times New Roman"/>
          <w:noProof/>
          <w:sz w:val="28"/>
          <w:szCs w:val="28"/>
          <w:lang w:val="ro-RO"/>
        </w:rPr>
      </w:pPr>
      <w:r w:rsidRPr="009B6397">
        <w:rPr>
          <w:rFonts w:ascii="Times New Roman" w:hAnsi="Times New Roman"/>
          <w:sz w:val="28"/>
          <w:szCs w:val="28"/>
        </w:rPr>
        <w:t xml:space="preserve"> - planul de execuţie, cuprinzând faza de construcţie, punerea în funcţiune, exploatare, refacere şi folosire ulterioară :</w:t>
      </w:r>
      <w:r w:rsidRPr="009B6397">
        <w:rPr>
          <w:rFonts w:ascii="Times New Roman" w:hAnsi="Times New Roman"/>
          <w:noProof/>
          <w:sz w:val="28"/>
          <w:szCs w:val="28"/>
          <w:lang w:val="ro-RO"/>
        </w:rPr>
        <w:t xml:space="preserve"> </w:t>
      </w:r>
    </w:p>
    <w:p w:rsidR="00F84007" w:rsidRPr="009B6397" w:rsidRDefault="00F84007" w:rsidP="009A5DEF">
      <w:pPr>
        <w:widowControl w:val="0"/>
        <w:numPr>
          <w:ilvl w:val="0"/>
          <w:numId w:val="8"/>
        </w:num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ro-RO"/>
        </w:rPr>
        <w:t>Lucrarile de realizare a imobilului cuprind:</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Pregatirea organizarii de santier;</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 xml:space="preserve">Amenajarea acceselor in interiorul terenului necesar utilajelor; </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Pregatirea organizarii de santier;</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lucrari de excavare pentru realizarea infrastructurii;</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Realizarea infrastructurii;</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Ridicarea suprastructurii etaj cu etaj;</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Realizarea inchiderilor suprastructurii si a instalatiilor interioare;</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Refacerea zonelor din interiorul amplasamentului folosite temporar pentru constructie;</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 xml:space="preserve">Dezafectarea organizarii de santier si amenajare in vederea folosirii cladirii. </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Durata lucrarilor estimata este pana la 36 de luni;</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Lucrările de execuţie se vor desfăşura numai în limitele amplasamentului deţinut de beneficiar;</w:t>
      </w:r>
    </w:p>
    <w:p w:rsidR="00F84007" w:rsidRPr="009B6397" w:rsidRDefault="00F84007" w:rsidP="003631E0">
      <w:pPr>
        <w:widowControl w:val="0"/>
        <w:numPr>
          <w:ilvl w:val="0"/>
          <w:numId w:val="9"/>
        </w:numPr>
        <w:autoSpaceDE w:val="0"/>
        <w:autoSpaceDN w:val="0"/>
        <w:adjustRightInd w:val="0"/>
        <w:spacing w:after="0" w:line="240" w:lineRule="auto"/>
        <w:ind w:left="1260" w:firstLine="0"/>
        <w:jc w:val="both"/>
        <w:rPr>
          <w:rFonts w:ascii="Times New Roman" w:hAnsi="Times New Roman"/>
          <w:sz w:val="24"/>
          <w:szCs w:val="24"/>
          <w:lang w:val="ro-RO"/>
        </w:rPr>
      </w:pPr>
      <w:r w:rsidRPr="009B6397">
        <w:rPr>
          <w:rFonts w:ascii="Times New Roman" w:hAnsi="Times New Roman"/>
          <w:sz w:val="24"/>
          <w:szCs w:val="24"/>
          <w:lang w:val="ro-RO"/>
        </w:rPr>
        <w:t>Pe durata executării lucrărilor de construire se vor respecta actele normative privind protecţia muncii în construcţii.</w:t>
      </w:r>
    </w:p>
    <w:p w:rsidR="00F84007" w:rsidRPr="009B6397" w:rsidRDefault="00F84007" w:rsidP="002C2518">
      <w:pPr>
        <w:autoSpaceDE w:val="0"/>
        <w:autoSpaceDN w:val="0"/>
        <w:adjustRightInd w:val="0"/>
        <w:spacing w:after="0" w:line="240" w:lineRule="auto"/>
        <w:jc w:val="both"/>
        <w:rPr>
          <w:rFonts w:ascii="Times New Roman" w:hAnsi="Times New Roman"/>
          <w:sz w:val="24"/>
          <w:szCs w:val="24"/>
          <w:lang w:val="ro-RO"/>
        </w:rPr>
      </w:pPr>
      <w:r w:rsidRPr="009B6397">
        <w:rPr>
          <w:rFonts w:ascii="Times New Roman" w:hAnsi="Times New Roman"/>
          <w:sz w:val="24"/>
          <w:szCs w:val="24"/>
          <w:lang w:val="pt-BR"/>
        </w:rPr>
        <w:t xml:space="preserve">    </w:t>
      </w:r>
      <w:r w:rsidRPr="009B6397">
        <w:rPr>
          <w:rFonts w:ascii="Times New Roman" w:hAnsi="Times New Roman"/>
          <w:sz w:val="28"/>
          <w:szCs w:val="28"/>
          <w:lang w:val="pt-BR"/>
        </w:rPr>
        <w:t>- relaţia cu alte proiecte existente sau planificate : nu este cazul</w:t>
      </w:r>
    </w:p>
    <w:p w:rsidR="00F84007" w:rsidRPr="009B6397" w:rsidRDefault="00F84007" w:rsidP="007F40F0">
      <w:pPr>
        <w:autoSpaceDE w:val="0"/>
        <w:autoSpaceDN w:val="0"/>
        <w:adjustRightInd w:val="0"/>
        <w:spacing w:after="0" w:line="240" w:lineRule="auto"/>
        <w:jc w:val="both"/>
        <w:rPr>
          <w:rFonts w:ascii="Times New Roman" w:hAnsi="Times New Roman"/>
          <w:sz w:val="24"/>
          <w:szCs w:val="24"/>
          <w:lang w:val="ro-RO"/>
        </w:rPr>
      </w:pP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ro-RO"/>
        </w:rPr>
      </w:pPr>
      <w:r w:rsidRPr="009B6397">
        <w:rPr>
          <w:rFonts w:ascii="Times New Roman" w:hAnsi="Times New Roman"/>
          <w:sz w:val="28"/>
          <w:szCs w:val="28"/>
          <w:lang w:val="ro-RO"/>
        </w:rPr>
        <w:t xml:space="preserve">    - detalii privind alternativele care au fost luate în considerare: nu este cazul;</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ro-RO"/>
        </w:rPr>
      </w:pPr>
      <w:r w:rsidRPr="009B6397">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it-IT"/>
        </w:rPr>
      </w:pPr>
      <w:r w:rsidRPr="009B6397">
        <w:rPr>
          <w:rFonts w:ascii="Times New Roman" w:hAnsi="Times New Roman"/>
          <w:sz w:val="28"/>
          <w:szCs w:val="28"/>
          <w:lang w:val="ro-RO"/>
        </w:rPr>
        <w:t xml:space="preserve">    </w:t>
      </w:r>
      <w:r w:rsidRPr="009B6397">
        <w:rPr>
          <w:rFonts w:ascii="Times New Roman" w:hAnsi="Times New Roman"/>
          <w:sz w:val="28"/>
          <w:szCs w:val="28"/>
          <w:lang w:val="it-IT"/>
        </w:rPr>
        <w:t>- alte autorizaţii cerute pentru proiect: sunt mentionate in certificatul de urbanism.</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it-IT"/>
        </w:rPr>
      </w:pPr>
      <w:r w:rsidRPr="009B6397">
        <w:rPr>
          <w:rFonts w:ascii="Times New Roman" w:hAnsi="Times New Roman"/>
          <w:sz w:val="28"/>
          <w:szCs w:val="28"/>
          <w:lang w:val="it-IT"/>
        </w:rPr>
        <w:t xml:space="preserve">   </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it-IT"/>
        </w:rPr>
        <w:t xml:space="preserve"> </w:t>
      </w:r>
      <w:r w:rsidRPr="009B6397">
        <w:rPr>
          <w:rFonts w:ascii="Times New Roman" w:hAnsi="Times New Roman"/>
          <w:sz w:val="28"/>
          <w:szCs w:val="28"/>
          <w:lang w:val="pt-BR"/>
        </w:rPr>
        <w:t>IV. Descrierea lucrărilor de demolare necesare:</w:t>
      </w:r>
    </w:p>
    <w:p w:rsidR="00F84007" w:rsidRPr="009B6397" w:rsidRDefault="00F84007" w:rsidP="00EC6675">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planul de execuţie a lucrărilor de demolare, de refacere şi folosire ulterioară a terenului: nu este cazul;   </w:t>
      </w:r>
    </w:p>
    <w:p w:rsidR="00F84007" w:rsidRPr="009B6397" w:rsidRDefault="00F84007" w:rsidP="00980CFC">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descrierea lucrărilor de refacere a amplasamentului: nu este cazul;</w:t>
      </w:r>
    </w:p>
    <w:p w:rsidR="00F84007" w:rsidRPr="009B6397" w:rsidRDefault="00F84007" w:rsidP="00980CFC">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căi noi de acces sau schimbări ale celor existente, după caz: nu este cazul;</w:t>
      </w:r>
    </w:p>
    <w:p w:rsidR="00F84007" w:rsidRPr="009B6397" w:rsidRDefault="00F84007" w:rsidP="00980CFC">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metode folosite în demolare: nu este cazul;</w:t>
      </w:r>
    </w:p>
    <w:p w:rsidR="00F84007" w:rsidRPr="009B6397" w:rsidRDefault="00F84007" w:rsidP="00980CFC">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detalii privind alternativele care au fost luate în considerare: nu este cazul;</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V. Descrierea amplasării proiectului:</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pt-BR"/>
        </w:rPr>
      </w:pPr>
      <w:r w:rsidRPr="009B6397">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F84007" w:rsidRPr="00CD4C85" w:rsidRDefault="00F84007" w:rsidP="00DD38EF">
      <w:pPr>
        <w:autoSpaceDE w:val="0"/>
        <w:autoSpaceDN w:val="0"/>
        <w:adjustRightInd w:val="0"/>
        <w:spacing w:after="0" w:line="240" w:lineRule="auto"/>
        <w:jc w:val="both"/>
        <w:rPr>
          <w:rFonts w:ascii="Times New Roman" w:hAnsi="Times New Roman"/>
          <w:sz w:val="24"/>
          <w:szCs w:val="24"/>
          <w:lang w:val="pt-BR"/>
        </w:rPr>
      </w:pPr>
      <w:r w:rsidRPr="00CD4C85">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CD4C85">
        <w:rPr>
          <w:rFonts w:ascii="Times New Roman" w:hAnsi="Times New Roman"/>
          <w:sz w:val="24"/>
          <w:szCs w:val="24"/>
          <w:lang w:val="pt-BR"/>
        </w:rPr>
        <w:t xml:space="preserve"> proiectul va fi implementat in afara unor zone asupra cărora există instituit un regim de restricţie;</w:t>
      </w:r>
    </w:p>
    <w:p w:rsidR="00F84007" w:rsidRPr="00CD4C85" w:rsidRDefault="00F84007" w:rsidP="00F73F8B">
      <w:pPr>
        <w:autoSpaceDE w:val="0"/>
        <w:autoSpaceDN w:val="0"/>
        <w:adjustRightInd w:val="0"/>
        <w:spacing w:after="0" w:line="240" w:lineRule="auto"/>
        <w:rPr>
          <w:rFonts w:ascii="Times New Roman" w:hAnsi="Times New Roman"/>
          <w:sz w:val="24"/>
          <w:szCs w:val="24"/>
          <w:lang w:val="pt-BR"/>
        </w:rPr>
      </w:pPr>
      <w:r w:rsidRPr="00CD4C85">
        <w:rPr>
          <w:rFonts w:ascii="Times New Roman" w:hAnsi="Times New Roman"/>
          <w:sz w:val="28"/>
          <w:szCs w:val="28"/>
          <w:lang w:val="pt-BR"/>
        </w:rPr>
        <w:t xml:space="preserve"> </w:t>
      </w:r>
    </w:p>
    <w:p w:rsidR="00F84007" w:rsidRPr="009B6397" w:rsidRDefault="00F84007" w:rsidP="007F40F0">
      <w:pPr>
        <w:autoSpaceDE w:val="0"/>
        <w:autoSpaceDN w:val="0"/>
        <w:adjustRightInd w:val="0"/>
        <w:spacing w:after="0" w:line="240" w:lineRule="auto"/>
        <w:jc w:val="both"/>
        <w:rPr>
          <w:rFonts w:ascii="Times New Roman" w:hAnsi="Times New Roman"/>
          <w:sz w:val="28"/>
          <w:szCs w:val="28"/>
          <w:lang w:val="it-IT"/>
        </w:rPr>
      </w:pPr>
      <w:r w:rsidRPr="00CD4C85">
        <w:rPr>
          <w:rFonts w:ascii="Times New Roman" w:hAnsi="Times New Roman"/>
          <w:sz w:val="28"/>
          <w:szCs w:val="28"/>
          <w:lang w:val="it-IT"/>
        </w:rPr>
        <w:t>- hărţi, fotografii</w:t>
      </w:r>
      <w:r w:rsidRPr="009B6397">
        <w:rPr>
          <w:rFonts w:ascii="Times New Roman" w:hAnsi="Times New Roman"/>
          <w:sz w:val="28"/>
          <w:szCs w:val="28"/>
          <w:lang w:val="it-IT"/>
        </w:rPr>
        <w:t xml:space="preserve"> ale amplasamentului care pot oferi informaţii privind caracteristicile fizice ale mediului, atât naturale, cât şi artificiale, şi alte informaţii privind:</w:t>
      </w:r>
    </w:p>
    <w:p w:rsidR="00F84007" w:rsidRPr="009B6397" w:rsidRDefault="00F84007" w:rsidP="00DD38EF">
      <w:pPr>
        <w:autoSpaceDE w:val="0"/>
        <w:autoSpaceDN w:val="0"/>
        <w:adjustRightInd w:val="0"/>
        <w:spacing w:after="0" w:line="240" w:lineRule="auto"/>
        <w:jc w:val="both"/>
        <w:rPr>
          <w:lang w:val="ro-RO"/>
        </w:rPr>
      </w:pPr>
      <w:r w:rsidRPr="009B6397">
        <w:rPr>
          <w:sz w:val="28"/>
          <w:szCs w:val="28"/>
          <w:lang w:val="it-IT"/>
        </w:rPr>
        <w:t xml:space="preserve"> • folosinţele actuale şi planificate ale terenului atât pe amplasament, cât şi pe zone adiacente acestuia</w:t>
      </w:r>
      <w:r w:rsidRPr="009B6397">
        <w:rPr>
          <w:lang w:val="it-IT"/>
        </w:rPr>
        <w:t xml:space="preserve">: </w:t>
      </w:r>
      <w:r w:rsidRPr="009B6397">
        <w:rPr>
          <w:rFonts w:ascii="Times New Roman" w:hAnsi="Times New Roman"/>
          <w:sz w:val="24"/>
          <w:szCs w:val="24"/>
          <w:lang w:val="ro-RO"/>
        </w:rPr>
        <w:t xml:space="preserve">Folosința actuală este teren liber de-constructii, iar destinatia este </w:t>
      </w:r>
      <w:r w:rsidRPr="009B6397">
        <w:rPr>
          <w:rFonts w:ascii="Times New Roman" w:eastAsia="Swiss721BT-Roman" w:hAnsi="Times New Roman"/>
          <w:sz w:val="24"/>
          <w:szCs w:val="24"/>
          <w:lang w:val="pt-BR"/>
        </w:rPr>
        <w:t>CONSTRUIRE LOCUINTE COLECTIVE P+4E,</w:t>
      </w:r>
      <w:r w:rsidRPr="009B6397">
        <w:rPr>
          <w:rFonts w:ascii="Times New Roman" w:hAnsi="Times New Roman"/>
          <w:sz w:val="24"/>
          <w:szCs w:val="24"/>
          <w:lang w:val="ro-RO"/>
        </w:rPr>
        <w:t xml:space="preserve"> conform Certificatului de Urbanism</w:t>
      </w:r>
      <w:r w:rsidRPr="009B6397">
        <w:rPr>
          <w:sz w:val="28"/>
          <w:szCs w:val="28"/>
          <w:lang w:val="it-IT"/>
        </w:rPr>
        <w:t>.</w:t>
      </w:r>
    </w:p>
    <w:p w:rsidR="00F84007" w:rsidRPr="009B6397" w:rsidRDefault="00F84007" w:rsidP="00ED72A5">
      <w:pPr>
        <w:widowControl w:val="0"/>
        <w:autoSpaceDE w:val="0"/>
        <w:spacing w:after="0"/>
        <w:jc w:val="both"/>
        <w:rPr>
          <w:rFonts w:ascii="Times New Roman" w:hAnsi="Times New Roman"/>
          <w:sz w:val="24"/>
          <w:szCs w:val="24"/>
          <w:lang w:val="it-IT"/>
        </w:rPr>
      </w:pPr>
      <w:r w:rsidRPr="009B6397">
        <w:rPr>
          <w:rFonts w:ascii="Times New Roman" w:hAnsi="Times New Roman"/>
          <w:sz w:val="28"/>
          <w:szCs w:val="28"/>
          <w:lang w:val="it-IT"/>
        </w:rPr>
        <w:t>• politici de zonare şi de folosire a terenului:</w:t>
      </w:r>
      <w:r w:rsidRPr="009B6397">
        <w:rPr>
          <w:rFonts w:ascii="Times New Roman" w:hAnsi="Times New Roman"/>
          <w:lang w:val="ro-RO"/>
        </w:rPr>
        <w:t xml:space="preserve"> </w:t>
      </w:r>
      <w:r w:rsidRPr="009B6397">
        <w:rPr>
          <w:rFonts w:ascii="Times New Roman" w:hAnsi="Times New Roman"/>
          <w:sz w:val="24"/>
          <w:szCs w:val="24"/>
          <w:lang w:val="it-IT"/>
        </w:rPr>
        <w:t>Zonarea şi folosirea terenului sunt in conformitate cu destinaţia stabilita prin planurile de urbanism şi de amenajare a teritoriului aprobate.</w:t>
      </w:r>
    </w:p>
    <w:p w:rsidR="00F84007" w:rsidRPr="009B6397" w:rsidRDefault="00F84007" w:rsidP="0078021E">
      <w:pPr>
        <w:pStyle w:val="ListParagraph"/>
        <w:widowControl/>
        <w:spacing w:before="0" w:after="160"/>
        <w:ind w:left="0"/>
        <w:contextualSpacing/>
        <w:rPr>
          <w:rFonts w:ascii="Times New Roman" w:hAnsi="Times New Roman"/>
          <w:sz w:val="24"/>
          <w:szCs w:val="24"/>
          <w:lang w:val="ro-RO"/>
        </w:rPr>
      </w:pPr>
      <w:r w:rsidRPr="009B6397">
        <w:rPr>
          <w:rFonts w:ascii="Times New Roman" w:hAnsi="Times New Roman"/>
          <w:sz w:val="28"/>
          <w:szCs w:val="28"/>
          <w:lang w:val="ro-RO"/>
        </w:rPr>
        <w:t xml:space="preserve"> • arealele sensibile: </w:t>
      </w:r>
      <w:r w:rsidRPr="009B6397">
        <w:rPr>
          <w:rFonts w:ascii="Times New Roman" w:hAnsi="Times New Roman"/>
          <w:sz w:val="24"/>
          <w:szCs w:val="24"/>
          <w:lang w:val="ro-RO"/>
        </w:rPr>
        <w:t>amplasamentul este situat in afara ariilor naturale protejate, in vecinatate exista zone rezidentiale.</w:t>
      </w:r>
    </w:p>
    <w:p w:rsidR="00F84007" w:rsidRPr="009B6397" w:rsidRDefault="00F84007" w:rsidP="00376022">
      <w:pPr>
        <w:numPr>
          <w:ilvl w:val="0"/>
          <w:numId w:val="10"/>
        </w:numPr>
        <w:autoSpaceDE w:val="0"/>
        <w:autoSpaceDN w:val="0"/>
        <w:adjustRightInd w:val="0"/>
        <w:spacing w:after="0" w:line="240" w:lineRule="auto"/>
        <w:jc w:val="both"/>
        <w:rPr>
          <w:rFonts w:ascii="Times New Roman" w:hAnsi="Times New Roman"/>
          <w:sz w:val="28"/>
          <w:szCs w:val="28"/>
          <w:lang w:val="ro-RO"/>
        </w:rPr>
      </w:pPr>
      <w:r w:rsidRPr="009B6397">
        <w:rPr>
          <w:rFonts w:ascii="Times New Roman" w:hAnsi="Times New Roman"/>
          <w:sz w:val="28"/>
          <w:szCs w:val="28"/>
          <w:lang w:val="ro-RO"/>
        </w:rPr>
        <w:t xml:space="preserve">coordonatele geografice ale amplasamentului proiectului, care vor fi prezentate sub formă de vector în format digital cu referinţă geografică, în sistem de proiecţie naţională Stereo 1970: </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5"/>
        <w:gridCol w:w="2184"/>
      </w:tblGrid>
      <w:tr w:rsidR="00F84007" w:rsidRPr="005F1852" w:rsidTr="00627D7E">
        <w:trPr>
          <w:trHeight w:val="256"/>
        </w:trPr>
        <w:tc>
          <w:tcPr>
            <w:tcW w:w="4159" w:type="dxa"/>
            <w:gridSpan w:val="2"/>
            <w:vAlign w:val="center"/>
          </w:tcPr>
          <w:p w:rsidR="00F84007" w:rsidRPr="00627D7E" w:rsidRDefault="00F84007" w:rsidP="00DF6C74">
            <w:pPr>
              <w:rPr>
                <w:rFonts w:ascii="Times New Roman" w:hAnsi="Times New Roman"/>
                <w:b/>
                <w:bCs/>
                <w:sz w:val="24"/>
                <w:szCs w:val="24"/>
              </w:rPr>
            </w:pPr>
            <w:r w:rsidRPr="00627D7E">
              <w:rPr>
                <w:rFonts w:ascii="Times New Roman" w:hAnsi="Times New Roman"/>
                <w:b/>
                <w:bCs/>
                <w:sz w:val="24"/>
                <w:szCs w:val="24"/>
              </w:rPr>
              <w:t>COORDONATE STEREO 70</w:t>
            </w:r>
          </w:p>
        </w:tc>
      </w:tr>
      <w:tr w:rsidR="00F84007" w:rsidRPr="005F1852" w:rsidTr="00627D7E">
        <w:trPr>
          <w:trHeight w:val="256"/>
        </w:trPr>
        <w:tc>
          <w:tcPr>
            <w:tcW w:w="1975"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X=</w:t>
            </w:r>
            <w:r w:rsidRPr="00627D7E">
              <w:rPr>
                <w:rFonts w:ascii="Times New Roman" w:eastAsia="ArialMT" w:hAnsi="Times New Roman"/>
                <w:sz w:val="24"/>
                <w:szCs w:val="24"/>
              </w:rPr>
              <w:t>787407.1</w:t>
            </w:r>
          </w:p>
        </w:tc>
        <w:tc>
          <w:tcPr>
            <w:tcW w:w="2184"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Y=</w:t>
            </w:r>
            <w:r w:rsidRPr="00627D7E">
              <w:rPr>
                <w:rFonts w:ascii="Times New Roman" w:eastAsia="ArialMT" w:hAnsi="Times New Roman"/>
                <w:sz w:val="24"/>
                <w:szCs w:val="24"/>
              </w:rPr>
              <w:t>308748.4</w:t>
            </w:r>
          </w:p>
        </w:tc>
      </w:tr>
      <w:tr w:rsidR="00F84007" w:rsidRPr="005F1852" w:rsidTr="00627D7E">
        <w:trPr>
          <w:trHeight w:val="256"/>
        </w:trPr>
        <w:tc>
          <w:tcPr>
            <w:tcW w:w="1975"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X=</w:t>
            </w:r>
            <w:r w:rsidRPr="00627D7E">
              <w:rPr>
                <w:rFonts w:ascii="Times New Roman" w:eastAsia="ArialMT" w:hAnsi="Times New Roman"/>
                <w:sz w:val="24"/>
                <w:szCs w:val="24"/>
              </w:rPr>
              <w:t>787389.2</w:t>
            </w:r>
          </w:p>
        </w:tc>
        <w:tc>
          <w:tcPr>
            <w:tcW w:w="2184"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Y=</w:t>
            </w:r>
            <w:r w:rsidRPr="00627D7E">
              <w:rPr>
                <w:rFonts w:ascii="Times New Roman" w:eastAsia="ArialMT" w:hAnsi="Times New Roman"/>
                <w:sz w:val="24"/>
                <w:szCs w:val="24"/>
              </w:rPr>
              <w:t>308729.2</w:t>
            </w:r>
          </w:p>
        </w:tc>
      </w:tr>
      <w:tr w:rsidR="00F84007" w:rsidRPr="005F1852" w:rsidTr="00627D7E">
        <w:trPr>
          <w:trHeight w:val="256"/>
        </w:trPr>
        <w:tc>
          <w:tcPr>
            <w:tcW w:w="1975"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X=</w:t>
            </w:r>
            <w:r w:rsidRPr="00627D7E">
              <w:rPr>
                <w:rFonts w:ascii="Times New Roman" w:eastAsia="ArialMT" w:hAnsi="Times New Roman"/>
                <w:sz w:val="24"/>
                <w:szCs w:val="24"/>
              </w:rPr>
              <w:t>787369.5</w:t>
            </w:r>
          </w:p>
        </w:tc>
        <w:tc>
          <w:tcPr>
            <w:tcW w:w="2184"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Y=</w:t>
            </w:r>
            <w:r w:rsidRPr="00627D7E">
              <w:rPr>
                <w:rFonts w:ascii="Times New Roman" w:eastAsia="ArialMT" w:hAnsi="Times New Roman"/>
                <w:sz w:val="24"/>
                <w:szCs w:val="24"/>
              </w:rPr>
              <w:t>308747.6</w:t>
            </w:r>
          </w:p>
        </w:tc>
      </w:tr>
      <w:tr w:rsidR="00F84007" w:rsidRPr="005F1852" w:rsidTr="00627D7E">
        <w:trPr>
          <w:trHeight w:val="246"/>
        </w:trPr>
        <w:tc>
          <w:tcPr>
            <w:tcW w:w="1975"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X=</w:t>
            </w:r>
            <w:r w:rsidRPr="00627D7E">
              <w:rPr>
                <w:rFonts w:ascii="Times New Roman" w:eastAsia="ArialMT" w:hAnsi="Times New Roman"/>
                <w:sz w:val="24"/>
                <w:szCs w:val="24"/>
              </w:rPr>
              <w:t>787387.5</w:t>
            </w:r>
          </w:p>
        </w:tc>
        <w:tc>
          <w:tcPr>
            <w:tcW w:w="2184"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Y=</w:t>
            </w:r>
            <w:r w:rsidRPr="00627D7E">
              <w:rPr>
                <w:rFonts w:ascii="Times New Roman" w:eastAsia="ArialMT" w:hAnsi="Times New Roman"/>
                <w:sz w:val="24"/>
                <w:szCs w:val="24"/>
              </w:rPr>
              <w:t>308766.8</w:t>
            </w:r>
          </w:p>
        </w:tc>
      </w:tr>
      <w:tr w:rsidR="00F84007" w:rsidRPr="005F1852" w:rsidTr="00627D7E">
        <w:trPr>
          <w:trHeight w:val="256"/>
        </w:trPr>
        <w:tc>
          <w:tcPr>
            <w:tcW w:w="1975"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X=</w:t>
            </w:r>
            <w:r w:rsidRPr="00627D7E">
              <w:rPr>
                <w:rFonts w:ascii="Times New Roman" w:eastAsia="ArialMT" w:hAnsi="Times New Roman"/>
                <w:sz w:val="24"/>
                <w:szCs w:val="24"/>
              </w:rPr>
              <w:t>787407.1</w:t>
            </w:r>
          </w:p>
        </w:tc>
        <w:tc>
          <w:tcPr>
            <w:tcW w:w="2184" w:type="dxa"/>
          </w:tcPr>
          <w:p w:rsidR="00F84007" w:rsidRPr="00627D7E" w:rsidRDefault="00F84007" w:rsidP="00DF6C74">
            <w:pPr>
              <w:rPr>
                <w:rFonts w:ascii="Times New Roman" w:hAnsi="Times New Roman"/>
                <w:sz w:val="24"/>
                <w:szCs w:val="24"/>
              </w:rPr>
            </w:pPr>
            <w:r w:rsidRPr="00627D7E">
              <w:rPr>
                <w:rFonts w:ascii="Times New Roman" w:hAnsi="Times New Roman"/>
                <w:sz w:val="24"/>
                <w:szCs w:val="24"/>
              </w:rPr>
              <w:t>Y=</w:t>
            </w:r>
            <w:r w:rsidRPr="00627D7E">
              <w:rPr>
                <w:rFonts w:ascii="Times New Roman" w:eastAsia="ArialMT" w:hAnsi="Times New Roman"/>
                <w:sz w:val="24"/>
                <w:szCs w:val="24"/>
              </w:rPr>
              <w:t>308748.4</w:t>
            </w:r>
          </w:p>
        </w:tc>
      </w:tr>
    </w:tbl>
    <w:p w:rsidR="00F84007" w:rsidRDefault="00F84007" w:rsidP="00C62643">
      <w:pPr>
        <w:autoSpaceDE w:val="0"/>
        <w:autoSpaceDN w:val="0"/>
        <w:adjustRightInd w:val="0"/>
        <w:spacing w:after="0" w:line="240" w:lineRule="auto"/>
        <w:ind w:left="360"/>
        <w:jc w:val="both"/>
        <w:rPr>
          <w:rFonts w:ascii="Times New Roman" w:hAnsi="Times New Roman"/>
          <w:color w:val="FF0000"/>
          <w:sz w:val="28"/>
          <w:szCs w:val="28"/>
          <w:lang w:val="ro-RO"/>
        </w:rPr>
      </w:pPr>
    </w:p>
    <w:p w:rsidR="00F84007" w:rsidRPr="00AC448A" w:rsidRDefault="00F84007" w:rsidP="00C62643">
      <w:pPr>
        <w:autoSpaceDE w:val="0"/>
        <w:autoSpaceDN w:val="0"/>
        <w:adjustRightInd w:val="0"/>
        <w:spacing w:after="0" w:line="240" w:lineRule="auto"/>
        <w:ind w:left="360"/>
        <w:jc w:val="both"/>
        <w:rPr>
          <w:rFonts w:ascii="Times New Roman" w:hAnsi="Times New Roman"/>
          <w:color w:val="FF0000"/>
          <w:sz w:val="28"/>
          <w:szCs w:val="28"/>
          <w:lang w:val="ro-RO"/>
        </w:rPr>
      </w:pPr>
    </w:p>
    <w:p w:rsidR="00F84007" w:rsidRPr="00C96E36" w:rsidRDefault="00F84007" w:rsidP="001B1722">
      <w:pPr>
        <w:autoSpaceDE w:val="0"/>
        <w:autoSpaceDN w:val="0"/>
        <w:adjustRightInd w:val="0"/>
        <w:spacing w:after="0" w:line="240" w:lineRule="auto"/>
        <w:jc w:val="both"/>
        <w:rPr>
          <w:rFonts w:ascii="Times New Roman" w:hAnsi="Times New Roman"/>
          <w:sz w:val="24"/>
          <w:szCs w:val="24"/>
          <w:lang w:val="fr-FR"/>
        </w:rPr>
      </w:pPr>
      <w:r w:rsidRPr="00C96E36">
        <w:rPr>
          <w:rFonts w:ascii="Times New Roman" w:hAnsi="Times New Roman"/>
          <w:sz w:val="28"/>
          <w:szCs w:val="28"/>
          <w:lang w:val="fr-FR"/>
        </w:rPr>
        <w:t xml:space="preserve">- detalii privind orice variantă de amplasament care a fost luată în considerare : </w:t>
      </w:r>
    </w:p>
    <w:p w:rsidR="00F84007" w:rsidRPr="00C96E36" w:rsidRDefault="00F84007" w:rsidP="00B8344E">
      <w:pPr>
        <w:widowControl w:val="0"/>
        <w:autoSpaceDE w:val="0"/>
        <w:spacing w:after="0"/>
        <w:ind w:firstLine="720"/>
        <w:jc w:val="both"/>
        <w:rPr>
          <w:rFonts w:ascii="Times New Roman" w:hAnsi="Times New Roman"/>
          <w:sz w:val="24"/>
          <w:szCs w:val="24"/>
          <w:lang w:val="fr-FR"/>
        </w:rPr>
      </w:pPr>
      <w:r w:rsidRPr="00C96E36">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F84007" w:rsidRPr="00C96E36" w:rsidRDefault="00F84007" w:rsidP="00B8344E">
      <w:pPr>
        <w:widowControl w:val="0"/>
        <w:autoSpaceDE w:val="0"/>
        <w:spacing w:after="0"/>
        <w:ind w:firstLine="720"/>
        <w:jc w:val="both"/>
        <w:rPr>
          <w:rFonts w:ascii="Times New Roman" w:hAnsi="Times New Roman"/>
          <w:sz w:val="24"/>
          <w:szCs w:val="24"/>
          <w:lang w:val="fr-FR"/>
        </w:rPr>
      </w:pPr>
      <w:r w:rsidRPr="00C96E36">
        <w:rPr>
          <w:rFonts w:ascii="Times New Roman" w:hAnsi="Times New Roman"/>
          <w:sz w:val="24"/>
          <w:szCs w:val="24"/>
          <w:lang w:val="fr-FR"/>
        </w:rPr>
        <w:t xml:space="preserve">Prin urmare nu a fost necesara studierea altor alternative de amplasament. </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fr-FR"/>
        </w:rPr>
      </w:pPr>
      <w:r w:rsidRPr="00C96E36">
        <w:rPr>
          <w:rFonts w:ascii="Times New Roman" w:hAnsi="Times New Roman"/>
          <w:sz w:val="28"/>
          <w:szCs w:val="28"/>
          <w:lang w:val="fr-FR"/>
        </w:rPr>
        <w:t xml:space="preserve">  </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fr-FR"/>
        </w:rPr>
      </w:pPr>
      <w:r w:rsidRPr="00C96E36">
        <w:rPr>
          <w:rFonts w:ascii="Times New Roman" w:hAnsi="Times New Roman"/>
          <w:sz w:val="28"/>
          <w:szCs w:val="28"/>
          <w:lang w:val="fr-FR"/>
        </w:rPr>
        <w:t>VI. Descrierea tuturor efectelor semnificative posibile asupra mediului ale proiectului, în limita informaţiilor disponibile:</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fr-FR"/>
        </w:rPr>
        <w:t xml:space="preserve">    </w:t>
      </w:r>
      <w:r w:rsidRPr="00C96E36">
        <w:rPr>
          <w:rFonts w:ascii="Times New Roman" w:hAnsi="Times New Roman"/>
          <w:sz w:val="28"/>
          <w:szCs w:val="28"/>
          <w:lang w:val="pt-BR"/>
        </w:rPr>
        <w:t>A. Surse de poluanţi şi instalaţii pentru reţinerea, evacuarea şi dispersia poluanţilor în mediu:</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a) protecţia calităţii apelor:</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 sursele de poluanţi pentru ape, locul de evacuare sau emisarul: </w:t>
      </w:r>
      <w:r w:rsidRPr="00C96E36">
        <w:rPr>
          <w:rFonts w:ascii="Times New Roman" w:hAnsi="Times New Roman"/>
          <w:sz w:val="24"/>
          <w:szCs w:val="24"/>
          <w:lang w:val="pt-BR"/>
        </w:rPr>
        <w:t>ape uzate menajere</w:t>
      </w:r>
      <w:r w:rsidRPr="00C96E36">
        <w:rPr>
          <w:rFonts w:ascii="Times New Roman" w:hAnsi="Times New Roman"/>
          <w:sz w:val="28"/>
          <w:szCs w:val="28"/>
          <w:lang w:val="pt-BR"/>
        </w:rPr>
        <w:t>;</w:t>
      </w:r>
    </w:p>
    <w:p w:rsidR="00F84007" w:rsidRPr="00C96E36" w:rsidRDefault="00F84007" w:rsidP="007F40F0">
      <w:pPr>
        <w:autoSpaceDE w:val="0"/>
        <w:autoSpaceDN w:val="0"/>
        <w:adjustRightInd w:val="0"/>
        <w:spacing w:after="0"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 staţiile şi instalaţiile de epurare sau de preepurare a apelor uzate prevăzute: </w:t>
      </w:r>
      <w:r w:rsidRPr="00C96E36">
        <w:rPr>
          <w:rFonts w:ascii="Times New Roman" w:hAnsi="Times New Roman"/>
          <w:sz w:val="24"/>
          <w:szCs w:val="24"/>
          <w:lang w:val="pt-BR"/>
        </w:rPr>
        <w:t>apele uzate menajere sunt evacuate in reteaua de canalizare existenta ;</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b) protecţia aerului:</w:t>
      </w:r>
    </w:p>
    <w:p w:rsidR="00F84007" w:rsidRPr="00C96E36" w:rsidRDefault="00F84007" w:rsidP="00E87FEF">
      <w:pPr>
        <w:spacing w:after="0" w:line="240" w:lineRule="auto"/>
        <w:jc w:val="both"/>
        <w:rPr>
          <w:rFonts w:ascii="Times New Roman" w:hAnsi="Times New Roman"/>
          <w:sz w:val="28"/>
          <w:szCs w:val="28"/>
          <w:lang w:val="ro-RO"/>
        </w:rPr>
      </w:pPr>
      <w:r w:rsidRPr="00C96E36">
        <w:rPr>
          <w:rFonts w:ascii="Times New Roman" w:hAnsi="Times New Roman"/>
          <w:sz w:val="28"/>
          <w:szCs w:val="28"/>
          <w:lang w:val="pt-BR"/>
        </w:rPr>
        <w:t xml:space="preserve"> - sursele de poluanţi pentru aer, poluanţi, inclusiv surse de mirosuri: </w:t>
      </w:r>
      <w:r w:rsidRPr="00C96E36">
        <w:rPr>
          <w:rFonts w:ascii="Times New Roman" w:hAnsi="Times New Roman"/>
          <w:sz w:val="24"/>
          <w:szCs w:val="24"/>
          <w:lang w:val="pt-BR"/>
        </w:rPr>
        <w:t>În perioada realizării obiectivului, sursele de poluanţi pentru aer sunt reprezentate</w:t>
      </w:r>
      <w:r w:rsidRPr="00C96E36">
        <w:rPr>
          <w:rFonts w:ascii="Times New Roman" w:hAnsi="Times New Roman"/>
          <w:sz w:val="24"/>
          <w:szCs w:val="24"/>
          <w:lang w:val="ro-RO"/>
        </w:rPr>
        <w:t xml:space="preserve"> de utilajele de lucru si </w:t>
      </w:r>
      <w:r w:rsidRPr="00C96E36">
        <w:rPr>
          <w:rFonts w:ascii="Times New Roman" w:hAnsi="Times New Roman"/>
          <w:bCs/>
          <w:sz w:val="24"/>
          <w:szCs w:val="24"/>
          <w:lang w:val="ro-RO"/>
        </w:rPr>
        <w:t>mijloace de transport</w:t>
      </w:r>
      <w:r w:rsidRPr="00C96E36">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C96E36">
        <w:rPr>
          <w:rFonts w:ascii="Times New Roman" w:hAnsi="Times New Roman"/>
          <w:bCs/>
          <w:sz w:val="24"/>
          <w:szCs w:val="24"/>
          <w:lang w:val="ro-RO"/>
        </w:rPr>
        <w:t>mijloace de transport ce vor fi  in stare foarte buna de functionare, facandu-se</w:t>
      </w:r>
      <w:r w:rsidRPr="00C96E36">
        <w:rPr>
          <w:rFonts w:ascii="Times New Roman" w:hAnsi="Times New Roman"/>
          <w:sz w:val="24"/>
          <w:szCs w:val="24"/>
          <w:lang w:val="ro-RO"/>
        </w:rPr>
        <w:t xml:space="preserve"> verificarea zilnică a stării tehnice a utilajelor şi echipamentelor;</w:t>
      </w:r>
      <w:r w:rsidRPr="00C96E36">
        <w:rPr>
          <w:rFonts w:ascii="Times New Roman" w:hAnsi="Times New Roman"/>
          <w:sz w:val="28"/>
          <w:szCs w:val="28"/>
          <w:lang w:val="ro-RO"/>
        </w:rPr>
        <w:t xml:space="preserve"> </w:t>
      </w:r>
    </w:p>
    <w:p w:rsidR="00F84007" w:rsidRPr="00C96E36" w:rsidRDefault="00F84007" w:rsidP="00E0186A">
      <w:pPr>
        <w:jc w:val="both"/>
        <w:rPr>
          <w:rFonts w:ascii="Times New Roman" w:hAnsi="Times New Roman"/>
          <w:sz w:val="24"/>
          <w:szCs w:val="24"/>
        </w:rPr>
      </w:pPr>
      <w:r w:rsidRPr="00C96E36">
        <w:rPr>
          <w:rFonts w:ascii="Times New Roman" w:hAnsi="Times New Roman"/>
          <w:sz w:val="24"/>
          <w:szCs w:val="24"/>
          <w:lang w:val="ro-RO"/>
        </w:rPr>
        <w:t>In perioada de functionare:</w:t>
      </w:r>
      <w:r w:rsidRPr="00C96E36">
        <w:rPr>
          <w:rFonts w:ascii="Times New Roman" w:hAnsi="Times New Roman"/>
          <w:sz w:val="24"/>
          <w:szCs w:val="24"/>
        </w:rPr>
        <w:t xml:space="preserve"> Apartamentele vor fi prevăzute cu centrala termica în condensare, individuale. Pentru asigurarea unei temperaturi corespunzatoare in spatiile de locuit vor fi montate in in fiecare apartament centrale murale ce vor fi alimentate cu gaze din reteaua locala. Incalzirea in imobil se va realiza prin radiatoare ce vor fi racordate le centralele sus mentionate.</w:t>
      </w:r>
    </w:p>
    <w:p w:rsidR="00F84007" w:rsidRPr="00C96E36" w:rsidRDefault="00F84007" w:rsidP="00E87FEF">
      <w:pPr>
        <w:spacing w:after="0" w:line="240" w:lineRule="auto"/>
        <w:jc w:val="both"/>
        <w:rPr>
          <w:rFonts w:ascii="Times New Roman" w:hAnsi="Times New Roman"/>
          <w:sz w:val="28"/>
          <w:szCs w:val="28"/>
          <w:lang w:val="ro-RO"/>
        </w:rPr>
      </w:pPr>
      <w:r w:rsidRPr="00C96E36">
        <w:rPr>
          <w:rFonts w:ascii="Times New Roman" w:hAnsi="Times New Roman"/>
          <w:sz w:val="28"/>
          <w:szCs w:val="28"/>
          <w:lang w:val="ro-RO"/>
        </w:rPr>
        <w:t xml:space="preserve">- instalaţiile pentru reţinerea şi dispersia poluanţilor în atmosferă: </w:t>
      </w:r>
      <w:r w:rsidRPr="00C96E36">
        <w:rPr>
          <w:rFonts w:ascii="Times New Roman" w:hAnsi="Times New Roman"/>
          <w:sz w:val="24"/>
          <w:szCs w:val="24"/>
          <w:lang w:val="es-ES" w:eastAsia="ar-SA"/>
        </w:rPr>
        <w:t>stropirea agregatelor si a drumurilor tehnologice pentru a impiedica degajarea pulberilor</w:t>
      </w:r>
      <w:r w:rsidRPr="00C96E36">
        <w:rPr>
          <w:rStyle w:val="tpa1"/>
          <w:rFonts w:ascii="Times New Roman" w:hAnsi="Times New Roman"/>
          <w:sz w:val="24"/>
          <w:szCs w:val="24"/>
          <w:lang w:val="ro-RO"/>
        </w:rPr>
        <w:t>.</w:t>
      </w:r>
    </w:p>
    <w:p w:rsidR="00F84007" w:rsidRPr="00C96E36" w:rsidRDefault="00F84007" w:rsidP="0078021E">
      <w:pPr>
        <w:autoSpaceDE w:val="0"/>
        <w:autoSpaceDN w:val="0"/>
        <w:adjustRightInd w:val="0"/>
        <w:spacing w:after="0" w:line="240" w:lineRule="auto"/>
        <w:jc w:val="both"/>
        <w:rPr>
          <w:rFonts w:ascii="Times New Roman" w:hAnsi="Times New Roman"/>
          <w:sz w:val="28"/>
          <w:szCs w:val="28"/>
          <w:lang w:val="ro-RO"/>
        </w:rPr>
      </w:pPr>
      <w:r w:rsidRPr="00C96E36">
        <w:rPr>
          <w:rFonts w:ascii="Times New Roman" w:hAnsi="Times New Roman"/>
          <w:sz w:val="28"/>
          <w:szCs w:val="28"/>
          <w:lang w:val="ro-RO"/>
        </w:rPr>
        <w:t xml:space="preserve">   c) protecţia împotriva zgomotului şi vibraţiilor:</w:t>
      </w:r>
    </w:p>
    <w:p w:rsidR="00F84007" w:rsidRPr="00C96E36" w:rsidRDefault="00F84007" w:rsidP="00E87FEF">
      <w:pPr>
        <w:autoSpaceDE w:val="0"/>
        <w:autoSpaceDN w:val="0"/>
        <w:adjustRightInd w:val="0"/>
        <w:spacing w:after="0" w:line="240" w:lineRule="auto"/>
        <w:jc w:val="both"/>
        <w:rPr>
          <w:rFonts w:ascii="Times New Roman" w:hAnsi="Times New Roman"/>
          <w:sz w:val="28"/>
          <w:szCs w:val="28"/>
          <w:lang w:val="ro-RO"/>
        </w:rPr>
      </w:pPr>
      <w:r w:rsidRPr="00C96E36">
        <w:rPr>
          <w:rFonts w:ascii="Times New Roman" w:hAnsi="Times New Roman"/>
          <w:sz w:val="28"/>
          <w:szCs w:val="28"/>
          <w:lang w:val="ro-RO"/>
        </w:rPr>
        <w:t xml:space="preserve">    - sursele de zgomot şi de vibraţii : </w:t>
      </w:r>
      <w:r w:rsidRPr="00C96E36">
        <w:rPr>
          <w:rFonts w:ascii="Times New Roman" w:hAnsi="Times New Roman"/>
          <w:sz w:val="24"/>
          <w:szCs w:val="24"/>
          <w:lang w:val="ro-RO"/>
        </w:rPr>
        <w:t xml:space="preserve">În perioada realizării obiectivului, sursele de zgomot sunt reprezentate de utilajele de lucru si </w:t>
      </w:r>
      <w:r w:rsidRPr="00C96E36">
        <w:rPr>
          <w:rFonts w:ascii="Times New Roman" w:hAnsi="Times New Roman"/>
          <w:bCs/>
          <w:sz w:val="24"/>
          <w:szCs w:val="24"/>
          <w:lang w:val="ro-RO"/>
        </w:rPr>
        <w:t>mijloace de transport;</w:t>
      </w:r>
    </w:p>
    <w:p w:rsidR="00F84007" w:rsidRPr="00C96E36" w:rsidRDefault="00F84007" w:rsidP="00E87FEF">
      <w:pPr>
        <w:autoSpaceDE w:val="0"/>
        <w:autoSpaceDN w:val="0"/>
        <w:adjustRightInd w:val="0"/>
        <w:spacing w:after="0" w:line="240" w:lineRule="auto"/>
        <w:jc w:val="both"/>
        <w:rPr>
          <w:rFonts w:ascii="Times New Roman" w:hAnsi="Times New Roman"/>
          <w:sz w:val="24"/>
          <w:szCs w:val="24"/>
          <w:lang w:val="ro-RO"/>
        </w:rPr>
      </w:pPr>
      <w:r w:rsidRPr="00C96E36">
        <w:rPr>
          <w:rFonts w:ascii="Times New Roman" w:hAnsi="Times New Roman"/>
          <w:sz w:val="28"/>
          <w:szCs w:val="28"/>
          <w:lang w:val="ro-RO"/>
        </w:rPr>
        <w:t xml:space="preserve">    - amenajările şi dotările pentru protecţia împotriva zgomotului şi vibraţiilor : </w:t>
      </w:r>
      <w:r w:rsidRPr="00C96E36">
        <w:rPr>
          <w:rFonts w:ascii="Times New Roman" w:hAnsi="Times New Roman"/>
          <w:sz w:val="24"/>
          <w:szCs w:val="24"/>
          <w:lang w:val="ro-RO"/>
        </w:rPr>
        <w:t xml:space="preserve">Nivelul zgomotului utilajelor folosite se incadreaza in limitele normale, fiind folosite numai utilaje si </w:t>
      </w:r>
      <w:r w:rsidRPr="00C96E36">
        <w:rPr>
          <w:rFonts w:ascii="Times New Roman" w:hAnsi="Times New Roman"/>
          <w:bCs/>
          <w:sz w:val="24"/>
          <w:szCs w:val="24"/>
          <w:lang w:val="ro-RO"/>
        </w:rPr>
        <w:t>mijloace de transport ce vor fi  in stare foarte buna de functionare, facandu-se</w:t>
      </w:r>
      <w:r w:rsidRPr="00C96E36">
        <w:rPr>
          <w:rFonts w:ascii="Times New Roman" w:hAnsi="Times New Roman"/>
          <w:sz w:val="24"/>
          <w:szCs w:val="24"/>
          <w:lang w:val="ro-RO"/>
        </w:rPr>
        <w:t xml:space="preserve"> verificarea zilnică a stării tehnice a utilajelor şi echipamentelor;</w:t>
      </w:r>
    </w:p>
    <w:p w:rsidR="00F84007" w:rsidRPr="00C96E36" w:rsidRDefault="00F84007" w:rsidP="00E87FEF">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ro-RO"/>
        </w:rPr>
        <w:t xml:space="preserve">    </w:t>
      </w:r>
      <w:r w:rsidRPr="00C96E36">
        <w:rPr>
          <w:rFonts w:ascii="Times New Roman" w:hAnsi="Times New Roman"/>
          <w:sz w:val="28"/>
          <w:szCs w:val="28"/>
          <w:lang w:val="pt-BR"/>
        </w:rPr>
        <w:t>d) protecţia împotriva radiaţiilor:</w:t>
      </w:r>
    </w:p>
    <w:p w:rsidR="00F84007" w:rsidRPr="00C96E36" w:rsidRDefault="00F84007" w:rsidP="00E87FEF">
      <w:pPr>
        <w:autoSpaceDE w:val="0"/>
        <w:autoSpaceDN w:val="0"/>
        <w:adjustRightInd w:val="0"/>
        <w:spacing w:after="0"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 sursele de radiaţii: </w:t>
      </w:r>
      <w:r w:rsidRPr="00C96E36">
        <w:rPr>
          <w:rFonts w:ascii="Times New Roman" w:hAnsi="Times New Roman"/>
          <w:sz w:val="24"/>
          <w:szCs w:val="24"/>
          <w:lang w:val="pt-BR"/>
        </w:rPr>
        <w:t>nu este cazul;</w:t>
      </w:r>
    </w:p>
    <w:p w:rsidR="00F84007" w:rsidRPr="00C96E36" w:rsidRDefault="00F84007" w:rsidP="00E87FEF">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 amenajările şi dotările pentru protecţia împotriva radiaţiilor: </w:t>
      </w:r>
      <w:r w:rsidRPr="00C96E36">
        <w:rPr>
          <w:rFonts w:ascii="Times New Roman" w:hAnsi="Times New Roman"/>
          <w:sz w:val="24"/>
          <w:szCs w:val="24"/>
          <w:lang w:val="pt-BR"/>
        </w:rPr>
        <w:t>nu este cazul;</w:t>
      </w:r>
    </w:p>
    <w:p w:rsidR="00F84007" w:rsidRPr="00C96E36" w:rsidRDefault="00F84007" w:rsidP="00E87FEF">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e) protecţia solului şi a subsolului:</w:t>
      </w:r>
    </w:p>
    <w:p w:rsidR="00F84007" w:rsidRPr="00C96E36" w:rsidRDefault="00F84007" w:rsidP="00E87FEF">
      <w:pPr>
        <w:tabs>
          <w:tab w:val="num" w:pos="900"/>
        </w:tabs>
        <w:spacing w:line="240" w:lineRule="auto"/>
        <w:jc w:val="both"/>
        <w:rPr>
          <w:rFonts w:ascii="Times New Roman" w:hAnsi="Times New Roman"/>
          <w:bCs/>
          <w:iCs/>
          <w:sz w:val="24"/>
          <w:szCs w:val="24"/>
          <w:lang w:val="ro-RO"/>
        </w:rPr>
      </w:pPr>
      <w:r w:rsidRPr="00C96E36">
        <w:rPr>
          <w:rFonts w:ascii="Times New Roman" w:hAnsi="Times New Roman"/>
          <w:sz w:val="28"/>
          <w:szCs w:val="28"/>
          <w:lang w:val="pt-BR"/>
        </w:rPr>
        <w:t xml:space="preserve">    - sursele de poluanţi pentru sol, subsol, ape freatice şi de adâncime:</w:t>
      </w:r>
      <w:r w:rsidRPr="00C96E36">
        <w:rPr>
          <w:rFonts w:ascii="Times New Roman" w:hAnsi="Times New Roman"/>
          <w:sz w:val="28"/>
          <w:szCs w:val="28"/>
          <w:lang w:val="ro-RO"/>
        </w:rPr>
        <w:t xml:space="preserve"> </w:t>
      </w:r>
      <w:r w:rsidRPr="00C96E36">
        <w:rPr>
          <w:rStyle w:val="tpa1"/>
          <w:rFonts w:ascii="Times New Roman" w:hAnsi="Times New Roman"/>
          <w:sz w:val="24"/>
          <w:szCs w:val="24"/>
          <w:lang w:val="ro-RO"/>
        </w:rPr>
        <w:t>E</w:t>
      </w:r>
      <w:r w:rsidRPr="00C96E36">
        <w:rPr>
          <w:rFonts w:ascii="Times New Roman" w:hAnsi="Times New Roman"/>
          <w:bCs/>
          <w:iCs/>
          <w:sz w:val="24"/>
          <w:szCs w:val="24"/>
          <w:lang w:val="ro-RO"/>
        </w:rPr>
        <w:t xml:space="preserve">ventualele scurgeri accidentale de produs petrolier de la utilaje </w:t>
      </w:r>
      <w:r w:rsidRPr="00C96E36">
        <w:rPr>
          <w:rFonts w:ascii="Times New Roman" w:hAnsi="Times New Roman"/>
          <w:sz w:val="24"/>
          <w:szCs w:val="24"/>
          <w:lang w:val="ro-RO"/>
        </w:rPr>
        <w:t xml:space="preserve">si </w:t>
      </w:r>
      <w:r w:rsidRPr="00C96E36">
        <w:rPr>
          <w:rFonts w:ascii="Times New Roman" w:hAnsi="Times New Roman"/>
          <w:bCs/>
          <w:sz w:val="24"/>
          <w:szCs w:val="24"/>
          <w:lang w:val="ro-RO"/>
        </w:rPr>
        <w:t>mijloace de transport</w:t>
      </w:r>
      <w:r w:rsidRPr="00C96E36">
        <w:rPr>
          <w:rFonts w:ascii="Times New Roman" w:hAnsi="Times New Roman"/>
          <w:bCs/>
          <w:iCs/>
          <w:sz w:val="24"/>
          <w:szCs w:val="24"/>
          <w:lang w:val="ro-RO"/>
        </w:rPr>
        <w:t>;</w:t>
      </w:r>
    </w:p>
    <w:p w:rsidR="00F84007" w:rsidRPr="00C96E36" w:rsidRDefault="00F84007" w:rsidP="006814C0">
      <w:pPr>
        <w:tabs>
          <w:tab w:val="num" w:pos="900"/>
        </w:tabs>
        <w:spacing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 lucrările şi dotările pentru protecţia solului şi a subsolului:</w:t>
      </w:r>
      <w:r w:rsidRPr="00C96E36">
        <w:rPr>
          <w:rStyle w:val="tpa1"/>
          <w:rFonts w:ascii="Times New Roman" w:hAnsi="Times New Roman"/>
          <w:sz w:val="28"/>
          <w:szCs w:val="28"/>
          <w:lang w:val="ro-RO"/>
        </w:rPr>
        <w:t xml:space="preserve"> </w:t>
      </w:r>
      <w:r w:rsidRPr="00C96E36">
        <w:rPr>
          <w:rStyle w:val="tpa1"/>
          <w:rFonts w:ascii="Times New Roman" w:hAnsi="Times New Roman"/>
          <w:sz w:val="24"/>
          <w:szCs w:val="24"/>
          <w:lang w:val="ro-RO"/>
        </w:rPr>
        <w:t>E</w:t>
      </w:r>
      <w:r w:rsidRPr="00C96E36">
        <w:rPr>
          <w:rFonts w:ascii="Times New Roman" w:hAnsi="Times New Roman"/>
          <w:bCs/>
          <w:iCs/>
          <w:sz w:val="24"/>
          <w:szCs w:val="24"/>
          <w:lang w:val="ro-RO"/>
        </w:rPr>
        <w:t xml:space="preserve">ventualele scurgeri accidentale de produs petrolier de la utilaje </w:t>
      </w:r>
      <w:r w:rsidRPr="00C96E36">
        <w:rPr>
          <w:rFonts w:ascii="Times New Roman" w:hAnsi="Times New Roman"/>
          <w:sz w:val="24"/>
          <w:szCs w:val="24"/>
          <w:lang w:val="ro-RO"/>
        </w:rPr>
        <w:t xml:space="preserve">si </w:t>
      </w:r>
      <w:r w:rsidRPr="00C96E36">
        <w:rPr>
          <w:rFonts w:ascii="Times New Roman" w:hAnsi="Times New Roman"/>
          <w:bCs/>
          <w:sz w:val="24"/>
          <w:szCs w:val="24"/>
          <w:lang w:val="ro-RO"/>
        </w:rPr>
        <w:t>mijloace de transport</w:t>
      </w:r>
      <w:r w:rsidRPr="00C96E36">
        <w:rPr>
          <w:rFonts w:ascii="Times New Roman" w:hAnsi="Times New Roman"/>
          <w:bCs/>
          <w:iCs/>
          <w:sz w:val="24"/>
          <w:szCs w:val="24"/>
          <w:lang w:val="ro-RO"/>
        </w:rPr>
        <w:t>, vor fi indepartate cu material absorbant din dotare;</w:t>
      </w:r>
    </w:p>
    <w:p w:rsidR="00F84007" w:rsidRPr="00C96E36" w:rsidRDefault="00F84007" w:rsidP="006814C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f) protecţia ecosistemelor terestre şi acvatice:</w:t>
      </w:r>
    </w:p>
    <w:p w:rsidR="00F84007" w:rsidRPr="00C96E36" w:rsidRDefault="00F84007" w:rsidP="00DD38EF">
      <w:pPr>
        <w:autoSpaceDE w:val="0"/>
        <w:autoSpaceDN w:val="0"/>
        <w:adjustRightInd w:val="0"/>
        <w:spacing w:line="240" w:lineRule="auto"/>
        <w:jc w:val="both"/>
        <w:rPr>
          <w:rFonts w:ascii="Times New Roman" w:hAnsi="Times New Roman"/>
          <w:b/>
          <w:bCs/>
          <w:sz w:val="24"/>
          <w:szCs w:val="24"/>
          <w:lang w:val="ro-RO"/>
        </w:rPr>
      </w:pPr>
      <w:r w:rsidRPr="00C96E36">
        <w:rPr>
          <w:rFonts w:ascii="Times New Roman" w:hAnsi="Times New Roman"/>
          <w:sz w:val="28"/>
          <w:szCs w:val="28"/>
          <w:lang w:val="pt-BR"/>
        </w:rPr>
        <w:t xml:space="preserve">   - identificarea arealelor sensibile ce pot fi afectate de proiect: </w:t>
      </w:r>
      <w:r w:rsidRPr="00C96E36">
        <w:rPr>
          <w:rFonts w:ascii="Times New Roman" w:hAnsi="Times New Roman"/>
          <w:sz w:val="24"/>
          <w:szCs w:val="24"/>
          <w:lang w:val="pt-BR"/>
        </w:rPr>
        <w:t>Lucrarile prevazute in proiect nu vor afecta ecosistemele terestre si acvatice, intrucat obiectivul nu va fi amplasat in interiorul ariilor naturale protejate.</w:t>
      </w:r>
      <w:r w:rsidRPr="00C96E36">
        <w:rPr>
          <w:rFonts w:ascii="Times New Roman" w:hAnsi="Times New Roman"/>
          <w:sz w:val="28"/>
          <w:szCs w:val="28"/>
          <w:lang w:val="ro-RO"/>
        </w:rPr>
        <w:t xml:space="preserve"> - lucrările, dotările şi măsurile pentru protecţia biodiversităţii, monumentelor naturii şi ariilor protejate: </w:t>
      </w:r>
      <w:r w:rsidRPr="00C96E36">
        <w:rPr>
          <w:rFonts w:ascii="Times New Roman" w:hAnsi="Times New Roman"/>
          <w:sz w:val="24"/>
          <w:szCs w:val="24"/>
          <w:lang w:val="ro-RO"/>
        </w:rPr>
        <w:t>nu sunt necesare astfel de lucrari, dotari si masuri pentru protectia biodiversitatii;</w:t>
      </w:r>
    </w:p>
    <w:p w:rsidR="00F84007" w:rsidRPr="00CD4C85" w:rsidRDefault="00F84007" w:rsidP="007F40F0">
      <w:pPr>
        <w:autoSpaceDE w:val="0"/>
        <w:autoSpaceDN w:val="0"/>
        <w:adjustRightInd w:val="0"/>
        <w:spacing w:after="0" w:line="240" w:lineRule="auto"/>
        <w:jc w:val="both"/>
        <w:rPr>
          <w:rFonts w:ascii="Times New Roman" w:hAnsi="Times New Roman"/>
          <w:sz w:val="28"/>
          <w:szCs w:val="28"/>
          <w:lang w:val="pt-BR"/>
        </w:rPr>
      </w:pPr>
      <w:r w:rsidRPr="00CD4C85">
        <w:rPr>
          <w:rFonts w:ascii="Times New Roman" w:hAnsi="Times New Roman"/>
          <w:sz w:val="28"/>
          <w:szCs w:val="28"/>
          <w:lang w:val="ro-RO"/>
        </w:rPr>
        <w:t xml:space="preserve">    </w:t>
      </w:r>
      <w:r w:rsidRPr="00CD4C85">
        <w:rPr>
          <w:rFonts w:ascii="Times New Roman" w:hAnsi="Times New Roman"/>
          <w:sz w:val="28"/>
          <w:szCs w:val="28"/>
          <w:lang w:val="pt-BR"/>
        </w:rPr>
        <w:t>g) protecţia aşezărilor umane şi a altor obiective de interes public:</w:t>
      </w:r>
    </w:p>
    <w:p w:rsidR="00F84007" w:rsidRPr="00CD4C85" w:rsidRDefault="00F84007" w:rsidP="007F40F0">
      <w:pPr>
        <w:autoSpaceDE w:val="0"/>
        <w:autoSpaceDN w:val="0"/>
        <w:adjustRightInd w:val="0"/>
        <w:spacing w:after="0" w:line="240" w:lineRule="auto"/>
        <w:jc w:val="both"/>
        <w:rPr>
          <w:rFonts w:ascii="Times New Roman" w:hAnsi="Times New Roman"/>
          <w:sz w:val="24"/>
          <w:szCs w:val="24"/>
          <w:lang w:val="pt-BR"/>
        </w:rPr>
      </w:pPr>
      <w:r w:rsidRPr="00CD4C85">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CD4C85">
        <w:rPr>
          <w:rFonts w:ascii="Times New Roman" w:hAnsi="Times New Roman"/>
          <w:sz w:val="24"/>
          <w:szCs w:val="24"/>
          <w:lang w:val="pt-BR"/>
        </w:rPr>
        <w:t>proiectul va fi implementat in afara unor zone asupra cărora există instituit un regim de restricţie;</w:t>
      </w:r>
    </w:p>
    <w:p w:rsidR="00F84007" w:rsidRPr="00CD4C85" w:rsidRDefault="00F84007" w:rsidP="007F40F0">
      <w:pPr>
        <w:autoSpaceDE w:val="0"/>
        <w:autoSpaceDN w:val="0"/>
        <w:adjustRightInd w:val="0"/>
        <w:spacing w:after="0" w:line="240" w:lineRule="auto"/>
        <w:jc w:val="both"/>
        <w:rPr>
          <w:rFonts w:ascii="Times New Roman" w:hAnsi="Times New Roman"/>
          <w:sz w:val="24"/>
          <w:szCs w:val="24"/>
          <w:lang w:val="pt-BR"/>
        </w:rPr>
      </w:pPr>
    </w:p>
    <w:p w:rsidR="00F84007" w:rsidRPr="00C96E36" w:rsidRDefault="00F84007" w:rsidP="008F1413">
      <w:pPr>
        <w:autoSpaceDE w:val="0"/>
        <w:autoSpaceDN w:val="0"/>
        <w:adjustRightInd w:val="0"/>
        <w:spacing w:after="0" w:line="240" w:lineRule="auto"/>
        <w:jc w:val="both"/>
        <w:rPr>
          <w:rFonts w:ascii="Times New Roman" w:hAnsi="Times New Roman"/>
          <w:sz w:val="24"/>
          <w:szCs w:val="24"/>
          <w:lang w:val="ro-RO"/>
        </w:rPr>
      </w:pPr>
      <w:r w:rsidRPr="00C96E36">
        <w:rPr>
          <w:rFonts w:ascii="Times New Roman" w:hAnsi="Times New Roman"/>
          <w:sz w:val="28"/>
          <w:szCs w:val="28"/>
          <w:lang w:val="pt-BR"/>
        </w:rPr>
        <w:t xml:space="preserve">    - lucrările, dotările şi măsurile pentru protecţia aşezărilor umane şi a obiectivelor protejate şi/sau de interes public</w:t>
      </w:r>
      <w:r w:rsidRPr="00C96E36">
        <w:rPr>
          <w:rFonts w:ascii="Times New Roman" w:hAnsi="Times New Roman"/>
          <w:sz w:val="28"/>
          <w:szCs w:val="28"/>
          <w:lang w:val="ro-RO"/>
        </w:rPr>
        <w:t xml:space="preserve">: </w:t>
      </w:r>
      <w:r w:rsidRPr="00C96E36">
        <w:rPr>
          <w:rFonts w:ascii="Times New Roman" w:hAnsi="Times New Roman"/>
          <w:sz w:val="24"/>
          <w:szCs w:val="24"/>
          <w:lang w:val="ro-RO"/>
        </w:rPr>
        <w:t xml:space="preserve">nu sunt necesare astfel de lucrari, dotari si masuri pentru protectia </w:t>
      </w:r>
      <w:r w:rsidRPr="00C96E36">
        <w:rPr>
          <w:rFonts w:ascii="Times New Roman" w:hAnsi="Times New Roman"/>
          <w:sz w:val="24"/>
          <w:szCs w:val="24"/>
          <w:lang w:val="pt-BR"/>
        </w:rPr>
        <w:t>aşezărilor umane şi a obiectivelor protejate şi/sau de interes public</w:t>
      </w:r>
      <w:r w:rsidRPr="00C96E36">
        <w:rPr>
          <w:rFonts w:ascii="Times New Roman" w:hAnsi="Times New Roman"/>
          <w:sz w:val="24"/>
          <w:szCs w:val="24"/>
          <w:lang w:val="ro-RO"/>
        </w:rPr>
        <w:t>;</w:t>
      </w:r>
    </w:p>
    <w:p w:rsidR="00F84007" w:rsidRPr="00C96E36" w:rsidRDefault="00F84007" w:rsidP="0078021E">
      <w:pPr>
        <w:autoSpaceDE w:val="0"/>
        <w:autoSpaceDN w:val="0"/>
        <w:adjustRightInd w:val="0"/>
        <w:spacing w:after="0" w:line="240" w:lineRule="auto"/>
        <w:jc w:val="both"/>
        <w:rPr>
          <w:rFonts w:ascii="Times New Roman" w:hAnsi="Times New Roman"/>
          <w:sz w:val="28"/>
          <w:szCs w:val="28"/>
          <w:lang w:val="ro-RO"/>
        </w:rPr>
      </w:pPr>
      <w:r w:rsidRPr="00C96E36">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it-IT"/>
        </w:rPr>
      </w:pPr>
      <w:r w:rsidRPr="00C96E36">
        <w:rPr>
          <w:rFonts w:ascii="Times New Roman" w:hAnsi="Times New Roman"/>
          <w:sz w:val="28"/>
          <w:szCs w:val="28"/>
          <w:lang w:val="ro-RO"/>
        </w:rPr>
        <w:t xml:space="preserve">    </w:t>
      </w:r>
      <w:r w:rsidRPr="00C96E36">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F84007" w:rsidRPr="00C96E36" w:rsidRDefault="00F84007" w:rsidP="00160B39">
      <w:pPr>
        <w:numPr>
          <w:ilvl w:val="0"/>
          <w:numId w:val="4"/>
        </w:numPr>
        <w:spacing w:after="0" w:line="240" w:lineRule="auto"/>
        <w:jc w:val="both"/>
        <w:rPr>
          <w:rFonts w:ascii="Times New Roman" w:hAnsi="Times New Roman"/>
          <w:sz w:val="24"/>
          <w:szCs w:val="24"/>
          <w:lang w:val="ro-RO"/>
        </w:rPr>
      </w:pPr>
      <w:r w:rsidRPr="00C96E36">
        <w:rPr>
          <w:rFonts w:ascii="Times New Roman" w:hAnsi="Times New Roman"/>
          <w:b/>
          <w:sz w:val="24"/>
          <w:szCs w:val="24"/>
          <w:lang w:val="ro-RO"/>
        </w:rPr>
        <w:t>deseuri municipale amestecate</w:t>
      </w:r>
      <w:r w:rsidRPr="00C96E36">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F84007" w:rsidRPr="00C96E36" w:rsidRDefault="00F84007" w:rsidP="00160B39">
      <w:pPr>
        <w:numPr>
          <w:ilvl w:val="0"/>
          <w:numId w:val="4"/>
        </w:numPr>
        <w:spacing w:after="0" w:line="240" w:lineRule="auto"/>
        <w:jc w:val="both"/>
        <w:rPr>
          <w:rFonts w:ascii="Times New Roman" w:hAnsi="Times New Roman"/>
          <w:sz w:val="24"/>
          <w:szCs w:val="24"/>
          <w:lang w:val="ro-RO"/>
        </w:rPr>
      </w:pPr>
      <w:r w:rsidRPr="00C96E36">
        <w:rPr>
          <w:rFonts w:ascii="Times New Roman" w:hAnsi="Times New Roman"/>
          <w:sz w:val="24"/>
          <w:szCs w:val="24"/>
          <w:lang w:val="ro-RO"/>
        </w:rPr>
        <w:t xml:space="preserve"> </w:t>
      </w:r>
      <w:r w:rsidRPr="00C96E36">
        <w:rPr>
          <w:rFonts w:ascii="Times New Roman" w:hAnsi="Times New Roman"/>
          <w:b/>
          <w:sz w:val="24"/>
          <w:szCs w:val="24"/>
          <w:lang w:val="ro-RO"/>
        </w:rPr>
        <w:t>deseuri reciclabile</w:t>
      </w:r>
      <w:r w:rsidRPr="00C96E36">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F84007" w:rsidRPr="00C96E36" w:rsidRDefault="00F84007" w:rsidP="001B1722">
      <w:pPr>
        <w:numPr>
          <w:ilvl w:val="0"/>
          <w:numId w:val="4"/>
        </w:numPr>
        <w:spacing w:after="0" w:line="240" w:lineRule="auto"/>
        <w:jc w:val="both"/>
        <w:rPr>
          <w:rFonts w:ascii="Times New Roman" w:hAnsi="Times New Roman"/>
          <w:sz w:val="24"/>
          <w:szCs w:val="24"/>
          <w:lang w:val="ro-RO"/>
        </w:rPr>
      </w:pPr>
      <w:r w:rsidRPr="00C96E36">
        <w:rPr>
          <w:rFonts w:ascii="Times New Roman" w:hAnsi="Times New Roman"/>
          <w:b/>
          <w:sz w:val="24"/>
          <w:szCs w:val="24"/>
          <w:lang w:val="ro-RO"/>
        </w:rPr>
        <w:t>deseuri de constructii</w:t>
      </w:r>
      <w:r w:rsidRPr="00C96E36">
        <w:rPr>
          <w:rFonts w:ascii="Times New Roman" w:hAnsi="Times New Roman"/>
          <w:sz w:val="24"/>
          <w:szCs w:val="24"/>
          <w:lang w:val="ro-RO"/>
        </w:rPr>
        <w:t>: 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C96E36">
        <w:rPr>
          <w:rFonts w:ascii="Times New Roman" w:hAnsi="Times New Roman"/>
          <w:sz w:val="28"/>
          <w:szCs w:val="28"/>
          <w:lang w:val="ro-RO"/>
        </w:rPr>
        <w:t xml:space="preserve"> </w:t>
      </w:r>
      <w:r w:rsidRPr="00C96E36">
        <w:rPr>
          <w:rFonts w:ascii="Times New Roman" w:hAnsi="Times New Roman"/>
          <w:sz w:val="24"/>
          <w:szCs w:val="24"/>
          <w:lang w:val="ro-RO"/>
        </w:rPr>
        <w:t>cantitatile vor varia zilnic, in functie de fazele de realizare ale proiectului.</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ro-RO"/>
        </w:rPr>
        <w:t xml:space="preserve">    </w:t>
      </w:r>
      <w:r w:rsidRPr="00C96E36">
        <w:rPr>
          <w:rFonts w:ascii="Times New Roman" w:hAnsi="Times New Roman"/>
          <w:sz w:val="28"/>
          <w:szCs w:val="28"/>
          <w:lang w:val="pt-BR"/>
        </w:rPr>
        <w:t>- programul de prevenire şi reducere a cantităţilor de deşeuri generate:</w:t>
      </w:r>
    </w:p>
    <w:p w:rsidR="00F84007" w:rsidRPr="00C96E36" w:rsidRDefault="00F84007" w:rsidP="00022A1B">
      <w:pPr>
        <w:pStyle w:val="TableContents"/>
        <w:ind w:firstLine="720"/>
        <w:rPr>
          <w:lang w:val="pt-BR"/>
        </w:rPr>
      </w:pPr>
      <w:r w:rsidRPr="00C96E36">
        <w:rPr>
          <w:lang w:val="pt-BR"/>
        </w:rPr>
        <w:t>- colectarea selectiva;</w:t>
      </w:r>
    </w:p>
    <w:p w:rsidR="00F84007" w:rsidRPr="00C96E36" w:rsidRDefault="00F84007" w:rsidP="00022A1B">
      <w:pPr>
        <w:pStyle w:val="TableContents"/>
        <w:ind w:firstLine="720"/>
        <w:rPr>
          <w:lang w:val="pt-BR"/>
        </w:rPr>
      </w:pPr>
      <w:r w:rsidRPr="00C96E36">
        <w:rPr>
          <w:lang w:val="pt-BR"/>
        </w:rPr>
        <w:t>- utilizarea rationala a resurselor de igiena a spatiilor;</w:t>
      </w:r>
    </w:p>
    <w:p w:rsidR="00F84007" w:rsidRPr="00C96E36" w:rsidRDefault="00F84007" w:rsidP="00022A1B">
      <w:pPr>
        <w:autoSpaceDE w:val="0"/>
        <w:autoSpaceDN w:val="0"/>
        <w:adjustRightInd w:val="0"/>
        <w:spacing w:after="0" w:line="240" w:lineRule="auto"/>
        <w:ind w:left="720"/>
        <w:jc w:val="both"/>
        <w:rPr>
          <w:rFonts w:ascii="Times New Roman" w:hAnsi="Times New Roman"/>
          <w:sz w:val="24"/>
          <w:szCs w:val="24"/>
          <w:lang w:val="it-IT"/>
        </w:rPr>
      </w:pPr>
      <w:r w:rsidRPr="00C96E36">
        <w:rPr>
          <w:rFonts w:ascii="Times New Roman" w:hAnsi="Times New Roman"/>
          <w:sz w:val="24"/>
          <w:szCs w:val="24"/>
          <w:lang w:val="it-IT"/>
        </w:rPr>
        <w:t>- instruirea personalului in sensul protectiei mediului prin reducerea generarii de deseuri;</w:t>
      </w:r>
    </w:p>
    <w:p w:rsidR="00F84007" w:rsidRPr="00C96E36" w:rsidRDefault="00F84007" w:rsidP="00022A1B">
      <w:pPr>
        <w:autoSpaceDE w:val="0"/>
        <w:autoSpaceDN w:val="0"/>
        <w:adjustRightInd w:val="0"/>
        <w:spacing w:after="0" w:line="240" w:lineRule="auto"/>
        <w:ind w:left="720"/>
        <w:jc w:val="both"/>
        <w:rPr>
          <w:rFonts w:ascii="Times New Roman" w:hAnsi="Times New Roman"/>
          <w:sz w:val="24"/>
          <w:szCs w:val="24"/>
          <w:lang w:val="it-IT"/>
        </w:rPr>
      </w:pPr>
      <w:r w:rsidRPr="00C96E36">
        <w:rPr>
          <w:rFonts w:ascii="Times New Roman" w:hAnsi="Times New Roman"/>
          <w:sz w:val="24"/>
          <w:szCs w:val="24"/>
          <w:lang w:val="it-IT"/>
        </w:rPr>
        <w:t>- evacuarea deseurilor se va realiza astfel incat sa se evite formara de stocuri.</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it-IT"/>
        </w:rPr>
      </w:pPr>
      <w:r w:rsidRPr="00C96E36">
        <w:rPr>
          <w:rFonts w:ascii="Times New Roman" w:hAnsi="Times New Roman"/>
          <w:sz w:val="28"/>
          <w:szCs w:val="28"/>
          <w:lang w:val="it-IT"/>
        </w:rPr>
        <w:t xml:space="preserve">    - planul de gestionare a deşeurilor:</w:t>
      </w:r>
    </w:p>
    <w:p w:rsidR="00F84007" w:rsidRPr="00C96E36" w:rsidRDefault="00F84007" w:rsidP="00022A1B">
      <w:pPr>
        <w:autoSpaceDE w:val="0"/>
        <w:autoSpaceDN w:val="0"/>
        <w:adjustRightInd w:val="0"/>
        <w:spacing w:after="0" w:line="240" w:lineRule="auto"/>
        <w:ind w:firstLine="720"/>
        <w:jc w:val="both"/>
        <w:rPr>
          <w:rFonts w:ascii="Times New Roman" w:hAnsi="Times New Roman"/>
          <w:sz w:val="24"/>
          <w:szCs w:val="24"/>
          <w:lang w:val="ro-RO"/>
        </w:rPr>
      </w:pPr>
      <w:r w:rsidRPr="00C96E36">
        <w:rPr>
          <w:rFonts w:ascii="Times New Roman" w:hAnsi="Times New Roman"/>
          <w:sz w:val="24"/>
          <w:szCs w:val="24"/>
          <w:lang w:val="it-IT"/>
        </w:rPr>
        <w:t xml:space="preserve">- </w:t>
      </w:r>
      <w:r w:rsidRPr="00C96E36">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ro-RO"/>
        </w:rPr>
      </w:pPr>
      <w:r w:rsidRPr="00C96E36">
        <w:rPr>
          <w:rFonts w:ascii="Times New Roman" w:hAnsi="Times New Roman"/>
          <w:sz w:val="28"/>
          <w:szCs w:val="28"/>
          <w:lang w:val="ro-RO"/>
        </w:rPr>
        <w:t xml:space="preserve">  </w:t>
      </w:r>
      <w:r w:rsidRPr="00C96E36">
        <w:rPr>
          <w:rFonts w:ascii="Times New Roman" w:hAnsi="Times New Roman"/>
          <w:sz w:val="28"/>
          <w:szCs w:val="28"/>
          <w:lang w:val="pt-BR"/>
        </w:rPr>
        <w:t>i) gospodărirea substanţelor şi preparatelor chimice periculoase:</w:t>
      </w:r>
    </w:p>
    <w:p w:rsidR="00F84007" w:rsidRPr="00C96E36" w:rsidRDefault="00F84007" w:rsidP="007F40F0">
      <w:pPr>
        <w:autoSpaceDE w:val="0"/>
        <w:autoSpaceDN w:val="0"/>
        <w:adjustRightInd w:val="0"/>
        <w:spacing w:after="0"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 substanţele şi preparatele chimice periculoase utilizate şi/sau produse: </w:t>
      </w:r>
      <w:r w:rsidRPr="00C96E36">
        <w:rPr>
          <w:rFonts w:ascii="Times New Roman" w:hAnsi="Times New Roman"/>
          <w:sz w:val="24"/>
          <w:szCs w:val="24"/>
          <w:lang w:val="pt-BR"/>
        </w:rPr>
        <w:t>nu se vor utiliza substante periculoase;</w:t>
      </w:r>
    </w:p>
    <w:p w:rsidR="00F84007" w:rsidRPr="00C96E36" w:rsidRDefault="00F84007" w:rsidP="007F40F0">
      <w:pPr>
        <w:autoSpaceDE w:val="0"/>
        <w:autoSpaceDN w:val="0"/>
        <w:adjustRightInd w:val="0"/>
        <w:spacing w:after="0"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C96E36">
        <w:rPr>
          <w:rFonts w:ascii="Times New Roman" w:hAnsi="Times New Roman"/>
          <w:sz w:val="24"/>
          <w:szCs w:val="24"/>
          <w:lang w:val="pt-BR"/>
        </w:rPr>
        <w:t>nu este cazul.</w:t>
      </w:r>
    </w:p>
    <w:p w:rsidR="00F84007" w:rsidRPr="00C96E36" w:rsidRDefault="00F84007" w:rsidP="007F40F0">
      <w:pPr>
        <w:autoSpaceDE w:val="0"/>
        <w:autoSpaceDN w:val="0"/>
        <w:adjustRightInd w:val="0"/>
        <w:spacing w:after="0" w:line="240" w:lineRule="auto"/>
        <w:jc w:val="both"/>
        <w:rPr>
          <w:rFonts w:ascii="Times New Roman" w:hAnsi="Times New Roman"/>
          <w:sz w:val="24"/>
          <w:szCs w:val="24"/>
          <w:lang w:val="pt-BR"/>
        </w:rPr>
      </w:pPr>
      <w:r w:rsidRPr="00C96E36">
        <w:rPr>
          <w:rFonts w:ascii="Times New Roman" w:hAnsi="Times New Roman"/>
          <w:sz w:val="28"/>
          <w:szCs w:val="28"/>
          <w:lang w:val="pt-BR"/>
        </w:rPr>
        <w:t xml:space="preserve">    B. Utilizarea resurselor naturale, în special a solului, a terenurilor, a apei şi a biodiversităţii:</w:t>
      </w:r>
      <w:r w:rsidRPr="00C96E36">
        <w:rPr>
          <w:lang w:val="ro-RO"/>
        </w:rPr>
        <w:t xml:space="preserve"> </w:t>
      </w:r>
      <w:r w:rsidRPr="00C96E36">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VII. Descrierea aspectelor de mediu susceptibile a fi afectate în mod semnificativ de proiect:</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84007" w:rsidRPr="00C96E36" w:rsidRDefault="00F84007" w:rsidP="00F858D1">
      <w:pPr>
        <w:spacing w:line="240" w:lineRule="auto"/>
        <w:ind w:firstLine="540"/>
        <w:jc w:val="both"/>
        <w:rPr>
          <w:rFonts w:ascii="Times New Roman" w:hAnsi="Times New Roman"/>
          <w:sz w:val="24"/>
          <w:szCs w:val="24"/>
          <w:lang w:val="it-IT"/>
        </w:rPr>
      </w:pPr>
      <w:r w:rsidRPr="00C96E36">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F84007" w:rsidRPr="00C96E36" w:rsidRDefault="00F84007" w:rsidP="00F858D1">
      <w:pPr>
        <w:pStyle w:val="BodyText"/>
        <w:tabs>
          <w:tab w:val="num" w:pos="900"/>
        </w:tabs>
        <w:jc w:val="both"/>
        <w:rPr>
          <w:b/>
          <w:bCs/>
          <w:szCs w:val="24"/>
          <w:lang w:val="ro-RO"/>
        </w:rPr>
      </w:pPr>
      <w:r w:rsidRPr="00C96E36">
        <w:rPr>
          <w:bCs/>
          <w:szCs w:val="24"/>
          <w:lang w:val="ro-RO"/>
        </w:rPr>
        <w:t>- mijloacele de transport şi utilajele folosite vor fi  in stare foarte buna de functionare;</w:t>
      </w:r>
    </w:p>
    <w:p w:rsidR="00F84007" w:rsidRPr="00C96E36" w:rsidRDefault="00F84007" w:rsidP="00F858D1">
      <w:pPr>
        <w:pStyle w:val="Default"/>
        <w:jc w:val="both"/>
        <w:rPr>
          <w:color w:val="auto"/>
          <w:lang w:val="pt-BR"/>
        </w:rPr>
      </w:pPr>
      <w:r w:rsidRPr="00C96E36">
        <w:rPr>
          <w:color w:val="auto"/>
          <w:lang w:val="pt-BR"/>
        </w:rPr>
        <w:t xml:space="preserve">- verificarea zilnică a stării tehnice a utilajelor şi echipamentelor; </w:t>
      </w:r>
    </w:p>
    <w:p w:rsidR="00F84007" w:rsidRPr="00C96E36" w:rsidRDefault="00F84007" w:rsidP="00F858D1">
      <w:pPr>
        <w:pStyle w:val="BodyText"/>
        <w:tabs>
          <w:tab w:val="num" w:pos="900"/>
        </w:tabs>
        <w:jc w:val="both"/>
        <w:rPr>
          <w:b/>
          <w:bCs/>
          <w:szCs w:val="24"/>
          <w:lang w:val="ro-RO"/>
        </w:rPr>
      </w:pPr>
      <w:r w:rsidRPr="00C96E36">
        <w:rPr>
          <w:szCs w:val="24"/>
          <w:lang w:val="pt-BR"/>
        </w:rPr>
        <w:t>- asigurarea igienizării autovehiculelor şi a utilajelor la ieşirea din şantier pe drumurile publice;</w:t>
      </w:r>
    </w:p>
    <w:p w:rsidR="00F84007" w:rsidRPr="00C96E36" w:rsidRDefault="00F84007" w:rsidP="00F858D1">
      <w:pPr>
        <w:tabs>
          <w:tab w:val="num" w:pos="900"/>
        </w:tabs>
        <w:spacing w:line="240" w:lineRule="auto"/>
        <w:jc w:val="both"/>
        <w:rPr>
          <w:rFonts w:ascii="Times New Roman" w:hAnsi="Times New Roman"/>
          <w:bCs/>
          <w:iCs/>
          <w:sz w:val="24"/>
          <w:szCs w:val="24"/>
          <w:lang w:val="ro-RO"/>
        </w:rPr>
      </w:pPr>
      <w:r w:rsidRPr="00C96E36">
        <w:rPr>
          <w:rFonts w:ascii="Times New Roman" w:hAnsi="Times New Roman"/>
          <w:bCs/>
          <w:iCs/>
          <w:sz w:val="24"/>
          <w:szCs w:val="24"/>
          <w:lang w:val="ro-RO"/>
        </w:rPr>
        <w:t>- eventualele scurgeri accidentale de produs petrolier de la utilajele de constructii, vor fi indepartate cu material absorbant din dotare;</w:t>
      </w:r>
    </w:p>
    <w:p w:rsidR="00F84007" w:rsidRPr="00C96E36" w:rsidRDefault="00F84007" w:rsidP="00F858D1">
      <w:pPr>
        <w:pStyle w:val="Default"/>
        <w:jc w:val="both"/>
        <w:rPr>
          <w:color w:val="auto"/>
          <w:lang w:val="ro-RO"/>
        </w:rPr>
      </w:pPr>
      <w:r w:rsidRPr="00C96E36">
        <w:rPr>
          <w:color w:val="auto"/>
          <w:lang w:val="ro-RO"/>
        </w:rPr>
        <w:t xml:space="preserve">- depozitarea temporară a deşeurilor de construcţie pe platforme protejate, special amenajate; </w:t>
      </w:r>
    </w:p>
    <w:p w:rsidR="00F84007" w:rsidRPr="00C96E36" w:rsidRDefault="00F84007" w:rsidP="00F858D1">
      <w:pPr>
        <w:pStyle w:val="Default"/>
        <w:jc w:val="both"/>
        <w:rPr>
          <w:color w:val="auto"/>
          <w:lang w:val="pt-BR"/>
        </w:rPr>
      </w:pPr>
      <w:r w:rsidRPr="00C96E36">
        <w:rPr>
          <w:color w:val="auto"/>
          <w:lang w:val="pt-BR"/>
        </w:rPr>
        <w:t xml:space="preserve">- depozitarea deşeurilor de tip menajer în zonele special destinate, în europubele; </w:t>
      </w:r>
    </w:p>
    <w:p w:rsidR="00F84007" w:rsidRPr="00C96E36" w:rsidRDefault="00F84007" w:rsidP="00F858D1">
      <w:pPr>
        <w:spacing w:line="240" w:lineRule="auto"/>
        <w:jc w:val="both"/>
        <w:rPr>
          <w:rFonts w:ascii="Times New Roman" w:hAnsi="Times New Roman"/>
          <w:b/>
          <w:lang w:val="it-IT"/>
        </w:rPr>
      </w:pPr>
      <w:r w:rsidRPr="00C96E36">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F84007" w:rsidRPr="00C96E36" w:rsidRDefault="00F84007" w:rsidP="00F858D1">
      <w:pPr>
        <w:autoSpaceDE w:val="0"/>
        <w:autoSpaceDN w:val="0"/>
        <w:adjustRightInd w:val="0"/>
        <w:spacing w:after="0" w:line="240" w:lineRule="auto"/>
        <w:jc w:val="both"/>
        <w:rPr>
          <w:rFonts w:ascii="Times New Roman" w:hAnsi="Times New Roman"/>
          <w:sz w:val="24"/>
          <w:szCs w:val="24"/>
          <w:lang w:val="it-IT"/>
        </w:rPr>
      </w:pPr>
      <w:r w:rsidRPr="00C96E36">
        <w:rPr>
          <w:rFonts w:ascii="Times New Roman" w:hAnsi="Times New Roman"/>
          <w:sz w:val="28"/>
          <w:szCs w:val="28"/>
          <w:lang w:val="it-IT"/>
        </w:rPr>
        <w:t xml:space="preserve">    - extinderea impactului (zona geografică, numărul populaţiei/habitatelor/speciilor afectate):</w:t>
      </w:r>
      <w:r w:rsidRPr="00C96E36">
        <w:rPr>
          <w:rFonts w:ascii="Times New Roman" w:hAnsi="Times New Roman"/>
          <w:lang w:val="it-IT"/>
        </w:rPr>
        <w:t xml:space="preserve"> </w:t>
      </w:r>
      <w:r w:rsidRPr="00C96E36">
        <w:rPr>
          <w:rFonts w:ascii="Times New Roman" w:hAnsi="Times New Roman"/>
          <w:sz w:val="24"/>
          <w:szCs w:val="24"/>
          <w:lang w:val="it-IT"/>
        </w:rPr>
        <w:t>Va exista impact redus doar pe amplasamentul obiectivului, numai in perioada executiei si functionarii;</w:t>
      </w:r>
    </w:p>
    <w:p w:rsidR="00F84007" w:rsidRPr="00C96E36" w:rsidRDefault="00F84007" w:rsidP="002328F4">
      <w:pPr>
        <w:autoSpaceDE w:val="0"/>
        <w:autoSpaceDN w:val="0"/>
        <w:adjustRightInd w:val="0"/>
        <w:spacing w:line="240" w:lineRule="auto"/>
        <w:ind w:left="300"/>
        <w:jc w:val="both"/>
        <w:rPr>
          <w:rFonts w:ascii="Times New Roman" w:hAnsi="Times New Roman"/>
          <w:sz w:val="24"/>
          <w:szCs w:val="24"/>
          <w:lang w:val="it-IT"/>
        </w:rPr>
      </w:pPr>
      <w:r w:rsidRPr="00C96E36">
        <w:rPr>
          <w:rFonts w:ascii="Times New Roman" w:hAnsi="Times New Roman"/>
          <w:sz w:val="28"/>
          <w:szCs w:val="28"/>
          <w:lang w:val="it-IT"/>
        </w:rPr>
        <w:t>- magnitudinea şi complexitatea impactului:</w:t>
      </w:r>
      <w:r w:rsidRPr="00C96E36">
        <w:rPr>
          <w:rFonts w:ascii="Times New Roman" w:hAnsi="Times New Roman"/>
          <w:lang w:val="it-IT"/>
        </w:rPr>
        <w:t xml:space="preserve"> redusa, numai in perioada executiei si functionarii;</w:t>
      </w:r>
      <w:r w:rsidRPr="00C96E36">
        <w:rPr>
          <w:rFonts w:ascii="Times New Roman" w:hAnsi="Times New Roman"/>
          <w:sz w:val="28"/>
          <w:szCs w:val="28"/>
          <w:lang w:val="it-IT"/>
        </w:rPr>
        <w:t xml:space="preserve">   </w:t>
      </w:r>
      <w:r w:rsidRPr="00C96E36">
        <w:rPr>
          <w:rFonts w:ascii="Times New Roman" w:hAnsi="Times New Roman"/>
          <w:sz w:val="28"/>
          <w:szCs w:val="28"/>
          <w:lang w:val="it-IT"/>
        </w:rPr>
        <w:tab/>
        <w:t xml:space="preserve">       - probabilitatea impactului</w:t>
      </w:r>
      <w:r w:rsidRPr="00C96E36">
        <w:rPr>
          <w:rFonts w:ascii="Times New Roman" w:hAnsi="Times New Roman"/>
          <w:sz w:val="24"/>
          <w:szCs w:val="24"/>
          <w:lang w:val="it-IT"/>
        </w:rPr>
        <w:t>: redusa, numai in perioada executiei si functionarii;</w:t>
      </w:r>
      <w:r w:rsidRPr="00C96E36">
        <w:rPr>
          <w:rFonts w:ascii="Times New Roman" w:hAnsi="Times New Roman"/>
          <w:lang w:val="it-IT"/>
        </w:rPr>
        <w:tab/>
      </w:r>
      <w:r w:rsidRPr="00C96E36">
        <w:rPr>
          <w:rFonts w:ascii="Times New Roman" w:hAnsi="Times New Roman"/>
          <w:lang w:val="it-IT"/>
        </w:rPr>
        <w:tab/>
        <w:t xml:space="preserve">                      </w:t>
      </w:r>
      <w:r w:rsidRPr="00C96E36">
        <w:rPr>
          <w:rFonts w:ascii="Times New Roman" w:hAnsi="Times New Roman"/>
          <w:sz w:val="28"/>
          <w:szCs w:val="28"/>
          <w:lang w:val="it-IT"/>
        </w:rPr>
        <w:t>- durata, frecvenţa şi reversibilitatea impactului</w:t>
      </w:r>
      <w:r w:rsidRPr="00C96E36">
        <w:rPr>
          <w:rFonts w:ascii="Times New Roman" w:hAnsi="Times New Roman"/>
          <w:sz w:val="24"/>
          <w:szCs w:val="24"/>
          <w:lang w:val="it-IT"/>
        </w:rPr>
        <w:t xml:space="preserve">: redusa, numai in perioada executiei si functionarii; </w:t>
      </w:r>
      <w:r w:rsidRPr="00C96E36">
        <w:rPr>
          <w:rFonts w:ascii="Times New Roman" w:hAnsi="Times New Roman"/>
          <w:sz w:val="28"/>
          <w:szCs w:val="28"/>
          <w:lang w:val="it-IT"/>
        </w:rPr>
        <w:t>- măsurile de evitare, reducere sau ameliorare a impactului semnificativ asupra mediului:</w:t>
      </w:r>
      <w:r w:rsidRPr="00C96E36">
        <w:rPr>
          <w:lang w:val="it-IT"/>
        </w:rPr>
        <w:t xml:space="preserve"> </w:t>
      </w:r>
      <w:r w:rsidRPr="00C96E36">
        <w:rPr>
          <w:rFonts w:ascii="Times New Roman" w:hAnsi="Times New Roman"/>
          <w:sz w:val="24"/>
          <w:szCs w:val="24"/>
          <w:lang w:val="it-IT"/>
        </w:rPr>
        <w:t>nu este cazul;</w:t>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r>
      <w:r w:rsidRPr="00C96E36">
        <w:rPr>
          <w:rFonts w:ascii="Times New Roman" w:hAnsi="Times New Roman"/>
          <w:sz w:val="24"/>
          <w:szCs w:val="24"/>
          <w:lang w:val="it-IT"/>
        </w:rPr>
        <w:tab/>
        <w:t xml:space="preserve">                                             </w:t>
      </w:r>
      <w:r w:rsidRPr="00C96E36">
        <w:rPr>
          <w:rFonts w:ascii="Times New Roman" w:hAnsi="Times New Roman"/>
          <w:sz w:val="28"/>
          <w:szCs w:val="28"/>
          <w:lang w:val="it-IT"/>
        </w:rPr>
        <w:t>- natura transfrontalieră a impactului:</w:t>
      </w:r>
      <w:r w:rsidRPr="00C96E36">
        <w:rPr>
          <w:lang w:val="it-IT"/>
        </w:rPr>
        <w:t xml:space="preserve"> </w:t>
      </w:r>
      <w:r w:rsidRPr="00C96E36">
        <w:rPr>
          <w:rFonts w:ascii="Times New Roman" w:hAnsi="Times New Roman"/>
          <w:sz w:val="24"/>
          <w:szCs w:val="24"/>
          <w:lang w:val="it-IT"/>
        </w:rPr>
        <w:t>nu este cazul.</w:t>
      </w:r>
    </w:p>
    <w:p w:rsidR="00F84007" w:rsidRDefault="00F84007" w:rsidP="00B73E13">
      <w:pPr>
        <w:spacing w:after="0" w:line="240" w:lineRule="auto"/>
        <w:ind w:firstLine="300"/>
        <w:jc w:val="both"/>
        <w:rPr>
          <w:rFonts w:ascii="Times New Roman" w:hAnsi="Times New Roman"/>
          <w:sz w:val="28"/>
          <w:szCs w:val="28"/>
          <w:lang w:val="it-IT"/>
        </w:rPr>
      </w:pPr>
      <w:r w:rsidRPr="00C96E36">
        <w:rPr>
          <w:rFonts w:ascii="Times New Roman" w:hAnsi="Times New Roman"/>
          <w:sz w:val="28"/>
          <w:szCs w:val="28"/>
          <w:lang w:val="it-IT"/>
        </w:rPr>
        <w:t xml:space="preserve">VIII. Prevederi pentru monitorizarea mediului </w:t>
      </w:r>
      <w:bookmarkStart w:id="2" w:name="_GoBack"/>
      <w:bookmarkEnd w:id="2"/>
    </w:p>
    <w:p w:rsidR="00F84007" w:rsidRPr="00C96E36" w:rsidRDefault="00F84007" w:rsidP="00B73E13">
      <w:pPr>
        <w:spacing w:after="0" w:line="240" w:lineRule="auto"/>
        <w:ind w:firstLine="300"/>
        <w:jc w:val="both"/>
        <w:rPr>
          <w:rFonts w:ascii="Times New Roman" w:hAnsi="Times New Roman"/>
          <w:sz w:val="24"/>
          <w:szCs w:val="24"/>
          <w:lang w:val="ro-RO"/>
        </w:rPr>
      </w:pPr>
      <w:r w:rsidRPr="00C96E36">
        <w:rPr>
          <w:rFonts w:ascii="Times New Roman" w:hAnsi="Times New Roman"/>
          <w:sz w:val="28"/>
          <w:szCs w:val="28"/>
          <w:lang w:val="it-IT"/>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C96E36">
        <w:rPr>
          <w:lang w:val="es-ES" w:eastAsia="ar-SA"/>
        </w:rPr>
        <w:t xml:space="preserve"> </w:t>
      </w:r>
      <w:r w:rsidRPr="00C96E36">
        <w:rPr>
          <w:rFonts w:ascii="Times New Roman" w:hAnsi="Times New Roman"/>
          <w:sz w:val="24"/>
          <w:szCs w:val="24"/>
          <w:lang w:val="es-ES" w:eastAsia="ar-SA"/>
        </w:rPr>
        <w:t>stropirea agregatelor si a drumurilor tehnologice pentru a impiedica degajarea pulberilor</w:t>
      </w:r>
      <w:r w:rsidRPr="00C96E36">
        <w:rPr>
          <w:rStyle w:val="tpa1"/>
          <w:rFonts w:ascii="Times New Roman" w:hAnsi="Times New Roman"/>
          <w:sz w:val="24"/>
          <w:szCs w:val="24"/>
          <w:lang w:val="ro-RO"/>
        </w:rPr>
        <w:t>.</w:t>
      </w:r>
    </w:p>
    <w:p w:rsidR="00F84007" w:rsidRPr="00C96E36" w:rsidRDefault="00F84007" w:rsidP="00B73E13">
      <w:pPr>
        <w:jc w:val="both"/>
        <w:rPr>
          <w:rFonts w:ascii="Times New Roman" w:hAnsi="Times New Roman"/>
          <w:sz w:val="24"/>
          <w:szCs w:val="24"/>
          <w:lang w:val="pt-BR" w:eastAsia="ar-SA"/>
        </w:rPr>
      </w:pPr>
      <w:r w:rsidRPr="00C96E36">
        <w:rPr>
          <w:rFonts w:ascii="Times New Roman" w:hAnsi="Times New Roman"/>
          <w:sz w:val="24"/>
          <w:szCs w:val="24"/>
          <w:lang w:val="pt-BR" w:eastAsia="ar-SA"/>
        </w:rPr>
        <w:t>Pentru protecţia solului, apelor subterane şi a apelor de suprafaţă se propun urmatoarele măsuri:</w:t>
      </w:r>
    </w:p>
    <w:p w:rsidR="00F84007" w:rsidRPr="00C96E36" w:rsidRDefault="00F8400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96E36">
        <w:rPr>
          <w:rFonts w:ascii="Times New Roman" w:hAnsi="Times New Roman"/>
          <w:sz w:val="24"/>
          <w:szCs w:val="24"/>
          <w:lang w:val="es-ES" w:eastAsia="ar-SA"/>
        </w:rPr>
        <w:t>colectarea şi evacuarea periodică sau ori de căte ori este necesar a deşeurilor rezultate din activitatea de construcţii;</w:t>
      </w:r>
    </w:p>
    <w:p w:rsidR="00F84007" w:rsidRPr="00C96E36" w:rsidRDefault="00F8400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96E36">
        <w:rPr>
          <w:rFonts w:ascii="Times New Roman" w:hAnsi="Times New Roman"/>
          <w:sz w:val="24"/>
          <w:szCs w:val="24"/>
          <w:lang w:val="es-ES" w:eastAsia="ar-SA"/>
        </w:rPr>
        <w:t>dotarea punctelor de lucru cu instalaţii sanitare ecologice;</w:t>
      </w:r>
    </w:p>
    <w:p w:rsidR="00F84007" w:rsidRPr="00C96E36" w:rsidRDefault="00F84007" w:rsidP="00B73E13">
      <w:pPr>
        <w:numPr>
          <w:ilvl w:val="0"/>
          <w:numId w:val="1"/>
        </w:numPr>
        <w:spacing w:after="0" w:line="240" w:lineRule="auto"/>
        <w:jc w:val="both"/>
        <w:rPr>
          <w:rFonts w:ascii="Times New Roman" w:hAnsi="Times New Roman"/>
          <w:sz w:val="24"/>
          <w:szCs w:val="24"/>
          <w:lang w:val="ro-RO"/>
        </w:rPr>
      </w:pPr>
      <w:r w:rsidRPr="00C96E36">
        <w:rPr>
          <w:rFonts w:ascii="Times New Roman" w:hAnsi="Times New Roman"/>
          <w:sz w:val="24"/>
          <w:szCs w:val="24"/>
          <w:lang w:val="ro-RO"/>
        </w:rPr>
        <w:t xml:space="preserve">eventualele scurgeri accidentale de produs petrolier de la utilaje si </w:t>
      </w:r>
      <w:r w:rsidRPr="00C96E36">
        <w:rPr>
          <w:rFonts w:ascii="Times New Roman" w:hAnsi="Times New Roman"/>
          <w:bCs/>
          <w:sz w:val="24"/>
          <w:szCs w:val="24"/>
          <w:lang w:val="ro-RO"/>
        </w:rPr>
        <w:t>mijloace de transport</w:t>
      </w:r>
      <w:r w:rsidRPr="00C96E36">
        <w:rPr>
          <w:rFonts w:ascii="Times New Roman" w:hAnsi="Times New Roman"/>
          <w:sz w:val="24"/>
          <w:szCs w:val="24"/>
          <w:lang w:val="ro-RO"/>
        </w:rPr>
        <w:t>, vor fi indepartate cu material absorbant din dotare;</w:t>
      </w:r>
    </w:p>
    <w:p w:rsidR="00F84007" w:rsidRPr="00C96E36" w:rsidRDefault="00F84007"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C96E36">
        <w:rPr>
          <w:rFonts w:ascii="Times New Roman" w:hAnsi="Times New Roman"/>
          <w:sz w:val="24"/>
          <w:szCs w:val="24"/>
          <w:lang w:val="es-ES" w:eastAsia="ar-SA"/>
        </w:rPr>
        <w:t>colectarea, reciclarea şi eliminarea deşeurilor de către firmele abilitate.</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ro-RO"/>
        </w:rPr>
      </w:pP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IX. Legătura cu alte acte normative şi/sau planuri/programe/strategii/documente de planificare : nu este cazul;</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F84007" w:rsidRPr="00C96E36" w:rsidRDefault="00F84007" w:rsidP="007F40F0">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F84007" w:rsidRPr="00C96E36" w:rsidRDefault="00F84007" w:rsidP="00194D9D">
      <w:pPr>
        <w:autoSpaceDE w:val="0"/>
        <w:autoSpaceDN w:val="0"/>
        <w:adjustRightInd w:val="0"/>
        <w:spacing w:after="0" w:line="240" w:lineRule="auto"/>
        <w:jc w:val="both"/>
        <w:rPr>
          <w:rFonts w:ascii="Times New Roman" w:hAnsi="Times New Roman"/>
          <w:sz w:val="28"/>
          <w:szCs w:val="28"/>
          <w:lang w:val="pt-BR"/>
        </w:rPr>
      </w:pPr>
      <w:r w:rsidRPr="00C96E36">
        <w:rPr>
          <w:rFonts w:ascii="Times New Roman" w:hAnsi="Times New Roman"/>
          <w:sz w:val="28"/>
          <w:szCs w:val="28"/>
          <w:lang w:val="pt-BR"/>
        </w:rPr>
        <w:t xml:space="preserve">    </w:t>
      </w:r>
    </w:p>
    <w:p w:rsidR="00F84007" w:rsidRPr="00C96E36" w:rsidRDefault="00F84007" w:rsidP="00194D9D">
      <w:pPr>
        <w:autoSpaceDE w:val="0"/>
        <w:autoSpaceDN w:val="0"/>
        <w:adjustRightInd w:val="0"/>
        <w:spacing w:after="0" w:line="240" w:lineRule="auto"/>
        <w:jc w:val="both"/>
        <w:rPr>
          <w:rFonts w:ascii="Times New Roman" w:hAnsi="Times New Roman"/>
          <w:sz w:val="28"/>
          <w:szCs w:val="28"/>
          <w:lang w:val="it-IT"/>
        </w:rPr>
      </w:pPr>
      <w:r w:rsidRPr="00C96E36">
        <w:rPr>
          <w:rFonts w:ascii="Times New Roman" w:hAnsi="Times New Roman"/>
          <w:sz w:val="28"/>
          <w:szCs w:val="28"/>
          <w:lang w:val="it-IT"/>
        </w:rPr>
        <w:t>X. Lucrări necesare organizării de şantier:</w:t>
      </w:r>
    </w:p>
    <w:p w:rsidR="00F84007" w:rsidRPr="00C96E36" w:rsidRDefault="00F84007" w:rsidP="00194D9D">
      <w:pPr>
        <w:autoSpaceDE w:val="0"/>
        <w:autoSpaceDN w:val="0"/>
        <w:adjustRightInd w:val="0"/>
        <w:spacing w:after="0" w:line="240" w:lineRule="auto"/>
        <w:jc w:val="both"/>
        <w:rPr>
          <w:rFonts w:ascii="Times New Roman" w:hAnsi="Times New Roman"/>
          <w:sz w:val="28"/>
          <w:szCs w:val="28"/>
          <w:lang w:val="it-IT"/>
        </w:rPr>
      </w:pPr>
      <w:r w:rsidRPr="00C96E36">
        <w:rPr>
          <w:rFonts w:ascii="Times New Roman" w:hAnsi="Times New Roman"/>
          <w:sz w:val="28"/>
          <w:szCs w:val="28"/>
          <w:lang w:val="it-IT"/>
        </w:rPr>
        <w:t xml:space="preserve">    - descrierea lucrărilor necesare organizării de şantier:</w:t>
      </w:r>
    </w:p>
    <w:p w:rsidR="00F84007" w:rsidRPr="00C96E36" w:rsidRDefault="00F84007" w:rsidP="00194D9D">
      <w:pPr>
        <w:autoSpaceDE w:val="0"/>
        <w:autoSpaceDN w:val="0"/>
        <w:adjustRightInd w:val="0"/>
        <w:spacing w:line="240" w:lineRule="auto"/>
        <w:ind w:firstLine="360"/>
        <w:jc w:val="both"/>
        <w:rPr>
          <w:rFonts w:ascii="Times New Roman" w:hAnsi="Times New Roman"/>
          <w:sz w:val="24"/>
          <w:szCs w:val="24"/>
          <w:lang w:val="ro-RO"/>
        </w:rPr>
      </w:pPr>
      <w:r w:rsidRPr="00C96E36">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F84007" w:rsidRPr="00C96E36" w:rsidRDefault="00F84007" w:rsidP="00194D9D">
      <w:pPr>
        <w:pStyle w:val="Default"/>
        <w:ind w:firstLine="720"/>
        <w:jc w:val="both"/>
        <w:rPr>
          <w:rStyle w:val="sp1"/>
          <w:b w:val="0"/>
          <w:color w:val="auto"/>
          <w:lang w:val="pt-BR"/>
        </w:rPr>
      </w:pPr>
      <w:r w:rsidRPr="00C96E36">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C96E36">
        <w:rPr>
          <w:color w:val="auto"/>
          <w:lang w:val="pt-BR"/>
        </w:rPr>
        <w:t>Respectarea normelor de intretinere si reglare a parametrilor tehnici de functionare a echipamentelor utilizate limiteaza impactul acestora asupra mediului.</w:t>
      </w:r>
      <w:r w:rsidRPr="00C96E36">
        <w:rPr>
          <w:color w:val="auto"/>
          <w:lang w:val="es-ES" w:eastAsia="ar-SA"/>
        </w:rPr>
        <w:t xml:space="preserve">  </w:t>
      </w:r>
    </w:p>
    <w:p w:rsidR="00F84007" w:rsidRPr="00C96E36" w:rsidRDefault="00F84007" w:rsidP="00194D9D">
      <w:pPr>
        <w:pStyle w:val="Default"/>
        <w:ind w:firstLine="720"/>
        <w:jc w:val="both"/>
        <w:rPr>
          <w:color w:val="auto"/>
          <w:lang w:val="it-IT"/>
        </w:rPr>
      </w:pPr>
      <w:r w:rsidRPr="00C96E36">
        <w:rPr>
          <w:color w:val="auto"/>
          <w:lang w:val="it-IT"/>
        </w:rPr>
        <w:t>Organizarea de santier revine in sarcina executantului lucrarii si a beneficiarului.</w:t>
      </w:r>
    </w:p>
    <w:p w:rsidR="00F84007" w:rsidRPr="00C96E36" w:rsidRDefault="00F84007" w:rsidP="00194D9D">
      <w:pPr>
        <w:pStyle w:val="Default"/>
        <w:ind w:firstLine="720"/>
        <w:jc w:val="both"/>
        <w:rPr>
          <w:color w:val="auto"/>
          <w:lang w:val="it-IT"/>
        </w:rPr>
      </w:pPr>
      <w:r w:rsidRPr="00C96E36">
        <w:rPr>
          <w:color w:val="auto"/>
          <w:lang w:val="it-IT"/>
        </w:rPr>
        <w:t>Se va asigura depozitarea materialelor, utilajelor si a echipamentelor în conditiile impuse de furnizori, luându-se masuri de paza si protectie a acestora.</w:t>
      </w:r>
    </w:p>
    <w:p w:rsidR="00F84007" w:rsidRPr="00C96E36" w:rsidRDefault="00F84007" w:rsidP="00194D9D">
      <w:pPr>
        <w:pStyle w:val="Default"/>
        <w:ind w:firstLine="720"/>
        <w:jc w:val="both"/>
        <w:rPr>
          <w:color w:val="auto"/>
          <w:lang w:val="it-IT"/>
        </w:rPr>
      </w:pPr>
      <w:r w:rsidRPr="00C96E36">
        <w:rPr>
          <w:color w:val="auto"/>
          <w:lang w:val="it-IT"/>
        </w:rPr>
        <w:t>Se va realiza un proiect de executie al lucrarilor si se vor lua toate masurile pentru diminuarea factorilor de poluare a mediului.</w:t>
      </w:r>
    </w:p>
    <w:p w:rsidR="00F84007" w:rsidRPr="00C96E36" w:rsidRDefault="00F84007" w:rsidP="00194D9D">
      <w:pPr>
        <w:pStyle w:val="Default"/>
        <w:ind w:firstLine="720"/>
        <w:jc w:val="both"/>
        <w:rPr>
          <w:color w:val="auto"/>
          <w:lang w:val="it-IT"/>
        </w:rPr>
      </w:pPr>
      <w:r w:rsidRPr="00C96E36">
        <w:rPr>
          <w:color w:val="auto"/>
          <w:lang w:val="it-IT"/>
        </w:rPr>
        <w:t>Majoritatea activitatilor de prelucrare si ansamblare se vor realiza in incinta propusa prin proiectul de organizare de santier.</w:t>
      </w:r>
    </w:p>
    <w:p w:rsidR="00F84007" w:rsidRPr="00C96E36" w:rsidRDefault="00F84007" w:rsidP="00DD38EF">
      <w:pPr>
        <w:pStyle w:val="Default"/>
        <w:jc w:val="both"/>
        <w:rPr>
          <w:color w:val="auto"/>
          <w:lang w:val="it-IT"/>
        </w:rPr>
      </w:pPr>
      <w:r w:rsidRPr="00C96E36">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F84007" w:rsidRPr="00C96E36" w:rsidRDefault="00F84007" w:rsidP="00194D9D">
      <w:pPr>
        <w:pStyle w:val="Default"/>
        <w:ind w:firstLine="720"/>
        <w:jc w:val="both"/>
        <w:rPr>
          <w:color w:val="auto"/>
          <w:lang w:val="it-IT"/>
        </w:rPr>
      </w:pPr>
      <w:r w:rsidRPr="00C96E36">
        <w:rPr>
          <w:color w:val="auto"/>
          <w:lang w:val="it-IT"/>
        </w:rPr>
        <w:t>Înainte de începerea oricaror lucrari se vor lua toate masurile P.S.I ce se impun pentru executarea lucrarilor în conditii de siguranta.</w:t>
      </w:r>
    </w:p>
    <w:p w:rsidR="00F84007" w:rsidRPr="00C96E36" w:rsidRDefault="00F84007" w:rsidP="00194D9D">
      <w:pPr>
        <w:pStyle w:val="Default"/>
        <w:ind w:firstLine="720"/>
        <w:jc w:val="both"/>
        <w:rPr>
          <w:color w:val="auto"/>
          <w:lang w:val="it-IT"/>
        </w:rPr>
      </w:pPr>
      <w:r w:rsidRPr="00C96E36">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F84007" w:rsidRPr="00C96E36" w:rsidRDefault="00F84007" w:rsidP="0078021E">
      <w:pPr>
        <w:pStyle w:val="Default"/>
        <w:ind w:firstLine="720"/>
        <w:jc w:val="both"/>
        <w:rPr>
          <w:color w:val="auto"/>
          <w:sz w:val="28"/>
          <w:szCs w:val="28"/>
          <w:lang w:val="it-IT"/>
        </w:rPr>
      </w:pPr>
      <w:r w:rsidRPr="00C96E36">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F84007" w:rsidRPr="00C96E36" w:rsidRDefault="00F84007" w:rsidP="00B52E31">
      <w:pPr>
        <w:pStyle w:val="Style20"/>
        <w:widowControl/>
        <w:spacing w:before="120"/>
        <w:ind w:left="-180" w:firstLine="0"/>
        <w:rPr>
          <w:rFonts w:ascii="Times New Roman" w:hAnsi="Times New Roman" w:cs="Times New Roman"/>
          <w:b/>
          <w:sz w:val="28"/>
          <w:szCs w:val="28"/>
          <w:lang w:val="pt-BR"/>
        </w:rPr>
      </w:pPr>
      <w:r w:rsidRPr="00C96E36">
        <w:rPr>
          <w:rFonts w:ascii="Times New Roman" w:hAnsi="Times New Roman" w:cs="Times New Roman"/>
          <w:b/>
          <w:sz w:val="28"/>
          <w:szCs w:val="28"/>
          <w:lang w:val="it-IT"/>
        </w:rPr>
        <w:t xml:space="preserve">    - localizarea organizării de şantier: </w:t>
      </w:r>
      <w:r w:rsidRPr="00C96E36">
        <w:rPr>
          <w:rFonts w:ascii="Times New Roman" w:hAnsi="Times New Roman" w:cs="Times New Roman"/>
          <w:b/>
          <w:sz w:val="28"/>
          <w:szCs w:val="28"/>
          <w:lang w:val="pt-BR"/>
        </w:rPr>
        <w:t>judetul Constanta, municipiul Constanta, DN 2A, parcela VN 374 – LOT 16</w:t>
      </w:r>
    </w:p>
    <w:p w:rsidR="00F84007" w:rsidRPr="00627D7E" w:rsidRDefault="00F84007" w:rsidP="00B52E31">
      <w:pPr>
        <w:pStyle w:val="Style20"/>
        <w:widowControl/>
        <w:spacing w:before="120"/>
        <w:ind w:left="-180" w:firstLine="0"/>
        <w:rPr>
          <w:rFonts w:ascii="Times New Roman" w:hAnsi="Times New Roman" w:cs="Times New Roman"/>
          <w:lang w:val="it-IT"/>
        </w:rPr>
      </w:pPr>
      <w:r w:rsidRPr="00627D7E">
        <w:rPr>
          <w:rFonts w:ascii="Times New Roman" w:hAnsi="Times New Roman" w:cs="Times New Roman"/>
          <w:lang w:val="it-IT"/>
        </w:rPr>
        <w:t xml:space="preserve">- descrierea impactului asupra mediului a lucrărilor organizării de şantier: </w:t>
      </w:r>
    </w:p>
    <w:p w:rsidR="00F84007" w:rsidRPr="00627D7E" w:rsidRDefault="00F84007" w:rsidP="00275614">
      <w:pPr>
        <w:tabs>
          <w:tab w:val="left" w:pos="0"/>
        </w:tabs>
        <w:spacing w:after="0" w:line="240" w:lineRule="auto"/>
        <w:jc w:val="both"/>
        <w:rPr>
          <w:rFonts w:ascii="Times New Roman" w:hAnsi="Times New Roman"/>
          <w:sz w:val="24"/>
          <w:szCs w:val="24"/>
          <w:lang w:val="ro-RO"/>
        </w:rPr>
      </w:pPr>
      <w:r w:rsidRPr="00627D7E">
        <w:rPr>
          <w:rFonts w:ascii="Times New Roman" w:hAnsi="Times New Roman"/>
          <w:sz w:val="24"/>
          <w:szCs w:val="24"/>
          <w:lang w:val="ro-RO"/>
        </w:rPr>
        <w:tab/>
        <w:t>Organizarea de santier pentru lucrarile solicitate se va asigura in incinta, fara a afecta proprietatile vecine si retele edilitare existente.</w:t>
      </w:r>
    </w:p>
    <w:p w:rsidR="00F84007" w:rsidRPr="00627D7E" w:rsidRDefault="00F84007"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627D7E">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F84007" w:rsidRPr="00627D7E" w:rsidRDefault="00F84007" w:rsidP="00DD38EF">
      <w:pPr>
        <w:autoSpaceDE w:val="0"/>
        <w:autoSpaceDN w:val="0"/>
        <w:adjustRightInd w:val="0"/>
        <w:spacing w:line="240" w:lineRule="auto"/>
        <w:jc w:val="both"/>
        <w:rPr>
          <w:rStyle w:val="tsp1"/>
          <w:rFonts w:ascii="Times New Roman" w:hAnsi="Times New Roman"/>
          <w:sz w:val="28"/>
          <w:szCs w:val="28"/>
          <w:lang w:val="ro-RO"/>
        </w:rPr>
      </w:pPr>
      <w:r w:rsidRPr="00627D7E">
        <w:rPr>
          <w:rFonts w:ascii="Times New Roman" w:hAnsi="Times New Roman"/>
          <w:sz w:val="28"/>
          <w:szCs w:val="28"/>
          <w:lang w:val="ro-RO"/>
        </w:rPr>
        <w:t xml:space="preserve">- surse de poluanţi şi instalaţii pentru reţinerea, evacuarea şi dispersia poluanţilor în mediu în timpul organizării de şantier: </w:t>
      </w:r>
      <w:r w:rsidRPr="00627D7E">
        <w:rPr>
          <w:rFonts w:ascii="Times New Roman" w:hAnsi="Times New Roman"/>
          <w:sz w:val="24"/>
          <w:szCs w:val="24"/>
          <w:lang w:val="es-ES" w:eastAsia="ar-SA"/>
        </w:rPr>
        <w:t>Posibilele surse de poluare a factorilor de mediu sunt reprezentate de execuţia propriu-zisă a lucrărilor, de traficul de şantier.</w:t>
      </w:r>
    </w:p>
    <w:p w:rsidR="00F84007" w:rsidRPr="00627D7E" w:rsidRDefault="00F84007" w:rsidP="0078021E">
      <w:pPr>
        <w:spacing w:after="0" w:line="240" w:lineRule="auto"/>
        <w:jc w:val="both"/>
        <w:rPr>
          <w:rFonts w:ascii="Times New Roman" w:hAnsi="Times New Roman"/>
          <w:b/>
          <w:bCs/>
          <w:sz w:val="28"/>
          <w:szCs w:val="28"/>
          <w:lang w:val="ro-RO"/>
        </w:rPr>
      </w:pPr>
      <w:r w:rsidRPr="00627D7E">
        <w:rPr>
          <w:rFonts w:ascii="Times New Roman" w:hAnsi="Times New Roman"/>
          <w:sz w:val="28"/>
          <w:szCs w:val="28"/>
          <w:lang w:val="ro-RO"/>
        </w:rPr>
        <w:t xml:space="preserve">  - dotări şi măsuri prevăzute pentru controlul emisiilor de poluanţi în mediu:</w:t>
      </w:r>
      <w:r w:rsidRPr="00627D7E">
        <w:rPr>
          <w:rFonts w:ascii="Times New Roman" w:hAnsi="Times New Roman"/>
          <w:sz w:val="28"/>
          <w:szCs w:val="28"/>
          <w:lang w:val="es-ES" w:eastAsia="ar-SA"/>
        </w:rPr>
        <w:t xml:space="preserve"> </w:t>
      </w:r>
      <w:r w:rsidRPr="00627D7E">
        <w:rPr>
          <w:rFonts w:ascii="Times New Roman" w:hAnsi="Times New Roman"/>
          <w:sz w:val="24"/>
          <w:szCs w:val="24"/>
          <w:lang w:val="es-ES" w:eastAsia="ar-SA"/>
        </w:rPr>
        <w:t>stropirea agregatelor si a drumurilor tehnologice pentru a impiedica degajarea pulberilor</w:t>
      </w:r>
      <w:r w:rsidRPr="00627D7E">
        <w:rPr>
          <w:rFonts w:ascii="Times New Roman" w:hAnsi="Times New Roman"/>
          <w:sz w:val="24"/>
          <w:szCs w:val="24"/>
          <w:lang w:val="ro-RO"/>
        </w:rPr>
        <w:t>.</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rsidR="00F84007" w:rsidRPr="00627D7E" w:rsidRDefault="00F84007" w:rsidP="001B1722">
      <w:pPr>
        <w:autoSpaceDE w:val="0"/>
        <w:autoSpaceDN w:val="0"/>
        <w:adjustRightInd w:val="0"/>
        <w:jc w:val="both"/>
        <w:rPr>
          <w:rFonts w:ascii="Times New Roman" w:hAnsi="Times New Roman"/>
          <w:sz w:val="28"/>
          <w:szCs w:val="28"/>
          <w:lang w:val="ro-RO"/>
        </w:rPr>
      </w:pPr>
      <w:r w:rsidRPr="00627D7E">
        <w:rPr>
          <w:rFonts w:ascii="Times New Roman" w:hAnsi="Times New Roman"/>
          <w:sz w:val="28"/>
          <w:szCs w:val="28"/>
          <w:lang w:val="ro-RO"/>
        </w:rPr>
        <w:t xml:space="preserve">- lucrările propuse pentru refacerea amplasamentului la finalizarea investiţiei, în caz de accidente şi/sau la încetarea activităţii: </w:t>
      </w:r>
      <w:r w:rsidRPr="00627D7E">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t xml:space="preserve">   </w:t>
      </w:r>
      <w:r w:rsidRPr="00627D7E">
        <w:rPr>
          <w:rFonts w:ascii="Times New Roman" w:hAnsi="Times New Roman"/>
          <w:sz w:val="28"/>
          <w:szCs w:val="28"/>
          <w:lang w:val="ro-RO"/>
        </w:rPr>
        <w:t xml:space="preserve">    </w:t>
      </w:r>
      <w:r w:rsidRPr="00627D7E">
        <w:rPr>
          <w:rFonts w:ascii="Times New Roman" w:hAnsi="Times New Roman"/>
          <w:sz w:val="28"/>
          <w:szCs w:val="28"/>
          <w:lang w:val="ro-RO"/>
        </w:rPr>
        <w:tab/>
      </w:r>
      <w:r w:rsidRPr="00627D7E">
        <w:rPr>
          <w:rFonts w:ascii="Times New Roman" w:hAnsi="Times New Roman"/>
          <w:sz w:val="28"/>
          <w:szCs w:val="28"/>
          <w:lang w:val="ro-RO"/>
        </w:rPr>
        <w:tab/>
      </w:r>
      <w:r w:rsidRPr="00627D7E">
        <w:rPr>
          <w:rFonts w:ascii="Times New Roman" w:hAnsi="Times New Roman"/>
          <w:sz w:val="28"/>
          <w:szCs w:val="28"/>
          <w:lang w:val="ro-RO"/>
        </w:rPr>
        <w:tab/>
        <w:t xml:space="preserve">- aspecte referitoare la prevenirea şi modul de răspuns pentru cazuri de poluări accidentale: </w:t>
      </w:r>
      <w:r w:rsidRPr="00627D7E">
        <w:rPr>
          <w:rStyle w:val="tpa1"/>
          <w:rFonts w:ascii="Times New Roman" w:hAnsi="Times New Roman"/>
          <w:sz w:val="24"/>
          <w:szCs w:val="24"/>
          <w:lang w:val="ro-RO"/>
        </w:rPr>
        <w:t>E</w:t>
      </w:r>
      <w:r w:rsidRPr="00627D7E">
        <w:rPr>
          <w:rFonts w:ascii="Times New Roman" w:hAnsi="Times New Roman"/>
          <w:bCs/>
          <w:iCs/>
          <w:sz w:val="24"/>
          <w:szCs w:val="24"/>
          <w:lang w:val="ro-RO"/>
        </w:rPr>
        <w:t>ventualele scurgeri accidentale de produs petrolier de la utilajele de constructii, vor fi indepartate cu material absorbant din dotare</w:t>
      </w:r>
      <w:r w:rsidRPr="00627D7E">
        <w:rPr>
          <w:rFonts w:ascii="Times New Roman" w:hAnsi="Times New Roman"/>
          <w:sz w:val="24"/>
          <w:szCs w:val="24"/>
          <w:lang w:val="ro-RO"/>
        </w:rPr>
        <w:t>;</w:t>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r>
      <w:r w:rsidRPr="00627D7E">
        <w:rPr>
          <w:rFonts w:ascii="Times New Roman" w:hAnsi="Times New Roman"/>
          <w:sz w:val="24"/>
          <w:szCs w:val="24"/>
          <w:lang w:val="ro-RO"/>
        </w:rPr>
        <w:tab/>
        <w:t xml:space="preserve">    </w:t>
      </w:r>
      <w:r w:rsidRPr="00627D7E">
        <w:rPr>
          <w:rFonts w:ascii="Times New Roman" w:hAnsi="Times New Roman"/>
          <w:sz w:val="28"/>
          <w:szCs w:val="28"/>
          <w:lang w:val="ro-RO"/>
        </w:rPr>
        <w:tab/>
      </w:r>
      <w:r w:rsidRPr="00627D7E">
        <w:rPr>
          <w:rFonts w:ascii="Times New Roman" w:hAnsi="Times New Roman"/>
          <w:sz w:val="28"/>
          <w:szCs w:val="28"/>
          <w:lang w:val="ro-RO"/>
        </w:rPr>
        <w:tab/>
        <w:t xml:space="preserve">- aspecte referitoare la închiderea/dezafectarea/demolarea instalaţiei: </w:t>
      </w:r>
      <w:r w:rsidRPr="00627D7E">
        <w:rPr>
          <w:rStyle w:val="tpa1"/>
          <w:rFonts w:ascii="Times New Roman" w:hAnsi="Times New Roman"/>
          <w:sz w:val="24"/>
          <w:szCs w:val="24"/>
          <w:lang w:val="ro-RO"/>
        </w:rPr>
        <w:t>nu este cazul</w:t>
      </w:r>
      <w:r w:rsidRPr="00627D7E">
        <w:rPr>
          <w:rFonts w:ascii="Times New Roman" w:hAnsi="Times New Roman"/>
          <w:sz w:val="24"/>
          <w:szCs w:val="24"/>
          <w:lang w:val="ro-RO"/>
        </w:rPr>
        <w:t>;</w:t>
      </w:r>
      <w:r w:rsidRPr="00627D7E">
        <w:rPr>
          <w:rFonts w:ascii="Times New Roman" w:hAnsi="Times New Roman"/>
          <w:sz w:val="28"/>
          <w:szCs w:val="28"/>
          <w:lang w:val="ro-RO"/>
        </w:rPr>
        <w:t xml:space="preserve">                      - modalităţi de refacere a stării iniţiale/reabilitare în vederea utilizării ulterioare a terenului: </w:t>
      </w:r>
      <w:r w:rsidRPr="00627D7E">
        <w:rPr>
          <w:rStyle w:val="tpa1"/>
          <w:rFonts w:ascii="Times New Roman" w:hAnsi="Times New Roman"/>
          <w:sz w:val="24"/>
          <w:szCs w:val="24"/>
          <w:lang w:val="ro-RO"/>
        </w:rPr>
        <w:t>nu este cazul</w:t>
      </w:r>
      <w:r w:rsidRPr="00627D7E">
        <w:rPr>
          <w:rFonts w:ascii="Times New Roman" w:hAnsi="Times New Roman"/>
          <w:sz w:val="24"/>
          <w:szCs w:val="24"/>
          <w:lang w:val="ro-RO"/>
        </w:rPr>
        <w:t>.</w:t>
      </w:r>
    </w:p>
    <w:p w:rsidR="00F84007" w:rsidRPr="00627D7E" w:rsidRDefault="00F84007" w:rsidP="00DD38EF">
      <w:pPr>
        <w:autoSpaceDE w:val="0"/>
        <w:autoSpaceDN w:val="0"/>
        <w:adjustRightInd w:val="0"/>
        <w:jc w:val="both"/>
        <w:rPr>
          <w:rFonts w:ascii="Times New Roman" w:hAnsi="Times New Roman"/>
          <w:sz w:val="28"/>
          <w:szCs w:val="28"/>
          <w:lang w:val="ro-RO"/>
        </w:rPr>
      </w:pPr>
      <w:r w:rsidRPr="00627D7E">
        <w:rPr>
          <w:rFonts w:ascii="Times New Roman" w:hAnsi="Times New Roman"/>
          <w:sz w:val="28"/>
          <w:szCs w:val="28"/>
          <w:lang w:val="ro-RO"/>
        </w:rPr>
        <w:t>XII. Anexe - piese desenate:</w:t>
      </w:r>
    </w:p>
    <w:p w:rsidR="00F84007" w:rsidRPr="00627D7E" w:rsidRDefault="00F84007" w:rsidP="00DD38EF">
      <w:pPr>
        <w:autoSpaceDE w:val="0"/>
        <w:autoSpaceDN w:val="0"/>
        <w:adjustRightInd w:val="0"/>
        <w:jc w:val="both"/>
        <w:rPr>
          <w:rFonts w:ascii="Times New Roman" w:hAnsi="Times New Roman"/>
          <w:sz w:val="28"/>
          <w:szCs w:val="28"/>
          <w:lang w:val="ro-RO"/>
        </w:rPr>
      </w:pPr>
      <w:r w:rsidRPr="00627D7E">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627D7E">
        <w:rPr>
          <w:rFonts w:ascii="Times New Roman" w:hAnsi="Times New Roman"/>
          <w:sz w:val="24"/>
          <w:szCs w:val="24"/>
          <w:lang w:val="ro-RO"/>
        </w:rPr>
        <w:t>planul de încadrare în zonă a obiectivului şi planul de situaţie au fost depuse odata cu documentatia initiala de solicitare a acordului de mediu.</w:t>
      </w:r>
    </w:p>
    <w:p w:rsidR="00F84007" w:rsidRPr="00627D7E" w:rsidRDefault="00F84007" w:rsidP="00B4192C">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2. schemele-flux pentru procesul tehnologic şi fazele activităţii, cu instalaţiile de depoluare: </w:t>
      </w:r>
      <w:r w:rsidRPr="00627D7E">
        <w:rPr>
          <w:rFonts w:ascii="Times New Roman" w:hAnsi="Times New Roman"/>
          <w:sz w:val="24"/>
          <w:szCs w:val="24"/>
          <w:lang w:val="pt-BR"/>
        </w:rPr>
        <w:t>nu este cazul;</w:t>
      </w:r>
    </w:p>
    <w:p w:rsidR="00F84007" w:rsidRPr="00627D7E" w:rsidRDefault="00F84007" w:rsidP="00B4192C">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3. schema-flux a gestionării deşeurilor: </w:t>
      </w:r>
    </w:p>
    <w:p w:rsidR="00F84007" w:rsidRPr="00627D7E" w:rsidRDefault="00F84007" w:rsidP="00B4192C">
      <w:pPr>
        <w:autoSpaceDE w:val="0"/>
        <w:autoSpaceDN w:val="0"/>
        <w:adjustRightInd w:val="0"/>
        <w:spacing w:after="0" w:line="240" w:lineRule="auto"/>
        <w:jc w:val="both"/>
        <w:rPr>
          <w:rFonts w:ascii="Times New Roman" w:hAnsi="Times New Roman"/>
          <w:sz w:val="24"/>
          <w:szCs w:val="24"/>
          <w:lang w:val="ro-RO"/>
        </w:rPr>
      </w:pPr>
      <w:r w:rsidRPr="00627D7E">
        <w:rPr>
          <w:rFonts w:ascii="Times New Roman" w:hAnsi="Times New Roman"/>
          <w:sz w:val="24"/>
          <w:szCs w:val="24"/>
          <w:lang w:val="pt-BR"/>
        </w:rPr>
        <w:t xml:space="preserve">- </w:t>
      </w:r>
      <w:r w:rsidRPr="00627D7E">
        <w:rPr>
          <w:rFonts w:ascii="Times New Roman" w:hAnsi="Times New Roman"/>
          <w:sz w:val="24"/>
          <w:szCs w:val="24"/>
          <w:lang w:val="ro-RO"/>
        </w:rPr>
        <w:t xml:space="preserve">depozitarea temporară a deşeurilor de construcţie pe platforme protejate, special amenajate;               </w:t>
      </w:r>
    </w:p>
    <w:p w:rsidR="00F84007" w:rsidRPr="00627D7E" w:rsidRDefault="00F84007" w:rsidP="00B4192C">
      <w:pPr>
        <w:autoSpaceDE w:val="0"/>
        <w:autoSpaceDN w:val="0"/>
        <w:adjustRightInd w:val="0"/>
        <w:spacing w:after="0" w:line="240" w:lineRule="auto"/>
        <w:jc w:val="both"/>
        <w:rPr>
          <w:rFonts w:ascii="Times New Roman" w:hAnsi="Times New Roman"/>
          <w:sz w:val="24"/>
          <w:szCs w:val="24"/>
          <w:lang w:val="ro-RO"/>
        </w:rPr>
      </w:pPr>
      <w:r w:rsidRPr="00627D7E">
        <w:rPr>
          <w:rFonts w:ascii="Times New Roman" w:hAnsi="Times New Roman"/>
          <w:sz w:val="24"/>
          <w:szCs w:val="24"/>
          <w:lang w:val="ro-RO"/>
        </w:rPr>
        <w:t xml:space="preserve"> - depozitarea deşeurilor de tip menajer în zonele special destinate, în europubele; </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4"/>
          <w:szCs w:val="24"/>
          <w:lang w:val="ro-RO"/>
        </w:rPr>
        <w:t>- preluarea deseurilor de catre societati autorizate.</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4. alte piese desenate, stabilite de autoritatea publică pentru protecţia mediului:</w:t>
      </w:r>
      <w:r w:rsidRPr="00627D7E">
        <w:rPr>
          <w:rFonts w:ascii="Times New Roman" w:hAnsi="Times New Roman"/>
          <w:sz w:val="24"/>
          <w:szCs w:val="24"/>
          <w:lang w:val="ro-RO"/>
        </w:rPr>
        <w:t xml:space="preserve"> nu este cazul</w:t>
      </w:r>
      <w:r w:rsidRPr="00627D7E">
        <w:rPr>
          <w:rFonts w:ascii="Times New Roman" w:hAnsi="Times New Roman"/>
          <w:sz w:val="28"/>
          <w:szCs w:val="28"/>
          <w:lang w:val="ro-RO"/>
        </w:rPr>
        <w:t>.</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F84007"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627D7E">
        <w:rPr>
          <w:rFonts w:ascii="Times New Roman" w:hAnsi="Times New Roman"/>
          <w:sz w:val="24"/>
          <w:szCs w:val="24"/>
          <w:lang w:val="ro-RO"/>
        </w:rPr>
        <w:t>NU ESTE CAZUL</w:t>
      </w:r>
    </w:p>
    <w:p w:rsidR="00F84007" w:rsidRDefault="00F84007" w:rsidP="007F40F0">
      <w:pPr>
        <w:autoSpaceDE w:val="0"/>
        <w:autoSpaceDN w:val="0"/>
        <w:adjustRightInd w:val="0"/>
        <w:spacing w:after="0" w:line="240" w:lineRule="auto"/>
        <w:jc w:val="both"/>
        <w:rPr>
          <w:rFonts w:ascii="Times New Roman" w:hAnsi="Times New Roman"/>
          <w:sz w:val="28"/>
          <w:szCs w:val="28"/>
          <w:lang w:val="ro-RO"/>
        </w:rPr>
      </w:pPr>
      <w:r w:rsidRPr="00627D7E">
        <w:rPr>
          <w:rFonts w:ascii="Times New Roman" w:hAnsi="Times New Roman"/>
          <w:sz w:val="28"/>
          <w:szCs w:val="28"/>
          <w:lang w:val="ro-RO"/>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ro-RO"/>
        </w:rPr>
        <w:t xml:space="preserve"> </w:t>
      </w:r>
      <w:r w:rsidRPr="00627D7E">
        <w:rPr>
          <w:rFonts w:ascii="Times New Roman" w:hAnsi="Times New Roman"/>
          <w:sz w:val="28"/>
          <w:szCs w:val="28"/>
          <w:lang w:val="pt-BR"/>
        </w:rPr>
        <w:t xml:space="preserve">b) numele şi codul ariei naturale protejate de interes comunitar; - </w:t>
      </w:r>
      <w:r w:rsidRPr="00627D7E">
        <w:rPr>
          <w:rFonts w:ascii="Times New Roman" w:hAnsi="Times New Roman"/>
          <w:sz w:val="24"/>
          <w:szCs w:val="24"/>
          <w:lang w:val="pt-BR"/>
        </w:rPr>
        <w:t>NU ESTE CAZUL</w:t>
      </w:r>
    </w:p>
    <w:p w:rsidR="00F84007"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c) prezenţa şi efectivele/suprafeţele acoperite de specii şi habitate de interes comunitar în zona proiectului; - </w:t>
      </w:r>
      <w:r w:rsidRPr="00627D7E">
        <w:rPr>
          <w:rFonts w:ascii="Times New Roman" w:hAnsi="Times New Roman"/>
          <w:sz w:val="24"/>
          <w:szCs w:val="24"/>
          <w:lang w:val="pt-BR"/>
        </w:rPr>
        <w:t>NU ESTE CAZUL</w:t>
      </w:r>
    </w:p>
    <w:p w:rsidR="00F84007"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sz w:val="24"/>
          <w:szCs w:val="24"/>
          <w:lang w:val="pt-BR"/>
        </w:rPr>
      </w:pPr>
      <w:r w:rsidRPr="00627D7E">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e) se va estima impactul potenţial al proiectului asupra speciilor şi habitatelor din aria naturală protejată de interes comunitar;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f) alte informaţii prevăzute în legislaţia în vigoare.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1. Localizarea proiectului:</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 bazinul hidrografic;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 cursul de apă: denumirea şi codul cadastral;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 corpul de apă (de suprafaţă şi/sau subteran): denumire şi cod.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4"/>
          <w:szCs w:val="24"/>
          <w:lang w:val="pt-BR"/>
        </w:rPr>
      </w:pPr>
      <w:r w:rsidRPr="00627D7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627D7E">
        <w:rPr>
          <w:rFonts w:ascii="Times New Roman" w:hAnsi="Times New Roman"/>
          <w:sz w:val="24"/>
          <w:szCs w:val="24"/>
          <w:lang w:val="pt-BR"/>
        </w:rPr>
        <w:t>NU ESTE CAZUL</w:t>
      </w:r>
    </w:p>
    <w:p w:rsidR="00F84007" w:rsidRPr="00627D7E" w:rsidRDefault="00F84007" w:rsidP="007F40F0">
      <w:pPr>
        <w:autoSpaceDE w:val="0"/>
        <w:autoSpaceDN w:val="0"/>
        <w:adjustRightInd w:val="0"/>
        <w:spacing w:after="0" w:line="240" w:lineRule="auto"/>
        <w:jc w:val="both"/>
        <w:rPr>
          <w:rFonts w:ascii="Times New Roman" w:hAnsi="Times New Roman"/>
          <w:sz w:val="28"/>
          <w:szCs w:val="28"/>
          <w:lang w:val="pt-BR"/>
        </w:rPr>
      </w:pPr>
      <w:r w:rsidRPr="00627D7E">
        <w:rPr>
          <w:rFonts w:ascii="Times New Roman" w:hAnsi="Times New Roman"/>
          <w:sz w:val="28"/>
          <w:szCs w:val="28"/>
          <w:lang w:val="pt-BR"/>
        </w:rPr>
        <w:t xml:space="preserve">   </w:t>
      </w:r>
    </w:p>
    <w:p w:rsidR="00F84007" w:rsidRPr="00627D7E" w:rsidRDefault="00F84007" w:rsidP="007F40F0">
      <w:pPr>
        <w:autoSpaceDE w:val="0"/>
        <w:autoSpaceDN w:val="0"/>
        <w:adjustRightInd w:val="0"/>
        <w:spacing w:after="0" w:line="240" w:lineRule="auto"/>
        <w:jc w:val="both"/>
        <w:rPr>
          <w:rFonts w:ascii="Times New Roman" w:hAnsi="Times New Roman"/>
          <w:b/>
          <w:sz w:val="28"/>
          <w:szCs w:val="28"/>
          <w:lang w:val="pt-BR"/>
        </w:rPr>
      </w:pPr>
      <w:r w:rsidRPr="00627D7E">
        <w:rPr>
          <w:rFonts w:ascii="Times New Roman" w:hAnsi="Times New Roman"/>
          <w:b/>
          <w:sz w:val="28"/>
          <w:szCs w:val="28"/>
          <w:lang w:val="pt-BR"/>
        </w:rPr>
        <w:t>Semnătura şi ştampila titularului</w:t>
      </w:r>
    </w:p>
    <w:p w:rsidR="00F84007" w:rsidRPr="00627D7E" w:rsidRDefault="00F84007" w:rsidP="001B1722">
      <w:pPr>
        <w:spacing w:line="360" w:lineRule="auto"/>
        <w:rPr>
          <w:rFonts w:ascii="Times New Roman" w:hAnsi="Times New Roman"/>
          <w:sz w:val="28"/>
          <w:szCs w:val="28"/>
          <w:lang w:val="ro-RO"/>
        </w:rPr>
      </w:pPr>
      <w:r w:rsidRPr="00627D7E">
        <w:rPr>
          <w:rFonts w:ascii="Times New Roman" w:hAnsi="Times New Roman"/>
          <w:b/>
          <w:sz w:val="28"/>
          <w:szCs w:val="28"/>
          <w:lang w:val="ro-RO"/>
        </w:rPr>
        <w:t>Arh. Enghin Ismail</w:t>
      </w:r>
    </w:p>
    <w:sectPr w:rsidR="00F84007" w:rsidRPr="00627D7E" w:rsidSect="002B7C90">
      <w:pgSz w:w="12240" w:h="15840"/>
      <w:pgMar w:top="540" w:right="54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721BT-Roman">
    <w:altName w:val="Yu Gothic"/>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500"/>
      <w:numFmt w:val="bullet"/>
      <w:lvlText w:val="-"/>
      <w:lvlJc w:val="left"/>
      <w:pPr>
        <w:tabs>
          <w:tab w:val="num" w:pos="0"/>
        </w:tabs>
        <w:ind w:left="924" w:hanging="360"/>
      </w:pPr>
      <w:rPr>
        <w:rFonts w:ascii="Arial" w:hAnsi="Arial"/>
      </w:rPr>
    </w:lvl>
  </w:abstractNum>
  <w:abstractNum w:abstractNumId="1">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A932531"/>
    <w:multiLevelType w:val="hybridMultilevel"/>
    <w:tmpl w:val="04627528"/>
    <w:lvl w:ilvl="0" w:tplc="6B5AB3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0D2AEC"/>
    <w:multiLevelType w:val="hybridMultilevel"/>
    <w:tmpl w:val="6622C108"/>
    <w:lvl w:ilvl="0" w:tplc="6B5AB3CE">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5187A09"/>
    <w:multiLevelType w:val="hybridMultilevel"/>
    <w:tmpl w:val="0BEE0BDA"/>
    <w:lvl w:ilvl="0" w:tplc="43D24084">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0">
    <w:nsid w:val="47431D34"/>
    <w:multiLevelType w:val="hybridMultilevel"/>
    <w:tmpl w:val="B0F08190"/>
    <w:lvl w:ilvl="0" w:tplc="5F2CA8EC">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B635B2"/>
    <w:multiLevelType w:val="hybridMultilevel"/>
    <w:tmpl w:val="65A49E5E"/>
    <w:lvl w:ilvl="0" w:tplc="CFCED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C24B83"/>
    <w:multiLevelType w:val="singleLevel"/>
    <w:tmpl w:val="DE26134E"/>
    <w:lvl w:ilvl="0">
      <w:start w:val="2"/>
      <w:numFmt w:val="upperRoman"/>
      <w:pStyle w:val="Heading7"/>
      <w:lvlText w:val="%1. "/>
      <w:legacy w:legacy="1" w:legacySpace="0" w:legacyIndent="360"/>
      <w:lvlJc w:val="left"/>
      <w:pPr>
        <w:ind w:left="360" w:hanging="360"/>
      </w:pPr>
      <w:rPr>
        <w:rFonts w:ascii="Arial" w:hAnsi="Arial" w:cs="Times New Roman" w:hint="default"/>
        <w:b/>
        <w:i w:val="0"/>
        <w:sz w:val="20"/>
        <w:u w:val="none"/>
      </w:rPr>
    </w:lvl>
  </w:abstractNum>
  <w:abstractNum w:abstractNumId="13">
    <w:nsid w:val="5B5F0E08"/>
    <w:multiLevelType w:val="hybridMultilevel"/>
    <w:tmpl w:val="1BA6300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5F784316"/>
    <w:multiLevelType w:val="hybridMultilevel"/>
    <w:tmpl w:val="1BACEFF8"/>
    <w:lvl w:ilvl="0" w:tplc="240EB8C4">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5">
    <w:nsid w:val="69B06108"/>
    <w:multiLevelType w:val="multilevel"/>
    <w:tmpl w:val="6622C108"/>
    <w:lvl w:ilvl="0">
      <w:numFmt w:val="bullet"/>
      <w:lvlText w:val="•"/>
      <w:lvlJc w:val="left"/>
      <w:pPr>
        <w:ind w:left="-270" w:hanging="360"/>
      </w:pPr>
      <w:rPr>
        <w:rFonts w:ascii="Arial" w:eastAsia="Times New Roman" w:hAnsi="Aria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16">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53F67"/>
    <w:multiLevelType w:val="hybridMultilevel"/>
    <w:tmpl w:val="2F788882"/>
    <w:lvl w:ilvl="0" w:tplc="0409000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2E7551"/>
    <w:multiLevelType w:val="hybridMultilevel"/>
    <w:tmpl w:val="DD521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A23B4F"/>
    <w:multiLevelType w:val="multilevel"/>
    <w:tmpl w:val="0D609E30"/>
    <w:lvl w:ilvl="0">
      <w:start w:val="5"/>
      <w:numFmt w:val="decimal"/>
      <w:lvlText w:val="%1"/>
      <w:lvlJc w:val="left"/>
      <w:pPr>
        <w:ind w:left="360" w:hanging="360"/>
      </w:pPr>
      <w:rPr>
        <w:rFonts w:cs="Times New Roman" w:hint="default"/>
      </w:rPr>
    </w:lvl>
    <w:lvl w:ilvl="1">
      <w:start w:val="3"/>
      <w:numFmt w:val="decimal"/>
      <w:lvlText w:val="%1.%2"/>
      <w:lvlJc w:val="left"/>
      <w:pPr>
        <w:ind w:left="-270" w:hanging="360"/>
      </w:pPr>
      <w:rPr>
        <w:rFonts w:cs="Times New Roman" w:hint="default"/>
      </w:rPr>
    </w:lvl>
    <w:lvl w:ilvl="2">
      <w:start w:val="1"/>
      <w:numFmt w:val="upperLetter"/>
      <w:lvlText w:val="%1.%2.%3"/>
      <w:lvlJc w:val="left"/>
      <w:pPr>
        <w:ind w:left="-54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207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440"/>
      </w:pPr>
      <w:rPr>
        <w:rFonts w:cs="Times New Roman" w:hint="default"/>
      </w:rPr>
    </w:lvl>
    <w:lvl w:ilvl="8">
      <w:start w:val="1"/>
      <w:numFmt w:val="decimal"/>
      <w:lvlText w:val="%1.%2.%3.%4.%5.%6.%7.%8.%9"/>
      <w:lvlJc w:val="left"/>
      <w:pPr>
        <w:ind w:left="-3600" w:hanging="1440"/>
      </w:pPr>
      <w:rPr>
        <w:rFonts w:cs="Times New Roman" w:hint="default"/>
      </w:rPr>
    </w:lvl>
  </w:abstractNum>
  <w:num w:numId="1">
    <w:abstractNumId w:val="17"/>
  </w:num>
  <w:num w:numId="2">
    <w:abstractNumId w:val="4"/>
  </w:num>
  <w:num w:numId="3">
    <w:abstractNumId w:val="7"/>
  </w:num>
  <w:num w:numId="4">
    <w:abstractNumId w:val="5"/>
  </w:num>
  <w:num w:numId="5">
    <w:abstractNumId w:val="10"/>
  </w:num>
  <w:num w:numId="6">
    <w:abstractNumId w:val="2"/>
  </w:num>
  <w:num w:numId="7">
    <w:abstractNumId w:val="9"/>
  </w:num>
  <w:num w:numId="8">
    <w:abstractNumId w:val="1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2"/>
  </w:num>
  <w:num w:numId="14">
    <w:abstractNumId w:val="18"/>
  </w:num>
  <w:num w:numId="15">
    <w:abstractNumId w:val="6"/>
  </w:num>
  <w:num w:numId="16">
    <w:abstractNumId w:val="3"/>
  </w:num>
  <w:num w:numId="17">
    <w:abstractNumId w:val="19"/>
  </w:num>
  <w:num w:numId="18">
    <w:abstractNumId w:val="15"/>
  </w:num>
  <w:num w:numId="19">
    <w:abstractNumId w:val="16"/>
  </w:num>
  <w:num w:numId="20">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103B"/>
    <w:rsid w:val="000021BB"/>
    <w:rsid w:val="0001016A"/>
    <w:rsid w:val="000152A9"/>
    <w:rsid w:val="00015A05"/>
    <w:rsid w:val="0001657F"/>
    <w:rsid w:val="00022A1B"/>
    <w:rsid w:val="00035CD3"/>
    <w:rsid w:val="000426D0"/>
    <w:rsid w:val="000505C0"/>
    <w:rsid w:val="0005613E"/>
    <w:rsid w:val="0006515C"/>
    <w:rsid w:val="00072947"/>
    <w:rsid w:val="0007578C"/>
    <w:rsid w:val="00095234"/>
    <w:rsid w:val="000961E0"/>
    <w:rsid w:val="000B2FA9"/>
    <w:rsid w:val="000B6BDF"/>
    <w:rsid w:val="000C2EAF"/>
    <w:rsid w:val="000C497C"/>
    <w:rsid w:val="000C7EFE"/>
    <w:rsid w:val="000D0445"/>
    <w:rsid w:val="000E21BE"/>
    <w:rsid w:val="000E49F9"/>
    <w:rsid w:val="000E6045"/>
    <w:rsid w:val="000E663A"/>
    <w:rsid w:val="0010055B"/>
    <w:rsid w:val="00112521"/>
    <w:rsid w:val="0011736E"/>
    <w:rsid w:val="00123B40"/>
    <w:rsid w:val="001302AD"/>
    <w:rsid w:val="00132464"/>
    <w:rsid w:val="00146B44"/>
    <w:rsid w:val="001532AA"/>
    <w:rsid w:val="0015436D"/>
    <w:rsid w:val="00154E97"/>
    <w:rsid w:val="00160B39"/>
    <w:rsid w:val="0016122B"/>
    <w:rsid w:val="00164D7C"/>
    <w:rsid w:val="00173B86"/>
    <w:rsid w:val="00173B9E"/>
    <w:rsid w:val="001851B0"/>
    <w:rsid w:val="001863F2"/>
    <w:rsid w:val="0018649D"/>
    <w:rsid w:val="001877AB"/>
    <w:rsid w:val="00187DB6"/>
    <w:rsid w:val="00193A4B"/>
    <w:rsid w:val="00194D9D"/>
    <w:rsid w:val="00196ECA"/>
    <w:rsid w:val="001B1722"/>
    <w:rsid w:val="001C234B"/>
    <w:rsid w:val="001C407E"/>
    <w:rsid w:val="001D7DD0"/>
    <w:rsid w:val="001E22E7"/>
    <w:rsid w:val="001E3F5E"/>
    <w:rsid w:val="001E400B"/>
    <w:rsid w:val="00200861"/>
    <w:rsid w:val="00201265"/>
    <w:rsid w:val="00201DD8"/>
    <w:rsid w:val="00202A57"/>
    <w:rsid w:val="002043EC"/>
    <w:rsid w:val="002047EF"/>
    <w:rsid w:val="002050FF"/>
    <w:rsid w:val="00207AB1"/>
    <w:rsid w:val="00207EA3"/>
    <w:rsid w:val="002117A7"/>
    <w:rsid w:val="00222F41"/>
    <w:rsid w:val="00227D2E"/>
    <w:rsid w:val="002328F4"/>
    <w:rsid w:val="00233844"/>
    <w:rsid w:val="00234DF9"/>
    <w:rsid w:val="00235911"/>
    <w:rsid w:val="00244BF5"/>
    <w:rsid w:val="0026342C"/>
    <w:rsid w:val="0026429F"/>
    <w:rsid w:val="00272A77"/>
    <w:rsid w:val="00275614"/>
    <w:rsid w:val="0027649F"/>
    <w:rsid w:val="0027728C"/>
    <w:rsid w:val="00285F93"/>
    <w:rsid w:val="002871CD"/>
    <w:rsid w:val="002B06B9"/>
    <w:rsid w:val="002B0971"/>
    <w:rsid w:val="002B7C90"/>
    <w:rsid w:val="002C2518"/>
    <w:rsid w:val="002C7EDE"/>
    <w:rsid w:val="002D27B5"/>
    <w:rsid w:val="002D27EE"/>
    <w:rsid w:val="002D5712"/>
    <w:rsid w:val="002D57B2"/>
    <w:rsid w:val="002F7ACC"/>
    <w:rsid w:val="0030269D"/>
    <w:rsid w:val="00304062"/>
    <w:rsid w:val="00305676"/>
    <w:rsid w:val="00311D0E"/>
    <w:rsid w:val="00313229"/>
    <w:rsid w:val="00315E5F"/>
    <w:rsid w:val="00325C59"/>
    <w:rsid w:val="00343D48"/>
    <w:rsid w:val="00345EEC"/>
    <w:rsid w:val="0035176A"/>
    <w:rsid w:val="00353B43"/>
    <w:rsid w:val="00361579"/>
    <w:rsid w:val="00362F73"/>
    <w:rsid w:val="003631E0"/>
    <w:rsid w:val="00363226"/>
    <w:rsid w:val="00363555"/>
    <w:rsid w:val="00364C33"/>
    <w:rsid w:val="00366B9C"/>
    <w:rsid w:val="00372B4B"/>
    <w:rsid w:val="00376022"/>
    <w:rsid w:val="0037763B"/>
    <w:rsid w:val="003B78E7"/>
    <w:rsid w:val="003C546A"/>
    <w:rsid w:val="003C600D"/>
    <w:rsid w:val="003D07CA"/>
    <w:rsid w:val="003D297D"/>
    <w:rsid w:val="003D3D0B"/>
    <w:rsid w:val="003D4AD2"/>
    <w:rsid w:val="003D67A2"/>
    <w:rsid w:val="003E0D66"/>
    <w:rsid w:val="003E6463"/>
    <w:rsid w:val="004069D0"/>
    <w:rsid w:val="0041150A"/>
    <w:rsid w:val="0042096F"/>
    <w:rsid w:val="004245C5"/>
    <w:rsid w:val="00433F37"/>
    <w:rsid w:val="0043517E"/>
    <w:rsid w:val="004453B4"/>
    <w:rsid w:val="00446C96"/>
    <w:rsid w:val="00447439"/>
    <w:rsid w:val="00451103"/>
    <w:rsid w:val="00453365"/>
    <w:rsid w:val="0046150F"/>
    <w:rsid w:val="004639C0"/>
    <w:rsid w:val="004752FB"/>
    <w:rsid w:val="00475C22"/>
    <w:rsid w:val="00475FCD"/>
    <w:rsid w:val="00484067"/>
    <w:rsid w:val="004A1F2F"/>
    <w:rsid w:val="004A46DB"/>
    <w:rsid w:val="004A6F86"/>
    <w:rsid w:val="004B4B04"/>
    <w:rsid w:val="004C0F46"/>
    <w:rsid w:val="004C1802"/>
    <w:rsid w:val="004C2B0B"/>
    <w:rsid w:val="004D6366"/>
    <w:rsid w:val="004F4397"/>
    <w:rsid w:val="005008F1"/>
    <w:rsid w:val="0050476E"/>
    <w:rsid w:val="00507856"/>
    <w:rsid w:val="00507A67"/>
    <w:rsid w:val="00510034"/>
    <w:rsid w:val="00510F71"/>
    <w:rsid w:val="00514FC5"/>
    <w:rsid w:val="00533A62"/>
    <w:rsid w:val="005376B9"/>
    <w:rsid w:val="005400BB"/>
    <w:rsid w:val="00542E05"/>
    <w:rsid w:val="005469A5"/>
    <w:rsid w:val="0056476F"/>
    <w:rsid w:val="00565B62"/>
    <w:rsid w:val="0056790C"/>
    <w:rsid w:val="0057681F"/>
    <w:rsid w:val="005832E2"/>
    <w:rsid w:val="0058606C"/>
    <w:rsid w:val="005B2853"/>
    <w:rsid w:val="005B3194"/>
    <w:rsid w:val="005D17CE"/>
    <w:rsid w:val="005E1907"/>
    <w:rsid w:val="005F1852"/>
    <w:rsid w:val="005F4B39"/>
    <w:rsid w:val="005F4ED6"/>
    <w:rsid w:val="005F7CA7"/>
    <w:rsid w:val="00601F24"/>
    <w:rsid w:val="00613177"/>
    <w:rsid w:val="00623F6F"/>
    <w:rsid w:val="0062542C"/>
    <w:rsid w:val="00627D7E"/>
    <w:rsid w:val="00656055"/>
    <w:rsid w:val="00656D1A"/>
    <w:rsid w:val="00662D84"/>
    <w:rsid w:val="006743F9"/>
    <w:rsid w:val="00677E92"/>
    <w:rsid w:val="006814C0"/>
    <w:rsid w:val="00681651"/>
    <w:rsid w:val="00693E00"/>
    <w:rsid w:val="006946A6"/>
    <w:rsid w:val="00695B2B"/>
    <w:rsid w:val="00697326"/>
    <w:rsid w:val="006A31FB"/>
    <w:rsid w:val="006B2AFF"/>
    <w:rsid w:val="006B2BB5"/>
    <w:rsid w:val="006C1E11"/>
    <w:rsid w:val="006C6964"/>
    <w:rsid w:val="006D760D"/>
    <w:rsid w:val="006E0382"/>
    <w:rsid w:val="006E474B"/>
    <w:rsid w:val="006E7FC0"/>
    <w:rsid w:val="006F0206"/>
    <w:rsid w:val="006F25B5"/>
    <w:rsid w:val="006F385B"/>
    <w:rsid w:val="00702657"/>
    <w:rsid w:val="007126A7"/>
    <w:rsid w:val="0071523E"/>
    <w:rsid w:val="007172D7"/>
    <w:rsid w:val="0072027F"/>
    <w:rsid w:val="00720CF0"/>
    <w:rsid w:val="007315B9"/>
    <w:rsid w:val="00732734"/>
    <w:rsid w:val="00744B48"/>
    <w:rsid w:val="00746940"/>
    <w:rsid w:val="00751B34"/>
    <w:rsid w:val="00764320"/>
    <w:rsid w:val="007730CE"/>
    <w:rsid w:val="0078021E"/>
    <w:rsid w:val="007870AD"/>
    <w:rsid w:val="007944BB"/>
    <w:rsid w:val="007C6A55"/>
    <w:rsid w:val="007C6DE4"/>
    <w:rsid w:val="007D56F7"/>
    <w:rsid w:val="007D6DF6"/>
    <w:rsid w:val="007E0200"/>
    <w:rsid w:val="007E2A10"/>
    <w:rsid w:val="007F084F"/>
    <w:rsid w:val="007F1D17"/>
    <w:rsid w:val="007F40F0"/>
    <w:rsid w:val="007F6141"/>
    <w:rsid w:val="0080747A"/>
    <w:rsid w:val="008113E8"/>
    <w:rsid w:val="00811CE2"/>
    <w:rsid w:val="0081415F"/>
    <w:rsid w:val="00815F66"/>
    <w:rsid w:val="00820C50"/>
    <w:rsid w:val="00820CB8"/>
    <w:rsid w:val="00826A62"/>
    <w:rsid w:val="00832748"/>
    <w:rsid w:val="0083385D"/>
    <w:rsid w:val="00840755"/>
    <w:rsid w:val="00841D2E"/>
    <w:rsid w:val="00846EFD"/>
    <w:rsid w:val="0085389D"/>
    <w:rsid w:val="008567F5"/>
    <w:rsid w:val="00857D5A"/>
    <w:rsid w:val="00885DA1"/>
    <w:rsid w:val="0089154D"/>
    <w:rsid w:val="00891655"/>
    <w:rsid w:val="0089233E"/>
    <w:rsid w:val="008935E8"/>
    <w:rsid w:val="008938EF"/>
    <w:rsid w:val="008A16ED"/>
    <w:rsid w:val="008A1AB9"/>
    <w:rsid w:val="008C106F"/>
    <w:rsid w:val="008D509D"/>
    <w:rsid w:val="008D6E07"/>
    <w:rsid w:val="008D7F9F"/>
    <w:rsid w:val="008E179C"/>
    <w:rsid w:val="008F1413"/>
    <w:rsid w:val="008F26C5"/>
    <w:rsid w:val="008F50BD"/>
    <w:rsid w:val="00900E90"/>
    <w:rsid w:val="009028CF"/>
    <w:rsid w:val="00902B54"/>
    <w:rsid w:val="00911AE0"/>
    <w:rsid w:val="0091229F"/>
    <w:rsid w:val="00915A2B"/>
    <w:rsid w:val="00917F46"/>
    <w:rsid w:val="00922F63"/>
    <w:rsid w:val="00931E2F"/>
    <w:rsid w:val="00934FD7"/>
    <w:rsid w:val="00947DD9"/>
    <w:rsid w:val="00953490"/>
    <w:rsid w:val="00954051"/>
    <w:rsid w:val="00964B25"/>
    <w:rsid w:val="0097389D"/>
    <w:rsid w:val="00973A87"/>
    <w:rsid w:val="00980CFC"/>
    <w:rsid w:val="00982D67"/>
    <w:rsid w:val="00983389"/>
    <w:rsid w:val="009A196E"/>
    <w:rsid w:val="009A2D2D"/>
    <w:rsid w:val="009A59D2"/>
    <w:rsid w:val="009A5DEF"/>
    <w:rsid w:val="009B267B"/>
    <w:rsid w:val="009B6397"/>
    <w:rsid w:val="009C446A"/>
    <w:rsid w:val="009D6E10"/>
    <w:rsid w:val="009E1837"/>
    <w:rsid w:val="009E792F"/>
    <w:rsid w:val="00A13D1D"/>
    <w:rsid w:val="00A1484F"/>
    <w:rsid w:val="00A16578"/>
    <w:rsid w:val="00A209E7"/>
    <w:rsid w:val="00A20CFA"/>
    <w:rsid w:val="00A23F07"/>
    <w:rsid w:val="00A333AC"/>
    <w:rsid w:val="00A334F8"/>
    <w:rsid w:val="00A3605E"/>
    <w:rsid w:val="00A42780"/>
    <w:rsid w:val="00A43055"/>
    <w:rsid w:val="00A4528F"/>
    <w:rsid w:val="00A52A3D"/>
    <w:rsid w:val="00A54DFC"/>
    <w:rsid w:val="00A60519"/>
    <w:rsid w:val="00A63656"/>
    <w:rsid w:val="00A7382E"/>
    <w:rsid w:val="00A76A28"/>
    <w:rsid w:val="00A83ACB"/>
    <w:rsid w:val="00A85EE9"/>
    <w:rsid w:val="00A933E6"/>
    <w:rsid w:val="00A93D52"/>
    <w:rsid w:val="00A94770"/>
    <w:rsid w:val="00A958D6"/>
    <w:rsid w:val="00AA4BD1"/>
    <w:rsid w:val="00AA6B36"/>
    <w:rsid w:val="00AA7055"/>
    <w:rsid w:val="00AB3280"/>
    <w:rsid w:val="00AB6FB0"/>
    <w:rsid w:val="00AC448A"/>
    <w:rsid w:val="00AC6CF4"/>
    <w:rsid w:val="00AD1A6D"/>
    <w:rsid w:val="00AD1C5C"/>
    <w:rsid w:val="00AD575B"/>
    <w:rsid w:val="00AD580A"/>
    <w:rsid w:val="00AD6EC6"/>
    <w:rsid w:val="00B0147B"/>
    <w:rsid w:val="00B16221"/>
    <w:rsid w:val="00B4192C"/>
    <w:rsid w:val="00B52E31"/>
    <w:rsid w:val="00B54A50"/>
    <w:rsid w:val="00B6013D"/>
    <w:rsid w:val="00B66DB5"/>
    <w:rsid w:val="00B71EE0"/>
    <w:rsid w:val="00B73E13"/>
    <w:rsid w:val="00B75681"/>
    <w:rsid w:val="00B82542"/>
    <w:rsid w:val="00B8312E"/>
    <w:rsid w:val="00B8344E"/>
    <w:rsid w:val="00B90E13"/>
    <w:rsid w:val="00B94C51"/>
    <w:rsid w:val="00BA2A9A"/>
    <w:rsid w:val="00BA46FC"/>
    <w:rsid w:val="00BB072B"/>
    <w:rsid w:val="00BC417B"/>
    <w:rsid w:val="00BD0563"/>
    <w:rsid w:val="00BD2F3E"/>
    <w:rsid w:val="00BD545F"/>
    <w:rsid w:val="00BE4559"/>
    <w:rsid w:val="00BF2F4E"/>
    <w:rsid w:val="00BF4DF3"/>
    <w:rsid w:val="00C003FB"/>
    <w:rsid w:val="00C06D6F"/>
    <w:rsid w:val="00C33187"/>
    <w:rsid w:val="00C35A5D"/>
    <w:rsid w:val="00C3754B"/>
    <w:rsid w:val="00C37FA6"/>
    <w:rsid w:val="00C450DF"/>
    <w:rsid w:val="00C50910"/>
    <w:rsid w:val="00C53682"/>
    <w:rsid w:val="00C543FB"/>
    <w:rsid w:val="00C54546"/>
    <w:rsid w:val="00C6192B"/>
    <w:rsid w:val="00C62643"/>
    <w:rsid w:val="00C840CF"/>
    <w:rsid w:val="00C8475C"/>
    <w:rsid w:val="00C93993"/>
    <w:rsid w:val="00C9493B"/>
    <w:rsid w:val="00C96E36"/>
    <w:rsid w:val="00CA02E7"/>
    <w:rsid w:val="00CA7B37"/>
    <w:rsid w:val="00CA7DF6"/>
    <w:rsid w:val="00CB539B"/>
    <w:rsid w:val="00CB79EA"/>
    <w:rsid w:val="00CD4C85"/>
    <w:rsid w:val="00CD7818"/>
    <w:rsid w:val="00CE459D"/>
    <w:rsid w:val="00CE6BEB"/>
    <w:rsid w:val="00CF2356"/>
    <w:rsid w:val="00D059FC"/>
    <w:rsid w:val="00D12CF8"/>
    <w:rsid w:val="00D255BD"/>
    <w:rsid w:val="00D27128"/>
    <w:rsid w:val="00D3487C"/>
    <w:rsid w:val="00D77482"/>
    <w:rsid w:val="00D87DB3"/>
    <w:rsid w:val="00D92688"/>
    <w:rsid w:val="00DA532C"/>
    <w:rsid w:val="00DA604C"/>
    <w:rsid w:val="00DB50E7"/>
    <w:rsid w:val="00DC0F5F"/>
    <w:rsid w:val="00DC32B5"/>
    <w:rsid w:val="00DD38EF"/>
    <w:rsid w:val="00DE66D5"/>
    <w:rsid w:val="00DE7229"/>
    <w:rsid w:val="00DF30F5"/>
    <w:rsid w:val="00DF43FC"/>
    <w:rsid w:val="00DF6C74"/>
    <w:rsid w:val="00E00C0E"/>
    <w:rsid w:val="00E0186A"/>
    <w:rsid w:val="00E0491C"/>
    <w:rsid w:val="00E106D6"/>
    <w:rsid w:val="00E11AEC"/>
    <w:rsid w:val="00E238DA"/>
    <w:rsid w:val="00E261A7"/>
    <w:rsid w:val="00E46FDA"/>
    <w:rsid w:val="00E54455"/>
    <w:rsid w:val="00E64FE2"/>
    <w:rsid w:val="00E76BA3"/>
    <w:rsid w:val="00E812C9"/>
    <w:rsid w:val="00E830B0"/>
    <w:rsid w:val="00E84398"/>
    <w:rsid w:val="00E87D75"/>
    <w:rsid w:val="00E87FEF"/>
    <w:rsid w:val="00EA0034"/>
    <w:rsid w:val="00EA1812"/>
    <w:rsid w:val="00EB5780"/>
    <w:rsid w:val="00EC6675"/>
    <w:rsid w:val="00ED227D"/>
    <w:rsid w:val="00ED72A5"/>
    <w:rsid w:val="00EE06BC"/>
    <w:rsid w:val="00EE5BAF"/>
    <w:rsid w:val="00EF0C47"/>
    <w:rsid w:val="00EF3ABA"/>
    <w:rsid w:val="00EF3DAA"/>
    <w:rsid w:val="00EF622A"/>
    <w:rsid w:val="00F01EDD"/>
    <w:rsid w:val="00F02595"/>
    <w:rsid w:val="00F027B4"/>
    <w:rsid w:val="00F11E71"/>
    <w:rsid w:val="00F20289"/>
    <w:rsid w:val="00F31834"/>
    <w:rsid w:val="00F37BFF"/>
    <w:rsid w:val="00F43546"/>
    <w:rsid w:val="00F6190C"/>
    <w:rsid w:val="00F72D26"/>
    <w:rsid w:val="00F72FFF"/>
    <w:rsid w:val="00F73F8B"/>
    <w:rsid w:val="00F767CB"/>
    <w:rsid w:val="00F83149"/>
    <w:rsid w:val="00F84007"/>
    <w:rsid w:val="00F858D1"/>
    <w:rsid w:val="00F862D6"/>
    <w:rsid w:val="00F91B2A"/>
    <w:rsid w:val="00F92F31"/>
    <w:rsid w:val="00FB1755"/>
    <w:rsid w:val="00FB2B4E"/>
    <w:rsid w:val="00FC2C1F"/>
    <w:rsid w:val="00FC327E"/>
    <w:rsid w:val="00FD235A"/>
    <w:rsid w:val="00FD3AA4"/>
    <w:rsid w:val="00FD762A"/>
    <w:rsid w:val="00FE6507"/>
    <w:rsid w:val="00FE69FF"/>
    <w:rsid w:val="00FF0F3F"/>
    <w:rsid w:val="00FF56EF"/>
    <w:rsid w:val="00FF6BD3"/>
    <w:rsid w:val="00FF73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6"/>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Cambria" w:hAnsi="Cambria"/>
      <w:b/>
      <w:bCs/>
      <w:i/>
      <w:iCs/>
      <w:sz w:val="28"/>
      <w:szCs w:val="28"/>
    </w:rPr>
  </w:style>
  <w:style w:type="paragraph" w:styleId="Heading3">
    <w:name w:val="heading 3"/>
    <w:basedOn w:val="Heading2"/>
    <w:next w:val="Normal"/>
    <w:link w:val="Heading3Char"/>
    <w:uiPriority w:val="99"/>
    <w:qFormat/>
    <w:locked/>
    <w:rsid w:val="00542E05"/>
    <w:pPr>
      <w:keepLines/>
      <w:numPr>
        <w:ilvl w:val="2"/>
        <w:numId w:val="6"/>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val="0"/>
    </w:rPr>
  </w:style>
  <w:style w:type="paragraph" w:styleId="Heading5">
    <w:name w:val="heading 5"/>
    <w:basedOn w:val="Normal"/>
    <w:next w:val="Normal"/>
    <w:link w:val="Heading5Char"/>
    <w:uiPriority w:val="99"/>
    <w:qFormat/>
    <w:locked/>
    <w:rsid w:val="0005613E"/>
    <w:pPr>
      <w:keepNext/>
      <w:spacing w:after="0" w:line="240" w:lineRule="auto"/>
      <w:outlineLvl w:val="4"/>
    </w:pPr>
    <w:rPr>
      <w:b/>
      <w:bCs/>
      <w:i/>
      <w:iCs/>
      <w:sz w:val="26"/>
      <w:szCs w:val="26"/>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b/>
      <w:bCs/>
      <w:sz w:val="20"/>
      <w:szCs w:val="20"/>
    </w:rPr>
  </w:style>
  <w:style w:type="paragraph" w:styleId="Heading7">
    <w:name w:val="heading 7"/>
    <w:basedOn w:val="Normal"/>
    <w:next w:val="Normal"/>
    <w:link w:val="Heading7Char"/>
    <w:uiPriority w:val="99"/>
    <w:qFormat/>
    <w:locked/>
    <w:rsid w:val="0005613E"/>
    <w:pPr>
      <w:keepNext/>
      <w:numPr>
        <w:numId w:val="13"/>
      </w:numPr>
      <w:tabs>
        <w:tab w:val="num" w:pos="720"/>
      </w:tabs>
      <w:spacing w:after="0" w:line="240" w:lineRule="auto"/>
      <w:ind w:left="720" w:hanging="720"/>
      <w:jc w:val="both"/>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Arial" w:hAnsi="Arial" w:cs="Times New Roman"/>
      <w:kern w:val="18"/>
      <w:sz w:val="28"/>
      <w:lang w:val="ro-RO" w:eastAsia="en-US"/>
    </w:rPr>
  </w:style>
  <w:style w:type="character" w:customStyle="1" w:styleId="Heading2Char">
    <w:name w:val="Heading 2 Char"/>
    <w:basedOn w:val="DefaultParagraphFont"/>
    <w:link w:val="Heading2"/>
    <w:uiPriority w:val="99"/>
    <w:semiHidden/>
    <w:locked/>
    <w:rsid w:val="0062542C"/>
    <w:rPr>
      <w:rFonts w:ascii="Cambria" w:hAnsi="Cambria" w:cs="Times New Roman"/>
      <w:b/>
      <w:i/>
      <w:sz w:val="28"/>
    </w:rPr>
  </w:style>
  <w:style w:type="character" w:customStyle="1" w:styleId="Heading3Char">
    <w:name w:val="Heading 3 Char"/>
    <w:basedOn w:val="DefaultParagraphFont"/>
    <w:link w:val="Heading3"/>
    <w:uiPriority w:val="99"/>
    <w:semiHidden/>
    <w:locked/>
    <w:rsid w:val="007C6DE4"/>
    <w:rPr>
      <w:rFonts w:ascii="Arial" w:hAnsi="Arial" w:cs="Times New Roman"/>
      <w:caps/>
      <w:kern w:val="18"/>
      <w:lang w:val="ro-RO" w:eastAsia="en-US"/>
    </w:rPr>
  </w:style>
  <w:style w:type="character" w:customStyle="1" w:styleId="Heading4Char">
    <w:name w:val="Heading 4 Char"/>
    <w:basedOn w:val="DefaultParagraphFont"/>
    <w:link w:val="Heading4"/>
    <w:uiPriority w:val="99"/>
    <w:semiHidden/>
    <w:locked/>
    <w:rsid w:val="007C6DE4"/>
    <w:rPr>
      <w:rFonts w:ascii="Arial" w:hAnsi="Arial" w:cs="Times New Roman"/>
      <w:b/>
      <w:i/>
      <w:caps/>
      <w:kern w:val="18"/>
      <w:lang w:val="ro-RO" w:eastAsia="en-US"/>
    </w:rPr>
  </w:style>
  <w:style w:type="character" w:customStyle="1" w:styleId="Heading5Char">
    <w:name w:val="Heading 5 Char"/>
    <w:basedOn w:val="DefaultParagraphFont"/>
    <w:link w:val="Heading5"/>
    <w:uiPriority w:val="99"/>
    <w:semiHidden/>
    <w:locked/>
    <w:rsid w:val="00AD575B"/>
    <w:rPr>
      <w:rFonts w:ascii="Calibri" w:hAnsi="Calibri" w:cs="Times New Roman"/>
      <w:b/>
      <w:i/>
      <w:sz w:val="26"/>
    </w:rPr>
  </w:style>
  <w:style w:type="character" w:customStyle="1" w:styleId="Heading6Char">
    <w:name w:val="Heading 6 Char"/>
    <w:basedOn w:val="DefaultParagraphFont"/>
    <w:link w:val="Heading6"/>
    <w:uiPriority w:val="99"/>
    <w:semiHidden/>
    <w:locked/>
    <w:rsid w:val="00AD575B"/>
    <w:rPr>
      <w:rFonts w:ascii="Calibri" w:hAnsi="Calibri" w:cs="Times New Roman"/>
      <w:b/>
    </w:rPr>
  </w:style>
  <w:style w:type="character" w:customStyle="1" w:styleId="Heading7Char">
    <w:name w:val="Heading 7 Char"/>
    <w:basedOn w:val="DefaultParagraphFont"/>
    <w:link w:val="Heading7"/>
    <w:uiPriority w:val="99"/>
    <w:semiHidden/>
    <w:locked/>
    <w:rsid w:val="00AD575B"/>
    <w:rPr>
      <w:rFonts w:ascii="Calibri" w:hAnsi="Calibri" w:cs="Times New Roman"/>
      <w:sz w:val="24"/>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uiPriority w:val="99"/>
    <w:rsid w:val="00275614"/>
  </w:style>
  <w:style w:type="character" w:customStyle="1" w:styleId="tsp1">
    <w:name w:val="tsp1"/>
    <w:uiPriority w:val="99"/>
    <w:rsid w:val="00275614"/>
  </w:style>
  <w:style w:type="paragraph" w:styleId="BalloonText">
    <w:name w:val="Balloon Text"/>
    <w:basedOn w:val="Normal"/>
    <w:link w:val="BalloonTextChar"/>
    <w:uiPriority w:val="99"/>
    <w:rsid w:val="00315E5F"/>
    <w:pPr>
      <w:suppressAutoHyphens/>
      <w:spacing w:after="0" w:line="240" w:lineRule="auto"/>
    </w:pPr>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sz w:val="20"/>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sz w:val="24"/>
    </w:rPr>
  </w:style>
  <w:style w:type="paragraph" w:customStyle="1" w:styleId="subsubTutlu">
    <w:name w:val="sub_sub Tutlu"/>
    <w:basedOn w:val="Normal"/>
    <w:link w:val="subsubTutluChar"/>
    <w:uiPriority w:val="99"/>
    <w:rsid w:val="0010055B"/>
    <w:pPr>
      <w:numPr>
        <w:numId w:val="3"/>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rFonts w:ascii="Calibri" w:hAnsi="Calibri"/>
      <w:kern w:val="18"/>
      <w:sz w:val="22"/>
      <w:lang w:val="en-US" w:eastAsia="en-US"/>
    </w:rPr>
  </w:style>
  <w:style w:type="paragraph" w:customStyle="1" w:styleId="BauConceptBulets">
    <w:name w:val="BauConcept Bulets"/>
    <w:basedOn w:val="Normal"/>
    <w:link w:val="BauConceptBuletsChar"/>
    <w:uiPriority w:val="99"/>
    <w:rsid w:val="00542E05"/>
    <w:pPr>
      <w:numPr>
        <w:numId w:val="5"/>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rFonts w:ascii="Calibri" w:hAnsi="Calibri"/>
      <w:b/>
      <w:kern w:val="18"/>
      <w:sz w:val="22"/>
      <w:lang w:val="en-US" w:eastAsia="en-US"/>
    </w:rPr>
  </w:style>
  <w:style w:type="paragraph" w:customStyle="1" w:styleId="Blickfangpunkt1">
    <w:name w:val="Blickfangpunkt1"/>
    <w:basedOn w:val="Normal"/>
    <w:link w:val="Blickfangpunkt1Char"/>
    <w:uiPriority w:val="99"/>
    <w:rsid w:val="0081415F"/>
    <w:pPr>
      <w:numPr>
        <w:numId w:val="7"/>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095234"/>
    <w:pPr>
      <w:suppressAutoHyphens/>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uppressAutoHyphens/>
      <w:spacing w:after="0" w:line="240" w:lineRule="auto"/>
      <w:jc w:val="center"/>
    </w:pPr>
    <w:rPr>
      <w:rFonts w:ascii="Arial" w:hAnsi="Arial"/>
      <w:smallCaps/>
      <w:sz w:val="28"/>
      <w:szCs w:val="20"/>
      <w:lang w:val="en-AU" w:eastAsia="ar-SA"/>
    </w:rPr>
  </w:style>
  <w:style w:type="character" w:customStyle="1" w:styleId="TitleChar">
    <w:name w:val="Title Char"/>
    <w:basedOn w:val="DefaultParagraphFont"/>
    <w:link w:val="Title"/>
    <w:uiPriority w:val="99"/>
    <w:locked/>
    <w:rsid w:val="00B6013D"/>
    <w:rPr>
      <w:rFonts w:ascii="Arial" w:hAnsi="Arial" w:cs="Times New Roman"/>
      <w:smallCaps/>
      <w:sz w:val="28"/>
      <w:lang w:val="en-AU" w:eastAsia="ar-SA" w:bidi="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9028CF"/>
    <w:rPr>
      <w:rFonts w:ascii="Arial" w:hAnsi="Arial" w:cs="Times New Roman"/>
      <w:sz w:val="24"/>
      <w:lang w:val="en-US" w:eastAsia="en-US"/>
    </w:rPr>
  </w:style>
  <w:style w:type="paragraph" w:styleId="BodyText2">
    <w:name w:val="Body Text 2"/>
    <w:basedOn w:val="Normal"/>
    <w:link w:val="BodyText2Char"/>
    <w:uiPriority w:val="99"/>
    <w:rsid w:val="0005613E"/>
    <w:pPr>
      <w:spacing w:after="0" w:line="240" w:lineRule="auto"/>
      <w:jc w:val="both"/>
    </w:pPr>
    <w:rPr>
      <w:sz w:val="20"/>
      <w:szCs w:val="20"/>
    </w:rPr>
  </w:style>
  <w:style w:type="character" w:customStyle="1" w:styleId="BodyText2Char">
    <w:name w:val="Body Text 2 Char"/>
    <w:basedOn w:val="DefaultParagraphFont"/>
    <w:link w:val="BodyText2"/>
    <w:uiPriority w:val="99"/>
    <w:semiHidden/>
    <w:locked/>
    <w:rsid w:val="00AD575B"/>
    <w:rPr>
      <w:rFonts w:cs="Times New Roman"/>
    </w:rPr>
  </w:style>
  <w:style w:type="paragraph" w:styleId="Header">
    <w:name w:val="header"/>
    <w:basedOn w:val="Normal"/>
    <w:link w:val="HeaderChar"/>
    <w:uiPriority w:val="99"/>
    <w:rsid w:val="0005613E"/>
    <w:pPr>
      <w:tabs>
        <w:tab w:val="center" w:pos="4320"/>
        <w:tab w:val="right" w:pos="8640"/>
      </w:tabs>
      <w:spacing w:after="0" w:line="240" w:lineRule="auto"/>
    </w:pPr>
    <w:rPr>
      <w:sz w:val="20"/>
      <w:szCs w:val="20"/>
    </w:rPr>
  </w:style>
  <w:style w:type="character" w:customStyle="1" w:styleId="HeaderChar">
    <w:name w:val="Header Char"/>
    <w:basedOn w:val="DefaultParagraphFont"/>
    <w:link w:val="Header"/>
    <w:uiPriority w:val="99"/>
    <w:semiHidden/>
    <w:locked/>
    <w:rsid w:val="00AD575B"/>
    <w:rPr>
      <w:rFonts w:cs="Times New Roman"/>
    </w:rPr>
  </w:style>
  <w:style w:type="paragraph" w:styleId="Footer">
    <w:name w:val="footer"/>
    <w:basedOn w:val="Normal"/>
    <w:link w:val="FooterChar"/>
    <w:uiPriority w:val="99"/>
    <w:rsid w:val="0005613E"/>
    <w:pPr>
      <w:tabs>
        <w:tab w:val="center" w:pos="4320"/>
        <w:tab w:val="right" w:pos="8640"/>
      </w:tabs>
      <w:spacing w:after="0" w:line="240" w:lineRule="auto"/>
    </w:pPr>
    <w:rPr>
      <w:sz w:val="20"/>
      <w:szCs w:val="20"/>
    </w:rPr>
  </w:style>
  <w:style w:type="character" w:customStyle="1" w:styleId="FooterChar">
    <w:name w:val="Footer Char"/>
    <w:basedOn w:val="DefaultParagraphFont"/>
    <w:link w:val="Footer"/>
    <w:uiPriority w:val="99"/>
    <w:semiHidden/>
    <w:locked/>
    <w:rsid w:val="00AD575B"/>
    <w:rPr>
      <w:rFonts w:cs="Times New Roman"/>
    </w:rPr>
  </w:style>
  <w:style w:type="character" w:styleId="PageNumber">
    <w:name w:val="page number"/>
    <w:basedOn w:val="DefaultParagraphFont"/>
    <w:uiPriority w:val="99"/>
    <w:rsid w:val="0005613E"/>
    <w:rPr>
      <w:rFonts w:cs="Times New Roman"/>
    </w:rPr>
  </w:style>
  <w:style w:type="paragraph" w:styleId="BodyText3">
    <w:name w:val="Body Text 3"/>
    <w:basedOn w:val="Normal"/>
    <w:link w:val="BodyText3Char"/>
    <w:uiPriority w:val="99"/>
    <w:rsid w:val="0005613E"/>
    <w:pPr>
      <w:spacing w:after="120" w:line="240" w:lineRule="auto"/>
    </w:pPr>
    <w:rPr>
      <w:sz w:val="16"/>
      <w:szCs w:val="20"/>
      <w:lang w:val="ro-RO" w:eastAsia="ro-RO"/>
    </w:rPr>
  </w:style>
  <w:style w:type="character" w:customStyle="1" w:styleId="BodyText3Char">
    <w:name w:val="Body Text 3 Char"/>
    <w:basedOn w:val="DefaultParagraphFont"/>
    <w:link w:val="BodyText3"/>
    <w:uiPriority w:val="99"/>
    <w:locked/>
    <w:rsid w:val="0005613E"/>
    <w:rPr>
      <w:rFonts w:cs="Times New Roman"/>
      <w:sz w:val="16"/>
      <w:lang w:val="ro-RO" w:eastAsia="ro-RO"/>
    </w:rPr>
  </w:style>
  <w:style w:type="paragraph" w:customStyle="1" w:styleId="DefaultText2">
    <w:name w:val="Default Text:2"/>
    <w:basedOn w:val="Normal"/>
    <w:uiPriority w:val="99"/>
    <w:rsid w:val="0005613E"/>
    <w:pPr>
      <w:suppressAutoHyphens/>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rsid w:val="0005613E"/>
    <w:pPr>
      <w:suppressAutoHyphens/>
      <w:spacing w:after="0" w:line="240" w:lineRule="auto"/>
    </w:pPr>
    <w:rPr>
      <w:sz w:val="24"/>
      <w:szCs w:val="20"/>
      <w:lang w:eastAsia="ar-SA"/>
    </w:rPr>
  </w:style>
  <w:style w:type="character" w:customStyle="1" w:styleId="DefaultTextChar">
    <w:name w:val="Default Text Char"/>
    <w:link w:val="DefaultText"/>
    <w:uiPriority w:val="99"/>
    <w:locked/>
    <w:rsid w:val="0005613E"/>
    <w:rPr>
      <w:sz w:val="24"/>
      <w:lang w:val="en-US" w:eastAsia="ar-SA" w:bidi="ar-SA"/>
    </w:rPr>
  </w:style>
  <w:style w:type="character" w:customStyle="1" w:styleId="a">
    <w:name w:val="a"/>
    <w:uiPriority w:val="99"/>
    <w:rsid w:val="0005613E"/>
  </w:style>
  <w:style w:type="character" w:customStyle="1" w:styleId="apple-converted-space">
    <w:name w:val="apple-converted-space"/>
    <w:uiPriority w:val="99"/>
    <w:rsid w:val="0005613E"/>
  </w:style>
  <w:style w:type="character" w:customStyle="1" w:styleId="l6">
    <w:name w:val="l6"/>
    <w:uiPriority w:val="99"/>
    <w:rsid w:val="0005613E"/>
  </w:style>
  <w:style w:type="character" w:customStyle="1" w:styleId="l7">
    <w:name w:val="l7"/>
    <w:uiPriority w:val="99"/>
    <w:rsid w:val="0005613E"/>
  </w:style>
  <w:style w:type="character" w:customStyle="1" w:styleId="l8">
    <w:name w:val="l8"/>
    <w:uiPriority w:val="99"/>
    <w:rsid w:val="0005613E"/>
  </w:style>
  <w:style w:type="character" w:customStyle="1" w:styleId="l9">
    <w:name w:val="l9"/>
    <w:uiPriority w:val="99"/>
    <w:rsid w:val="0005613E"/>
  </w:style>
  <w:style w:type="character" w:customStyle="1" w:styleId="l">
    <w:name w:val="l"/>
    <w:uiPriority w:val="99"/>
    <w:rsid w:val="0005613E"/>
  </w:style>
  <w:style w:type="character" w:customStyle="1" w:styleId="l10">
    <w:name w:val="l10"/>
    <w:uiPriority w:val="99"/>
    <w:rsid w:val="0005613E"/>
  </w:style>
  <w:style w:type="character" w:styleId="Emphasis">
    <w:name w:val="Emphasis"/>
    <w:basedOn w:val="DefaultParagraphFont"/>
    <w:uiPriority w:val="99"/>
    <w:qFormat/>
    <w:locked/>
    <w:rsid w:val="0005613E"/>
    <w:rPr>
      <w:rFonts w:cs="Times New Roman"/>
      <w:i/>
    </w:rPr>
  </w:style>
  <w:style w:type="table" w:customStyle="1" w:styleId="TableGrid1">
    <w:name w:val="Table Grid1"/>
    <w:uiPriority w:val="99"/>
    <w:rsid w:val="00EB57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277552">
      <w:marLeft w:val="0"/>
      <w:marRight w:val="0"/>
      <w:marTop w:val="0"/>
      <w:marBottom w:val="0"/>
      <w:divBdr>
        <w:top w:val="none" w:sz="0" w:space="0" w:color="auto"/>
        <w:left w:val="none" w:sz="0" w:space="0" w:color="auto"/>
        <w:bottom w:val="none" w:sz="0" w:space="0" w:color="auto"/>
        <w:right w:val="none" w:sz="0" w:space="0" w:color="auto"/>
      </w:divBdr>
      <w:divsChild>
        <w:div w:id="302277548">
          <w:marLeft w:val="0"/>
          <w:marRight w:val="0"/>
          <w:marTop w:val="0"/>
          <w:marBottom w:val="0"/>
          <w:divBdr>
            <w:top w:val="none" w:sz="0" w:space="0" w:color="auto"/>
            <w:left w:val="none" w:sz="0" w:space="0" w:color="auto"/>
            <w:bottom w:val="none" w:sz="0" w:space="0" w:color="auto"/>
            <w:right w:val="none" w:sz="0" w:space="0" w:color="auto"/>
          </w:divBdr>
        </w:div>
        <w:div w:id="302277549">
          <w:marLeft w:val="0"/>
          <w:marRight w:val="0"/>
          <w:marTop w:val="0"/>
          <w:marBottom w:val="0"/>
          <w:divBdr>
            <w:top w:val="none" w:sz="0" w:space="0" w:color="auto"/>
            <w:left w:val="none" w:sz="0" w:space="0" w:color="auto"/>
            <w:bottom w:val="none" w:sz="0" w:space="0" w:color="auto"/>
            <w:right w:val="none" w:sz="0" w:space="0" w:color="auto"/>
          </w:divBdr>
        </w:div>
        <w:div w:id="302277550">
          <w:marLeft w:val="0"/>
          <w:marRight w:val="0"/>
          <w:marTop w:val="0"/>
          <w:marBottom w:val="0"/>
          <w:divBdr>
            <w:top w:val="none" w:sz="0" w:space="0" w:color="auto"/>
            <w:left w:val="none" w:sz="0" w:space="0" w:color="auto"/>
            <w:bottom w:val="none" w:sz="0" w:space="0" w:color="auto"/>
            <w:right w:val="none" w:sz="0" w:space="0" w:color="auto"/>
          </w:divBdr>
        </w:div>
        <w:div w:id="302277551">
          <w:marLeft w:val="0"/>
          <w:marRight w:val="0"/>
          <w:marTop w:val="0"/>
          <w:marBottom w:val="0"/>
          <w:divBdr>
            <w:top w:val="none" w:sz="0" w:space="0" w:color="auto"/>
            <w:left w:val="none" w:sz="0" w:space="0" w:color="auto"/>
            <w:bottom w:val="none" w:sz="0" w:space="0" w:color="auto"/>
            <w:right w:val="none" w:sz="0" w:space="0" w:color="auto"/>
          </w:divBdr>
        </w:div>
      </w:divsChild>
    </w:div>
    <w:div w:id="302277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hin.is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5656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5</cp:revision>
  <cp:lastPrinted>2020-03-03T11:41:00Z</cp:lastPrinted>
  <dcterms:created xsi:type="dcterms:W3CDTF">2020-10-07T07:28:00Z</dcterms:created>
  <dcterms:modified xsi:type="dcterms:W3CDTF">2020-10-07T07:47:00Z</dcterms:modified>
</cp:coreProperties>
</file>