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9" w:rsidRPr="00532850" w:rsidRDefault="00421069" w:rsidP="001470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1069" w:rsidRPr="00532850" w:rsidRDefault="00421069" w:rsidP="00190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21069" w:rsidRPr="00532850" w:rsidRDefault="00421069" w:rsidP="00190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9044B" w:rsidRPr="00532850" w:rsidRDefault="00BE29D9" w:rsidP="00190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 xml:space="preserve">CONTINUT CADRU AL </w:t>
      </w:r>
      <w:r w:rsidR="0019044B" w:rsidRPr="00532850">
        <w:rPr>
          <w:rFonts w:ascii="Arial" w:hAnsi="Arial" w:cs="Arial"/>
          <w:b/>
          <w:sz w:val="24"/>
          <w:szCs w:val="24"/>
        </w:rPr>
        <w:t>M E M O R I U</w:t>
      </w:r>
      <w:r w:rsidRPr="00532850">
        <w:rPr>
          <w:rFonts w:ascii="Arial" w:hAnsi="Arial" w:cs="Arial"/>
          <w:b/>
          <w:sz w:val="24"/>
          <w:szCs w:val="24"/>
        </w:rPr>
        <w:t xml:space="preserve">LUI </w:t>
      </w:r>
      <w:r w:rsidR="0019044B" w:rsidRPr="00532850">
        <w:rPr>
          <w:rFonts w:ascii="Arial" w:hAnsi="Arial" w:cs="Arial"/>
          <w:b/>
          <w:sz w:val="24"/>
          <w:szCs w:val="24"/>
        </w:rPr>
        <w:t xml:space="preserve">   D E </w:t>
      </w:r>
      <w:r w:rsidR="00421069" w:rsidRPr="00532850">
        <w:rPr>
          <w:rFonts w:ascii="Arial" w:hAnsi="Arial" w:cs="Arial"/>
          <w:b/>
          <w:sz w:val="24"/>
          <w:szCs w:val="24"/>
        </w:rPr>
        <w:t xml:space="preserve"> </w:t>
      </w:r>
      <w:r w:rsidR="0019044B" w:rsidRPr="00532850">
        <w:rPr>
          <w:rFonts w:ascii="Arial" w:hAnsi="Arial" w:cs="Arial"/>
          <w:b/>
          <w:sz w:val="24"/>
          <w:szCs w:val="24"/>
        </w:rPr>
        <w:t xml:space="preserve"> P R E Z E N T A R E</w:t>
      </w:r>
    </w:p>
    <w:p w:rsidR="003247D6" w:rsidRPr="00532850" w:rsidRDefault="0019044B" w:rsidP="001904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 xml:space="preserve">- c a t r e   A g e n t i a   p e n t r u   P r o t e c t i a   M e d i u l u i  </w:t>
      </w:r>
    </w:p>
    <w:p w:rsidR="0019044B" w:rsidRPr="00532850" w:rsidRDefault="0019044B" w:rsidP="001904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 xml:space="preserve"> C o n s t a n t a -</w:t>
      </w:r>
    </w:p>
    <w:p w:rsidR="00421069" w:rsidRPr="00532850" w:rsidRDefault="0019044B" w:rsidP="00910B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 xml:space="preserve">- f a z a   d e   p r o i e c t a r e  : D . T . A . C . </w:t>
      </w:r>
      <w:r w:rsidR="00400C8E" w:rsidRPr="00532850">
        <w:rPr>
          <w:rFonts w:ascii="Arial" w:hAnsi="Arial" w:cs="Arial"/>
          <w:sz w:val="24"/>
          <w:szCs w:val="24"/>
        </w:rPr>
        <w:t>–</w:t>
      </w:r>
      <w:r w:rsidR="00BE29D9" w:rsidRPr="00532850">
        <w:rPr>
          <w:rFonts w:ascii="Arial" w:hAnsi="Arial" w:cs="Arial"/>
          <w:sz w:val="24"/>
          <w:szCs w:val="24"/>
        </w:rPr>
        <w:t>conform anexa5E</w:t>
      </w:r>
    </w:p>
    <w:p w:rsidR="003247D6" w:rsidRPr="00532850" w:rsidRDefault="003247D6" w:rsidP="00910B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9451D" w:rsidRPr="00532850" w:rsidRDefault="0099451D" w:rsidP="00910B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9451D" w:rsidRPr="00532850" w:rsidRDefault="0099451D" w:rsidP="00910B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46129" w:rsidRPr="00532850" w:rsidRDefault="00246129" w:rsidP="00910B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E4033" w:rsidRPr="00532850" w:rsidRDefault="00CE4033" w:rsidP="008D61D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532850" w:rsidTr="005C653C">
        <w:tc>
          <w:tcPr>
            <w:tcW w:w="9576" w:type="dxa"/>
          </w:tcPr>
          <w:p w:rsidR="005C653C" w:rsidRPr="00532850" w:rsidRDefault="005C653C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b/>
                <w:bCs/>
                <w:sz w:val="24"/>
                <w:szCs w:val="24"/>
              </w:rPr>
              <w:t>Capitolul I – DENUMIREA PROIECTULUI</w:t>
            </w:r>
          </w:p>
        </w:tc>
      </w:tr>
    </w:tbl>
    <w:p w:rsidR="003A7EFF" w:rsidRPr="00532850" w:rsidRDefault="003A7EFF" w:rsidP="001A221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7"/>
      </w:tblGrid>
      <w:tr w:rsidR="00AE37AC" w:rsidRPr="00532850" w:rsidTr="00AE37AC">
        <w:trPr>
          <w:trHeight w:val="548"/>
        </w:trPr>
        <w:tc>
          <w:tcPr>
            <w:tcW w:w="9017" w:type="dxa"/>
            <w:vAlign w:val="center"/>
          </w:tcPr>
          <w:p w:rsidR="007C4CF6" w:rsidRPr="00532850" w:rsidRDefault="007C4CF6" w:rsidP="007C4CF6">
            <w:pPr>
              <w:pStyle w:val="BodyTex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2850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Modificare functiune din apartamenrt in alimentatie publica</w:t>
            </w:r>
          </w:p>
          <w:p w:rsidR="00AE37AC" w:rsidRPr="00532850" w:rsidRDefault="00AE37AC" w:rsidP="00FF3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9451D" w:rsidRPr="00532850" w:rsidRDefault="0099451D" w:rsidP="001A221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532850" w:rsidTr="005C653C">
        <w:tc>
          <w:tcPr>
            <w:tcW w:w="9576" w:type="dxa"/>
          </w:tcPr>
          <w:p w:rsidR="005C653C" w:rsidRPr="00532850" w:rsidRDefault="005C653C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b/>
                <w:bCs/>
                <w:sz w:val="24"/>
                <w:szCs w:val="24"/>
              </w:rPr>
              <w:t>Capitolul II – TITULAR</w:t>
            </w:r>
          </w:p>
        </w:tc>
      </w:tr>
    </w:tbl>
    <w:p w:rsidR="003A7EFF" w:rsidRPr="00532850" w:rsidRDefault="003A7EFF" w:rsidP="001A221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29"/>
        <w:gridCol w:w="6088"/>
      </w:tblGrid>
      <w:tr w:rsidR="00EC2B02" w:rsidRPr="00532850" w:rsidTr="00EC2B02">
        <w:tc>
          <w:tcPr>
            <w:tcW w:w="2929" w:type="dxa"/>
          </w:tcPr>
          <w:p w:rsidR="00EC2B02" w:rsidRPr="00532850" w:rsidRDefault="00EC2B02" w:rsidP="00EC2B0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b/>
                <w:bCs/>
                <w:sz w:val="24"/>
                <w:szCs w:val="24"/>
              </w:rPr>
              <w:t>Beneficiar</w:t>
            </w:r>
          </w:p>
        </w:tc>
        <w:tc>
          <w:tcPr>
            <w:tcW w:w="6088" w:type="dxa"/>
          </w:tcPr>
          <w:p w:rsidR="00EC2B02" w:rsidRPr="00532850" w:rsidRDefault="007C4CF6" w:rsidP="00EC2B0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bCs/>
                <w:sz w:val="24"/>
                <w:szCs w:val="24"/>
                <w:lang w:val="ro-RO"/>
              </w:rPr>
              <w:t>S.C WAVE HOUSE SRL</w:t>
            </w:r>
          </w:p>
        </w:tc>
      </w:tr>
      <w:tr w:rsidR="000E4443" w:rsidRPr="00532850" w:rsidTr="00EC2B02">
        <w:tc>
          <w:tcPr>
            <w:tcW w:w="2929" w:type="dxa"/>
          </w:tcPr>
          <w:p w:rsidR="000E4443" w:rsidRPr="00532850" w:rsidRDefault="000E4443" w:rsidP="000E44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b/>
                <w:bCs/>
                <w:sz w:val="24"/>
                <w:szCs w:val="24"/>
              </w:rPr>
              <w:t>Amplasament (adresa)</w:t>
            </w:r>
          </w:p>
        </w:tc>
        <w:tc>
          <w:tcPr>
            <w:tcW w:w="6088" w:type="dxa"/>
          </w:tcPr>
          <w:p w:rsidR="000E4443" w:rsidRPr="00532850" w:rsidRDefault="007C4CF6" w:rsidP="007C4CF6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532850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Constanta-Navodari,str.Promeneda Navodari,nr.95D,parter ap.1</w:t>
            </w:r>
          </w:p>
        </w:tc>
      </w:tr>
      <w:tr w:rsidR="00676A10" w:rsidRPr="00532850" w:rsidTr="00EC2B02">
        <w:tc>
          <w:tcPr>
            <w:tcW w:w="2929" w:type="dxa"/>
          </w:tcPr>
          <w:p w:rsidR="00676A10" w:rsidRPr="00532850" w:rsidRDefault="00676A10" w:rsidP="000E444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850">
              <w:rPr>
                <w:rFonts w:ascii="Arial" w:hAnsi="Arial" w:cs="Arial"/>
                <w:b/>
                <w:bCs/>
                <w:sz w:val="24"/>
                <w:szCs w:val="24"/>
              </w:rPr>
              <w:t>Numar de telefon/fax</w:t>
            </w:r>
          </w:p>
        </w:tc>
        <w:tc>
          <w:tcPr>
            <w:tcW w:w="6088" w:type="dxa"/>
          </w:tcPr>
          <w:p w:rsidR="00676A10" w:rsidRPr="00532850" w:rsidRDefault="00CB33E3" w:rsidP="000E44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sz w:val="24"/>
                <w:szCs w:val="24"/>
              </w:rPr>
              <w:t>0743 07 15 16</w:t>
            </w:r>
          </w:p>
        </w:tc>
      </w:tr>
      <w:tr w:rsidR="00676A10" w:rsidRPr="00532850" w:rsidTr="00EC2B02">
        <w:tc>
          <w:tcPr>
            <w:tcW w:w="2929" w:type="dxa"/>
          </w:tcPr>
          <w:p w:rsidR="00676A10" w:rsidRPr="00532850" w:rsidRDefault="00676A10" w:rsidP="000E444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850">
              <w:rPr>
                <w:rFonts w:ascii="Arial" w:hAnsi="Arial" w:cs="Arial"/>
                <w:b/>
                <w:bCs/>
                <w:sz w:val="24"/>
                <w:szCs w:val="24"/>
              </w:rPr>
              <w:t>Nume persoana de contact</w:t>
            </w:r>
          </w:p>
        </w:tc>
        <w:tc>
          <w:tcPr>
            <w:tcW w:w="6088" w:type="dxa"/>
          </w:tcPr>
          <w:p w:rsidR="00676A10" w:rsidRPr="00532850" w:rsidRDefault="00CB33E3" w:rsidP="00CB33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sz w:val="24"/>
                <w:szCs w:val="24"/>
              </w:rPr>
              <w:t xml:space="preserve">ARH.MIMLER OVIDIU </w:t>
            </w:r>
            <w:r w:rsidR="00676A10" w:rsidRPr="00532850">
              <w:rPr>
                <w:rFonts w:ascii="Arial" w:hAnsi="Arial" w:cs="Arial"/>
                <w:sz w:val="24"/>
                <w:szCs w:val="24"/>
              </w:rPr>
              <w:t>(</w:t>
            </w:r>
            <w:r w:rsidR="008D61DD" w:rsidRPr="00532850">
              <w:rPr>
                <w:rFonts w:ascii="Arial" w:hAnsi="Arial" w:cs="Arial"/>
                <w:sz w:val="24"/>
                <w:szCs w:val="24"/>
              </w:rPr>
              <w:t xml:space="preserve">persoana de contact </w:t>
            </w:r>
            <w:r w:rsidR="00676A10" w:rsidRPr="00532850">
              <w:rPr>
                <w:rFonts w:ascii="Arial" w:hAnsi="Arial" w:cs="Arial"/>
                <w:sz w:val="24"/>
                <w:szCs w:val="24"/>
              </w:rPr>
              <w:t>beneficiar)</w:t>
            </w:r>
          </w:p>
        </w:tc>
      </w:tr>
    </w:tbl>
    <w:p w:rsidR="00676A10" w:rsidRPr="00532850" w:rsidRDefault="00676A10" w:rsidP="001A221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421069" w:rsidRPr="00532850" w:rsidTr="00421069">
        <w:tc>
          <w:tcPr>
            <w:tcW w:w="9576" w:type="dxa"/>
          </w:tcPr>
          <w:p w:rsidR="00421069" w:rsidRPr="00532850" w:rsidRDefault="00421069" w:rsidP="00676A1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b/>
                <w:bCs/>
                <w:sz w:val="24"/>
                <w:szCs w:val="24"/>
              </w:rPr>
              <w:t>Capitolul III – DESCRIEREA</w:t>
            </w:r>
            <w:r w:rsidR="00676A10" w:rsidRPr="00532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CARACTERISTICILOR FIZICE ALE PROIECTULUI:</w:t>
            </w:r>
          </w:p>
        </w:tc>
      </w:tr>
    </w:tbl>
    <w:p w:rsidR="00421069" w:rsidRPr="00532850" w:rsidRDefault="00421069" w:rsidP="001A2215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421069" w:rsidRPr="00532850" w:rsidRDefault="00421069" w:rsidP="0099451D">
      <w:pPr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32850">
        <w:rPr>
          <w:rFonts w:ascii="Arial" w:hAnsi="Arial" w:cs="Arial"/>
          <w:b/>
          <w:bCs/>
          <w:sz w:val="24"/>
          <w:szCs w:val="24"/>
        </w:rPr>
        <w:t xml:space="preserve">III.01. </w:t>
      </w:r>
      <w:r w:rsidR="00676A10" w:rsidRPr="00532850">
        <w:rPr>
          <w:rFonts w:ascii="Arial" w:hAnsi="Arial" w:cs="Arial"/>
          <w:b/>
          <w:bCs/>
          <w:sz w:val="24"/>
          <w:szCs w:val="24"/>
        </w:rPr>
        <w:t xml:space="preserve">REZUMAT PROIECT : </w:t>
      </w:r>
      <w:r w:rsidR="0099451D" w:rsidRPr="00532850">
        <w:rPr>
          <w:rFonts w:ascii="Arial" w:hAnsi="Arial" w:cs="Arial"/>
          <w:sz w:val="24"/>
          <w:szCs w:val="24"/>
        </w:rPr>
        <w:t xml:space="preserve">Se propune </w:t>
      </w:r>
      <w:r w:rsidR="007C4CF6" w:rsidRPr="00532850">
        <w:rPr>
          <w:rFonts w:ascii="Arial" w:hAnsi="Arial" w:cs="Arial"/>
          <w:sz w:val="24"/>
          <w:szCs w:val="24"/>
        </w:rPr>
        <w:t>schimbarea destinatiei din locuinta in spatiu commercial  a unui apartament situate la parterul unui imobil cu regim de inaltime P+8E+th,avand functiune mixta de locuinte cu spatii comerciale la parter.Schimbarea destinatiei nu afecteaza imobilul deoarece zona de parter are preponderant functiune comerciala .</w:t>
      </w:r>
    </w:p>
    <w:p w:rsidR="0099451D" w:rsidRPr="00532850" w:rsidRDefault="00BF4462" w:rsidP="00BF446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532850">
        <w:rPr>
          <w:rFonts w:ascii="Arial" w:hAnsi="Arial" w:cs="Arial"/>
          <w:b/>
          <w:bCs/>
          <w:sz w:val="24"/>
          <w:szCs w:val="24"/>
        </w:rPr>
        <w:t>III.02. NECESITATEA PROIECTULUI:</w:t>
      </w:r>
    </w:p>
    <w:p w:rsidR="007C4CF6" w:rsidRPr="00532850" w:rsidRDefault="007C4CF6" w:rsidP="00BF446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99451D" w:rsidRPr="00532850" w:rsidRDefault="00AE59C3" w:rsidP="00BF4462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32850">
        <w:rPr>
          <w:rFonts w:ascii="Arial" w:hAnsi="Arial" w:cs="Arial"/>
          <w:bCs/>
          <w:sz w:val="24"/>
          <w:szCs w:val="24"/>
        </w:rPr>
        <w:t xml:space="preserve">Realizarea proiectului este necesara pentru dezvoltarea </w:t>
      </w:r>
      <w:r w:rsidR="007C4CF6" w:rsidRPr="00532850">
        <w:rPr>
          <w:rFonts w:ascii="Arial" w:hAnsi="Arial" w:cs="Arial"/>
          <w:bCs/>
          <w:sz w:val="24"/>
          <w:szCs w:val="24"/>
        </w:rPr>
        <w:t>spatiilor comerciale si de alimentatie publica din zona.</w:t>
      </w:r>
    </w:p>
    <w:p w:rsidR="0099451D" w:rsidRPr="00532850" w:rsidRDefault="0099451D" w:rsidP="00BF4462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BF4462" w:rsidRPr="00532850" w:rsidRDefault="00BF4462" w:rsidP="00BF4462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32850">
        <w:rPr>
          <w:rFonts w:ascii="Arial" w:hAnsi="Arial" w:cs="Arial"/>
          <w:b/>
          <w:bCs/>
          <w:sz w:val="24"/>
          <w:szCs w:val="24"/>
        </w:rPr>
        <w:t xml:space="preserve">III.03:VALOAREA INVESTITIEI : </w:t>
      </w:r>
      <w:r w:rsidRPr="00532850">
        <w:rPr>
          <w:rFonts w:ascii="Arial" w:hAnsi="Arial" w:cs="Arial"/>
          <w:bCs/>
          <w:sz w:val="24"/>
          <w:szCs w:val="24"/>
        </w:rPr>
        <w:t>Valoarea investitiei la acesta faza conform devizului ge</w:t>
      </w:r>
      <w:r w:rsidR="00AE59C3" w:rsidRPr="00532850">
        <w:rPr>
          <w:rFonts w:ascii="Arial" w:hAnsi="Arial" w:cs="Arial"/>
          <w:bCs/>
          <w:sz w:val="24"/>
          <w:szCs w:val="24"/>
        </w:rPr>
        <w:t>ne</w:t>
      </w:r>
      <w:r w:rsidR="00595D77" w:rsidRPr="00532850">
        <w:rPr>
          <w:rFonts w:ascii="Arial" w:hAnsi="Arial" w:cs="Arial"/>
          <w:bCs/>
          <w:sz w:val="24"/>
          <w:szCs w:val="24"/>
        </w:rPr>
        <w:t xml:space="preserve">ral estimative este </w:t>
      </w:r>
      <w:r w:rsidR="007C4CF6" w:rsidRPr="00532850">
        <w:rPr>
          <w:rFonts w:ascii="Arial" w:hAnsi="Arial" w:cs="Arial"/>
          <w:bCs/>
          <w:sz w:val="24"/>
          <w:szCs w:val="24"/>
        </w:rPr>
        <w:t>de 30 000</w:t>
      </w:r>
      <w:r w:rsidR="001470CE" w:rsidRPr="00532850">
        <w:rPr>
          <w:rFonts w:ascii="Arial" w:hAnsi="Arial" w:cs="Arial"/>
          <w:bCs/>
          <w:sz w:val="24"/>
          <w:szCs w:val="24"/>
        </w:rPr>
        <w:t xml:space="preserve">  l</w:t>
      </w:r>
      <w:r w:rsidRPr="00532850">
        <w:rPr>
          <w:rFonts w:ascii="Arial" w:hAnsi="Arial" w:cs="Arial"/>
          <w:bCs/>
          <w:sz w:val="24"/>
          <w:szCs w:val="24"/>
        </w:rPr>
        <w:t>ei+TVA</w:t>
      </w:r>
    </w:p>
    <w:p w:rsidR="009F4111" w:rsidRPr="00532850" w:rsidRDefault="009F4111" w:rsidP="00BF4462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99451D" w:rsidRPr="00532850" w:rsidRDefault="0099451D" w:rsidP="00BF4462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2C15CE" w:rsidRPr="00532850" w:rsidRDefault="00BF4462" w:rsidP="00BF446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532850">
        <w:rPr>
          <w:rFonts w:ascii="Arial" w:hAnsi="Arial" w:cs="Arial"/>
          <w:b/>
          <w:bCs/>
          <w:sz w:val="24"/>
          <w:szCs w:val="24"/>
        </w:rPr>
        <w:t>III.04.PERIOADA DE IMPLEMENTARE:</w:t>
      </w:r>
      <w:r w:rsidR="00FD4F41" w:rsidRPr="00532850">
        <w:rPr>
          <w:rFonts w:ascii="Arial" w:hAnsi="Arial" w:cs="Arial"/>
          <w:bCs/>
          <w:sz w:val="24"/>
          <w:szCs w:val="24"/>
        </w:rPr>
        <w:t xml:space="preserve">Pentru relizarea </w:t>
      </w:r>
      <w:r w:rsidR="00AE59C3" w:rsidRPr="00532850">
        <w:rPr>
          <w:rFonts w:ascii="Arial" w:hAnsi="Arial" w:cs="Arial"/>
          <w:bCs/>
          <w:sz w:val="24"/>
          <w:szCs w:val="24"/>
        </w:rPr>
        <w:t>imob</w:t>
      </w:r>
      <w:r w:rsidR="008D760E" w:rsidRPr="00532850">
        <w:rPr>
          <w:rFonts w:ascii="Arial" w:hAnsi="Arial" w:cs="Arial"/>
          <w:bCs/>
          <w:sz w:val="24"/>
          <w:szCs w:val="24"/>
        </w:rPr>
        <w:t>ilului</w:t>
      </w:r>
      <w:r w:rsidR="00AE59C3" w:rsidRPr="00532850">
        <w:rPr>
          <w:rFonts w:ascii="Arial" w:hAnsi="Arial" w:cs="Arial"/>
          <w:bCs/>
          <w:sz w:val="24"/>
          <w:szCs w:val="24"/>
        </w:rPr>
        <w:t xml:space="preserve"> </w:t>
      </w:r>
      <w:r w:rsidRPr="00532850">
        <w:rPr>
          <w:rFonts w:ascii="Arial" w:hAnsi="Arial" w:cs="Arial"/>
          <w:bCs/>
          <w:sz w:val="24"/>
          <w:szCs w:val="24"/>
        </w:rPr>
        <w:t xml:space="preserve"> propus prin acest proiect se estimeaza conform graficului de lucrari un terme</w:t>
      </w:r>
      <w:r w:rsidR="00AE59C3" w:rsidRPr="00532850">
        <w:rPr>
          <w:rFonts w:ascii="Arial" w:hAnsi="Arial" w:cs="Arial"/>
          <w:bCs/>
          <w:sz w:val="24"/>
          <w:szCs w:val="24"/>
        </w:rPr>
        <w:t>n de finalizare</w:t>
      </w:r>
      <w:r w:rsidR="007C4CF6" w:rsidRPr="00532850">
        <w:rPr>
          <w:rFonts w:ascii="Arial" w:hAnsi="Arial" w:cs="Arial"/>
          <w:bCs/>
          <w:sz w:val="24"/>
          <w:szCs w:val="24"/>
        </w:rPr>
        <w:t xml:space="preserve"> de aproximativ 6</w:t>
      </w:r>
      <w:r w:rsidRPr="00532850">
        <w:rPr>
          <w:rFonts w:ascii="Arial" w:hAnsi="Arial" w:cs="Arial"/>
          <w:bCs/>
          <w:sz w:val="24"/>
          <w:szCs w:val="24"/>
        </w:rPr>
        <w:t xml:space="preserve"> luni de zile .</w:t>
      </w:r>
    </w:p>
    <w:p w:rsidR="009F4111" w:rsidRPr="00532850" w:rsidRDefault="009F4111" w:rsidP="00BF4462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E91B80" w:rsidRPr="00532850" w:rsidRDefault="00FD4F41" w:rsidP="00BF446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532850">
        <w:rPr>
          <w:rFonts w:ascii="Arial" w:hAnsi="Arial" w:cs="Arial"/>
          <w:b/>
          <w:bCs/>
          <w:sz w:val="24"/>
          <w:szCs w:val="24"/>
        </w:rPr>
        <w:t>III.05.PLAN</w:t>
      </w:r>
      <w:r w:rsidR="0099451D" w:rsidRPr="00532850">
        <w:rPr>
          <w:rFonts w:ascii="Arial" w:hAnsi="Arial" w:cs="Arial"/>
          <w:b/>
          <w:bCs/>
          <w:sz w:val="24"/>
          <w:szCs w:val="24"/>
        </w:rPr>
        <w:t xml:space="preserve"> DE SITUATIA SI DE AMPLASAMENT </w:t>
      </w:r>
    </w:p>
    <w:p w:rsidR="007C4CF6" w:rsidRPr="00532850" w:rsidRDefault="007C4CF6" w:rsidP="00BF446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7C4CF6" w:rsidRPr="00532850" w:rsidRDefault="00026734" w:rsidP="00BF446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4D1BA7">
        <w:rPr>
          <w:rFonts w:ascii="Arial" w:hAnsi="Arial" w:cs="Arial"/>
          <w:b/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318.6pt">
            <v:imagedata r:id="rId8" o:title="plan de situatie -1"/>
          </v:shape>
        </w:pict>
      </w:r>
    </w:p>
    <w:p w:rsidR="00C81F6F" w:rsidRPr="00532850" w:rsidRDefault="00026734" w:rsidP="00BF44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D1BA7">
        <w:rPr>
          <w:rFonts w:ascii="Arial" w:hAnsi="Arial" w:cs="Arial"/>
          <w:sz w:val="24"/>
          <w:szCs w:val="24"/>
        </w:rPr>
        <w:pict>
          <v:shape id="_x0000_i1026" type="#_x0000_t75" style="width:450.6pt;height:318.6pt">
            <v:imagedata r:id="rId9" o:title="incadrare -1"/>
          </v:shape>
        </w:pict>
      </w:r>
    </w:p>
    <w:p w:rsidR="00AC2BE4" w:rsidRPr="00532850" w:rsidRDefault="00AC2BE4" w:rsidP="00AC2BE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532850">
        <w:rPr>
          <w:rFonts w:ascii="Arial" w:hAnsi="Arial" w:cs="Arial"/>
          <w:b/>
          <w:bCs/>
          <w:sz w:val="24"/>
          <w:szCs w:val="24"/>
        </w:rPr>
        <w:t>III.06.DESCRIEREA CARACTERISTICILOR FIZICE :</w:t>
      </w:r>
    </w:p>
    <w:p w:rsidR="00AC2BE4" w:rsidRPr="00532850" w:rsidRDefault="00AC2BE4" w:rsidP="00AC2BE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8C3C03" w:rsidRPr="00532850" w:rsidRDefault="008C3C03" w:rsidP="00532850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32850">
        <w:rPr>
          <w:rFonts w:ascii="Arial" w:hAnsi="Arial" w:cs="Arial"/>
          <w:bCs/>
          <w:sz w:val="24"/>
          <w:szCs w:val="24"/>
        </w:rPr>
        <w:t xml:space="preserve">       </w:t>
      </w:r>
      <w:r w:rsidR="00AE59C3" w:rsidRPr="00532850">
        <w:rPr>
          <w:rFonts w:ascii="Arial" w:hAnsi="Arial" w:cs="Arial"/>
          <w:bCs/>
          <w:sz w:val="24"/>
          <w:szCs w:val="24"/>
        </w:rPr>
        <w:t>Imobil</w:t>
      </w:r>
      <w:r w:rsidR="002C15CE" w:rsidRPr="00532850">
        <w:rPr>
          <w:rFonts w:ascii="Arial" w:hAnsi="Arial" w:cs="Arial"/>
          <w:bCs/>
          <w:sz w:val="24"/>
          <w:szCs w:val="24"/>
        </w:rPr>
        <w:t>ul</w:t>
      </w:r>
      <w:r w:rsidR="00AE59C3" w:rsidRPr="00532850">
        <w:rPr>
          <w:rFonts w:ascii="Arial" w:hAnsi="Arial" w:cs="Arial"/>
          <w:bCs/>
          <w:sz w:val="24"/>
          <w:szCs w:val="24"/>
        </w:rPr>
        <w:t xml:space="preserve"> </w:t>
      </w:r>
      <w:r w:rsidR="00AC2BE4" w:rsidRPr="00532850">
        <w:rPr>
          <w:rFonts w:ascii="Arial" w:hAnsi="Arial" w:cs="Arial"/>
          <w:bCs/>
          <w:sz w:val="24"/>
          <w:szCs w:val="24"/>
        </w:rPr>
        <w:t xml:space="preserve"> studiat</w:t>
      </w:r>
      <w:r w:rsidR="002C15CE" w:rsidRPr="00532850">
        <w:rPr>
          <w:rFonts w:ascii="Arial" w:hAnsi="Arial" w:cs="Arial"/>
          <w:bCs/>
          <w:sz w:val="24"/>
          <w:szCs w:val="24"/>
        </w:rPr>
        <w:t xml:space="preserve"> are </w:t>
      </w:r>
      <w:r w:rsidR="00AC2BE4" w:rsidRPr="00532850">
        <w:rPr>
          <w:rFonts w:ascii="Arial" w:hAnsi="Arial" w:cs="Arial"/>
          <w:bCs/>
          <w:sz w:val="24"/>
          <w:szCs w:val="24"/>
        </w:rPr>
        <w:t xml:space="preserve"> fuctiunea </w:t>
      </w:r>
      <w:r w:rsidR="00532850" w:rsidRPr="00532850">
        <w:rPr>
          <w:rFonts w:ascii="Arial" w:hAnsi="Arial" w:cs="Arial"/>
          <w:bCs/>
          <w:sz w:val="24"/>
          <w:szCs w:val="24"/>
        </w:rPr>
        <w:t xml:space="preserve">locuinte colective si spatii comerciale si de alimentatie la parter </w:t>
      </w:r>
      <w:r w:rsidR="0099451D" w:rsidRPr="00532850">
        <w:rPr>
          <w:rFonts w:ascii="Arial" w:hAnsi="Arial" w:cs="Arial"/>
          <w:bCs/>
          <w:sz w:val="24"/>
          <w:szCs w:val="24"/>
        </w:rPr>
        <w:t xml:space="preserve"> </w:t>
      </w:r>
    </w:p>
    <w:p w:rsidR="004812E7" w:rsidRPr="00532850" w:rsidRDefault="004812E7" w:rsidP="00AC2BE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FC38AA" w:rsidRPr="00532850" w:rsidRDefault="004812E7" w:rsidP="00FC38AA">
      <w:pPr>
        <w:pStyle w:val="Title"/>
        <w:tabs>
          <w:tab w:val="left" w:pos="180"/>
          <w:tab w:val="left" w:pos="900"/>
        </w:tabs>
        <w:jc w:val="both"/>
        <w:rPr>
          <w:rFonts w:cs="Arial"/>
          <w:smallCaps w:val="0"/>
          <w:sz w:val="24"/>
          <w:szCs w:val="24"/>
          <w:lang w:val="ro-RO"/>
        </w:rPr>
      </w:pPr>
      <w:r w:rsidRPr="00532850">
        <w:rPr>
          <w:rFonts w:cs="Arial"/>
          <w:sz w:val="24"/>
          <w:szCs w:val="24"/>
          <w:lang w:val="ro-RO"/>
        </w:rPr>
        <w:t>Distributia functionala a imobilului este urmatoarea :</w:t>
      </w:r>
      <w:r w:rsidR="00815155" w:rsidRPr="00532850">
        <w:rPr>
          <w:rFonts w:cs="Arial"/>
          <w:sz w:val="24"/>
          <w:szCs w:val="24"/>
        </w:rPr>
        <w:t xml:space="preserve"> </w:t>
      </w:r>
    </w:p>
    <w:p w:rsidR="00FC38AA" w:rsidRPr="00532850" w:rsidRDefault="00532850" w:rsidP="00FC38AA">
      <w:pPr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>Apartamentul studiat are o suprafata utila de 102.2mp utili formata dintro singura incapere.</w:t>
      </w:r>
    </w:p>
    <w:p w:rsidR="00FC38AA" w:rsidRPr="00532850" w:rsidRDefault="00FC38AA" w:rsidP="00FC38AA">
      <w:pPr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 xml:space="preserve">-Suprafata necesara de spatii verzi </w:t>
      </w:r>
      <w:r w:rsidR="00532850" w:rsidRPr="00532850">
        <w:rPr>
          <w:rFonts w:ascii="Arial" w:hAnsi="Arial" w:cs="Arial"/>
          <w:sz w:val="24"/>
          <w:szCs w:val="24"/>
        </w:rPr>
        <w:t>a fost asigurata pentru imobilul din care face parte apartamentul studiat.</w:t>
      </w:r>
    </w:p>
    <w:p w:rsidR="008C3C03" w:rsidRPr="00532850" w:rsidRDefault="008C3C03" w:rsidP="008C3C0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532850">
        <w:rPr>
          <w:rFonts w:ascii="Arial" w:hAnsi="Arial" w:cs="Arial"/>
          <w:b/>
          <w:bCs/>
          <w:sz w:val="24"/>
          <w:szCs w:val="24"/>
        </w:rPr>
        <w:t>IV.DESCRIEREA LUCRARILOR DE DEMOLARE :</w:t>
      </w:r>
    </w:p>
    <w:p w:rsidR="008C3C03" w:rsidRPr="00532850" w:rsidRDefault="008C3C03" w:rsidP="008C3C0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8C3C03" w:rsidRPr="00532850" w:rsidRDefault="008C3C03" w:rsidP="008C3C03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32850">
        <w:rPr>
          <w:rFonts w:ascii="Arial" w:hAnsi="Arial" w:cs="Arial"/>
          <w:bCs/>
          <w:sz w:val="24"/>
          <w:szCs w:val="24"/>
        </w:rPr>
        <w:t>-NU ESTE CAZUL DEOARECE PRIN PROIECT SUNT PROPUSE DOAR LUCRARI DE CONSTRUIRE</w:t>
      </w:r>
    </w:p>
    <w:p w:rsidR="008C3C03" w:rsidRPr="00532850" w:rsidRDefault="008C3C03" w:rsidP="008C3C03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70657" w:rsidRPr="00532850" w:rsidRDefault="008C3C03" w:rsidP="0047065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532850">
        <w:rPr>
          <w:rFonts w:ascii="Arial" w:hAnsi="Arial" w:cs="Arial"/>
          <w:b/>
          <w:bCs/>
          <w:sz w:val="24"/>
          <w:szCs w:val="24"/>
        </w:rPr>
        <w:t>V.DESCRIEREA AMPLASARII PROIECTULUI :</w:t>
      </w:r>
    </w:p>
    <w:p w:rsidR="00470657" w:rsidRPr="00532850" w:rsidRDefault="00470657" w:rsidP="0047065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FC38AA" w:rsidRPr="00532850" w:rsidRDefault="00532850" w:rsidP="00532850">
      <w:pPr>
        <w:rPr>
          <w:rFonts w:ascii="Arial" w:hAnsi="Arial" w:cs="Arial"/>
        </w:rPr>
      </w:pPr>
      <w:r w:rsidRPr="00532850">
        <w:rPr>
          <w:rFonts w:ascii="Arial" w:eastAsiaTheme="minorHAnsi" w:hAnsi="Arial" w:cs="Arial"/>
          <w:color w:val="000000"/>
          <w:sz w:val="24"/>
          <w:szCs w:val="24"/>
        </w:rPr>
        <w:t>-Constanta-Navodari,str.Promeneda Navodari,nr.95D,parter ap.1</w:t>
      </w:r>
    </w:p>
    <w:p w:rsidR="009F4111" w:rsidRPr="00532850" w:rsidRDefault="00C8698D" w:rsidP="00470657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  <w:r w:rsidRPr="00532850">
        <w:rPr>
          <w:rFonts w:ascii="Arial" w:hAnsi="Arial" w:cs="Arial"/>
        </w:rPr>
        <w:t>Terenul studiat</w:t>
      </w:r>
      <w:r w:rsidR="00595D77" w:rsidRPr="00532850">
        <w:rPr>
          <w:rFonts w:ascii="Arial" w:hAnsi="Arial" w:cs="Arial"/>
        </w:rPr>
        <w:t xml:space="preserve"> nu </w:t>
      </w:r>
      <w:r w:rsidRPr="00532850">
        <w:rPr>
          <w:rFonts w:ascii="Arial" w:hAnsi="Arial" w:cs="Arial"/>
        </w:rPr>
        <w:t xml:space="preserve"> se in zona protejata conform listei monumentelor istorice anexa la ordinul 2.361/12.07.2010 al  Ministerului Culturii si Patrimoniului cultural national </w:t>
      </w:r>
      <w:r w:rsidR="00595D77" w:rsidRPr="00532850">
        <w:rPr>
          <w:rFonts w:ascii="Arial" w:hAnsi="Arial" w:cs="Arial"/>
        </w:rPr>
        <w:t xml:space="preserve"> </w:t>
      </w:r>
    </w:p>
    <w:p w:rsidR="00595D77" w:rsidRPr="00532850" w:rsidRDefault="00595D77" w:rsidP="00470657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</w:p>
    <w:p w:rsidR="009F4111" w:rsidRPr="00532850" w:rsidRDefault="008E01AB" w:rsidP="00470657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  <w:r w:rsidRPr="00532850">
        <w:rPr>
          <w:rFonts w:ascii="Arial" w:hAnsi="Arial" w:cs="Arial"/>
        </w:rPr>
        <w:t xml:space="preserve">-Monument ,ansamblu ,sit urban ,zona de protectie al unui monument –NU ESTE CAZUL </w:t>
      </w:r>
    </w:p>
    <w:p w:rsidR="00595D77" w:rsidRPr="00532850" w:rsidRDefault="00595D77" w:rsidP="00470657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</w:p>
    <w:p w:rsidR="008E01AB" w:rsidRPr="00532850" w:rsidRDefault="008E01AB" w:rsidP="00470657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  <w:r w:rsidRPr="00532850">
        <w:rPr>
          <w:rFonts w:ascii="Arial" w:hAnsi="Arial" w:cs="Arial"/>
        </w:rPr>
        <w:t xml:space="preserve">-Interdictii temporare de construire –NU ESTE CAZUL </w:t>
      </w:r>
    </w:p>
    <w:p w:rsidR="00595D77" w:rsidRPr="00532850" w:rsidRDefault="00595D77" w:rsidP="00470657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</w:p>
    <w:p w:rsidR="00595D77" w:rsidRPr="00532850" w:rsidRDefault="008E01AB" w:rsidP="00470657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  <w:r w:rsidRPr="00532850">
        <w:rPr>
          <w:rFonts w:ascii="Arial" w:hAnsi="Arial" w:cs="Arial"/>
        </w:rPr>
        <w:t>-Destinatia stabilita prin planurile de urbanism si amenajare a teritoriului aprobate :</w:t>
      </w:r>
      <w:r w:rsidR="00532850" w:rsidRPr="00532850">
        <w:rPr>
          <w:rFonts w:ascii="Arial" w:hAnsi="Arial" w:cs="Arial"/>
        </w:rPr>
        <w:t xml:space="preserve"> locuinte colective,spatii comerciale si alimentatie publica</w:t>
      </w:r>
    </w:p>
    <w:p w:rsidR="008E01AB" w:rsidRPr="00532850" w:rsidRDefault="008E01AB" w:rsidP="00470657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  <w:r w:rsidRPr="00532850">
        <w:rPr>
          <w:rFonts w:ascii="Arial" w:hAnsi="Arial" w:cs="Arial"/>
        </w:rPr>
        <w:t xml:space="preserve"> </w:t>
      </w:r>
    </w:p>
    <w:p w:rsidR="001A1CA1" w:rsidRPr="00532850" w:rsidRDefault="001A1CA1" w:rsidP="009135DD">
      <w:pPr>
        <w:pStyle w:val="Default"/>
        <w:tabs>
          <w:tab w:val="left" w:pos="180"/>
          <w:tab w:val="left" w:pos="900"/>
        </w:tabs>
        <w:jc w:val="both"/>
        <w:rPr>
          <w:rFonts w:ascii="Arial" w:hAnsi="Arial" w:cs="Arial"/>
        </w:rPr>
      </w:pPr>
      <w:r w:rsidRPr="00532850">
        <w:rPr>
          <w:rFonts w:ascii="Arial" w:hAnsi="Arial" w:cs="Arial"/>
        </w:rPr>
        <w:t>-Tabel de coordonate in sistem de proiectie Stereo 70 ale terenului studiat:</w:t>
      </w:r>
    </w:p>
    <w:p w:rsidR="00F3743A" w:rsidRPr="00532850" w:rsidRDefault="00532850" w:rsidP="00405F0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532850">
        <w:rPr>
          <w:rFonts w:ascii="Arial" w:hAnsi="Arial" w:cs="Arial"/>
          <w:noProof/>
        </w:rPr>
        <w:drawing>
          <wp:inline distT="0" distB="0" distL="0" distR="0">
            <wp:extent cx="1752600" cy="2486025"/>
            <wp:effectExtent l="0" t="0" r="0" b="9525"/>
            <wp:docPr id="1" name="Picture 1" descr="tabel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el 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VI. Descrierea tuturor efectelor semnificative posibile asupra mediului ale proiectului, î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n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limita informaţiilor disponibile:</w:t>
      </w:r>
    </w:p>
    <w:p w:rsidR="00771E16" w:rsidRPr="00532850" w:rsidRDefault="00771E1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CE2A46" w:rsidRPr="00532850" w:rsidRDefault="00CE2A46" w:rsidP="0077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Surse de poluanţi şi instalaţii pentru reţinerea, evacuarea şi dispersia poluanţ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ilor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în mediu:</w:t>
      </w:r>
    </w:p>
    <w:p w:rsidR="00771E16" w:rsidRPr="00532850" w:rsidRDefault="00771E16" w:rsidP="00771E16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" w:eastAsia="Arial Bold" w:hAnsi="Arial" w:cs="Arial"/>
          <w:b/>
          <w:bCs/>
          <w:sz w:val="24"/>
          <w:szCs w:val="24"/>
        </w:rPr>
      </w:pP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a) protecţia calităţii apelor: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lastRenderedPageBreak/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sursele de poluanţi pentru ape, locul de evacuare sau emisarul;</w:t>
      </w:r>
    </w:p>
    <w:p w:rsidR="00532850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In faza de executie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615184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-NU ESTE CAZUL DEOARECE IMOBILUL ESTE FINALIZAT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In faza de functionare</w:t>
      </w:r>
      <w:r w:rsidRPr="00532850">
        <w:rPr>
          <w:rFonts w:ascii="Arial" w:eastAsia="Arial Bold" w:hAnsi="Arial" w:cs="Arial"/>
          <w:sz w:val="24"/>
          <w:szCs w:val="24"/>
        </w:rPr>
        <w:t>. Nu se foloseste apa in procese tehnologice. Apa menajera va fi evacuata in evacuata in reteaua de canalizare. Impactul functiunii de locuire, prezentate in cadrul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obiectivului, asupra apelor de suprafata si a panzei freatice din zona in conditiile respectarii instructiunilor de lucru, este nesemnificativa asupra factorului de mediu apa.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staţiile şi ins</w:t>
      </w:r>
      <w:r w:rsidR="00595D77" w:rsidRPr="00532850">
        <w:rPr>
          <w:rFonts w:ascii="Arial" w:eastAsia="Arial Bold" w:hAnsi="Arial" w:cs="Arial"/>
          <w:b/>
          <w:bCs/>
          <w:sz w:val="24"/>
          <w:szCs w:val="24"/>
        </w:rPr>
        <w:t>talaţiile de epurare sau de prepa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rare a apelor uzate prevăzute;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i/>
          <w:iCs/>
          <w:sz w:val="24"/>
          <w:szCs w:val="24"/>
        </w:rPr>
      </w:pPr>
      <w:r w:rsidRPr="00532850">
        <w:rPr>
          <w:rFonts w:ascii="Arial" w:eastAsia="Arial Bold" w:hAnsi="Arial" w:cs="Arial"/>
          <w:i/>
          <w:iCs/>
          <w:sz w:val="24"/>
          <w:szCs w:val="24"/>
        </w:rPr>
        <w:t>Nu este cazul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b) protecţia aerului: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sursele de poluanţi pentru aer, poluanţi, inclusiv surse de mirosuri;</w:t>
      </w:r>
    </w:p>
    <w:p w:rsidR="00532850" w:rsidRPr="00532850" w:rsidRDefault="00532850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532850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In faza de executie. </w:t>
      </w:r>
      <w:r w:rsidR="00532850" w:rsidRPr="00532850">
        <w:rPr>
          <w:rFonts w:ascii="Arial" w:eastAsia="Arial Bold" w:hAnsi="Arial" w:cs="Arial"/>
          <w:b/>
          <w:bCs/>
          <w:sz w:val="24"/>
          <w:szCs w:val="24"/>
        </w:rPr>
        <w:t>-NU ESTE CAZUL DEOARECE IMOBILUL ESTE FINALIZAT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CE2A46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In faza de functionare. </w:t>
      </w:r>
      <w:r w:rsidRPr="00532850">
        <w:rPr>
          <w:rFonts w:ascii="Arial" w:eastAsia="Arial Bold" w:hAnsi="Arial" w:cs="Arial"/>
          <w:sz w:val="24"/>
          <w:szCs w:val="24"/>
        </w:rPr>
        <w:t xml:space="preserve">Data fiind functiunea de </w:t>
      </w:r>
      <w:r w:rsidR="00532850" w:rsidRPr="00532850">
        <w:rPr>
          <w:rFonts w:ascii="Arial" w:eastAsia="Arial Bold" w:hAnsi="Arial" w:cs="Arial"/>
          <w:sz w:val="24"/>
          <w:szCs w:val="24"/>
        </w:rPr>
        <w:t xml:space="preserve">ALIMENTATIE PUBLICA </w:t>
      </w:r>
      <w:r w:rsidRPr="00532850">
        <w:rPr>
          <w:rFonts w:ascii="Arial" w:eastAsia="Arial Bold" w:hAnsi="Arial" w:cs="Arial"/>
          <w:sz w:val="24"/>
          <w:szCs w:val="24"/>
        </w:rPr>
        <w:t>, in aceasta faza nu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 sunt generate in aer </w:t>
      </w:r>
      <w:r w:rsidRPr="00532850">
        <w:rPr>
          <w:rFonts w:ascii="Arial" w:eastAsia="Arial Bold" w:hAnsi="Arial" w:cs="Arial"/>
          <w:sz w:val="24"/>
          <w:szCs w:val="24"/>
        </w:rPr>
        <w:t>decat urmatoarele emisii de poluanti: gaze de ardere provenite din tr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aficul auto si de la centralele </w:t>
      </w:r>
      <w:r w:rsidRPr="00532850">
        <w:rPr>
          <w:rFonts w:ascii="Arial" w:eastAsia="Arial Bold" w:hAnsi="Arial" w:cs="Arial"/>
          <w:sz w:val="24"/>
          <w:szCs w:val="24"/>
        </w:rPr>
        <w:t>murale de apartament. Estimam ca nivelul emisiilor in ac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easta faza nu produce un impact </w:t>
      </w:r>
      <w:r w:rsidRPr="00532850">
        <w:rPr>
          <w:rFonts w:ascii="Arial" w:eastAsia="Arial Bold" w:hAnsi="Arial" w:cs="Arial"/>
          <w:sz w:val="24"/>
          <w:szCs w:val="24"/>
        </w:rPr>
        <w:t>defavorabil al factorului de mediu aer.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instalaţiile pentru reţinerea şi dispersia poluanţilor în atmosferă;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i/>
          <w:iCs/>
          <w:sz w:val="24"/>
          <w:szCs w:val="24"/>
        </w:rPr>
      </w:pPr>
      <w:r w:rsidRPr="00532850">
        <w:rPr>
          <w:rFonts w:ascii="Arial" w:eastAsia="Arial Bold" w:hAnsi="Arial" w:cs="Arial"/>
          <w:i/>
          <w:iCs/>
          <w:sz w:val="24"/>
          <w:szCs w:val="24"/>
        </w:rPr>
        <w:t>Nu este cazul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c) protecţia împotriva zgomotului şi vibraţiilor:</w:t>
      </w:r>
    </w:p>
    <w:p w:rsidR="00CE2A46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sursele de zgomot şi de vibraţii;</w:t>
      </w:r>
    </w:p>
    <w:p w:rsidR="00532850" w:rsidRPr="00532850" w:rsidRDefault="00532850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In faza de executie</w:t>
      </w:r>
      <w:r w:rsidR="00532850" w:rsidRPr="00532850">
        <w:rPr>
          <w:rFonts w:ascii="Arial" w:eastAsia="Arial Bold" w:hAnsi="Arial" w:cs="Arial"/>
          <w:b/>
          <w:bCs/>
          <w:sz w:val="24"/>
          <w:szCs w:val="24"/>
        </w:rPr>
        <w:t>-NU ESTE CAZUL DEOARECE IMOBILUL ESTE FINALIZAT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CE2A46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In faza de functionare. </w:t>
      </w:r>
      <w:r w:rsidRPr="00532850">
        <w:rPr>
          <w:rFonts w:ascii="Arial" w:eastAsia="Arial Bold" w:hAnsi="Arial" w:cs="Arial"/>
          <w:sz w:val="24"/>
          <w:szCs w:val="24"/>
        </w:rPr>
        <w:t>In cadrul functionarii imobilului nu se pro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duc zgomote si vibratii care sa </w:t>
      </w:r>
      <w:r w:rsidRPr="00532850">
        <w:rPr>
          <w:rFonts w:ascii="Arial" w:eastAsia="Arial Bold" w:hAnsi="Arial" w:cs="Arial"/>
          <w:sz w:val="24"/>
          <w:szCs w:val="24"/>
        </w:rPr>
        <w:t>aiba un impact semnificativ asupra factorului de mediu zgomot si vibratii.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amenajările şi dotările pentru protecţia împotriva zgomotului şi vibraţiilor;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i/>
          <w:iCs/>
          <w:sz w:val="24"/>
          <w:szCs w:val="24"/>
        </w:rPr>
      </w:pPr>
      <w:r w:rsidRPr="00532850">
        <w:rPr>
          <w:rFonts w:ascii="Arial" w:eastAsia="Arial Bold" w:hAnsi="Arial" w:cs="Arial"/>
          <w:i/>
          <w:iCs/>
          <w:sz w:val="24"/>
          <w:szCs w:val="24"/>
        </w:rPr>
        <w:t>Nu este cazul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d) protecţia împotriva radiaţiilor: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i/>
          <w:i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sursele de radiaţii; --- </w:t>
      </w:r>
      <w:r w:rsidRPr="00532850">
        <w:rPr>
          <w:rFonts w:ascii="Arial" w:eastAsia="Arial Bold" w:hAnsi="Arial" w:cs="Arial"/>
          <w:i/>
          <w:iCs/>
          <w:sz w:val="24"/>
          <w:szCs w:val="24"/>
        </w:rPr>
        <w:t>Nu este cazul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i/>
          <w:i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amenajările şi dotările pentru protecţia împotriva radiaţiilor; --- </w:t>
      </w:r>
      <w:r w:rsidRPr="00532850">
        <w:rPr>
          <w:rFonts w:ascii="Arial" w:eastAsia="Arial Bold" w:hAnsi="Arial" w:cs="Arial"/>
          <w:b/>
          <w:bCs/>
          <w:i/>
          <w:iCs/>
          <w:sz w:val="24"/>
          <w:szCs w:val="24"/>
        </w:rPr>
        <w:t>Nu este cazul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e) protecţia solului şi a subsolului:</w:t>
      </w:r>
    </w:p>
    <w:p w:rsidR="00771E1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sursele de poluanţi pentru sol, subsol, ape freatice şi de adâ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>ncime;</w:t>
      </w:r>
    </w:p>
    <w:p w:rsidR="00532850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In faza de executie. </w:t>
      </w:r>
      <w:r w:rsidR="00532850" w:rsidRPr="00532850">
        <w:rPr>
          <w:rFonts w:ascii="Arial" w:eastAsia="Arial Bold" w:hAnsi="Arial" w:cs="Arial"/>
          <w:b/>
          <w:bCs/>
          <w:sz w:val="24"/>
          <w:szCs w:val="24"/>
        </w:rPr>
        <w:t>. -NU ESTE CAZUL DEOARECE IMOBILUL ESTE FINALIZAT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In faza de functionare. </w:t>
      </w:r>
      <w:r w:rsidRPr="00532850">
        <w:rPr>
          <w:rFonts w:ascii="Arial" w:eastAsia="Arial Bold" w:hAnsi="Arial" w:cs="Arial"/>
          <w:sz w:val="24"/>
          <w:szCs w:val="24"/>
        </w:rPr>
        <w:t>Protectia solului si a subsolului se va realiza prin lucrarile de amenajare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 </w:t>
      </w:r>
      <w:r w:rsidRPr="00532850">
        <w:rPr>
          <w:rFonts w:ascii="Arial" w:eastAsia="Arial Bold" w:hAnsi="Arial" w:cs="Arial"/>
          <w:sz w:val="24"/>
          <w:szCs w:val="24"/>
        </w:rPr>
        <w:t>exterioara, sistematizare verticala, prin refacerea si intretinerea spatiilor verzi. Se vor lua masuri stricte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 </w:t>
      </w:r>
      <w:r w:rsidRPr="00532850">
        <w:rPr>
          <w:rFonts w:ascii="Arial" w:eastAsia="Arial Bold" w:hAnsi="Arial" w:cs="Arial"/>
          <w:sz w:val="24"/>
          <w:szCs w:val="24"/>
        </w:rPr>
        <w:t>de etansare a instalatiilor exterioare pentru eliminarea pierderlor ce ar putea destabiliza solul.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lucrările şi dotările pentru protecţia solului şi a subsolului;</w:t>
      </w:r>
    </w:p>
    <w:p w:rsidR="00532850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In faza de executie</w:t>
      </w:r>
      <w:r w:rsidR="00532850" w:rsidRPr="00532850">
        <w:rPr>
          <w:rFonts w:ascii="Arial" w:eastAsia="Arial Bold" w:hAnsi="Arial" w:cs="Arial"/>
          <w:b/>
          <w:bCs/>
          <w:sz w:val="24"/>
          <w:szCs w:val="24"/>
        </w:rPr>
        <w:t>. -NU ESTE CAZUL DEOARECE IMOBILUL ESTE FINALIZAT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CE2A46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lastRenderedPageBreak/>
        <w:t>f) protecţia ecosistemelor terestre şi acvatice: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identificarea arealelor sensibile ce pot fi afectate de proiect;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Nu sunt areale sensilibie in apropierea terenului studiat, estimat si oricum, obiectivul ce urmeaza a se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 </w:t>
      </w:r>
      <w:r w:rsidRPr="00532850">
        <w:rPr>
          <w:rFonts w:ascii="Arial" w:eastAsia="Arial Bold" w:hAnsi="Arial" w:cs="Arial"/>
          <w:sz w:val="24"/>
          <w:szCs w:val="24"/>
        </w:rPr>
        <w:t>executa nu afecteaza arealele sensibile;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lucrările, dotările şi măsurile pentru protecţia biodiversităţii, monumentelor naturii ş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i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ariilor protejate;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Nici in faza de executie, nici in cea de functionare nu rezulta poluanti care sa afe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cteze ecosistemele </w:t>
      </w:r>
      <w:r w:rsidRPr="00532850">
        <w:rPr>
          <w:rFonts w:ascii="Arial" w:eastAsia="Arial Bold" w:hAnsi="Arial" w:cs="Arial"/>
          <w:sz w:val="24"/>
          <w:szCs w:val="24"/>
        </w:rPr>
        <w:t>acvatice si terestre 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g) protecţia aşezărilor umane şi a altor obiective de interes public: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identificarea obiectivelor de interes public, distanţa faţă de aşeză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rile umane, respective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faţă de monumente istorice şi de arhitectură, alte zone asupra cărora există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 instituit un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regim de restricţie, zone de interes tradiţional şi altele;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Investitia propusa este situata in relativa apropierea a zonelor de loc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uit si va functiona impreuna cu </w:t>
      </w:r>
      <w:r w:rsidRPr="00532850">
        <w:rPr>
          <w:rFonts w:ascii="Arial" w:eastAsia="Arial Bold" w:hAnsi="Arial" w:cs="Arial"/>
          <w:sz w:val="24"/>
          <w:szCs w:val="24"/>
        </w:rPr>
        <w:t>acestea, ne existand factori de poluare a asezarilor umane si a altor obiective de interes public.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lucrările, dotările şi măsurile pentru protecţia aşezărilor umane şi a obiectivelor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i/>
          <w:i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protejate şi/sau de interes public; --- </w:t>
      </w:r>
      <w:r w:rsidRPr="00532850">
        <w:rPr>
          <w:rFonts w:ascii="Arial" w:eastAsia="Arial Bold" w:hAnsi="Arial" w:cs="Arial"/>
          <w:b/>
          <w:bCs/>
          <w:i/>
          <w:iCs/>
          <w:sz w:val="24"/>
          <w:szCs w:val="24"/>
        </w:rPr>
        <w:t>Nu este cazul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h) prevenirea şi gestionarea deşeurilor generate pe amplasament în timpul realiză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rii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proiectului/în timpul exploatării, inclusiv eliminarea: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lista deşeurilor (clasificate şi codificate în conformitate cu prevederile legislaţ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iei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europene şi naţionale privind deşeurile), cantităţi de deşeuri generate;</w:t>
      </w:r>
    </w:p>
    <w:p w:rsidR="00532850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In faza de executie. </w:t>
      </w:r>
      <w:r w:rsidR="00532850" w:rsidRPr="00532850">
        <w:rPr>
          <w:rFonts w:ascii="Arial" w:eastAsia="Arial Bold" w:hAnsi="Arial" w:cs="Arial"/>
          <w:b/>
          <w:bCs/>
          <w:sz w:val="24"/>
          <w:szCs w:val="24"/>
        </w:rPr>
        <w:t>. -NU ESTE CAZUL DEOARECE IMOBILUL ESTE FINALIZAT</w:t>
      </w:r>
    </w:p>
    <w:p w:rsidR="00532850" w:rsidRPr="00532850" w:rsidRDefault="00532850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</w:p>
    <w:p w:rsidR="00CE2A46" w:rsidRPr="00532850" w:rsidRDefault="00CE2A46" w:rsidP="00532850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Deşeuri specifice perioadei de exploatare a investitiei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Deseurile menajere rezultate in urma utilizarii investitiei vor fi de tipul deșeuri municipale (deșeuri menajere ș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i </w:t>
      </w:r>
      <w:r w:rsidRPr="00532850">
        <w:rPr>
          <w:rFonts w:ascii="Arial" w:eastAsia="Arial Bold" w:hAnsi="Arial" w:cs="Arial"/>
          <w:sz w:val="24"/>
          <w:szCs w:val="24"/>
        </w:rPr>
        <w:t>deșeuri asimilabile, provenite din comerț, industrie și instituții), inclusiv fracțiuni colectate separat</w:t>
      </w:r>
      <w:r w:rsidRPr="00532850">
        <w:rPr>
          <w:rFonts w:ascii="Arial" w:eastAsia="Arial Bold" w:hAnsi="Arial" w:cs="Arial"/>
          <w:i/>
          <w:iCs/>
          <w:sz w:val="24"/>
          <w:szCs w:val="24"/>
        </w:rPr>
        <w:t>, provenite de la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i/>
          <w:iCs/>
          <w:sz w:val="24"/>
          <w:szCs w:val="24"/>
        </w:rPr>
      </w:pPr>
      <w:r w:rsidRPr="00532850">
        <w:rPr>
          <w:rFonts w:ascii="Arial" w:eastAsia="Arial Bold" w:hAnsi="Arial" w:cs="Arial"/>
          <w:i/>
          <w:iCs/>
          <w:sz w:val="24"/>
          <w:szCs w:val="24"/>
        </w:rPr>
        <w:t>locatari si spatiile comerciale : 20 01 fracțiuni colectate : -20 01 01 hârtie și carton; - 20 01 02 Sticlă</w:t>
      </w:r>
      <w:r w:rsidR="00771E16" w:rsidRPr="00532850">
        <w:rPr>
          <w:rFonts w:ascii="Arial" w:eastAsia="Arial Bold" w:hAnsi="Arial" w:cs="Arial"/>
          <w:i/>
          <w:iCs/>
          <w:sz w:val="24"/>
          <w:szCs w:val="24"/>
        </w:rPr>
        <w:t xml:space="preserve">; - 20 01 08 </w:t>
      </w:r>
      <w:r w:rsidRPr="00532850">
        <w:rPr>
          <w:rFonts w:ascii="Arial" w:eastAsia="Arial Bold" w:hAnsi="Arial" w:cs="Arial"/>
          <w:i/>
          <w:iCs/>
          <w:sz w:val="24"/>
          <w:szCs w:val="24"/>
        </w:rPr>
        <w:t>deșeuri biodegradabile (resturi alimentare de la muncitori); - 20 01 10 Îmbrăcăminte; - 20 01 11 Materiale textile; -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i/>
          <w:iCs/>
          <w:sz w:val="24"/>
          <w:szCs w:val="24"/>
        </w:rPr>
      </w:pPr>
      <w:r w:rsidRPr="00532850">
        <w:rPr>
          <w:rFonts w:ascii="Arial" w:eastAsia="Arial Bold" w:hAnsi="Arial" w:cs="Arial"/>
          <w:i/>
          <w:iCs/>
          <w:sz w:val="24"/>
          <w:szCs w:val="24"/>
        </w:rPr>
        <w:t>20 03 01 deș</w:t>
      </w:r>
      <w:r w:rsidR="00771E16" w:rsidRPr="00532850">
        <w:rPr>
          <w:rFonts w:ascii="Arial" w:eastAsia="Arial Bold" w:hAnsi="Arial" w:cs="Arial"/>
          <w:i/>
          <w:iCs/>
          <w:sz w:val="24"/>
          <w:szCs w:val="24"/>
        </w:rPr>
        <w:t xml:space="preserve">euri municipale amestecate; </w:t>
      </w:r>
      <w:r w:rsidRPr="00532850">
        <w:rPr>
          <w:rFonts w:ascii="Arial" w:eastAsia="Arial Bold" w:hAnsi="Arial" w:cs="Arial"/>
          <w:sz w:val="24"/>
          <w:szCs w:val="24"/>
        </w:rPr>
        <w:t>Se vor depozita in europubele amplasate pe platforme betonate speciale, impermeabile, in cadrul unei incintei</w:t>
      </w:r>
      <w:r w:rsidR="00771E16" w:rsidRPr="00532850">
        <w:rPr>
          <w:rFonts w:ascii="Arial" w:eastAsia="Arial Bold" w:hAnsi="Arial" w:cs="Arial"/>
          <w:i/>
          <w:iCs/>
          <w:sz w:val="24"/>
          <w:szCs w:val="24"/>
        </w:rPr>
        <w:t xml:space="preserve"> </w:t>
      </w:r>
      <w:r w:rsidRPr="00532850">
        <w:rPr>
          <w:rFonts w:ascii="Arial" w:eastAsia="Arial Bold" w:hAnsi="Arial" w:cs="Arial"/>
          <w:sz w:val="24"/>
          <w:szCs w:val="24"/>
        </w:rPr>
        <w:t>inchise, de unde vor fi evacuate periodic de firme specializata in salubritate, cu care s-a incheiat un contract</w:t>
      </w:r>
      <w:r w:rsidR="00771E16" w:rsidRPr="00532850">
        <w:rPr>
          <w:rFonts w:ascii="Arial" w:eastAsia="Arial Bold" w:hAnsi="Arial" w:cs="Arial"/>
          <w:i/>
          <w:iCs/>
          <w:sz w:val="24"/>
          <w:szCs w:val="24"/>
        </w:rPr>
        <w:t xml:space="preserve"> </w:t>
      </w:r>
      <w:r w:rsidRPr="00532850">
        <w:rPr>
          <w:rFonts w:ascii="Arial" w:eastAsia="Arial Bold" w:hAnsi="Arial" w:cs="Arial"/>
          <w:sz w:val="24"/>
          <w:szCs w:val="24"/>
        </w:rPr>
        <w:t>prealabil.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Platformele pentru gunoi vor fi amplasate in capatul sudic</w:t>
      </w:r>
      <w:r w:rsidR="00771E16" w:rsidRPr="00532850">
        <w:rPr>
          <w:rFonts w:ascii="Arial" w:eastAsia="Arial Bold" w:hAnsi="Arial" w:cs="Arial"/>
          <w:sz w:val="24"/>
          <w:szCs w:val="24"/>
        </w:rPr>
        <w:t>,</w:t>
      </w:r>
      <w:r w:rsidR="00710536" w:rsidRPr="00532850">
        <w:rPr>
          <w:rFonts w:ascii="Arial" w:eastAsia="Arial Bold" w:hAnsi="Arial" w:cs="Arial"/>
          <w:sz w:val="24"/>
          <w:szCs w:val="24"/>
        </w:rPr>
        <w:t>in camera special realizata la nivelul parterului cu acces din exterior</w:t>
      </w:r>
      <w:r w:rsidRPr="00532850">
        <w:rPr>
          <w:rFonts w:ascii="Arial" w:eastAsia="Arial Bold" w:hAnsi="Arial" w:cs="Arial"/>
          <w:sz w:val="24"/>
          <w:szCs w:val="24"/>
        </w:rPr>
        <w:t xml:space="preserve">. 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Fiecare </w:t>
      </w:r>
      <w:r w:rsidRPr="00532850">
        <w:rPr>
          <w:rFonts w:ascii="Arial" w:eastAsia="Arial Bold" w:hAnsi="Arial" w:cs="Arial"/>
          <w:sz w:val="24"/>
          <w:szCs w:val="24"/>
        </w:rPr>
        <w:t>din aceste spatii va fi ingradit si prevăzut cu punct de apa si racord la canalizare pe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ntru a colecta apele de spălare </w:t>
      </w:r>
      <w:r w:rsidRPr="00532850">
        <w:rPr>
          <w:rFonts w:ascii="Arial" w:eastAsia="Arial Bold" w:hAnsi="Arial" w:cs="Arial"/>
          <w:sz w:val="24"/>
          <w:szCs w:val="24"/>
        </w:rPr>
        <w:t>a pardoselilor şi pubelelor.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Colectarea si depozitarea deseurilor menajere se face in Europubele etanse din 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PPR . Se vor stabili termene de </w:t>
      </w:r>
      <w:r w:rsidRPr="00532850">
        <w:rPr>
          <w:rFonts w:ascii="Arial" w:eastAsia="Arial Bold" w:hAnsi="Arial" w:cs="Arial"/>
          <w:sz w:val="24"/>
          <w:szCs w:val="24"/>
        </w:rPr>
        <w:t>ridicare prin co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ntract cu firma de salubritate. </w:t>
      </w:r>
      <w:r w:rsidRPr="00532850">
        <w:rPr>
          <w:rFonts w:ascii="Arial" w:eastAsia="Arial Bold" w:hAnsi="Arial" w:cs="Arial"/>
          <w:sz w:val="24"/>
          <w:szCs w:val="24"/>
        </w:rPr>
        <w:t>Cantitatea de deseuri evacuata va fi considerata de min. 1 kg/persoana/zi (î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n conditiile asigurarii golirii </w:t>
      </w:r>
      <w:r w:rsidRPr="00532850">
        <w:rPr>
          <w:rFonts w:ascii="Arial" w:eastAsia="Arial Bold" w:hAnsi="Arial" w:cs="Arial"/>
          <w:sz w:val="24"/>
          <w:szCs w:val="24"/>
        </w:rPr>
        <w:t>periodice a pubelelor). Se vor colecta separat, in containere specifice, cel puţin următoarele categorii de deş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euri: hârtie, metal, plastic şi </w:t>
      </w:r>
      <w:r w:rsidRPr="00532850">
        <w:rPr>
          <w:rFonts w:ascii="Arial" w:eastAsia="Arial Bold" w:hAnsi="Arial" w:cs="Arial"/>
          <w:sz w:val="24"/>
          <w:szCs w:val="24"/>
        </w:rPr>
        <w:t>sticlă. Deseurile colectate separat vor fi valorificate sau reciclate prin grija operat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orului local de salubritate. Se </w:t>
      </w:r>
      <w:r w:rsidRPr="00532850">
        <w:rPr>
          <w:rFonts w:ascii="Arial" w:eastAsia="Arial Bold" w:hAnsi="Arial" w:cs="Arial"/>
          <w:sz w:val="24"/>
          <w:szCs w:val="24"/>
        </w:rPr>
        <w:t>estimeaza ca nu se vor genera deseuri periculoase.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programul de prevenire şi reducere a cantităţilor de deşeuri generate;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lastRenderedPageBreak/>
        <w:t>Prima optiune este prevenirea producerii de deseuri prin alegerea celor mai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 bune si eficiente tehnologi de </w:t>
      </w:r>
      <w:r w:rsidRPr="00532850">
        <w:rPr>
          <w:rFonts w:ascii="Arial" w:eastAsia="Arial Bold" w:hAnsi="Arial" w:cs="Arial"/>
          <w:sz w:val="24"/>
          <w:szCs w:val="24"/>
        </w:rPr>
        <w:t>construire.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Daca evitarea producerii de deseuri nu este intotdeauna posibila, atunci trebuie m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inimizata cantitatea de deseuri </w:t>
      </w:r>
      <w:r w:rsidRPr="00532850">
        <w:rPr>
          <w:rFonts w:ascii="Arial" w:eastAsia="Arial Bold" w:hAnsi="Arial" w:cs="Arial"/>
          <w:sz w:val="24"/>
          <w:szCs w:val="24"/>
        </w:rPr>
        <w:t>generata prin reutilzare, reciclare si valorificare energetica. Astfel, colectarea selectiva a deseurilor in vederea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valorificarii acestora contribuie la reducerea cantitatii de deseuri ce sunt elim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inate prin depozitare. Etapa de </w:t>
      </w:r>
      <w:r w:rsidRPr="00532850">
        <w:rPr>
          <w:rFonts w:ascii="Arial" w:eastAsia="Arial Bold" w:hAnsi="Arial" w:cs="Arial"/>
          <w:sz w:val="24"/>
          <w:szCs w:val="24"/>
        </w:rPr>
        <w:t>eliminare a deseurilor trebuie aplicata numai dupa ce au fost folosite la maxim toate celelalte mijloace, in mod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responsabil, astfel incat sa nu produca efecte negative asupra mediului.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Masuri propuse: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-Reutilizarea pe cat este posibil a ambalajelor de tip cutii de carton;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-Predarea selectiva a deseurilor de hartie si carton;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-Achizitionarea pe cat este posibil de produse nea fara ambalaje excesive.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-Reutilizarea ambalajelor de lemn/metal/plastic utilizate pentru transportul pmateri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alelor de constructii si ramase </w:t>
      </w:r>
      <w:r w:rsidRPr="00532850">
        <w:rPr>
          <w:rFonts w:ascii="Arial" w:eastAsia="Arial Bold" w:hAnsi="Arial" w:cs="Arial"/>
          <w:sz w:val="24"/>
          <w:szCs w:val="24"/>
        </w:rPr>
        <w:t>pe amplasament in urma dezambalarii.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-Achizitionarea produselor lichide in recipienti de volum mare 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-Prospectarea pietii in vederea identificarii materialelor de constructie eco;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-Respectarea procedurilor de lucru in vederea evitarii deteriorarii ambalajelor;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-Instruirea personalului din santier cu privire la prevenirea generarii deseurilor si obligatia reutilizarii produselor si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a prevenirii si colectarii selective a deseurilor.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planul de gestionare a deşeurilor;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-Deseurile municipale - cele asimilabile deseurilor menajere - (resturi alimentare, servetele etc.) – cod 20 03 01 se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colecteaza separat, intr-un recipient din plastic, etichetat corespunzator.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-Deseuri de ambalaje de carton (cod 15 01 01), precum si cele de hartie, se colecte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za selectiv intrun recipient de </w:t>
      </w:r>
      <w:r w:rsidRPr="00532850">
        <w:rPr>
          <w:rFonts w:ascii="Arial" w:eastAsia="Arial Bold" w:hAnsi="Arial" w:cs="Arial"/>
          <w:sz w:val="24"/>
          <w:szCs w:val="24"/>
        </w:rPr>
        <w:t>plastic, etichetat corespunzator. Societatea de salubritate se va asigura ca dese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urile de ambalaj sunt curate si </w:t>
      </w:r>
      <w:r w:rsidRPr="00532850">
        <w:rPr>
          <w:rFonts w:ascii="Arial" w:eastAsia="Arial Bold" w:hAnsi="Arial" w:cs="Arial"/>
          <w:sz w:val="24"/>
          <w:szCs w:val="24"/>
        </w:rPr>
        <w:t>uscate, deoarece instalatiile de sortare si procesare pot fi afectate de material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ele neconforme, iar procesul de </w:t>
      </w:r>
      <w:r w:rsidRPr="00532850">
        <w:rPr>
          <w:rFonts w:ascii="Arial" w:eastAsia="Arial Bold" w:hAnsi="Arial" w:cs="Arial"/>
          <w:sz w:val="24"/>
          <w:szCs w:val="24"/>
        </w:rPr>
        <w:t>reciclare poate fi ingreunat.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-Deseuri ambalaje din plastic (cod 15 01 02) pot fi foliile din plastic, PET-urile, pun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gile,etc. Acestea se colecteaza </w:t>
      </w:r>
      <w:r w:rsidRPr="00532850">
        <w:rPr>
          <w:rFonts w:ascii="Arial" w:eastAsia="Arial Bold" w:hAnsi="Arial" w:cs="Arial"/>
          <w:sz w:val="24"/>
          <w:szCs w:val="24"/>
        </w:rPr>
        <w:t>selectiv intr-un recipient de plastic. Recipientul va fi etichetat corespunzator.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-Deseuri de hartie (cod 20 01 01) se vor colecta intr-un recipient de plast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ic. Recipientul va fi etichetat </w:t>
      </w:r>
      <w:r w:rsidRPr="00532850">
        <w:rPr>
          <w:rFonts w:ascii="Arial" w:eastAsia="Arial Bold" w:hAnsi="Arial" w:cs="Arial"/>
          <w:sz w:val="24"/>
          <w:szCs w:val="24"/>
        </w:rPr>
        <w:t>corespunzator cu respectarea cerintei de a pastra deseurile curate si ferite de intemperii.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i) gospodărirea substanţelor şi preparatelor chimice periculoase: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substanţele şi preparatele chimice periculoase utilizate şi/sau produse;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Estimam faptul ca in cadrul procesului de construire nu sunt 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folosite substante si preparate </w:t>
      </w:r>
      <w:r w:rsidRPr="00532850">
        <w:rPr>
          <w:rFonts w:ascii="Arial" w:eastAsia="Arial Bold" w:hAnsi="Arial" w:cs="Arial"/>
          <w:sz w:val="24"/>
          <w:szCs w:val="24"/>
        </w:rPr>
        <w:t>chimice periculoase care sa afecteze factorii de mediu.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Estimam faptul ca in cadrul functionarii locuintelor nu sunt 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folosite substante si preparate </w:t>
      </w:r>
      <w:r w:rsidRPr="00532850">
        <w:rPr>
          <w:rFonts w:ascii="Arial" w:eastAsia="Arial Bold" w:hAnsi="Arial" w:cs="Arial"/>
          <w:sz w:val="24"/>
          <w:szCs w:val="24"/>
        </w:rPr>
        <w:t>chimice periculoase care sa afecteze factorii de mediu.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modul de gospodărire a substanţelor şi preparatelor chimice periculoase şi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asigurarea condiţiilor de protecţie a factorilor de mediu şi a sănătăţ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ii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populaţiei.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Estimam faptul ca in cadrul procesului de construire nu sunt 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folosite substante si preparate </w:t>
      </w:r>
      <w:r w:rsidRPr="00532850">
        <w:rPr>
          <w:rFonts w:ascii="Arial" w:eastAsia="Arial Bold" w:hAnsi="Arial" w:cs="Arial"/>
          <w:sz w:val="24"/>
          <w:szCs w:val="24"/>
        </w:rPr>
        <w:t>chimice periculoase care sa afecteze factorii de mediu.Estimam f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aptul ca in cadrul functionarii </w:t>
      </w:r>
      <w:r w:rsidRPr="00532850">
        <w:rPr>
          <w:rFonts w:ascii="Arial" w:eastAsia="Arial Bold" w:hAnsi="Arial" w:cs="Arial"/>
          <w:sz w:val="24"/>
          <w:szCs w:val="24"/>
        </w:rPr>
        <w:t>locuintelor nu sunt folos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ite substante si </w:t>
      </w:r>
      <w:r w:rsidRPr="00532850">
        <w:rPr>
          <w:rFonts w:ascii="Arial" w:eastAsia="Arial Bold" w:hAnsi="Arial" w:cs="Arial"/>
          <w:sz w:val="24"/>
          <w:szCs w:val="24"/>
        </w:rPr>
        <w:t>preparate chimice pericu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loase care sa afecteze factorii </w:t>
      </w:r>
      <w:r w:rsidRPr="00532850">
        <w:rPr>
          <w:rFonts w:ascii="Arial" w:eastAsia="Arial Bold" w:hAnsi="Arial" w:cs="Arial"/>
          <w:sz w:val="24"/>
          <w:szCs w:val="24"/>
        </w:rPr>
        <w:t>de mediu.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(B)Utilizarea resurselor naturale, în special a solului, a terenurilor, a apei şi a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lastRenderedPageBreak/>
        <w:t>biodiversităţii. --- nu este cazul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VII.Descrierea aspectelor de mediu susceptibile a fi afectate î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n mod semnificativ de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proiect: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impactul asupra populaţiei, sănătăţii umane, biodiversităţii (acordând o atenţ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ie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specială speciilor şi habitatelor protejate), conservarea habitatelor naturale, a florei ş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i a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faunei sălbatice, terenurilor, solului, folosinţelor, bunurilor materiale, calităţii ş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i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regimului cantitativ al apei, calităţii aerului, climei (de exemplu, natura şi amploarea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emisiilor de gaze cu efect de seră), zgomotelor şi vibraţiilor, peisajului şi mediului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vizual, patrimoniului istoric şi cultural şi asupra interacţiunilor dintre aceste elemente.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Natura impactului (adică impactul direct, indirect, secund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ar, cumulativ, pe termen scurt,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mediu şi lung, permanent şi temporar, pozitiv şi negativ);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Deoarece zona in care se va executa lucrarea este in curs de dezvolta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re si  detine cai de acces, </w:t>
      </w:r>
      <w:r w:rsidRPr="00532850">
        <w:rPr>
          <w:rFonts w:ascii="Arial" w:eastAsia="Arial Bold" w:hAnsi="Arial" w:cs="Arial"/>
          <w:sz w:val="24"/>
          <w:szCs w:val="24"/>
        </w:rPr>
        <w:t>utilitati, etc, care permit si faciliteaza constructia de cladiri, precum si existen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ta altor cladiri in constructive </w:t>
      </w:r>
      <w:r w:rsidRPr="00532850">
        <w:rPr>
          <w:rFonts w:ascii="Arial" w:eastAsia="Arial Bold" w:hAnsi="Arial" w:cs="Arial"/>
          <w:sz w:val="24"/>
          <w:szCs w:val="24"/>
        </w:rPr>
        <w:t>in zona, estimam ca: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-lucrarea in cauza nu are impact negativ asupra terenului si vecinatatilor;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-fara impact asupra sanatatii umane.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-nu se creeaza disconfort datorita lucrarilor de constructie, sapaturilor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 si circulatiei autovehiculelor </w:t>
      </w:r>
      <w:r w:rsidRPr="00532850">
        <w:rPr>
          <w:rFonts w:ascii="Arial" w:eastAsia="Arial Bold" w:hAnsi="Arial" w:cs="Arial"/>
          <w:sz w:val="24"/>
          <w:szCs w:val="24"/>
        </w:rPr>
        <w:t>necesare lucarilor de construire, deoarece pe terenurile adiacente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 sunt lucrari de cosntruire sau </w:t>
      </w:r>
      <w:r w:rsidRPr="00532850">
        <w:rPr>
          <w:rFonts w:ascii="Arial" w:eastAsia="Arial Bold" w:hAnsi="Arial" w:cs="Arial"/>
          <w:sz w:val="24"/>
          <w:szCs w:val="24"/>
        </w:rPr>
        <w:t>terenurile libere.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>-estimam ca lucrarile in cauza vor avea un impact pozitiv asupra zonei stu</w:t>
      </w:r>
      <w:r w:rsidR="00FF3AFA" w:rsidRPr="00532850">
        <w:rPr>
          <w:rFonts w:ascii="Arial" w:eastAsia="Arial Bold" w:hAnsi="Arial" w:cs="Arial"/>
          <w:sz w:val="24"/>
          <w:szCs w:val="24"/>
        </w:rPr>
        <w:t>diate si vecinatatilor i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mediate </w:t>
      </w:r>
      <w:r w:rsidRPr="00532850">
        <w:rPr>
          <w:rFonts w:ascii="Arial" w:eastAsia="Arial Bold" w:hAnsi="Arial" w:cs="Arial"/>
          <w:sz w:val="24"/>
          <w:szCs w:val="24"/>
        </w:rPr>
        <w:t>datorita faptului ca arhitectura propusa este moderna iar lucrarile d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e sistematizare verticala si de </w:t>
      </w:r>
      <w:r w:rsidRPr="00532850">
        <w:rPr>
          <w:rFonts w:ascii="Arial" w:eastAsia="Arial Bold" w:hAnsi="Arial" w:cs="Arial"/>
          <w:sz w:val="24"/>
          <w:szCs w:val="24"/>
        </w:rPr>
        <w:t>amenajare vor imbunatatii starea si in mod categoric imaginea actuala a t</w:t>
      </w:r>
      <w:r w:rsidR="00771E16" w:rsidRPr="00532850">
        <w:rPr>
          <w:rFonts w:ascii="Arial" w:eastAsia="Arial Bold" w:hAnsi="Arial" w:cs="Arial"/>
          <w:sz w:val="24"/>
          <w:szCs w:val="24"/>
        </w:rPr>
        <w:t xml:space="preserve">erenului ( teren viran liber de </w:t>
      </w:r>
      <w:r w:rsidRPr="00532850">
        <w:rPr>
          <w:rFonts w:ascii="Arial" w:eastAsia="Arial Bold" w:hAnsi="Arial" w:cs="Arial"/>
          <w:sz w:val="24"/>
          <w:szCs w:val="24"/>
        </w:rPr>
        <w:t>constructii sau plantatii).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extinderea impactului (zona geografică, numărul populaţ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iei/habitatelor/speciilor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afectate); </w:t>
      </w:r>
      <w:r w:rsidRPr="00532850">
        <w:rPr>
          <w:rFonts w:ascii="Arial" w:eastAsia="Arial Bold" w:hAnsi="Arial" w:cs="Arial"/>
          <w:sz w:val="24"/>
          <w:szCs w:val="24"/>
        </w:rPr>
        <w:t>---nu este cazul.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magnitudinea şi complexitatea impactului; </w:t>
      </w:r>
      <w:r w:rsidRPr="00532850">
        <w:rPr>
          <w:rFonts w:ascii="Arial" w:eastAsia="Arial Bold" w:hAnsi="Arial" w:cs="Arial"/>
          <w:sz w:val="24"/>
          <w:szCs w:val="24"/>
        </w:rPr>
        <w:t>---nu este cazul.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probabilitatea impactului; </w:t>
      </w:r>
      <w:r w:rsidRPr="00532850">
        <w:rPr>
          <w:rFonts w:ascii="Arial" w:eastAsia="Arial Bold" w:hAnsi="Arial" w:cs="Arial"/>
          <w:sz w:val="24"/>
          <w:szCs w:val="24"/>
        </w:rPr>
        <w:t>---nu este cazul.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durata, frecvenţa şi reversibilitatea impactului; </w:t>
      </w:r>
      <w:r w:rsidRPr="00532850">
        <w:rPr>
          <w:rFonts w:ascii="Arial" w:eastAsia="Arial Bold" w:hAnsi="Arial" w:cs="Arial"/>
          <w:sz w:val="24"/>
          <w:szCs w:val="24"/>
        </w:rPr>
        <w:t>---nu este cazul.</w:t>
      </w:r>
    </w:p>
    <w:p w:rsidR="00CE2A46" w:rsidRPr="00532850" w:rsidRDefault="00CE2A46" w:rsidP="00CE2A46">
      <w:pPr>
        <w:autoSpaceDE w:val="0"/>
        <w:autoSpaceDN w:val="0"/>
        <w:adjustRightInd w:val="0"/>
        <w:spacing w:after="0" w:line="240" w:lineRule="auto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>măsurile de evitare, reducere sau ameliorare a</w:t>
      </w:r>
      <w:r w:rsidR="00771E16" w:rsidRPr="00532850">
        <w:rPr>
          <w:rFonts w:ascii="Arial" w:eastAsia="Arial Bold" w:hAnsi="Arial" w:cs="Arial"/>
          <w:b/>
          <w:bCs/>
          <w:sz w:val="24"/>
          <w:szCs w:val="24"/>
        </w:rPr>
        <w:t xml:space="preserve"> impactului semnificativ asupra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mediului; </w:t>
      </w:r>
      <w:r w:rsidRPr="00532850">
        <w:rPr>
          <w:rFonts w:ascii="Arial" w:eastAsia="Arial Bold" w:hAnsi="Arial" w:cs="Arial"/>
          <w:sz w:val="24"/>
          <w:szCs w:val="24"/>
        </w:rPr>
        <w:t>---nu este cazul.</w:t>
      </w:r>
    </w:p>
    <w:p w:rsidR="00F3743A" w:rsidRPr="00532850" w:rsidRDefault="00CE2A46" w:rsidP="00CE2A4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32850">
        <w:rPr>
          <w:rFonts w:ascii="Arial" w:eastAsia="Arial Bold" w:hAnsi="Arial" w:cs="Arial"/>
          <w:sz w:val="24"/>
          <w:szCs w:val="24"/>
        </w:rPr>
        <w:t xml:space="preserve">- </w:t>
      </w:r>
      <w:r w:rsidRPr="00532850">
        <w:rPr>
          <w:rFonts w:ascii="Arial" w:eastAsia="Arial Bold" w:hAnsi="Arial" w:cs="Arial"/>
          <w:b/>
          <w:bCs/>
          <w:sz w:val="24"/>
          <w:szCs w:val="24"/>
        </w:rPr>
        <w:t xml:space="preserve">natura transfrontalieră a impactului. </w:t>
      </w:r>
      <w:r w:rsidRPr="00532850">
        <w:rPr>
          <w:rFonts w:ascii="Arial" w:eastAsia="Arial Bold" w:hAnsi="Arial" w:cs="Arial"/>
          <w:sz w:val="24"/>
          <w:szCs w:val="24"/>
        </w:rPr>
        <w:t>---nu este cazul.</w:t>
      </w:r>
    </w:p>
    <w:p w:rsidR="00BE29D9" w:rsidRPr="00532850" w:rsidRDefault="00BE29D9" w:rsidP="00F3743A">
      <w:pPr>
        <w:spacing w:after="0"/>
        <w:rPr>
          <w:rFonts w:ascii="Arial" w:hAnsi="Arial" w:cs="Arial"/>
          <w:sz w:val="24"/>
          <w:szCs w:val="24"/>
        </w:rPr>
      </w:pPr>
    </w:p>
    <w:p w:rsidR="00F3743A" w:rsidRPr="00532850" w:rsidRDefault="00F3743A" w:rsidP="00F3743A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>VIII.PREVEDERI PENTRU MONITORIZAREA MEDIULUI</w:t>
      </w: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</w:p>
    <w:p w:rsidR="00BE29D9" w:rsidRPr="00532850" w:rsidRDefault="00241C22" w:rsidP="0024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>- dotari si masuri prevazute pentru controlul emisiilor de poluanti in mediu – nu este cazul, nu se prevad masuri speciale pentru monitorizarea mediului;</w:t>
      </w:r>
    </w:p>
    <w:p w:rsidR="00BE29D9" w:rsidRPr="00532850" w:rsidRDefault="00BE29D9" w:rsidP="00BE29D9">
      <w:pPr>
        <w:spacing w:after="0"/>
        <w:rPr>
          <w:rFonts w:ascii="Arial" w:hAnsi="Arial" w:cs="Arial"/>
          <w:sz w:val="24"/>
          <w:szCs w:val="24"/>
        </w:rPr>
      </w:pP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>-IX-Justificarea incadrarii proiectului in prevederile altor acte normative</w:t>
      </w:r>
    </w:p>
    <w:p w:rsidR="00BE29D9" w:rsidRPr="00532850" w:rsidRDefault="00BE29D9" w:rsidP="00BE29D9">
      <w:pPr>
        <w:spacing w:after="0"/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>Nu este cazul</w:t>
      </w:r>
    </w:p>
    <w:p w:rsidR="00BE29D9" w:rsidRPr="00532850" w:rsidRDefault="00BE29D9" w:rsidP="00BE29D9">
      <w:pPr>
        <w:spacing w:after="0"/>
        <w:rPr>
          <w:rFonts w:ascii="Arial" w:hAnsi="Arial" w:cs="Arial"/>
          <w:sz w:val="24"/>
          <w:szCs w:val="24"/>
        </w:rPr>
      </w:pPr>
    </w:p>
    <w:p w:rsidR="00BE29D9" w:rsidRPr="00532850" w:rsidRDefault="00BE29D9" w:rsidP="00BE29D9">
      <w:pPr>
        <w:spacing w:after="0"/>
        <w:rPr>
          <w:rFonts w:ascii="Arial" w:hAnsi="Arial" w:cs="Arial"/>
          <w:sz w:val="24"/>
          <w:szCs w:val="24"/>
        </w:rPr>
      </w:pP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>-X-Lucrari necesare organizarii de santier</w:t>
      </w:r>
    </w:p>
    <w:p w:rsidR="00532850" w:rsidRDefault="00532850" w:rsidP="00BE29D9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-NU ESTE CAZUL DEOARECE IMOBILUL ESTE FINALIZAT</w:t>
      </w:r>
      <w:r w:rsidRPr="00532850">
        <w:rPr>
          <w:rFonts w:ascii="Arial" w:hAnsi="Arial" w:cs="Arial"/>
          <w:b/>
          <w:sz w:val="24"/>
          <w:szCs w:val="24"/>
        </w:rPr>
        <w:t xml:space="preserve"> </w:t>
      </w:r>
    </w:p>
    <w:p w:rsidR="00532850" w:rsidRDefault="00532850" w:rsidP="00BE29D9">
      <w:pPr>
        <w:spacing w:after="0"/>
        <w:rPr>
          <w:rFonts w:ascii="Arial" w:hAnsi="Arial" w:cs="Arial"/>
          <w:b/>
          <w:sz w:val="24"/>
          <w:szCs w:val="24"/>
        </w:rPr>
      </w:pP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>-XI-Lucrari de refacere a amplasamentului</w:t>
      </w: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</w:p>
    <w:p w:rsidR="00BE29D9" w:rsidRDefault="00532850" w:rsidP="00BE29D9">
      <w:pPr>
        <w:spacing w:after="0"/>
        <w:rPr>
          <w:rFonts w:ascii="Arial" w:eastAsia="Arial Bold" w:hAnsi="Arial" w:cs="Arial"/>
          <w:b/>
          <w:bCs/>
          <w:sz w:val="24"/>
          <w:szCs w:val="24"/>
        </w:rPr>
      </w:pPr>
      <w:r w:rsidRPr="00532850">
        <w:rPr>
          <w:rFonts w:ascii="Arial" w:eastAsia="Arial Bold" w:hAnsi="Arial" w:cs="Arial"/>
          <w:b/>
          <w:bCs/>
          <w:sz w:val="24"/>
          <w:szCs w:val="24"/>
        </w:rPr>
        <w:t>-NU ESTE CAZUL DEOARECE IMOBILUL ESTE FINALIZAT</w:t>
      </w:r>
    </w:p>
    <w:p w:rsidR="00532850" w:rsidRPr="00532850" w:rsidRDefault="00532850" w:rsidP="00BE29D9">
      <w:pPr>
        <w:spacing w:after="0"/>
        <w:rPr>
          <w:rFonts w:ascii="Arial" w:hAnsi="Arial" w:cs="Arial"/>
          <w:sz w:val="24"/>
          <w:szCs w:val="24"/>
        </w:rPr>
      </w:pP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>-XII-ANEXE –PIESE DESENATE:</w:t>
      </w:r>
    </w:p>
    <w:p w:rsidR="00BE29D9" w:rsidRPr="00532850" w:rsidRDefault="00BE29D9" w:rsidP="00BE29D9">
      <w:pPr>
        <w:spacing w:after="0"/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sz w:val="24"/>
          <w:szCs w:val="24"/>
        </w:rPr>
        <w:t>PLAN DE SITUATIE SI DE INCADRARE IN ZONA-sunt anexat la prezenta documentatie</w:t>
      </w: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>-XIII-Proiectul nu intra sub incidenta art.28 din oug nr.57/2007</w:t>
      </w: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>-XIV-Proiectul nu realizeaza pe ape sau are legatura cu apele</w:t>
      </w:r>
    </w:p>
    <w:p w:rsidR="00BE29D9" w:rsidRPr="00532850" w:rsidRDefault="00BE29D9" w:rsidP="00BE29D9">
      <w:pPr>
        <w:spacing w:after="0"/>
        <w:rPr>
          <w:rFonts w:ascii="Arial" w:hAnsi="Arial" w:cs="Arial"/>
          <w:b/>
          <w:sz w:val="24"/>
          <w:szCs w:val="24"/>
        </w:rPr>
      </w:pPr>
    </w:p>
    <w:p w:rsidR="00BE29D9" w:rsidRPr="00532850" w:rsidRDefault="00BE29D9" w:rsidP="00BE29D9">
      <w:pPr>
        <w:spacing w:after="0"/>
        <w:rPr>
          <w:rFonts w:ascii="Arial" w:hAnsi="Arial" w:cs="Arial"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 xml:space="preserve">-XV-NU ESTE CAZUL </w:t>
      </w:r>
    </w:p>
    <w:p w:rsidR="00BE29D9" w:rsidRPr="00532850" w:rsidRDefault="00BE29D9" w:rsidP="00F3743A">
      <w:pPr>
        <w:spacing w:after="0"/>
        <w:rPr>
          <w:rFonts w:ascii="Arial" w:hAnsi="Arial" w:cs="Arial"/>
          <w:b/>
          <w:sz w:val="24"/>
          <w:szCs w:val="24"/>
        </w:rPr>
      </w:pPr>
      <w:r w:rsidRPr="0053285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285" w:type="dxa"/>
        <w:tblLook w:val="04A0"/>
      </w:tblPr>
      <w:tblGrid>
        <w:gridCol w:w="3095"/>
        <w:gridCol w:w="3095"/>
        <w:gridCol w:w="3095"/>
      </w:tblGrid>
      <w:tr w:rsidR="00741F16" w:rsidRPr="00532850" w:rsidTr="006D0E6C">
        <w:trPr>
          <w:trHeight w:val="1978"/>
        </w:trPr>
        <w:tc>
          <w:tcPr>
            <w:tcW w:w="3095" w:type="dxa"/>
          </w:tcPr>
          <w:p w:rsidR="00741F16" w:rsidRPr="00532850" w:rsidRDefault="00741F16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E6C" w:rsidRPr="00532850" w:rsidRDefault="006D0E6C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0C8E" w:rsidRPr="00532850" w:rsidRDefault="00741F16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sz w:val="24"/>
                <w:szCs w:val="24"/>
              </w:rPr>
              <w:t>Intocmit</w:t>
            </w:r>
            <w:r w:rsidR="00513196" w:rsidRPr="00532850">
              <w:rPr>
                <w:rFonts w:ascii="Arial" w:hAnsi="Arial" w:cs="Arial"/>
                <w:sz w:val="24"/>
                <w:szCs w:val="24"/>
              </w:rPr>
              <w:t xml:space="preserve">:     </w:t>
            </w:r>
          </w:p>
          <w:p w:rsidR="00400C8E" w:rsidRPr="00532850" w:rsidRDefault="00400C8E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F16" w:rsidRPr="00532850" w:rsidRDefault="00513196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50">
              <w:rPr>
                <w:rFonts w:ascii="Arial" w:hAnsi="Arial" w:cs="Arial"/>
                <w:sz w:val="24"/>
                <w:szCs w:val="24"/>
              </w:rPr>
              <w:t>ARH.MIMLER OVIDIU</w:t>
            </w:r>
          </w:p>
          <w:p w:rsidR="00741F16" w:rsidRPr="00532850" w:rsidRDefault="00741F16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:rsidR="00741F16" w:rsidRPr="00532850" w:rsidRDefault="00741F16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:rsidR="00741F16" w:rsidRPr="00532850" w:rsidRDefault="00741F16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E6C" w:rsidRPr="00532850" w:rsidRDefault="006D0E6C" w:rsidP="001A22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70D" w:rsidRPr="00532850" w:rsidRDefault="00CE470D" w:rsidP="001A221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E470D" w:rsidRPr="00532850" w:rsidRDefault="00CE470D" w:rsidP="001A221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E470D" w:rsidRPr="00532850" w:rsidRDefault="00532850" w:rsidP="001A2215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 Bold" w:hAnsi="Arial" w:cs="Arial"/>
          <w:b/>
          <w:bCs/>
          <w:noProof/>
          <w:sz w:val="24"/>
          <w:szCs w:val="24"/>
        </w:rPr>
        <w:drawing>
          <wp:inline distT="0" distB="0" distL="0" distR="0">
            <wp:extent cx="2266950" cy="3209925"/>
            <wp:effectExtent l="0" t="0" r="0" b="9525"/>
            <wp:docPr id="2" name="Picture 2" descr="C:\Users\W10\AppData\Local\Microsoft\Windows\INetCache\Content.Word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10\AppData\Local\Microsoft\Windows\INetCache\Content.Word\Untitled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70D" w:rsidRPr="00532850" w:rsidSect="00FF2824">
      <w:footerReference w:type="default" r:id="rId12"/>
      <w:pgSz w:w="11907" w:h="16839" w:code="9"/>
      <w:pgMar w:top="1440" w:right="1440" w:bottom="144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98" w:rsidRDefault="00524898" w:rsidP="003A7EFF">
      <w:pPr>
        <w:spacing w:after="0" w:line="240" w:lineRule="auto"/>
      </w:pPr>
      <w:r>
        <w:separator/>
      </w:r>
    </w:p>
  </w:endnote>
  <w:endnote w:type="continuationSeparator" w:id="0">
    <w:p w:rsidR="00524898" w:rsidRDefault="00524898" w:rsidP="003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F6" w:rsidRPr="003A7EFF" w:rsidRDefault="007C4CF6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 w:cs="Century Gothic"/>
        <w:color w:val="808080" w:themeColor="background1" w:themeShade="80"/>
        <w:sz w:val="17"/>
        <w:szCs w:val="17"/>
      </w:rPr>
    </w:pPr>
    <w:r w:rsidRPr="003A7EFF">
      <w:rPr>
        <w:rFonts w:ascii="Century Gothic" w:hAnsi="Century Gothic" w:cs="Century Gothic"/>
        <w:color w:val="808080" w:themeColor="background1" w:themeShade="80"/>
        <w:sz w:val="17"/>
        <w:szCs w:val="17"/>
      </w:rPr>
      <w:t>M E M O R I U   I N   V E D E RE   A O B T I N E R I I   A C O R D U L U I   D E   M E D I U</w:t>
    </w:r>
    <w:r w:rsidRPr="003A7EFF">
      <w:rPr>
        <w:rFonts w:asciiTheme="majorHAnsi" w:hAnsiTheme="majorHAnsi"/>
        <w:color w:val="808080" w:themeColor="background1" w:themeShade="80"/>
      </w:rPr>
      <w:ptab w:relativeTo="margin" w:alignment="right" w:leader="none"/>
    </w:r>
    <w:r w:rsidRPr="003A7EFF">
      <w:rPr>
        <w:rFonts w:asciiTheme="majorHAnsi" w:hAnsiTheme="majorHAnsi"/>
        <w:color w:val="808080" w:themeColor="background1" w:themeShade="80"/>
      </w:rPr>
      <w:t xml:space="preserve"> </w:t>
    </w:r>
    <w:r w:rsidR="004D1BA7" w:rsidRPr="003A7EFF">
      <w:rPr>
        <w:color w:val="808080" w:themeColor="background1" w:themeShade="80"/>
      </w:rPr>
      <w:fldChar w:fldCharType="begin"/>
    </w:r>
    <w:r w:rsidRPr="003A7EFF">
      <w:rPr>
        <w:color w:val="808080" w:themeColor="background1" w:themeShade="80"/>
      </w:rPr>
      <w:instrText xml:space="preserve"> PAGE   \* MERGEFORMAT </w:instrText>
    </w:r>
    <w:r w:rsidR="004D1BA7" w:rsidRPr="003A7EFF">
      <w:rPr>
        <w:color w:val="808080" w:themeColor="background1" w:themeShade="80"/>
      </w:rPr>
      <w:fldChar w:fldCharType="separate"/>
    </w:r>
    <w:r w:rsidR="00026734" w:rsidRPr="00026734">
      <w:rPr>
        <w:rFonts w:asciiTheme="majorHAnsi" w:hAnsiTheme="majorHAnsi"/>
        <w:noProof/>
        <w:color w:val="808080" w:themeColor="background1" w:themeShade="80"/>
      </w:rPr>
      <w:t>2</w:t>
    </w:r>
    <w:r w:rsidR="004D1BA7" w:rsidRPr="003A7EFF">
      <w:rPr>
        <w:color w:val="808080" w:themeColor="background1" w:themeShade="80"/>
      </w:rPr>
      <w:fldChar w:fldCharType="end"/>
    </w:r>
  </w:p>
  <w:p w:rsidR="007C4CF6" w:rsidRDefault="007C4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98" w:rsidRDefault="00524898" w:rsidP="003A7EFF">
      <w:pPr>
        <w:spacing w:after="0" w:line="240" w:lineRule="auto"/>
      </w:pPr>
      <w:r>
        <w:separator/>
      </w:r>
    </w:p>
  </w:footnote>
  <w:footnote w:type="continuationSeparator" w:id="0">
    <w:p w:rsidR="00524898" w:rsidRDefault="00524898" w:rsidP="003A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C54"/>
    <w:multiLevelType w:val="hybridMultilevel"/>
    <w:tmpl w:val="87B80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774A4"/>
    <w:multiLevelType w:val="multilevel"/>
    <w:tmpl w:val="2102C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E6594"/>
    <w:multiLevelType w:val="hybridMultilevel"/>
    <w:tmpl w:val="55A64F72"/>
    <w:lvl w:ilvl="0" w:tplc="FEF0F128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44B"/>
    <w:rsid w:val="00026734"/>
    <w:rsid w:val="00034F7A"/>
    <w:rsid w:val="000413C3"/>
    <w:rsid w:val="0006377A"/>
    <w:rsid w:val="000C07E6"/>
    <w:rsid w:val="000D23FA"/>
    <w:rsid w:val="000E34B8"/>
    <w:rsid w:val="000E4443"/>
    <w:rsid w:val="0013428E"/>
    <w:rsid w:val="001470CE"/>
    <w:rsid w:val="00160FD3"/>
    <w:rsid w:val="0019044B"/>
    <w:rsid w:val="00195EA0"/>
    <w:rsid w:val="001A1CA1"/>
    <w:rsid w:val="001A2215"/>
    <w:rsid w:val="001A4D99"/>
    <w:rsid w:val="001D196F"/>
    <w:rsid w:val="00204ABE"/>
    <w:rsid w:val="0020786B"/>
    <w:rsid w:val="00210A1F"/>
    <w:rsid w:val="00214BA0"/>
    <w:rsid w:val="00237391"/>
    <w:rsid w:val="00241B70"/>
    <w:rsid w:val="00241C22"/>
    <w:rsid w:val="00246129"/>
    <w:rsid w:val="00253B28"/>
    <w:rsid w:val="00261A03"/>
    <w:rsid w:val="00267C16"/>
    <w:rsid w:val="002A1EA4"/>
    <w:rsid w:val="002A7BD3"/>
    <w:rsid w:val="002C15CE"/>
    <w:rsid w:val="002D7829"/>
    <w:rsid w:val="002F30B1"/>
    <w:rsid w:val="00314469"/>
    <w:rsid w:val="003247D6"/>
    <w:rsid w:val="00374378"/>
    <w:rsid w:val="003850A0"/>
    <w:rsid w:val="003A7EFF"/>
    <w:rsid w:val="003B3153"/>
    <w:rsid w:val="003C6786"/>
    <w:rsid w:val="003D0690"/>
    <w:rsid w:val="003F7CCF"/>
    <w:rsid w:val="00400C8E"/>
    <w:rsid w:val="00405F06"/>
    <w:rsid w:val="00421069"/>
    <w:rsid w:val="004324EA"/>
    <w:rsid w:val="00451247"/>
    <w:rsid w:val="00463855"/>
    <w:rsid w:val="00470657"/>
    <w:rsid w:val="0047246E"/>
    <w:rsid w:val="00475059"/>
    <w:rsid w:val="004812E7"/>
    <w:rsid w:val="00493CC1"/>
    <w:rsid w:val="004954C4"/>
    <w:rsid w:val="004A08BD"/>
    <w:rsid w:val="004B0855"/>
    <w:rsid w:val="004B18EC"/>
    <w:rsid w:val="004B20BE"/>
    <w:rsid w:val="004C298C"/>
    <w:rsid w:val="004D071C"/>
    <w:rsid w:val="004D1BA7"/>
    <w:rsid w:val="004D7603"/>
    <w:rsid w:val="004E5E2F"/>
    <w:rsid w:val="00513196"/>
    <w:rsid w:val="00524898"/>
    <w:rsid w:val="00532850"/>
    <w:rsid w:val="00587A6B"/>
    <w:rsid w:val="00595D77"/>
    <w:rsid w:val="005B3985"/>
    <w:rsid w:val="005B7F12"/>
    <w:rsid w:val="005C653C"/>
    <w:rsid w:val="005D03B0"/>
    <w:rsid w:val="005D5402"/>
    <w:rsid w:val="005E4994"/>
    <w:rsid w:val="005E61FD"/>
    <w:rsid w:val="00610306"/>
    <w:rsid w:val="00615184"/>
    <w:rsid w:val="006461EB"/>
    <w:rsid w:val="0066177D"/>
    <w:rsid w:val="00676A10"/>
    <w:rsid w:val="006818B1"/>
    <w:rsid w:val="00690F94"/>
    <w:rsid w:val="006954A9"/>
    <w:rsid w:val="006A6975"/>
    <w:rsid w:val="006D0E6C"/>
    <w:rsid w:val="006F54D4"/>
    <w:rsid w:val="00710536"/>
    <w:rsid w:val="00726A8D"/>
    <w:rsid w:val="00741F16"/>
    <w:rsid w:val="00771E16"/>
    <w:rsid w:val="00794A7C"/>
    <w:rsid w:val="007B112A"/>
    <w:rsid w:val="007C4CF6"/>
    <w:rsid w:val="007D40CB"/>
    <w:rsid w:val="007E1812"/>
    <w:rsid w:val="007F5687"/>
    <w:rsid w:val="00815155"/>
    <w:rsid w:val="00826A28"/>
    <w:rsid w:val="008344BC"/>
    <w:rsid w:val="008A302B"/>
    <w:rsid w:val="008A55B0"/>
    <w:rsid w:val="008B324D"/>
    <w:rsid w:val="008C0040"/>
    <w:rsid w:val="008C3C03"/>
    <w:rsid w:val="008D61DD"/>
    <w:rsid w:val="008D760E"/>
    <w:rsid w:val="008E01AB"/>
    <w:rsid w:val="008E6959"/>
    <w:rsid w:val="00910B87"/>
    <w:rsid w:val="009135DD"/>
    <w:rsid w:val="00971646"/>
    <w:rsid w:val="00972C3A"/>
    <w:rsid w:val="009867EA"/>
    <w:rsid w:val="0099451D"/>
    <w:rsid w:val="009A40EA"/>
    <w:rsid w:val="009D20A2"/>
    <w:rsid w:val="009D2CB4"/>
    <w:rsid w:val="009E07C1"/>
    <w:rsid w:val="009F4111"/>
    <w:rsid w:val="00A01B12"/>
    <w:rsid w:val="00A067D1"/>
    <w:rsid w:val="00A14E73"/>
    <w:rsid w:val="00A516CD"/>
    <w:rsid w:val="00A543C8"/>
    <w:rsid w:val="00A643F6"/>
    <w:rsid w:val="00A75FCA"/>
    <w:rsid w:val="00AC2BE4"/>
    <w:rsid w:val="00AD34BD"/>
    <w:rsid w:val="00AD78ED"/>
    <w:rsid w:val="00AE37AC"/>
    <w:rsid w:val="00AE59C3"/>
    <w:rsid w:val="00B262E0"/>
    <w:rsid w:val="00B91C37"/>
    <w:rsid w:val="00BB2ACE"/>
    <w:rsid w:val="00BC46DA"/>
    <w:rsid w:val="00BE29D9"/>
    <w:rsid w:val="00BF4462"/>
    <w:rsid w:val="00C00679"/>
    <w:rsid w:val="00C30EFB"/>
    <w:rsid w:val="00C426AF"/>
    <w:rsid w:val="00C514F8"/>
    <w:rsid w:val="00C745ED"/>
    <w:rsid w:val="00C81F6F"/>
    <w:rsid w:val="00C8698D"/>
    <w:rsid w:val="00CB1447"/>
    <w:rsid w:val="00CB33E3"/>
    <w:rsid w:val="00CC1520"/>
    <w:rsid w:val="00CE2A46"/>
    <w:rsid w:val="00CE4033"/>
    <w:rsid w:val="00CE470D"/>
    <w:rsid w:val="00D23B33"/>
    <w:rsid w:val="00D720AF"/>
    <w:rsid w:val="00DA087E"/>
    <w:rsid w:val="00DA09B1"/>
    <w:rsid w:val="00DA3A39"/>
    <w:rsid w:val="00DA5048"/>
    <w:rsid w:val="00E0478B"/>
    <w:rsid w:val="00E377C2"/>
    <w:rsid w:val="00E74C27"/>
    <w:rsid w:val="00E91B80"/>
    <w:rsid w:val="00E94573"/>
    <w:rsid w:val="00EB227F"/>
    <w:rsid w:val="00EC2B02"/>
    <w:rsid w:val="00EF03F2"/>
    <w:rsid w:val="00EF132A"/>
    <w:rsid w:val="00EF561C"/>
    <w:rsid w:val="00F3743A"/>
    <w:rsid w:val="00F471BD"/>
    <w:rsid w:val="00F54E1A"/>
    <w:rsid w:val="00F60B0E"/>
    <w:rsid w:val="00F65CB4"/>
    <w:rsid w:val="00F7189E"/>
    <w:rsid w:val="00FA6247"/>
    <w:rsid w:val="00FC38AA"/>
    <w:rsid w:val="00FD4F41"/>
    <w:rsid w:val="00FE34EC"/>
    <w:rsid w:val="00FF0AF8"/>
    <w:rsid w:val="00FF2824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FF"/>
  </w:style>
  <w:style w:type="paragraph" w:styleId="Footer">
    <w:name w:val="footer"/>
    <w:basedOn w:val="Normal"/>
    <w:link w:val="FooterChar"/>
    <w:uiPriority w:val="99"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FF"/>
  </w:style>
  <w:style w:type="paragraph" w:styleId="BalloonText">
    <w:name w:val="Balloon Text"/>
    <w:basedOn w:val="Normal"/>
    <w:link w:val="BalloonTextChar"/>
    <w:uiPriority w:val="99"/>
    <w:semiHidden/>
    <w:unhideWhenUsed/>
    <w:rsid w:val="003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7E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7F56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F568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94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A01B12"/>
    <w:pPr>
      <w:spacing w:after="0" w:line="240" w:lineRule="auto"/>
      <w:jc w:val="center"/>
    </w:pPr>
    <w:rPr>
      <w:rFonts w:ascii="Arial" w:eastAsia="Times New Roman" w:hAnsi="Arial" w:cs="Times New Roman"/>
      <w:smallCap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01B12"/>
    <w:rPr>
      <w:rFonts w:ascii="Arial" w:eastAsia="Times New Roman" w:hAnsi="Arial" w:cs="Times New Roman"/>
      <w:smallCaps/>
      <w:sz w:val="28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432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EFB"/>
    <w:pPr>
      <w:ind w:left="720"/>
      <w:contextualSpacing/>
    </w:pPr>
  </w:style>
  <w:style w:type="character" w:customStyle="1" w:styleId="tpa1">
    <w:name w:val="tpa1"/>
    <w:basedOn w:val="DefaultParagraphFont"/>
    <w:rsid w:val="007B1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BAEE-1F87-49B5-AB28-5BDAD56A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Tiberiu</cp:lastModifiedBy>
  <cp:revision>2</cp:revision>
  <cp:lastPrinted>2022-05-06T06:56:00Z</cp:lastPrinted>
  <dcterms:created xsi:type="dcterms:W3CDTF">2022-12-08T08:19:00Z</dcterms:created>
  <dcterms:modified xsi:type="dcterms:W3CDTF">2022-12-08T08:19:00Z</dcterms:modified>
</cp:coreProperties>
</file>