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3E5F" w14:textId="77777777" w:rsidR="00790ED7" w:rsidRDefault="00790ED7">
      <w:pPr>
        <w:pStyle w:val="Body"/>
        <w:spacing w:line="360" w:lineRule="auto"/>
        <w:jc w:val="center"/>
        <w:rPr>
          <w:rFonts w:ascii="Arial" w:eastAsia="Arial" w:hAnsi="Arial" w:cs="Arial"/>
          <w:sz w:val="22"/>
          <w:szCs w:val="22"/>
        </w:rPr>
      </w:pPr>
    </w:p>
    <w:p w14:paraId="093C7372" w14:textId="77777777" w:rsidR="00790ED7" w:rsidRDefault="00D7094B">
      <w:pPr>
        <w:pStyle w:val="Body"/>
        <w:spacing w:line="360" w:lineRule="auto"/>
        <w:jc w:val="center"/>
        <w:rPr>
          <w:rFonts w:ascii="Arial" w:eastAsia="Arial" w:hAnsi="Arial" w:cs="Arial"/>
          <w:sz w:val="22"/>
          <w:szCs w:val="22"/>
        </w:rPr>
      </w:pPr>
      <w:r>
        <w:rPr>
          <w:noProof/>
          <w:sz w:val="26"/>
          <w:szCs w:val="26"/>
        </w:rPr>
        <mc:AlternateContent>
          <mc:Choice Requires="wpg">
            <w:drawing>
              <wp:anchor distT="57150" distB="57150" distL="57150" distR="57150" simplePos="0" relativeHeight="251659264" behindDoc="0" locked="0" layoutInCell="1" allowOverlap="1" wp14:anchorId="0EAD7AB2" wp14:editId="3048B823">
                <wp:simplePos x="0" y="0"/>
                <wp:positionH relativeFrom="page">
                  <wp:posOffset>914400</wp:posOffset>
                </wp:positionH>
                <wp:positionV relativeFrom="line">
                  <wp:posOffset>489585</wp:posOffset>
                </wp:positionV>
                <wp:extent cx="6047105" cy="5687696"/>
                <wp:effectExtent l="0" t="0" r="0" b="0"/>
                <wp:wrapSquare wrapText="bothSides" distT="57150" distB="57150" distL="57150" distR="57150"/>
                <wp:docPr id="1073741830" name="officeArt object" descr="Rectangle: Rounded Corners 4"/>
                <wp:cNvGraphicFramePr/>
                <a:graphic xmlns:a="http://schemas.openxmlformats.org/drawingml/2006/main">
                  <a:graphicData uri="http://schemas.microsoft.com/office/word/2010/wordprocessingGroup">
                    <wpg:wgp>
                      <wpg:cNvGrpSpPr/>
                      <wpg:grpSpPr>
                        <a:xfrm>
                          <a:off x="0" y="0"/>
                          <a:ext cx="6047105" cy="5687696"/>
                          <a:chOff x="0" y="0"/>
                          <a:chExt cx="6047104" cy="5687695"/>
                        </a:xfrm>
                      </wpg:grpSpPr>
                      <wps:wsp>
                        <wps:cNvPr id="1073741827" name="Rounded Rectangle"/>
                        <wps:cNvSpPr/>
                        <wps:spPr>
                          <a:xfrm>
                            <a:off x="0" y="0"/>
                            <a:ext cx="6047105" cy="5687696"/>
                          </a:xfrm>
                          <a:prstGeom prst="roundRect">
                            <a:avLst>
                              <a:gd name="adj" fmla="val 16667"/>
                            </a:avLst>
                          </a:prstGeom>
                          <a:solidFill>
                            <a:srgbClr val="FFFFFF"/>
                          </a:solidFill>
                          <a:ln w="38100" cap="flat">
                            <a:solidFill>
                              <a:srgbClr val="BFBFBF"/>
                            </a:solidFill>
                            <a:prstDash val="solid"/>
                            <a:round/>
                          </a:ln>
                          <a:effectLst/>
                        </wps:spPr>
                        <wps:bodyPr/>
                      </wps:wsp>
                      <wps:wsp>
                        <wps:cNvPr id="1073741828" name="DRAGAJ DE INVESTITII PORT MANGALIA…"/>
                        <wps:cNvSpPr txBox="1"/>
                        <wps:spPr>
                          <a:xfrm>
                            <a:off x="342419" y="296699"/>
                            <a:ext cx="5362267" cy="5094297"/>
                          </a:xfrm>
                          <a:prstGeom prst="rect">
                            <a:avLst/>
                          </a:prstGeom>
                          <a:noFill/>
                          <a:ln w="12700" cap="flat">
                            <a:noFill/>
                            <a:miter lim="400000"/>
                          </a:ln>
                          <a:effectLst/>
                        </wps:spPr>
                        <wps:txbx>
                          <w:txbxContent>
                            <w:p w14:paraId="2414C667" w14:textId="77777777" w:rsidR="00D7094B" w:rsidRDefault="00D7094B">
                              <w:pPr>
                                <w:pStyle w:val="Body"/>
                                <w:jc w:val="center"/>
                                <w:rPr>
                                  <w:rFonts w:ascii="Arial" w:eastAsia="Arial" w:hAnsi="Arial" w:cs="Arial"/>
                                  <w:sz w:val="28"/>
                                  <w:szCs w:val="28"/>
                                </w:rPr>
                              </w:pPr>
                            </w:p>
                            <w:p w14:paraId="4C0C1829" w14:textId="77777777" w:rsidR="00D7094B" w:rsidRDefault="00D7094B">
                              <w:pPr>
                                <w:pStyle w:val="Body"/>
                                <w:jc w:val="center"/>
                                <w:rPr>
                                  <w:rFonts w:ascii="Arial" w:eastAsia="Arial" w:hAnsi="Arial" w:cs="Arial"/>
                                  <w:sz w:val="28"/>
                                  <w:szCs w:val="28"/>
                                </w:rPr>
                              </w:pPr>
                            </w:p>
                            <w:p w14:paraId="0707C653" w14:textId="77777777" w:rsidR="00D7094B" w:rsidRDefault="00D7094B">
                              <w:pPr>
                                <w:pStyle w:val="Body"/>
                                <w:jc w:val="center"/>
                                <w:rPr>
                                  <w:rFonts w:ascii="Arial" w:eastAsia="Arial" w:hAnsi="Arial" w:cs="Arial"/>
                                  <w:sz w:val="28"/>
                                  <w:szCs w:val="28"/>
                                </w:rPr>
                              </w:pPr>
                            </w:p>
                            <w:p w14:paraId="50500111" w14:textId="77777777" w:rsidR="00D7094B" w:rsidRDefault="00D7094B">
                              <w:pPr>
                                <w:pStyle w:val="Body"/>
                                <w:jc w:val="center"/>
                                <w:rPr>
                                  <w:rFonts w:ascii="Arial" w:eastAsia="Arial" w:hAnsi="Arial" w:cs="Arial"/>
                                  <w:sz w:val="28"/>
                                  <w:szCs w:val="28"/>
                                </w:rPr>
                              </w:pPr>
                              <w:r>
                                <w:rPr>
                                  <w:rFonts w:ascii="Arial" w:hAnsi="Arial"/>
                                  <w:sz w:val="28"/>
                                  <w:szCs w:val="28"/>
                                  <w:lang w:val="es-ES_tradnl"/>
                                </w:rPr>
                                <w:t>DRAGAJ DE INVESTITII PORT MANGALIA</w:t>
                              </w:r>
                            </w:p>
                            <w:p w14:paraId="2845DBBE" w14:textId="77777777" w:rsidR="00D7094B" w:rsidRDefault="00D7094B">
                              <w:pPr>
                                <w:pStyle w:val="Body"/>
                                <w:spacing w:line="288" w:lineRule="auto"/>
                                <w:jc w:val="center"/>
                                <w:rPr>
                                  <w:b/>
                                  <w:bCs/>
                                  <w:sz w:val="28"/>
                                  <w:szCs w:val="28"/>
                                </w:rPr>
                              </w:pPr>
                            </w:p>
                            <w:p w14:paraId="1B0BD773" w14:textId="77777777" w:rsidR="00D7094B" w:rsidRDefault="00D7094B">
                              <w:pPr>
                                <w:pStyle w:val="Body"/>
                                <w:jc w:val="center"/>
                                <w:rPr>
                                  <w:rFonts w:ascii="Century Gothic" w:eastAsia="Century Gothic" w:hAnsi="Century Gothic" w:cs="Century Gothic"/>
                                  <w:b/>
                                  <w:bCs/>
                                  <w:color w:val="17365D"/>
                                  <w:u w:color="17365D"/>
                                </w:rPr>
                              </w:pPr>
                            </w:p>
                            <w:p w14:paraId="30551EEF" w14:textId="77777777" w:rsidR="00D7094B" w:rsidRDefault="00D7094B">
                              <w:pPr>
                                <w:pStyle w:val="Body"/>
                                <w:jc w:val="center"/>
                                <w:rPr>
                                  <w:rFonts w:ascii="Century Gothic" w:eastAsia="Century Gothic" w:hAnsi="Century Gothic" w:cs="Century Gothic"/>
                                  <w:b/>
                                  <w:bCs/>
                                  <w:color w:val="17365D"/>
                                  <w:u w:color="17365D"/>
                                </w:rPr>
                              </w:pPr>
                              <w:r>
                                <w:rPr>
                                  <w:rStyle w:val="apple-converted-space"/>
                                  <w:noProof/>
                                </w:rPr>
                                <w:drawing>
                                  <wp:inline distT="0" distB="0" distL="0" distR="0" wp14:anchorId="0D8BC244" wp14:editId="7E9E4B18">
                                    <wp:extent cx="4832350" cy="172148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cstate="email">
                                              <a:extLst>
                                                <a:ext uri="{28A0092B-C50C-407E-A947-70E740481C1C}">
                                                  <a14:useLocalDpi xmlns:a14="http://schemas.microsoft.com/office/drawing/2010/main"/>
                                                </a:ext>
                                              </a:extLst>
                                            </a:blip>
                                            <a:stretch>
                                              <a:fillRect/>
                                            </a:stretch>
                                          </pic:blipFill>
                                          <pic:spPr>
                                            <a:xfrm>
                                              <a:off x="0" y="0"/>
                                              <a:ext cx="4832350" cy="1721486"/>
                                            </a:xfrm>
                                            <a:prstGeom prst="rect">
                                              <a:avLst/>
                                            </a:prstGeom>
                                          </pic:spPr>
                                        </pic:pic>
                                      </a:graphicData>
                                    </a:graphic>
                                  </wp:inline>
                                </w:drawing>
                              </w:r>
                            </w:p>
                            <w:p w14:paraId="4C908D97" w14:textId="77777777" w:rsidR="00D7094B" w:rsidRDefault="00D7094B">
                              <w:pPr>
                                <w:pStyle w:val="Body"/>
                                <w:jc w:val="center"/>
                                <w:rPr>
                                  <w:rFonts w:ascii="Century Gothic" w:eastAsia="Century Gothic" w:hAnsi="Century Gothic" w:cs="Century Gothic"/>
                                  <w:b/>
                                  <w:bCs/>
                                  <w:color w:val="17365D"/>
                                  <w:u w:color="17365D"/>
                                </w:rPr>
                              </w:pPr>
                            </w:p>
                            <w:p w14:paraId="6094C0BB" w14:textId="77777777" w:rsidR="00D7094B" w:rsidRDefault="00D7094B">
                              <w:pPr>
                                <w:pStyle w:val="Body"/>
                                <w:jc w:val="center"/>
                                <w:rPr>
                                  <w:rFonts w:ascii="Century Gothic" w:eastAsia="Century Gothic" w:hAnsi="Century Gothic" w:cs="Century Gothic"/>
                                  <w:b/>
                                  <w:bCs/>
                                  <w:color w:val="17365D"/>
                                  <w:u w:color="17365D"/>
                                </w:rPr>
                              </w:pPr>
                              <w:r>
                                <w:rPr>
                                  <w:rFonts w:ascii="Century Gothic" w:hAnsi="Century Gothic"/>
                                  <w:b/>
                                  <w:bCs/>
                                  <w:color w:val="17365D"/>
                                  <w:u w:color="17365D"/>
                                  <w:lang w:val="de-DE"/>
                                </w:rPr>
                                <w:t xml:space="preserve"> DOCUMENTATIE PENTRU OBTINEREA </w:t>
                              </w:r>
                            </w:p>
                            <w:p w14:paraId="45B2AED5" w14:textId="77777777" w:rsidR="00D7094B" w:rsidRDefault="00D7094B">
                              <w:pPr>
                                <w:pStyle w:val="Body"/>
                                <w:jc w:val="center"/>
                                <w:rPr>
                                  <w:rFonts w:ascii="Century Gothic" w:eastAsia="Century Gothic" w:hAnsi="Century Gothic" w:cs="Century Gothic"/>
                                  <w:b/>
                                  <w:bCs/>
                                  <w:color w:val="17365D"/>
                                  <w:u w:color="17365D"/>
                                </w:rPr>
                              </w:pPr>
                              <w:r>
                                <w:rPr>
                                  <w:rFonts w:ascii="Century Gothic" w:hAnsi="Century Gothic"/>
                                  <w:b/>
                                  <w:bCs/>
                                  <w:color w:val="17365D"/>
                                  <w:u w:color="17365D"/>
                                </w:rPr>
                                <w:t>ACORDULUI DE MEDIU</w:t>
                              </w:r>
                            </w:p>
                            <w:p w14:paraId="72EA069B" w14:textId="77777777" w:rsidR="00D7094B" w:rsidRDefault="00D7094B">
                              <w:pPr>
                                <w:pStyle w:val="Body"/>
                                <w:jc w:val="center"/>
                                <w:rPr>
                                  <w:rFonts w:ascii="Century Gothic" w:eastAsia="Century Gothic" w:hAnsi="Century Gothic" w:cs="Century Gothic"/>
                                  <w:b/>
                                  <w:bCs/>
                                  <w:color w:val="17365D"/>
                                  <w:u w:color="17365D"/>
                                </w:rPr>
                              </w:pPr>
                              <w:r>
                                <w:rPr>
                                  <w:rFonts w:ascii="Century Gothic" w:hAnsi="Century Gothic"/>
                                  <w:b/>
                                  <w:bCs/>
                                  <w:color w:val="17365D"/>
                                  <w:u w:color="17365D"/>
                                  <w:lang w:val="es-ES_tradnl"/>
                                </w:rPr>
                                <w:t>-MEMORIU DE PREZENTARE-</w:t>
                              </w:r>
                            </w:p>
                            <w:p w14:paraId="170C515C" w14:textId="77777777" w:rsidR="00D7094B" w:rsidRDefault="00D7094B">
                              <w:pPr>
                                <w:pStyle w:val="Body"/>
                                <w:jc w:val="center"/>
                                <w:rPr>
                                  <w:rStyle w:val="apple-converted-space"/>
                                  <w:sz w:val="26"/>
                                  <w:szCs w:val="26"/>
                                </w:rPr>
                              </w:pPr>
                            </w:p>
                            <w:p w14:paraId="4E9A035F" w14:textId="77777777" w:rsidR="00D7094B" w:rsidRDefault="00D7094B">
                              <w:pPr>
                                <w:pStyle w:val="Body"/>
                                <w:jc w:val="center"/>
                              </w:pPr>
                            </w:p>
                            <w:p w14:paraId="05804242" w14:textId="77777777" w:rsidR="00D7094B" w:rsidRDefault="00D7094B">
                              <w:pPr>
                                <w:pStyle w:val="Body"/>
                                <w:jc w:val="center"/>
                              </w:pPr>
                            </w:p>
                            <w:p w14:paraId="247AA34A" w14:textId="77777777" w:rsidR="00D7094B" w:rsidRDefault="00D7094B">
                              <w:pPr>
                                <w:pStyle w:val="Body"/>
                                <w:jc w:val="center"/>
                              </w:pPr>
                            </w:p>
                            <w:p w14:paraId="0FD70209" w14:textId="77777777" w:rsidR="00D7094B" w:rsidRDefault="00D7094B">
                              <w:pPr>
                                <w:pStyle w:val="Body"/>
                                <w:jc w:val="center"/>
                              </w:pPr>
                            </w:p>
                            <w:p w14:paraId="4675D6EE" w14:textId="77777777" w:rsidR="00D7094B" w:rsidRDefault="00D7094B">
                              <w:pPr>
                                <w:pStyle w:val="Body"/>
                                <w:jc w:val="center"/>
                              </w:pPr>
                            </w:p>
                            <w:p w14:paraId="31C34320" w14:textId="77777777" w:rsidR="00D7094B" w:rsidRDefault="00D7094B">
                              <w:pPr>
                                <w:pStyle w:val="Body"/>
                                <w:jc w:val="center"/>
                              </w:pPr>
                            </w:p>
                            <w:p w14:paraId="2AF2F439" w14:textId="77777777" w:rsidR="00D7094B" w:rsidRDefault="00D7094B">
                              <w:pPr>
                                <w:pStyle w:val="Body"/>
                                <w:jc w:val="center"/>
                              </w:pPr>
                            </w:p>
                            <w:p w14:paraId="45900121" w14:textId="77777777" w:rsidR="00D7094B" w:rsidRDefault="00D7094B">
                              <w:pPr>
                                <w:pStyle w:val="Body"/>
                                <w:jc w:val="center"/>
                              </w:pPr>
                            </w:p>
                          </w:txbxContent>
                        </wps:txbx>
                        <wps:bodyPr wrap="square" lIns="45719" tIns="45719" rIns="45719" bIns="45719" numCol="1" anchor="t">
                          <a:noAutofit/>
                        </wps:bodyPr>
                      </wps:wsp>
                    </wpg:wgp>
                  </a:graphicData>
                </a:graphic>
              </wp:anchor>
            </w:drawing>
          </mc:Choice>
          <mc:Fallback>
            <w:pict>
              <v:group w14:anchorId="0EAD7AB2" id="officeArt object" o:spid="_x0000_s1026" alt="Rectangle: Rounded Corners 4" style="position:absolute;left:0;text-align:left;margin-left:1in;margin-top:38.55pt;width:476.15pt;height:447.85pt;z-index:251659264;mso-wrap-distance-left:4.5pt;mso-wrap-distance-top:4.5pt;mso-wrap-distance-right:4.5pt;mso-wrap-distance-bottom:4.5pt;mso-position-horizontal-relative:page;mso-position-vertical-relative:line" coordsize="60471,5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JV9QIAAAQHAAAOAAAAZHJzL2Uyb0RvYy54bWy8Vdtu2zAMfR+wfxD0vvqSxEmMOkW6NEGG&#10;ri3SbO+KLV8GWfIkpU7f9jX7sH3JKNlOnXbDgBaYAzgmTVLk4SF9fnEoGXqgUhWCR9g7czGiPBZJ&#10;wbMIf9kuP0wwUprwhDDBaYQfqcIXs/fvzusqpL7IBUuoRBCEq7CuIpxrXYWOo+KclkSdiYpyeJkK&#10;WRINosycRJIaopfM8V03cGohk0qKmCoF2kXzEs9s/DSlsb5NU0U1YhGG3LS9S3vfmbszOydhJkmV&#10;F3GbBnlFFiUpOBx6DLUgmqC9LF6EKotYCiVSfRaL0hFpWsTU1gDVeO6zalZS7CtbSxbWWXWECaB9&#10;htOrw8Y3DytZ3Vd3EpCoqwywsJKp5ZDK0vxDluhgIXs8QkYPGsWgDNzh2HNHGMXwbhRMxsE0aECN&#10;c0D+hV+cX514DvueI+PpdAc7J+nUFRBEPWGg3obBfU4qaqFVIWBwJ1GRAH/d8WA89Cb+GCNOSuDr&#10;Rux5QhO0ASYRnjFqUjS5gNMRNRUqAPCtkB0LJ2EllV5RUSLzEGGgAU9MBpZi5OFaacu1pE2SJN8w&#10;SksGzH0gDHlBEIxbKFtjiN3FNJ5KsCJZFoxZQWa7j0wicI3w0l6t84kZ46iO8GDiuTBHMYFZTRlp&#10;MjqxU/1wl0vz+1M4k86CqLw51kYwZiS0xTY8YNwoqB1jqNkoDfQN2OZpJ5JHy1yrB3o0vfl/PIHt&#10;1vBksZmv5p/Q4gqtb75e3W/X2/Ua3d1utujz/GY1v17Pf/34aQrscQfpw6WAGfI6/V9YNBj6Q2+K&#10;EUyYPw2C6bQBqhvB0SDwfWh4M4LudOhPu+53E9z1vuPTCZUarDsTgzgXhhugJ2HTdc8fv+x6z6os&#10;NGxxVpQRHrrmMhkC5/7ZQH3YHVpQml6iGnZxhNX3PZEUI7bmMOjD0djUr/uC7Au7vsD35UcBVPYw&#10;IjzOBWz7hqZczPdapMWRSM2RLasse+zOgVVrs28/C2aX92Vr//Txmv0GAAD//wMAUEsDBBQABgAI&#10;AAAAIQD0WJl/4gAAAAsBAAAPAAAAZHJzL2Rvd25yZXYueG1sTI9Ba8JAFITvhf6H5RV6q5uoNZpm&#10;IyJtT1KoFkpvz+wzCWbfhuyaxH/f9dQehxlmvsnWo2lET52rLSuIJxEI4sLqmksFX4e3pyUI55E1&#10;NpZJwZUcrPP7uwxTbQf+pH7vSxFK2KWooPK+TaV0RUUG3cS2xME72c6gD7Irpe5wCOWmkdMoWkiD&#10;NYeFClvaVlSc9xej4H3AYTOLX/vd+bS9/hyeP753MSn1+DBuXkB4Gv1fGG74AR3ywHS0F9ZONEHP&#10;5+GLV5AkMYhbIFotZiCOClbJdAkyz+T/D/kvAAAA//8DAFBLAQItABQABgAIAAAAIQC2gziS/gAA&#10;AOEBAAATAAAAAAAAAAAAAAAAAAAAAABbQ29udGVudF9UeXBlc10ueG1sUEsBAi0AFAAGAAgAAAAh&#10;ADj9If/WAAAAlAEAAAsAAAAAAAAAAAAAAAAALwEAAF9yZWxzLy5yZWxzUEsBAi0AFAAGAAgAAAAh&#10;ANRTYlX1AgAABAcAAA4AAAAAAAAAAAAAAAAALgIAAGRycy9lMm9Eb2MueG1sUEsBAi0AFAAGAAgA&#10;AAAhAPRYmX/iAAAACwEAAA8AAAAAAAAAAAAAAAAATwUAAGRycy9kb3ducmV2LnhtbFBLBQYAAAAA&#10;BAAEAPMAAABeBgAAAAA=&#10;">
                <v:roundrect id="Rounded Rectangle" o:spid="_x0000_s1027" style="position:absolute;width:60471;height:56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nOygAAAOMAAAAPAAAAZHJzL2Rvd25yZXYueG1sRE/da8Iw&#10;EH8f7H8IN9iLzMTuo6UzigzG9jAnOmGvR3O2xeZSkqjdf28EYY/3+77pfLCdOJIPrWMNk7ECQVw5&#10;03KtYfvz/lCACBHZYOeYNPxRgPns9maKpXEnXtNxE2uRQjiUqKGJsS+lDFVDFsPY9cSJ2zlvMabT&#10;19J4PKVw28lMqRdpseXU0GBPbw1V+83BalhuP1aqKPaLZT46jDL/9fz7veu1vr8bFq8gIg3xX3x1&#10;f5o0X+WP+dOkyHK4/JQAkLMzAAAA//8DAFBLAQItABQABgAIAAAAIQDb4fbL7gAAAIUBAAATAAAA&#10;AAAAAAAAAAAAAAAAAABbQ29udGVudF9UeXBlc10ueG1sUEsBAi0AFAAGAAgAAAAhAFr0LFu/AAAA&#10;FQEAAAsAAAAAAAAAAAAAAAAAHwEAAF9yZWxzLy5yZWxzUEsBAi0AFAAGAAgAAAAhAAfOKc7KAAAA&#10;4wAAAA8AAAAAAAAAAAAAAAAABwIAAGRycy9kb3ducmV2LnhtbFBLBQYAAAAAAwADALcAAAD+AgAA&#10;AAA=&#10;" strokecolor="#bfbfbf" strokeweight="3pt"/>
                <v:shapetype id="_x0000_t202" coordsize="21600,21600" o:spt="202" path="m,l,21600r21600,l21600,xe">
                  <v:stroke joinstyle="miter"/>
                  <v:path gradientshapeok="t" o:connecttype="rect"/>
                </v:shapetype>
                <v:shape id="DRAGAJ DE INVESTITII PORT MANGALIA…" o:spid="_x0000_s1028" type="#_x0000_t202" style="position:absolute;left:3424;top:2966;width:53622;height:50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pQygAAAOMAAAAPAAAAZHJzL2Rvd25yZXYueG1sRI9BT8Mw&#10;DIXvSPyHyEi7sbTdxKaybJqGJu0ABwYIjlZjkorGqZqwln+PD0gc7ff83ufNbgqdutCQ2sgGynkB&#10;iriJtmVn4PXleLsGlTKyxS4yGfihBLvt9dUGaxtHfqbLOTslIZxqNOBz7mutU+MpYJrHnli0zzgE&#10;zDIOTtsBRwkPna6K4k4HbFkaPPZ08NR8nb+DgQdXhg/G5TietH931VsOj8cnY2Y30/4eVKYp/5v/&#10;rk9W8IvVYrUs15VAy0+yAL39BQAA//8DAFBLAQItABQABgAIAAAAIQDb4fbL7gAAAIUBAAATAAAA&#10;AAAAAAAAAAAAAAAAAABbQ29udGVudF9UeXBlc10ueG1sUEsBAi0AFAAGAAgAAAAhAFr0LFu/AAAA&#10;FQEAAAsAAAAAAAAAAAAAAAAAHwEAAF9yZWxzLy5yZWxzUEsBAi0AFAAGAAgAAAAhALSu2lDKAAAA&#10;4wAAAA8AAAAAAAAAAAAAAAAABwIAAGRycy9kb3ducmV2LnhtbFBLBQYAAAAAAwADALcAAAD+AgAA&#10;AAA=&#10;" filled="f" stroked="f" strokeweight="1pt">
                  <v:stroke miterlimit="4"/>
                  <v:textbox inset="1.27mm,1.27mm,1.27mm,1.27mm">
                    <w:txbxContent>
                      <w:p w14:paraId="2414C667" w14:textId="77777777" w:rsidR="00D7094B" w:rsidRDefault="00D7094B">
                        <w:pPr>
                          <w:pStyle w:val="Body"/>
                          <w:jc w:val="center"/>
                          <w:rPr>
                            <w:rFonts w:ascii="Arial" w:eastAsia="Arial" w:hAnsi="Arial" w:cs="Arial"/>
                            <w:sz w:val="28"/>
                            <w:szCs w:val="28"/>
                          </w:rPr>
                        </w:pPr>
                      </w:p>
                      <w:p w14:paraId="4C0C1829" w14:textId="77777777" w:rsidR="00D7094B" w:rsidRDefault="00D7094B">
                        <w:pPr>
                          <w:pStyle w:val="Body"/>
                          <w:jc w:val="center"/>
                          <w:rPr>
                            <w:rFonts w:ascii="Arial" w:eastAsia="Arial" w:hAnsi="Arial" w:cs="Arial"/>
                            <w:sz w:val="28"/>
                            <w:szCs w:val="28"/>
                          </w:rPr>
                        </w:pPr>
                      </w:p>
                      <w:p w14:paraId="0707C653" w14:textId="77777777" w:rsidR="00D7094B" w:rsidRDefault="00D7094B">
                        <w:pPr>
                          <w:pStyle w:val="Body"/>
                          <w:jc w:val="center"/>
                          <w:rPr>
                            <w:rFonts w:ascii="Arial" w:eastAsia="Arial" w:hAnsi="Arial" w:cs="Arial"/>
                            <w:sz w:val="28"/>
                            <w:szCs w:val="28"/>
                          </w:rPr>
                        </w:pPr>
                      </w:p>
                      <w:p w14:paraId="50500111" w14:textId="77777777" w:rsidR="00D7094B" w:rsidRDefault="00D7094B">
                        <w:pPr>
                          <w:pStyle w:val="Body"/>
                          <w:jc w:val="center"/>
                          <w:rPr>
                            <w:rFonts w:ascii="Arial" w:eastAsia="Arial" w:hAnsi="Arial" w:cs="Arial"/>
                            <w:sz w:val="28"/>
                            <w:szCs w:val="28"/>
                          </w:rPr>
                        </w:pPr>
                        <w:r>
                          <w:rPr>
                            <w:rFonts w:ascii="Arial" w:hAnsi="Arial"/>
                            <w:sz w:val="28"/>
                            <w:szCs w:val="28"/>
                            <w:lang w:val="es-ES_tradnl"/>
                          </w:rPr>
                          <w:t>DRAGAJ DE INVESTITII PORT MANGALIA</w:t>
                        </w:r>
                      </w:p>
                      <w:p w14:paraId="2845DBBE" w14:textId="77777777" w:rsidR="00D7094B" w:rsidRDefault="00D7094B">
                        <w:pPr>
                          <w:pStyle w:val="Body"/>
                          <w:spacing w:line="288" w:lineRule="auto"/>
                          <w:jc w:val="center"/>
                          <w:rPr>
                            <w:b/>
                            <w:bCs/>
                            <w:sz w:val="28"/>
                            <w:szCs w:val="28"/>
                          </w:rPr>
                        </w:pPr>
                      </w:p>
                      <w:p w14:paraId="1B0BD773" w14:textId="77777777" w:rsidR="00D7094B" w:rsidRDefault="00D7094B">
                        <w:pPr>
                          <w:pStyle w:val="Body"/>
                          <w:jc w:val="center"/>
                          <w:rPr>
                            <w:rFonts w:ascii="Century Gothic" w:eastAsia="Century Gothic" w:hAnsi="Century Gothic" w:cs="Century Gothic"/>
                            <w:b/>
                            <w:bCs/>
                            <w:color w:val="17365D"/>
                            <w:u w:color="17365D"/>
                          </w:rPr>
                        </w:pPr>
                      </w:p>
                      <w:p w14:paraId="30551EEF" w14:textId="77777777" w:rsidR="00D7094B" w:rsidRDefault="00D7094B">
                        <w:pPr>
                          <w:pStyle w:val="Body"/>
                          <w:jc w:val="center"/>
                          <w:rPr>
                            <w:rFonts w:ascii="Century Gothic" w:eastAsia="Century Gothic" w:hAnsi="Century Gothic" w:cs="Century Gothic"/>
                            <w:b/>
                            <w:bCs/>
                            <w:color w:val="17365D"/>
                            <w:u w:color="17365D"/>
                          </w:rPr>
                        </w:pPr>
                        <w:r>
                          <w:rPr>
                            <w:rStyle w:val="apple-converted-space"/>
                            <w:noProof/>
                          </w:rPr>
                          <w:drawing>
                            <wp:inline distT="0" distB="0" distL="0" distR="0" wp14:anchorId="0D8BC244" wp14:editId="45A85377">
                              <wp:extent cx="4832350" cy="172148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8"/>
                                      <a:stretch>
                                        <a:fillRect/>
                                      </a:stretch>
                                    </pic:blipFill>
                                    <pic:spPr>
                                      <a:xfrm>
                                        <a:off x="0" y="0"/>
                                        <a:ext cx="4832350" cy="1721486"/>
                                      </a:xfrm>
                                      <a:prstGeom prst="rect">
                                        <a:avLst/>
                                      </a:prstGeom>
                                    </pic:spPr>
                                  </pic:pic>
                                </a:graphicData>
                              </a:graphic>
                            </wp:inline>
                          </w:drawing>
                        </w:r>
                      </w:p>
                      <w:p w14:paraId="4C908D97" w14:textId="77777777" w:rsidR="00D7094B" w:rsidRDefault="00D7094B">
                        <w:pPr>
                          <w:pStyle w:val="Body"/>
                          <w:jc w:val="center"/>
                          <w:rPr>
                            <w:rFonts w:ascii="Century Gothic" w:eastAsia="Century Gothic" w:hAnsi="Century Gothic" w:cs="Century Gothic"/>
                            <w:b/>
                            <w:bCs/>
                            <w:color w:val="17365D"/>
                            <w:u w:color="17365D"/>
                          </w:rPr>
                        </w:pPr>
                      </w:p>
                      <w:p w14:paraId="6094C0BB" w14:textId="77777777" w:rsidR="00D7094B" w:rsidRDefault="00D7094B">
                        <w:pPr>
                          <w:pStyle w:val="Body"/>
                          <w:jc w:val="center"/>
                          <w:rPr>
                            <w:rFonts w:ascii="Century Gothic" w:eastAsia="Century Gothic" w:hAnsi="Century Gothic" w:cs="Century Gothic"/>
                            <w:b/>
                            <w:bCs/>
                            <w:color w:val="17365D"/>
                            <w:u w:color="17365D"/>
                          </w:rPr>
                        </w:pPr>
                        <w:r>
                          <w:rPr>
                            <w:rFonts w:ascii="Century Gothic" w:hAnsi="Century Gothic"/>
                            <w:b/>
                            <w:bCs/>
                            <w:color w:val="17365D"/>
                            <w:u w:color="17365D"/>
                            <w:lang w:val="de-DE"/>
                          </w:rPr>
                          <w:t xml:space="preserve"> DOCUMENTATIE PENTRU OBTINEREA </w:t>
                        </w:r>
                      </w:p>
                      <w:p w14:paraId="45B2AED5" w14:textId="77777777" w:rsidR="00D7094B" w:rsidRDefault="00D7094B">
                        <w:pPr>
                          <w:pStyle w:val="Body"/>
                          <w:jc w:val="center"/>
                          <w:rPr>
                            <w:rFonts w:ascii="Century Gothic" w:eastAsia="Century Gothic" w:hAnsi="Century Gothic" w:cs="Century Gothic"/>
                            <w:b/>
                            <w:bCs/>
                            <w:color w:val="17365D"/>
                            <w:u w:color="17365D"/>
                          </w:rPr>
                        </w:pPr>
                        <w:r>
                          <w:rPr>
                            <w:rFonts w:ascii="Century Gothic" w:hAnsi="Century Gothic"/>
                            <w:b/>
                            <w:bCs/>
                            <w:color w:val="17365D"/>
                            <w:u w:color="17365D"/>
                          </w:rPr>
                          <w:t>ACORDULUI DE MEDIU</w:t>
                        </w:r>
                      </w:p>
                      <w:p w14:paraId="72EA069B" w14:textId="77777777" w:rsidR="00D7094B" w:rsidRDefault="00D7094B">
                        <w:pPr>
                          <w:pStyle w:val="Body"/>
                          <w:jc w:val="center"/>
                          <w:rPr>
                            <w:rFonts w:ascii="Century Gothic" w:eastAsia="Century Gothic" w:hAnsi="Century Gothic" w:cs="Century Gothic"/>
                            <w:b/>
                            <w:bCs/>
                            <w:color w:val="17365D"/>
                            <w:u w:color="17365D"/>
                          </w:rPr>
                        </w:pPr>
                        <w:r>
                          <w:rPr>
                            <w:rFonts w:ascii="Century Gothic" w:hAnsi="Century Gothic"/>
                            <w:b/>
                            <w:bCs/>
                            <w:color w:val="17365D"/>
                            <w:u w:color="17365D"/>
                            <w:lang w:val="es-ES_tradnl"/>
                          </w:rPr>
                          <w:t>-MEMORIU DE PREZENTARE-</w:t>
                        </w:r>
                      </w:p>
                      <w:p w14:paraId="170C515C" w14:textId="77777777" w:rsidR="00D7094B" w:rsidRDefault="00D7094B">
                        <w:pPr>
                          <w:pStyle w:val="Body"/>
                          <w:jc w:val="center"/>
                          <w:rPr>
                            <w:rStyle w:val="apple-converted-space"/>
                            <w:sz w:val="26"/>
                            <w:szCs w:val="26"/>
                          </w:rPr>
                        </w:pPr>
                      </w:p>
                      <w:p w14:paraId="4E9A035F" w14:textId="77777777" w:rsidR="00D7094B" w:rsidRDefault="00D7094B">
                        <w:pPr>
                          <w:pStyle w:val="Body"/>
                          <w:jc w:val="center"/>
                        </w:pPr>
                      </w:p>
                      <w:p w14:paraId="05804242" w14:textId="77777777" w:rsidR="00D7094B" w:rsidRDefault="00D7094B">
                        <w:pPr>
                          <w:pStyle w:val="Body"/>
                          <w:jc w:val="center"/>
                        </w:pPr>
                      </w:p>
                      <w:p w14:paraId="247AA34A" w14:textId="77777777" w:rsidR="00D7094B" w:rsidRDefault="00D7094B">
                        <w:pPr>
                          <w:pStyle w:val="Body"/>
                          <w:jc w:val="center"/>
                        </w:pPr>
                      </w:p>
                      <w:p w14:paraId="0FD70209" w14:textId="77777777" w:rsidR="00D7094B" w:rsidRDefault="00D7094B">
                        <w:pPr>
                          <w:pStyle w:val="Body"/>
                          <w:jc w:val="center"/>
                        </w:pPr>
                      </w:p>
                      <w:p w14:paraId="4675D6EE" w14:textId="77777777" w:rsidR="00D7094B" w:rsidRDefault="00D7094B">
                        <w:pPr>
                          <w:pStyle w:val="Body"/>
                          <w:jc w:val="center"/>
                        </w:pPr>
                      </w:p>
                      <w:p w14:paraId="31C34320" w14:textId="77777777" w:rsidR="00D7094B" w:rsidRDefault="00D7094B">
                        <w:pPr>
                          <w:pStyle w:val="Body"/>
                          <w:jc w:val="center"/>
                        </w:pPr>
                      </w:p>
                      <w:p w14:paraId="2AF2F439" w14:textId="77777777" w:rsidR="00D7094B" w:rsidRDefault="00D7094B">
                        <w:pPr>
                          <w:pStyle w:val="Body"/>
                          <w:jc w:val="center"/>
                        </w:pPr>
                      </w:p>
                      <w:p w14:paraId="45900121" w14:textId="77777777" w:rsidR="00D7094B" w:rsidRDefault="00D7094B">
                        <w:pPr>
                          <w:pStyle w:val="Body"/>
                          <w:jc w:val="center"/>
                        </w:pPr>
                      </w:p>
                    </w:txbxContent>
                  </v:textbox>
                </v:shape>
                <w10:wrap type="square" anchorx="page" anchory="line"/>
              </v:group>
            </w:pict>
          </mc:Fallback>
        </mc:AlternateContent>
      </w:r>
    </w:p>
    <w:p w14:paraId="6F2580FA" w14:textId="77777777" w:rsidR="00790ED7" w:rsidRDefault="00790ED7">
      <w:pPr>
        <w:pStyle w:val="Body"/>
        <w:widowControl w:val="0"/>
        <w:spacing w:before="40" w:after="120" w:line="360" w:lineRule="auto"/>
        <w:jc w:val="center"/>
        <w:rPr>
          <w:rFonts w:ascii="Arial" w:eastAsia="Arial" w:hAnsi="Arial" w:cs="Arial"/>
          <w:sz w:val="22"/>
          <w:szCs w:val="22"/>
        </w:rPr>
      </w:pPr>
    </w:p>
    <w:p w14:paraId="0CD1E93D" w14:textId="77777777" w:rsidR="00790ED7" w:rsidRDefault="00790ED7">
      <w:pPr>
        <w:pStyle w:val="Body"/>
        <w:spacing w:line="360" w:lineRule="auto"/>
        <w:jc w:val="center"/>
        <w:rPr>
          <w:rFonts w:ascii="Arial" w:eastAsia="Arial" w:hAnsi="Arial" w:cs="Arial"/>
          <w:b/>
          <w:bCs/>
          <w:sz w:val="22"/>
          <w:szCs w:val="22"/>
        </w:rPr>
      </w:pPr>
    </w:p>
    <w:p w14:paraId="6BED8AB8" w14:textId="77777777" w:rsidR="00790ED7" w:rsidRDefault="00790ED7">
      <w:pPr>
        <w:pStyle w:val="Body"/>
        <w:spacing w:line="360" w:lineRule="auto"/>
        <w:jc w:val="center"/>
        <w:rPr>
          <w:rFonts w:ascii="Arial" w:eastAsia="Arial" w:hAnsi="Arial" w:cs="Arial"/>
          <w:b/>
          <w:bCs/>
          <w:sz w:val="22"/>
          <w:szCs w:val="22"/>
        </w:rPr>
      </w:pPr>
    </w:p>
    <w:p w14:paraId="12EFB294" w14:textId="5A62C8DF" w:rsidR="00790ED7" w:rsidRDefault="00D7094B">
      <w:pPr>
        <w:pStyle w:val="Body"/>
        <w:spacing w:line="360" w:lineRule="auto"/>
        <w:jc w:val="center"/>
        <w:rPr>
          <w:rFonts w:ascii="Arial" w:eastAsia="Arial" w:hAnsi="Arial" w:cs="Arial"/>
          <w:sz w:val="22"/>
          <w:szCs w:val="22"/>
        </w:rPr>
      </w:pPr>
      <w:r>
        <w:rPr>
          <w:rFonts w:ascii="Arial" w:hAnsi="Arial"/>
          <w:b/>
          <w:bCs/>
          <w:sz w:val="22"/>
          <w:szCs w:val="22"/>
          <w:lang w:val="de-DE"/>
        </w:rPr>
        <w:t>2022</w:t>
      </w:r>
    </w:p>
    <w:p w14:paraId="10A28374" w14:textId="77777777" w:rsidR="00790ED7" w:rsidRDefault="00790ED7">
      <w:pPr>
        <w:pStyle w:val="Body"/>
        <w:spacing w:line="276" w:lineRule="auto"/>
        <w:jc w:val="center"/>
        <w:rPr>
          <w:rFonts w:ascii="Arial" w:eastAsia="Arial" w:hAnsi="Arial" w:cs="Arial"/>
          <w:b/>
          <w:bCs/>
          <w:color w:val="FF0000"/>
          <w:sz w:val="22"/>
          <w:szCs w:val="22"/>
          <w:u w:color="FF0000"/>
        </w:rPr>
      </w:pPr>
    </w:p>
    <w:p w14:paraId="4599A8A5" w14:textId="77777777" w:rsidR="00790ED7" w:rsidRDefault="00790ED7">
      <w:pPr>
        <w:pStyle w:val="Body"/>
        <w:spacing w:line="276" w:lineRule="auto"/>
        <w:jc w:val="center"/>
        <w:rPr>
          <w:rFonts w:ascii="Arial" w:eastAsia="Arial" w:hAnsi="Arial" w:cs="Arial"/>
          <w:b/>
          <w:bCs/>
          <w:color w:val="FF0000"/>
          <w:sz w:val="22"/>
          <w:szCs w:val="22"/>
          <w:u w:color="FF0000"/>
        </w:rPr>
      </w:pPr>
    </w:p>
    <w:p w14:paraId="32E7A1ED" w14:textId="77777777" w:rsidR="00790ED7" w:rsidRDefault="00790ED7">
      <w:pPr>
        <w:pStyle w:val="Body"/>
        <w:spacing w:line="276" w:lineRule="auto"/>
        <w:jc w:val="center"/>
        <w:rPr>
          <w:rFonts w:ascii="Arial" w:eastAsia="Arial" w:hAnsi="Arial" w:cs="Arial"/>
          <w:b/>
          <w:bCs/>
          <w:color w:val="FF0000"/>
          <w:sz w:val="22"/>
          <w:szCs w:val="22"/>
          <w:u w:color="FF0000"/>
        </w:rPr>
      </w:pPr>
    </w:p>
    <w:p w14:paraId="7B3BCEB8" w14:textId="77777777" w:rsidR="00790ED7" w:rsidRDefault="00790ED7">
      <w:pPr>
        <w:pStyle w:val="Body"/>
        <w:spacing w:line="276" w:lineRule="auto"/>
        <w:jc w:val="center"/>
        <w:rPr>
          <w:rFonts w:ascii="Arial" w:eastAsia="Arial" w:hAnsi="Arial" w:cs="Arial"/>
          <w:b/>
          <w:bCs/>
          <w:color w:val="FF0000"/>
          <w:sz w:val="22"/>
          <w:szCs w:val="22"/>
          <w:u w:color="FF0000"/>
        </w:rPr>
      </w:pPr>
    </w:p>
    <w:p w14:paraId="40766FF1" w14:textId="77777777" w:rsidR="00790ED7" w:rsidRDefault="00790ED7">
      <w:pPr>
        <w:pStyle w:val="Body"/>
        <w:spacing w:line="276" w:lineRule="auto"/>
        <w:jc w:val="center"/>
        <w:rPr>
          <w:rFonts w:ascii="Arial" w:eastAsia="Arial" w:hAnsi="Arial" w:cs="Arial"/>
          <w:b/>
          <w:bCs/>
          <w:color w:val="FF0000"/>
          <w:sz w:val="22"/>
          <w:szCs w:val="22"/>
          <w:u w:color="FF0000"/>
        </w:rPr>
      </w:pPr>
    </w:p>
    <w:p w14:paraId="1AB13736" w14:textId="77777777" w:rsidR="00790ED7" w:rsidRDefault="00790ED7">
      <w:pPr>
        <w:pStyle w:val="Body"/>
        <w:spacing w:line="276" w:lineRule="auto"/>
        <w:jc w:val="center"/>
        <w:rPr>
          <w:rFonts w:ascii="Arial" w:eastAsia="Arial" w:hAnsi="Arial" w:cs="Arial"/>
          <w:b/>
          <w:bCs/>
          <w:color w:val="FF0000"/>
          <w:sz w:val="22"/>
          <w:szCs w:val="22"/>
          <w:u w:color="FF0000"/>
        </w:rPr>
      </w:pPr>
    </w:p>
    <w:p w14:paraId="1B9FD11C" w14:textId="77777777" w:rsidR="00790ED7" w:rsidRDefault="00790ED7">
      <w:pPr>
        <w:pStyle w:val="Body"/>
        <w:spacing w:line="276" w:lineRule="auto"/>
        <w:jc w:val="center"/>
        <w:rPr>
          <w:rFonts w:ascii="Arial" w:eastAsia="Arial" w:hAnsi="Arial" w:cs="Arial"/>
          <w:b/>
          <w:bCs/>
          <w:color w:val="FF0000"/>
          <w:sz w:val="22"/>
          <w:szCs w:val="22"/>
          <w:u w:color="FF0000"/>
        </w:rPr>
      </w:pPr>
    </w:p>
    <w:p w14:paraId="5D25E561" w14:textId="77777777" w:rsidR="00790ED7" w:rsidRDefault="00790ED7">
      <w:pPr>
        <w:pStyle w:val="Body"/>
        <w:spacing w:line="276" w:lineRule="auto"/>
        <w:jc w:val="center"/>
        <w:rPr>
          <w:rFonts w:ascii="Arial" w:eastAsia="Arial" w:hAnsi="Arial" w:cs="Arial"/>
          <w:b/>
          <w:bCs/>
          <w:color w:val="FF0000"/>
          <w:sz w:val="22"/>
          <w:szCs w:val="22"/>
          <w:u w:color="FF0000"/>
        </w:rPr>
      </w:pPr>
    </w:p>
    <w:p w14:paraId="11DD9BA6" w14:textId="77777777" w:rsidR="00790ED7" w:rsidRDefault="00790ED7">
      <w:pPr>
        <w:pStyle w:val="Body"/>
        <w:spacing w:line="276" w:lineRule="auto"/>
        <w:jc w:val="center"/>
        <w:rPr>
          <w:rFonts w:ascii="Arial" w:eastAsia="Arial" w:hAnsi="Arial" w:cs="Arial"/>
          <w:b/>
          <w:bCs/>
          <w:color w:val="FF0000"/>
          <w:sz w:val="22"/>
          <w:szCs w:val="22"/>
          <w:u w:color="FF0000"/>
        </w:rPr>
      </w:pPr>
    </w:p>
    <w:p w14:paraId="7DA8E7DF" w14:textId="77777777" w:rsidR="00790ED7" w:rsidRDefault="00790ED7">
      <w:pPr>
        <w:pStyle w:val="Body"/>
        <w:spacing w:line="276" w:lineRule="auto"/>
        <w:jc w:val="center"/>
        <w:rPr>
          <w:rFonts w:ascii="Arial" w:eastAsia="Arial" w:hAnsi="Arial" w:cs="Arial"/>
          <w:b/>
          <w:bCs/>
          <w:color w:val="FF0000"/>
          <w:sz w:val="22"/>
          <w:szCs w:val="22"/>
          <w:u w:color="FF0000"/>
        </w:rPr>
      </w:pPr>
    </w:p>
    <w:p w14:paraId="53D45B88" w14:textId="77777777" w:rsidR="00790ED7" w:rsidRDefault="00D7094B">
      <w:pPr>
        <w:pStyle w:val="Body"/>
        <w:rPr>
          <w:rFonts w:ascii="Arial" w:eastAsia="Arial" w:hAnsi="Arial" w:cs="Arial"/>
          <w:b/>
          <w:bCs/>
          <w:i/>
          <w:iCs/>
          <w:sz w:val="22"/>
          <w:szCs w:val="22"/>
        </w:rPr>
      </w:pPr>
      <w:r>
        <w:rPr>
          <w:rFonts w:ascii="Arial" w:hAnsi="Arial"/>
          <w:b/>
          <w:bCs/>
          <w:i/>
          <w:iCs/>
          <w:sz w:val="22"/>
          <w:szCs w:val="22"/>
          <w:lang w:val="de-DE"/>
        </w:rPr>
        <w:t>S.C. TPF INGINERIE:</w:t>
      </w:r>
    </w:p>
    <w:p w14:paraId="14C8649F" w14:textId="77777777" w:rsidR="00790ED7" w:rsidRDefault="00790ED7">
      <w:pPr>
        <w:pStyle w:val="Body"/>
        <w:rPr>
          <w:rFonts w:ascii="Arial" w:eastAsia="Arial" w:hAnsi="Arial" w:cs="Arial"/>
          <w:b/>
          <w:bCs/>
          <w:i/>
          <w:iCs/>
          <w:sz w:val="22"/>
          <w:szCs w:val="22"/>
        </w:rPr>
      </w:pPr>
    </w:p>
    <w:p w14:paraId="66C8F709" w14:textId="77777777" w:rsidR="00790ED7" w:rsidRDefault="00790ED7">
      <w:pPr>
        <w:pStyle w:val="Body"/>
        <w:rPr>
          <w:rFonts w:ascii="Arial" w:eastAsia="Arial" w:hAnsi="Arial" w:cs="Arial"/>
          <w:b/>
          <w:bCs/>
          <w:i/>
          <w:iCs/>
          <w:sz w:val="22"/>
          <w:szCs w:val="22"/>
        </w:rPr>
      </w:pPr>
    </w:p>
    <w:p w14:paraId="46B9F4DA" w14:textId="77777777" w:rsidR="00790ED7" w:rsidRDefault="00D7094B">
      <w:pPr>
        <w:pStyle w:val="Body"/>
        <w:rPr>
          <w:rFonts w:ascii="Arial" w:eastAsia="Arial" w:hAnsi="Arial" w:cs="Arial"/>
          <w:b/>
          <w:bCs/>
          <w:i/>
          <w:iCs/>
          <w:sz w:val="22"/>
          <w:szCs w:val="22"/>
        </w:rPr>
      </w:pPr>
      <w:r>
        <w:rPr>
          <w:rFonts w:ascii="Arial" w:hAnsi="Arial"/>
          <w:b/>
          <w:bCs/>
          <w:i/>
          <w:iCs/>
          <w:sz w:val="22"/>
          <w:szCs w:val="22"/>
          <w:lang w:val="de-DE"/>
        </w:rPr>
        <w:t>ECHIPA PROIECTULUI:</w:t>
      </w:r>
    </w:p>
    <w:p w14:paraId="66F32E34" w14:textId="77777777" w:rsidR="00790ED7" w:rsidRDefault="00790ED7">
      <w:pPr>
        <w:pStyle w:val="Body"/>
        <w:rPr>
          <w:rFonts w:ascii="Arial" w:eastAsia="Arial" w:hAnsi="Arial" w:cs="Arial"/>
          <w:sz w:val="22"/>
          <w:szCs w:val="22"/>
        </w:rPr>
      </w:pPr>
    </w:p>
    <w:p w14:paraId="1A406705" w14:textId="77777777" w:rsidR="00790ED7" w:rsidRDefault="00D7094B">
      <w:pPr>
        <w:pStyle w:val="Body"/>
        <w:rPr>
          <w:rFonts w:ascii="Arial" w:eastAsia="Arial" w:hAnsi="Arial" w:cs="Arial"/>
          <w:sz w:val="22"/>
          <w:szCs w:val="22"/>
        </w:rPr>
      </w:pPr>
      <w:r>
        <w:rPr>
          <w:rFonts w:ascii="Arial" w:hAnsi="Arial"/>
          <w:sz w:val="22"/>
          <w:szCs w:val="22"/>
        </w:rPr>
        <w:t>Ing. Bogdan Racu</w:t>
      </w:r>
    </w:p>
    <w:p w14:paraId="33BCF466" w14:textId="77777777" w:rsidR="00790ED7" w:rsidRDefault="00790ED7">
      <w:pPr>
        <w:pStyle w:val="Body"/>
        <w:rPr>
          <w:rFonts w:ascii="Arial" w:eastAsia="Arial" w:hAnsi="Arial" w:cs="Arial"/>
          <w:sz w:val="22"/>
          <w:szCs w:val="22"/>
        </w:rPr>
      </w:pPr>
    </w:p>
    <w:p w14:paraId="72F8AEC4" w14:textId="77777777" w:rsidR="00790ED7" w:rsidRDefault="00790ED7">
      <w:pPr>
        <w:pStyle w:val="Body"/>
        <w:rPr>
          <w:rFonts w:ascii="Arial" w:eastAsia="Arial" w:hAnsi="Arial" w:cs="Arial"/>
          <w:sz w:val="22"/>
          <w:szCs w:val="22"/>
        </w:rPr>
      </w:pPr>
    </w:p>
    <w:p w14:paraId="49557A82" w14:textId="77777777" w:rsidR="00790ED7" w:rsidRDefault="00D7094B">
      <w:pPr>
        <w:pStyle w:val="Body"/>
        <w:rPr>
          <w:rFonts w:ascii="Arial" w:eastAsia="Arial" w:hAnsi="Arial" w:cs="Arial"/>
          <w:sz w:val="22"/>
          <w:szCs w:val="22"/>
        </w:rPr>
      </w:pPr>
      <w:r>
        <w:rPr>
          <w:rFonts w:ascii="Arial" w:hAnsi="Arial"/>
          <w:sz w:val="22"/>
          <w:szCs w:val="22"/>
        </w:rPr>
        <w:t>Ing. Jana Gheorghe</w:t>
      </w:r>
    </w:p>
    <w:p w14:paraId="6F4996E1" w14:textId="77777777" w:rsidR="00790ED7" w:rsidRDefault="00790ED7">
      <w:pPr>
        <w:pStyle w:val="Body"/>
        <w:rPr>
          <w:rFonts w:ascii="Arial" w:eastAsia="Arial" w:hAnsi="Arial" w:cs="Arial"/>
          <w:sz w:val="22"/>
          <w:szCs w:val="22"/>
        </w:rPr>
      </w:pPr>
    </w:p>
    <w:p w14:paraId="752E24C7" w14:textId="77777777" w:rsidR="00790ED7" w:rsidRDefault="00790ED7">
      <w:pPr>
        <w:pStyle w:val="Body"/>
        <w:rPr>
          <w:rFonts w:ascii="Arial" w:eastAsia="Arial" w:hAnsi="Arial" w:cs="Arial"/>
          <w:sz w:val="22"/>
          <w:szCs w:val="22"/>
        </w:rPr>
      </w:pPr>
    </w:p>
    <w:p w14:paraId="0645EDFE" w14:textId="77777777" w:rsidR="00790ED7" w:rsidRDefault="00D7094B">
      <w:pPr>
        <w:pStyle w:val="Body"/>
        <w:rPr>
          <w:rFonts w:ascii="Arial" w:eastAsia="Arial" w:hAnsi="Arial" w:cs="Arial"/>
          <w:sz w:val="22"/>
          <w:szCs w:val="22"/>
        </w:rPr>
      </w:pPr>
      <w:r>
        <w:rPr>
          <w:rFonts w:ascii="Arial" w:hAnsi="Arial"/>
          <w:sz w:val="22"/>
          <w:szCs w:val="22"/>
        </w:rPr>
        <w:t>Expert Mediu Cristina M</w:t>
      </w:r>
      <w:r>
        <w:rPr>
          <w:rFonts w:ascii="Arial" w:hAnsi="Arial"/>
          <w:sz w:val="22"/>
          <w:szCs w:val="22"/>
          <w:lang w:val="en-US"/>
        </w:rPr>
        <w:t>ă</w:t>
      </w:r>
      <w:r>
        <w:rPr>
          <w:rFonts w:ascii="Arial" w:hAnsi="Arial"/>
          <w:sz w:val="22"/>
          <w:szCs w:val="22"/>
        </w:rPr>
        <w:t>runtu</w:t>
      </w:r>
    </w:p>
    <w:p w14:paraId="43C7DAF3" w14:textId="77777777" w:rsidR="00790ED7" w:rsidRDefault="00790ED7">
      <w:pPr>
        <w:pStyle w:val="Body"/>
        <w:rPr>
          <w:rFonts w:ascii="Arial" w:eastAsia="Arial" w:hAnsi="Arial" w:cs="Arial"/>
          <w:sz w:val="22"/>
          <w:szCs w:val="22"/>
        </w:rPr>
      </w:pPr>
    </w:p>
    <w:p w14:paraId="65278686" w14:textId="77777777" w:rsidR="00790ED7" w:rsidRDefault="00790ED7">
      <w:pPr>
        <w:pStyle w:val="Body"/>
        <w:rPr>
          <w:rFonts w:ascii="Arial" w:eastAsia="Arial" w:hAnsi="Arial" w:cs="Arial"/>
          <w:sz w:val="22"/>
          <w:szCs w:val="22"/>
        </w:rPr>
      </w:pPr>
    </w:p>
    <w:p w14:paraId="3860B240" w14:textId="77777777" w:rsidR="00790ED7" w:rsidRDefault="00790ED7">
      <w:pPr>
        <w:pStyle w:val="Body"/>
        <w:rPr>
          <w:rFonts w:ascii="Arial" w:eastAsia="Arial" w:hAnsi="Arial" w:cs="Arial"/>
          <w:b/>
          <w:bCs/>
          <w:sz w:val="22"/>
          <w:szCs w:val="22"/>
        </w:rPr>
      </w:pPr>
    </w:p>
    <w:p w14:paraId="70A3067B" w14:textId="77777777" w:rsidR="00790ED7" w:rsidRDefault="00790ED7">
      <w:pPr>
        <w:pStyle w:val="Body"/>
        <w:rPr>
          <w:rFonts w:ascii="Arial" w:eastAsia="Arial" w:hAnsi="Arial" w:cs="Arial"/>
          <w:b/>
          <w:bCs/>
          <w:sz w:val="22"/>
          <w:szCs w:val="22"/>
        </w:rPr>
      </w:pPr>
    </w:p>
    <w:p w14:paraId="393C9698" w14:textId="77777777" w:rsidR="00790ED7" w:rsidRDefault="00D7094B">
      <w:pPr>
        <w:pStyle w:val="Body"/>
        <w:spacing w:line="276" w:lineRule="auto"/>
        <w:rPr>
          <w:rFonts w:ascii="Arial" w:eastAsia="Arial" w:hAnsi="Arial" w:cs="Arial"/>
          <w:b/>
          <w:bCs/>
          <w:sz w:val="22"/>
          <w:szCs w:val="22"/>
        </w:rPr>
      </w:pPr>
      <w:r>
        <w:rPr>
          <w:rFonts w:ascii="Arial" w:hAnsi="Arial"/>
          <w:b/>
          <w:bCs/>
          <w:sz w:val="22"/>
          <w:szCs w:val="22"/>
        </w:rPr>
        <w:t>SC GTM CO SRL</w:t>
      </w:r>
    </w:p>
    <w:p w14:paraId="646A0D13" w14:textId="77777777" w:rsidR="00790ED7" w:rsidRDefault="00D7094B">
      <w:pPr>
        <w:pStyle w:val="Body"/>
        <w:spacing w:line="276" w:lineRule="auto"/>
        <w:rPr>
          <w:rFonts w:ascii="Arial" w:eastAsia="Arial" w:hAnsi="Arial" w:cs="Arial"/>
          <w:sz w:val="22"/>
          <w:szCs w:val="22"/>
        </w:rPr>
      </w:pPr>
      <w:r>
        <w:rPr>
          <w:rFonts w:ascii="Arial" w:hAnsi="Arial"/>
          <w:sz w:val="22"/>
          <w:szCs w:val="22"/>
        </w:rPr>
        <w:t>Calea M</w:t>
      </w:r>
      <w:r>
        <w:rPr>
          <w:rFonts w:ascii="Arial" w:hAnsi="Arial"/>
          <w:sz w:val="22"/>
          <w:szCs w:val="22"/>
          <w:lang w:val="en-US"/>
        </w:rPr>
        <w:t>ă</w:t>
      </w:r>
      <w:r>
        <w:rPr>
          <w:rFonts w:ascii="Arial" w:hAnsi="Arial"/>
          <w:sz w:val="22"/>
          <w:szCs w:val="22"/>
        </w:rPr>
        <w:t>n</w:t>
      </w:r>
      <w:r>
        <w:rPr>
          <w:rFonts w:ascii="Arial" w:hAnsi="Arial"/>
          <w:sz w:val="22"/>
          <w:szCs w:val="22"/>
          <w:lang w:val="en-US"/>
        </w:rPr>
        <w:t>ăş</w:t>
      </w:r>
      <w:r>
        <w:rPr>
          <w:rFonts w:ascii="Arial" w:hAnsi="Arial"/>
          <w:sz w:val="22"/>
          <w:szCs w:val="22"/>
        </w:rPr>
        <w:t>tur 85/99, Cluj-Napoca, Cluj, 400372</w:t>
      </w:r>
    </w:p>
    <w:p w14:paraId="53847329" w14:textId="77777777" w:rsidR="00790ED7" w:rsidRDefault="00790ED7">
      <w:pPr>
        <w:pStyle w:val="Body"/>
        <w:rPr>
          <w:rFonts w:ascii="Arial" w:eastAsia="Arial" w:hAnsi="Arial" w:cs="Arial"/>
          <w:b/>
          <w:bCs/>
          <w:sz w:val="22"/>
          <w:szCs w:val="22"/>
        </w:rPr>
      </w:pPr>
    </w:p>
    <w:p w14:paraId="1B42BCE5" w14:textId="77777777" w:rsidR="00790ED7" w:rsidRDefault="00D7094B">
      <w:pPr>
        <w:pStyle w:val="Body"/>
        <w:jc w:val="both"/>
        <w:rPr>
          <w:rFonts w:ascii="Arial" w:eastAsia="Arial" w:hAnsi="Arial" w:cs="Arial"/>
          <w:b/>
          <w:bCs/>
          <w:sz w:val="22"/>
          <w:szCs w:val="22"/>
        </w:rPr>
      </w:pPr>
      <w:r>
        <w:rPr>
          <w:rFonts w:ascii="Arial" w:hAnsi="Arial"/>
          <w:b/>
          <w:bCs/>
          <w:sz w:val="22"/>
          <w:szCs w:val="22"/>
        </w:rPr>
        <w:t xml:space="preserve">COLECTIVUL DE ELABORARE MEMORIU </w:t>
      </w:r>
      <w:r>
        <w:rPr>
          <w:rFonts w:ascii="Arial" w:hAnsi="Arial"/>
          <w:b/>
          <w:bCs/>
          <w:sz w:val="22"/>
          <w:szCs w:val="22"/>
          <w:lang w:val="en-US"/>
        </w:rPr>
        <w:t>Ș</w:t>
      </w:r>
      <w:r>
        <w:rPr>
          <w:rFonts w:ascii="Arial" w:hAnsi="Arial"/>
          <w:b/>
          <w:bCs/>
          <w:sz w:val="22"/>
          <w:szCs w:val="22"/>
          <w:lang w:val="es-ES_tradnl"/>
        </w:rPr>
        <w:t>I REALIZARE INVESTIGA</w:t>
      </w:r>
      <w:r>
        <w:rPr>
          <w:rFonts w:ascii="Arial" w:hAnsi="Arial"/>
          <w:b/>
          <w:bCs/>
          <w:sz w:val="22"/>
          <w:szCs w:val="22"/>
          <w:lang w:val="en-US"/>
        </w:rPr>
        <w:t>Ț</w:t>
      </w:r>
      <w:r>
        <w:rPr>
          <w:rFonts w:ascii="Arial" w:hAnsi="Arial"/>
          <w:b/>
          <w:bCs/>
          <w:sz w:val="22"/>
          <w:szCs w:val="22"/>
          <w:lang w:val="es-ES_tradnl"/>
        </w:rPr>
        <w:t xml:space="preserve">II PRIVIND ECOLOGIA HABITATELOR </w:t>
      </w:r>
      <w:r>
        <w:rPr>
          <w:rFonts w:ascii="Arial" w:hAnsi="Arial"/>
          <w:b/>
          <w:bCs/>
          <w:sz w:val="22"/>
          <w:szCs w:val="22"/>
          <w:lang w:val="en-US"/>
        </w:rPr>
        <w:t>ȘI SPECIILOR Î</w:t>
      </w:r>
      <w:r>
        <w:rPr>
          <w:rFonts w:ascii="Arial" w:hAnsi="Arial"/>
          <w:b/>
          <w:bCs/>
          <w:sz w:val="22"/>
          <w:szCs w:val="22"/>
          <w:lang w:val="de-DE"/>
        </w:rPr>
        <w:t>N TEREN:</w:t>
      </w:r>
    </w:p>
    <w:p w14:paraId="6A555E3A" w14:textId="77777777" w:rsidR="00790ED7" w:rsidRDefault="00790ED7">
      <w:pPr>
        <w:pStyle w:val="Body"/>
        <w:rPr>
          <w:rFonts w:ascii="Arial" w:eastAsia="Arial" w:hAnsi="Arial" w:cs="Arial"/>
          <w:b/>
          <w:bCs/>
          <w:sz w:val="22"/>
          <w:szCs w:val="22"/>
        </w:rPr>
      </w:pPr>
    </w:p>
    <w:p w14:paraId="680CCA62" w14:textId="77777777" w:rsidR="00790ED7" w:rsidRDefault="00D7094B">
      <w:pPr>
        <w:pStyle w:val="Body"/>
        <w:rPr>
          <w:rFonts w:ascii="Arial" w:eastAsia="Arial" w:hAnsi="Arial" w:cs="Arial"/>
          <w:b/>
          <w:bCs/>
          <w:sz w:val="22"/>
          <w:szCs w:val="22"/>
        </w:rPr>
      </w:pPr>
      <w:r>
        <w:rPr>
          <w:rFonts w:ascii="Arial" w:hAnsi="Arial"/>
          <w:sz w:val="22"/>
          <w:szCs w:val="22"/>
        </w:rPr>
        <w:t xml:space="preserve">Dr. biolog Marius Ioan </w:t>
      </w:r>
      <w:r>
        <w:rPr>
          <w:rFonts w:ascii="Arial" w:hAnsi="Arial"/>
          <w:b/>
          <w:bCs/>
          <w:sz w:val="22"/>
          <w:szCs w:val="22"/>
        </w:rPr>
        <w:t>B</w:t>
      </w:r>
      <w:r>
        <w:rPr>
          <w:rFonts w:ascii="Arial" w:hAnsi="Arial"/>
          <w:b/>
          <w:bCs/>
          <w:sz w:val="22"/>
          <w:szCs w:val="22"/>
          <w:lang w:val="en-US"/>
        </w:rPr>
        <w:t>ă</w:t>
      </w:r>
      <w:r>
        <w:rPr>
          <w:rFonts w:ascii="Arial" w:hAnsi="Arial"/>
          <w:b/>
          <w:bCs/>
          <w:sz w:val="22"/>
          <w:szCs w:val="22"/>
        </w:rPr>
        <w:t>rbos</w:t>
      </w:r>
    </w:p>
    <w:p w14:paraId="4DBD0058" w14:textId="77777777" w:rsidR="00790ED7" w:rsidRDefault="00790ED7">
      <w:pPr>
        <w:pStyle w:val="Body"/>
        <w:rPr>
          <w:rFonts w:ascii="Arial" w:eastAsia="Arial" w:hAnsi="Arial" w:cs="Arial"/>
          <w:sz w:val="22"/>
          <w:szCs w:val="22"/>
        </w:rPr>
      </w:pPr>
    </w:p>
    <w:p w14:paraId="66C31BA3" w14:textId="77777777" w:rsidR="00790ED7" w:rsidRDefault="00D7094B">
      <w:pPr>
        <w:pStyle w:val="Body"/>
        <w:rPr>
          <w:rFonts w:ascii="Arial" w:eastAsia="Arial" w:hAnsi="Arial" w:cs="Arial"/>
          <w:sz w:val="22"/>
          <w:szCs w:val="22"/>
        </w:rPr>
      </w:pPr>
      <w:r>
        <w:rPr>
          <w:rFonts w:ascii="Arial" w:hAnsi="Arial"/>
          <w:sz w:val="22"/>
          <w:szCs w:val="22"/>
        </w:rPr>
        <w:t>Dr. biolog Alin</w:t>
      </w:r>
      <w:r>
        <w:rPr>
          <w:rFonts w:ascii="Arial" w:hAnsi="Arial"/>
          <w:b/>
          <w:bCs/>
          <w:sz w:val="22"/>
          <w:szCs w:val="22"/>
        </w:rPr>
        <w:t xml:space="preserve"> David</w:t>
      </w:r>
    </w:p>
    <w:p w14:paraId="66083D17" w14:textId="77777777" w:rsidR="00790ED7" w:rsidRDefault="00790ED7">
      <w:pPr>
        <w:pStyle w:val="Body"/>
        <w:rPr>
          <w:rFonts w:ascii="Arial" w:eastAsia="Arial" w:hAnsi="Arial" w:cs="Arial"/>
          <w:sz w:val="22"/>
          <w:szCs w:val="22"/>
        </w:rPr>
      </w:pPr>
    </w:p>
    <w:p w14:paraId="651C8561" w14:textId="77777777" w:rsidR="00790ED7" w:rsidRDefault="00D7094B">
      <w:pPr>
        <w:pStyle w:val="Body"/>
        <w:rPr>
          <w:rFonts w:ascii="Arial" w:eastAsia="Arial" w:hAnsi="Arial" w:cs="Arial"/>
          <w:sz w:val="22"/>
          <w:szCs w:val="22"/>
        </w:rPr>
      </w:pPr>
      <w:r>
        <w:rPr>
          <w:rFonts w:ascii="Arial" w:hAnsi="Arial"/>
          <w:sz w:val="22"/>
          <w:szCs w:val="22"/>
          <w:lang w:val="it-IT"/>
        </w:rPr>
        <w:t xml:space="preserve">MSc. ecolog Emilia Adriana </w:t>
      </w:r>
      <w:r>
        <w:rPr>
          <w:rFonts w:ascii="Arial" w:hAnsi="Arial"/>
          <w:b/>
          <w:bCs/>
          <w:sz w:val="22"/>
          <w:szCs w:val="22"/>
          <w:lang w:val="it-IT"/>
        </w:rPr>
        <w:t>Stoianov</w:t>
      </w:r>
    </w:p>
    <w:p w14:paraId="1235B4E8" w14:textId="77777777" w:rsidR="00790ED7" w:rsidRDefault="00790ED7">
      <w:pPr>
        <w:pStyle w:val="Body"/>
        <w:rPr>
          <w:rFonts w:ascii="Arial" w:eastAsia="Arial" w:hAnsi="Arial" w:cs="Arial"/>
          <w:b/>
          <w:bCs/>
          <w:sz w:val="28"/>
          <w:szCs w:val="28"/>
        </w:rPr>
      </w:pPr>
    </w:p>
    <w:p w14:paraId="3169D384" w14:textId="77777777" w:rsidR="00790ED7" w:rsidRDefault="00790ED7">
      <w:pPr>
        <w:pStyle w:val="Body"/>
        <w:rPr>
          <w:rFonts w:ascii="Arial" w:eastAsia="Arial" w:hAnsi="Arial" w:cs="Arial"/>
          <w:b/>
          <w:bCs/>
          <w:sz w:val="28"/>
          <w:szCs w:val="28"/>
        </w:rPr>
      </w:pPr>
    </w:p>
    <w:p w14:paraId="43E44160" w14:textId="77777777" w:rsidR="00790ED7" w:rsidRDefault="00790ED7">
      <w:pPr>
        <w:pStyle w:val="Body"/>
        <w:rPr>
          <w:rFonts w:ascii="Arial" w:eastAsia="Arial" w:hAnsi="Arial" w:cs="Arial"/>
          <w:b/>
          <w:bCs/>
          <w:sz w:val="28"/>
          <w:szCs w:val="28"/>
        </w:rPr>
      </w:pPr>
    </w:p>
    <w:p w14:paraId="26ACD239" w14:textId="77777777" w:rsidR="00790ED7" w:rsidRDefault="00790ED7">
      <w:pPr>
        <w:pStyle w:val="Body"/>
        <w:rPr>
          <w:rFonts w:ascii="Arial" w:eastAsia="Arial" w:hAnsi="Arial" w:cs="Arial"/>
          <w:b/>
          <w:bCs/>
          <w:sz w:val="28"/>
          <w:szCs w:val="28"/>
        </w:rPr>
      </w:pPr>
    </w:p>
    <w:p w14:paraId="4F09A016" w14:textId="77777777" w:rsidR="00790ED7" w:rsidRDefault="00790ED7">
      <w:pPr>
        <w:pStyle w:val="Body"/>
        <w:rPr>
          <w:rFonts w:ascii="Arial" w:eastAsia="Arial" w:hAnsi="Arial" w:cs="Arial"/>
          <w:b/>
          <w:bCs/>
          <w:sz w:val="28"/>
          <w:szCs w:val="28"/>
        </w:rPr>
      </w:pPr>
    </w:p>
    <w:p w14:paraId="3F4F3B7E" w14:textId="77777777" w:rsidR="00790ED7" w:rsidRDefault="00790ED7">
      <w:pPr>
        <w:pStyle w:val="Body"/>
        <w:rPr>
          <w:rFonts w:ascii="Arial" w:eastAsia="Arial" w:hAnsi="Arial" w:cs="Arial"/>
          <w:b/>
          <w:bCs/>
          <w:sz w:val="28"/>
          <w:szCs w:val="28"/>
        </w:rPr>
      </w:pPr>
    </w:p>
    <w:p w14:paraId="5DAA1FE5" w14:textId="77777777" w:rsidR="00790ED7" w:rsidRDefault="00790ED7">
      <w:pPr>
        <w:pStyle w:val="Body"/>
        <w:rPr>
          <w:rFonts w:ascii="Arial" w:eastAsia="Arial" w:hAnsi="Arial" w:cs="Arial"/>
          <w:b/>
          <w:bCs/>
          <w:sz w:val="28"/>
          <w:szCs w:val="28"/>
        </w:rPr>
      </w:pPr>
    </w:p>
    <w:p w14:paraId="62968D33" w14:textId="77777777" w:rsidR="00790ED7" w:rsidRDefault="00790ED7">
      <w:pPr>
        <w:pStyle w:val="Body"/>
        <w:rPr>
          <w:rFonts w:ascii="Arial" w:eastAsia="Arial" w:hAnsi="Arial" w:cs="Arial"/>
          <w:b/>
          <w:bCs/>
          <w:sz w:val="28"/>
          <w:szCs w:val="28"/>
        </w:rPr>
      </w:pPr>
    </w:p>
    <w:p w14:paraId="44B3C4C7" w14:textId="77777777" w:rsidR="00790ED7" w:rsidRDefault="00790ED7">
      <w:pPr>
        <w:pStyle w:val="Body"/>
        <w:rPr>
          <w:rFonts w:ascii="Arial" w:eastAsia="Arial" w:hAnsi="Arial" w:cs="Arial"/>
          <w:b/>
          <w:bCs/>
          <w:sz w:val="28"/>
          <w:szCs w:val="28"/>
        </w:rPr>
      </w:pPr>
    </w:p>
    <w:p w14:paraId="3F90EBAC" w14:textId="77777777" w:rsidR="00790ED7" w:rsidRDefault="00790ED7">
      <w:pPr>
        <w:pStyle w:val="Body"/>
        <w:rPr>
          <w:rFonts w:ascii="Arial" w:eastAsia="Arial" w:hAnsi="Arial" w:cs="Arial"/>
          <w:b/>
          <w:bCs/>
          <w:sz w:val="28"/>
          <w:szCs w:val="28"/>
        </w:rPr>
      </w:pPr>
    </w:p>
    <w:p w14:paraId="35ADF61C" w14:textId="77777777" w:rsidR="00790ED7" w:rsidRDefault="00790ED7">
      <w:pPr>
        <w:pStyle w:val="Body"/>
        <w:rPr>
          <w:rFonts w:ascii="Arial" w:eastAsia="Arial" w:hAnsi="Arial" w:cs="Arial"/>
          <w:b/>
          <w:bCs/>
          <w:sz w:val="28"/>
          <w:szCs w:val="28"/>
        </w:rPr>
      </w:pPr>
    </w:p>
    <w:p w14:paraId="6DC754BB" w14:textId="77777777" w:rsidR="00790ED7" w:rsidRDefault="00790ED7">
      <w:pPr>
        <w:pStyle w:val="Body"/>
        <w:rPr>
          <w:rFonts w:ascii="Arial" w:eastAsia="Arial" w:hAnsi="Arial" w:cs="Arial"/>
          <w:sz w:val="28"/>
          <w:szCs w:val="28"/>
        </w:rPr>
      </w:pPr>
    </w:p>
    <w:p w14:paraId="130A6B7E" w14:textId="77777777" w:rsidR="00790ED7" w:rsidRDefault="00790ED7">
      <w:pPr>
        <w:pStyle w:val="Body"/>
        <w:sectPr w:rsidR="00790ED7">
          <w:headerReference w:type="default" r:id="rId9"/>
          <w:footerReference w:type="default" r:id="rId10"/>
          <w:pgSz w:w="11900" w:h="16840"/>
          <w:pgMar w:top="1440" w:right="1440" w:bottom="1440" w:left="1440" w:header="708" w:footer="708" w:gutter="0"/>
          <w:cols w:space="720"/>
        </w:sectPr>
      </w:pPr>
    </w:p>
    <w:p w14:paraId="11CA876F" w14:textId="77777777" w:rsidR="00790ED7" w:rsidRDefault="00D7094B">
      <w:pPr>
        <w:pStyle w:val="Heading"/>
      </w:pPr>
      <w:bookmarkStart w:id="0" w:name="_Toc106871720"/>
      <w:r>
        <w:rPr>
          <w:rStyle w:val="apple-converted-space"/>
          <w:rFonts w:eastAsia="Arial Unicode MS" w:cs="Arial Unicode MS"/>
          <w:lang w:val="es-ES_tradnl"/>
        </w:rPr>
        <w:lastRenderedPageBreak/>
        <w:t>CUPRINS</w:t>
      </w:r>
      <w:bookmarkEnd w:id="0"/>
    </w:p>
    <w:p w14:paraId="21BA6BD1" w14:textId="77777777" w:rsidR="00790ED7" w:rsidRDefault="00790ED7">
      <w:pPr>
        <w:pStyle w:val="Body"/>
        <w:jc w:val="both"/>
        <w:rPr>
          <w:rFonts w:ascii="Arial" w:eastAsia="Arial" w:hAnsi="Arial" w:cs="Arial"/>
        </w:rPr>
      </w:pPr>
    </w:p>
    <w:p w14:paraId="07C6F723" w14:textId="77777777" w:rsidR="00790ED7" w:rsidRDefault="00790ED7">
      <w:pPr>
        <w:pStyle w:val="Body"/>
        <w:jc w:val="both"/>
        <w:rPr>
          <w:rFonts w:ascii="Arial" w:eastAsia="Arial" w:hAnsi="Arial" w:cs="Arial"/>
        </w:rPr>
      </w:pPr>
    </w:p>
    <w:p w14:paraId="627FF62C" w14:textId="7E7CA5F5" w:rsidR="00281A85" w:rsidRDefault="00D7094B">
      <w:pPr>
        <w:pStyle w:val="TOC1"/>
        <w:rPr>
          <w:rFonts w:asciiTheme="minorHAnsi" w:eastAsiaTheme="minorEastAsia" w:hAnsiTheme="minorHAnsi" w:cstheme="minorBidi"/>
          <w:b w:val="0"/>
          <w:bCs w:val="0"/>
          <w:noProof/>
          <w:color w:val="auto"/>
          <w:sz w:val="22"/>
          <w:szCs w:val="22"/>
          <w:bdr w:val="none" w:sz="0" w:space="0" w:color="auto"/>
          <w:lang w:val="en-US" w:eastAsia="en-US"/>
        </w:rPr>
      </w:pPr>
      <w:r>
        <w:rPr>
          <w:rFonts w:ascii="Arial" w:eastAsia="Arial" w:hAnsi="Arial" w:cs="Arial"/>
          <w14:textOutline w14:w="0" w14:cap="flat" w14:cmpd="sng" w14:algn="ctr">
            <w14:noFill/>
            <w14:prstDash w14:val="solid"/>
            <w14:bevel/>
          </w14:textOutline>
        </w:rPr>
        <w:fldChar w:fldCharType="begin"/>
      </w:r>
      <w:r>
        <w:rPr>
          <w:rFonts w:ascii="Arial" w:eastAsia="Arial" w:hAnsi="Arial" w:cs="Arial"/>
        </w:rPr>
        <w:instrText xml:space="preserve"> TOC \o 1-3 </w:instrText>
      </w:r>
      <w:r>
        <w:rPr>
          <w:rFonts w:ascii="Arial" w:eastAsia="Arial" w:hAnsi="Arial" w:cs="Arial"/>
          <w14:textOutline w14:w="0" w14:cap="flat" w14:cmpd="sng" w14:algn="ctr">
            <w14:noFill/>
            <w14:prstDash w14:val="solid"/>
            <w14:bevel/>
          </w14:textOutline>
        </w:rPr>
        <w:fldChar w:fldCharType="separate"/>
      </w:r>
      <w:r w:rsidR="00281A85" w:rsidRPr="00921B05">
        <w:rPr>
          <w:rFonts w:eastAsia="Arial Unicode MS" w:cs="Arial Unicode MS"/>
          <w:noProof/>
          <w:lang w:val="es-ES_tradnl"/>
        </w:rPr>
        <w:t>CUPRINS</w:t>
      </w:r>
      <w:r w:rsidR="00281A85">
        <w:rPr>
          <w:noProof/>
        </w:rPr>
        <w:tab/>
      </w:r>
      <w:r w:rsidR="00281A85">
        <w:rPr>
          <w:noProof/>
        </w:rPr>
        <w:fldChar w:fldCharType="begin"/>
      </w:r>
      <w:r w:rsidR="00281A85">
        <w:rPr>
          <w:noProof/>
        </w:rPr>
        <w:instrText xml:space="preserve"> PAGEREF _Toc106871720 \h </w:instrText>
      </w:r>
      <w:r w:rsidR="00281A85">
        <w:rPr>
          <w:noProof/>
        </w:rPr>
      </w:r>
      <w:r w:rsidR="00281A85">
        <w:rPr>
          <w:noProof/>
        </w:rPr>
        <w:fldChar w:fldCharType="separate"/>
      </w:r>
      <w:r w:rsidR="003A4368">
        <w:rPr>
          <w:noProof/>
        </w:rPr>
        <w:t>3</w:t>
      </w:r>
      <w:r w:rsidR="00281A85">
        <w:rPr>
          <w:noProof/>
        </w:rPr>
        <w:fldChar w:fldCharType="end"/>
      </w:r>
    </w:p>
    <w:p w14:paraId="6213D105" w14:textId="4C08A181" w:rsidR="00281A85" w:rsidRDefault="00281A85">
      <w:pPr>
        <w:pStyle w:val="TOC1"/>
        <w:rPr>
          <w:rFonts w:asciiTheme="minorHAnsi" w:eastAsiaTheme="minorEastAsia" w:hAnsiTheme="minorHAnsi" w:cstheme="minorBidi"/>
          <w:b w:val="0"/>
          <w:bCs w:val="0"/>
          <w:noProof/>
          <w:color w:val="auto"/>
          <w:sz w:val="22"/>
          <w:szCs w:val="22"/>
          <w:bdr w:val="none" w:sz="0" w:space="0" w:color="auto"/>
          <w:lang w:val="en-US" w:eastAsia="en-US"/>
        </w:rPr>
      </w:pPr>
      <w:r w:rsidRPr="00921B05">
        <w:rPr>
          <w:rFonts w:eastAsia="Arial Unicode MS" w:cs="Arial Unicode MS"/>
          <w:noProof/>
          <w:lang w:val="de-DE"/>
        </w:rPr>
        <w:t>INTRODUCERE</w:t>
      </w:r>
      <w:r>
        <w:rPr>
          <w:noProof/>
        </w:rPr>
        <w:tab/>
      </w:r>
      <w:r>
        <w:rPr>
          <w:noProof/>
        </w:rPr>
        <w:fldChar w:fldCharType="begin"/>
      </w:r>
      <w:r>
        <w:rPr>
          <w:noProof/>
        </w:rPr>
        <w:instrText xml:space="preserve"> PAGEREF _Toc106871721 \h </w:instrText>
      </w:r>
      <w:r>
        <w:rPr>
          <w:noProof/>
        </w:rPr>
      </w:r>
      <w:r>
        <w:rPr>
          <w:noProof/>
        </w:rPr>
        <w:fldChar w:fldCharType="separate"/>
      </w:r>
      <w:r w:rsidR="003A4368">
        <w:rPr>
          <w:noProof/>
        </w:rPr>
        <w:t>5</w:t>
      </w:r>
      <w:r>
        <w:rPr>
          <w:noProof/>
        </w:rPr>
        <w:fldChar w:fldCharType="end"/>
      </w:r>
    </w:p>
    <w:p w14:paraId="2D46A142" w14:textId="6C83D33E" w:rsidR="00281A85" w:rsidRDefault="00281A85">
      <w:pPr>
        <w:pStyle w:val="TOC1"/>
        <w:rPr>
          <w:rFonts w:asciiTheme="minorHAnsi" w:eastAsiaTheme="minorEastAsia" w:hAnsiTheme="minorHAnsi" w:cstheme="minorBidi"/>
          <w:b w:val="0"/>
          <w:bCs w:val="0"/>
          <w:noProof/>
          <w:color w:val="auto"/>
          <w:sz w:val="22"/>
          <w:szCs w:val="22"/>
          <w:bdr w:val="none" w:sz="0" w:space="0" w:color="auto"/>
          <w:lang w:val="en-US" w:eastAsia="en-US"/>
        </w:rPr>
      </w:pPr>
      <w:r w:rsidRPr="00921B05">
        <w:rPr>
          <w:rFonts w:eastAsia="Arial Unicode MS" w:cs="Arial Unicode MS"/>
          <w:noProof/>
        </w:rPr>
        <w:t>SECŢIUNEA III. Descrierea caracteristicilor fizice ale întregului proiect</w:t>
      </w:r>
      <w:r>
        <w:rPr>
          <w:noProof/>
        </w:rPr>
        <w:tab/>
      </w:r>
      <w:r>
        <w:rPr>
          <w:noProof/>
        </w:rPr>
        <w:fldChar w:fldCharType="begin"/>
      </w:r>
      <w:r>
        <w:rPr>
          <w:noProof/>
        </w:rPr>
        <w:instrText xml:space="preserve"> PAGEREF _Toc106871722 \h </w:instrText>
      </w:r>
      <w:r>
        <w:rPr>
          <w:noProof/>
        </w:rPr>
      </w:r>
      <w:r>
        <w:rPr>
          <w:noProof/>
        </w:rPr>
        <w:fldChar w:fldCharType="separate"/>
      </w:r>
      <w:r w:rsidR="003A4368">
        <w:rPr>
          <w:noProof/>
        </w:rPr>
        <w:t>7</w:t>
      </w:r>
      <w:r>
        <w:rPr>
          <w:noProof/>
        </w:rPr>
        <w:fldChar w:fldCharType="end"/>
      </w:r>
    </w:p>
    <w:p w14:paraId="09A51ECC" w14:textId="324F0ECC" w:rsidR="00281A85" w:rsidRDefault="00281A85">
      <w:pPr>
        <w:pStyle w:val="TOC2"/>
        <w:rPr>
          <w:rFonts w:asciiTheme="minorHAnsi" w:eastAsiaTheme="minorEastAsia" w:hAnsiTheme="minorHAnsi" w:cstheme="minorBidi"/>
          <w:b w:val="0"/>
          <w:bCs w:val="0"/>
          <w:i w:val="0"/>
          <w:iCs w:val="0"/>
          <w:noProof/>
          <w:color w:val="auto"/>
          <w:sz w:val="22"/>
          <w:szCs w:val="22"/>
          <w:bdr w:val="none" w:sz="0" w:space="0" w:color="auto"/>
          <w:lang w:val="en-US" w:eastAsia="en-US"/>
        </w:rPr>
      </w:pPr>
      <w:r w:rsidRPr="00921B05">
        <w:rPr>
          <w:rFonts w:eastAsia="Arial Unicode MS" w:cs="Arial Unicode MS"/>
          <w:noProof/>
        </w:rPr>
        <w:t>III.1. Rezumatul proiectului</w:t>
      </w:r>
      <w:r>
        <w:rPr>
          <w:noProof/>
        </w:rPr>
        <w:tab/>
      </w:r>
      <w:r>
        <w:rPr>
          <w:noProof/>
        </w:rPr>
        <w:fldChar w:fldCharType="begin"/>
      </w:r>
      <w:r>
        <w:rPr>
          <w:noProof/>
        </w:rPr>
        <w:instrText xml:space="preserve"> PAGEREF _Toc106871723 \h </w:instrText>
      </w:r>
      <w:r>
        <w:rPr>
          <w:noProof/>
        </w:rPr>
      </w:r>
      <w:r>
        <w:rPr>
          <w:noProof/>
        </w:rPr>
        <w:fldChar w:fldCharType="separate"/>
      </w:r>
      <w:r w:rsidR="003A4368">
        <w:rPr>
          <w:noProof/>
        </w:rPr>
        <w:t>7</w:t>
      </w:r>
      <w:r>
        <w:rPr>
          <w:noProof/>
        </w:rPr>
        <w:fldChar w:fldCharType="end"/>
      </w:r>
    </w:p>
    <w:p w14:paraId="1E9B25F8" w14:textId="3BCDF29D" w:rsidR="00281A85" w:rsidRDefault="00281A85">
      <w:pPr>
        <w:pStyle w:val="TOC2"/>
        <w:rPr>
          <w:rFonts w:asciiTheme="minorHAnsi" w:eastAsiaTheme="minorEastAsia" w:hAnsiTheme="minorHAnsi" w:cstheme="minorBidi"/>
          <w:b w:val="0"/>
          <w:bCs w:val="0"/>
          <w:i w:val="0"/>
          <w:iCs w:val="0"/>
          <w:noProof/>
          <w:color w:val="auto"/>
          <w:sz w:val="22"/>
          <w:szCs w:val="22"/>
          <w:bdr w:val="none" w:sz="0" w:space="0" w:color="auto"/>
          <w:lang w:val="en-US" w:eastAsia="en-US"/>
        </w:rPr>
      </w:pPr>
      <w:r w:rsidRPr="00921B05">
        <w:rPr>
          <w:rFonts w:eastAsia="Arial Unicode MS" w:cs="Arial Unicode MS"/>
          <w:noProof/>
        </w:rPr>
        <w:t>III.2. Justificarea necesității proiectului</w:t>
      </w:r>
      <w:r>
        <w:rPr>
          <w:noProof/>
        </w:rPr>
        <w:tab/>
      </w:r>
      <w:r>
        <w:rPr>
          <w:noProof/>
        </w:rPr>
        <w:fldChar w:fldCharType="begin"/>
      </w:r>
      <w:r>
        <w:rPr>
          <w:noProof/>
        </w:rPr>
        <w:instrText xml:space="preserve"> PAGEREF _Toc106871724 \h </w:instrText>
      </w:r>
      <w:r>
        <w:rPr>
          <w:noProof/>
        </w:rPr>
      </w:r>
      <w:r>
        <w:rPr>
          <w:noProof/>
        </w:rPr>
        <w:fldChar w:fldCharType="separate"/>
      </w:r>
      <w:r w:rsidR="003A4368">
        <w:rPr>
          <w:noProof/>
        </w:rPr>
        <w:t>8</w:t>
      </w:r>
      <w:r>
        <w:rPr>
          <w:noProof/>
        </w:rPr>
        <w:fldChar w:fldCharType="end"/>
      </w:r>
    </w:p>
    <w:p w14:paraId="410C54DD" w14:textId="6A6CF748" w:rsidR="00281A85" w:rsidRDefault="00281A85">
      <w:pPr>
        <w:pStyle w:val="TOC2"/>
        <w:rPr>
          <w:rFonts w:asciiTheme="minorHAnsi" w:eastAsiaTheme="minorEastAsia" w:hAnsiTheme="minorHAnsi" w:cstheme="minorBidi"/>
          <w:b w:val="0"/>
          <w:bCs w:val="0"/>
          <w:i w:val="0"/>
          <w:iCs w:val="0"/>
          <w:noProof/>
          <w:color w:val="auto"/>
          <w:sz w:val="22"/>
          <w:szCs w:val="22"/>
          <w:bdr w:val="none" w:sz="0" w:space="0" w:color="auto"/>
          <w:lang w:val="en-US" w:eastAsia="en-US"/>
        </w:rPr>
      </w:pPr>
      <w:r w:rsidRPr="00921B05">
        <w:rPr>
          <w:rFonts w:eastAsia="Arial Unicode MS" w:cs="Arial Unicode MS"/>
          <w:noProof/>
        </w:rPr>
        <w:t>III.3. Valoarea investiției</w:t>
      </w:r>
      <w:r>
        <w:rPr>
          <w:noProof/>
        </w:rPr>
        <w:tab/>
      </w:r>
      <w:r>
        <w:rPr>
          <w:noProof/>
        </w:rPr>
        <w:fldChar w:fldCharType="begin"/>
      </w:r>
      <w:r>
        <w:rPr>
          <w:noProof/>
        </w:rPr>
        <w:instrText xml:space="preserve"> PAGEREF _Toc106871725 \h </w:instrText>
      </w:r>
      <w:r>
        <w:rPr>
          <w:noProof/>
        </w:rPr>
      </w:r>
      <w:r>
        <w:rPr>
          <w:noProof/>
        </w:rPr>
        <w:fldChar w:fldCharType="separate"/>
      </w:r>
      <w:r w:rsidR="003A4368">
        <w:rPr>
          <w:noProof/>
        </w:rPr>
        <w:t>8</w:t>
      </w:r>
      <w:r>
        <w:rPr>
          <w:noProof/>
        </w:rPr>
        <w:fldChar w:fldCharType="end"/>
      </w:r>
    </w:p>
    <w:p w14:paraId="11207DDA" w14:textId="40AA8563" w:rsidR="00281A85" w:rsidRDefault="00281A85">
      <w:pPr>
        <w:pStyle w:val="TOC2"/>
        <w:rPr>
          <w:rFonts w:asciiTheme="minorHAnsi" w:eastAsiaTheme="minorEastAsia" w:hAnsiTheme="minorHAnsi" w:cstheme="minorBidi"/>
          <w:b w:val="0"/>
          <w:bCs w:val="0"/>
          <w:i w:val="0"/>
          <w:iCs w:val="0"/>
          <w:noProof/>
          <w:color w:val="auto"/>
          <w:sz w:val="22"/>
          <w:szCs w:val="22"/>
          <w:bdr w:val="none" w:sz="0" w:space="0" w:color="auto"/>
          <w:lang w:val="en-US" w:eastAsia="en-US"/>
        </w:rPr>
      </w:pPr>
      <w:r w:rsidRPr="00921B05">
        <w:rPr>
          <w:rFonts w:eastAsia="Arial Unicode MS" w:cs="Arial Unicode MS"/>
          <w:noProof/>
        </w:rPr>
        <w:t>III.4. Perioada de implementare propusă</w:t>
      </w:r>
      <w:r>
        <w:rPr>
          <w:noProof/>
        </w:rPr>
        <w:tab/>
      </w:r>
      <w:r>
        <w:rPr>
          <w:noProof/>
        </w:rPr>
        <w:fldChar w:fldCharType="begin"/>
      </w:r>
      <w:r>
        <w:rPr>
          <w:noProof/>
        </w:rPr>
        <w:instrText xml:space="preserve"> PAGEREF _Toc106871726 \h </w:instrText>
      </w:r>
      <w:r>
        <w:rPr>
          <w:noProof/>
        </w:rPr>
      </w:r>
      <w:r>
        <w:rPr>
          <w:noProof/>
        </w:rPr>
        <w:fldChar w:fldCharType="separate"/>
      </w:r>
      <w:r w:rsidR="003A4368">
        <w:rPr>
          <w:noProof/>
        </w:rPr>
        <w:t>8</w:t>
      </w:r>
      <w:r>
        <w:rPr>
          <w:noProof/>
        </w:rPr>
        <w:fldChar w:fldCharType="end"/>
      </w:r>
    </w:p>
    <w:p w14:paraId="2688C653" w14:textId="72DACC70" w:rsidR="00281A85" w:rsidRDefault="00281A85">
      <w:pPr>
        <w:pStyle w:val="TOC2"/>
        <w:rPr>
          <w:rFonts w:asciiTheme="minorHAnsi" w:eastAsiaTheme="minorEastAsia" w:hAnsiTheme="minorHAnsi" w:cstheme="minorBidi"/>
          <w:b w:val="0"/>
          <w:bCs w:val="0"/>
          <w:i w:val="0"/>
          <w:iCs w:val="0"/>
          <w:noProof/>
          <w:color w:val="auto"/>
          <w:sz w:val="22"/>
          <w:szCs w:val="22"/>
          <w:bdr w:val="none" w:sz="0" w:space="0" w:color="auto"/>
          <w:lang w:val="en-US" w:eastAsia="en-US"/>
        </w:rPr>
      </w:pPr>
      <w:r w:rsidRPr="00921B05">
        <w:rPr>
          <w:rFonts w:eastAsia="Arial Unicode MS" w:cs="Arial Unicode MS"/>
          <w:noProof/>
        </w:rPr>
        <w:t>III.5. Planșe reprezentând limitele amplasamentului proiectului, inclusiv orice suprafață de teren solicitată pentru a fi folosită temporar (planuri de situaț</w:t>
      </w:r>
      <w:r w:rsidRPr="00921B05">
        <w:rPr>
          <w:rFonts w:eastAsia="Arial Unicode MS" w:cs="Arial Unicode MS"/>
          <w:noProof/>
          <w:lang w:val="de-DE"/>
        </w:rPr>
        <w:t xml:space="preserve">ie </w:t>
      </w:r>
      <w:r w:rsidRPr="00921B05">
        <w:rPr>
          <w:rFonts w:eastAsia="Arial Unicode MS" w:cs="Arial Unicode MS"/>
          <w:noProof/>
        </w:rPr>
        <w:t>și amplasamente)</w:t>
      </w:r>
      <w:r>
        <w:rPr>
          <w:noProof/>
        </w:rPr>
        <w:tab/>
      </w:r>
      <w:r>
        <w:rPr>
          <w:noProof/>
        </w:rPr>
        <w:fldChar w:fldCharType="begin"/>
      </w:r>
      <w:r>
        <w:rPr>
          <w:noProof/>
        </w:rPr>
        <w:instrText xml:space="preserve"> PAGEREF _Toc106871727 \h </w:instrText>
      </w:r>
      <w:r>
        <w:rPr>
          <w:noProof/>
        </w:rPr>
      </w:r>
      <w:r>
        <w:rPr>
          <w:noProof/>
        </w:rPr>
        <w:fldChar w:fldCharType="separate"/>
      </w:r>
      <w:r w:rsidR="003A4368">
        <w:rPr>
          <w:noProof/>
        </w:rPr>
        <w:t>8</w:t>
      </w:r>
      <w:r>
        <w:rPr>
          <w:noProof/>
        </w:rPr>
        <w:fldChar w:fldCharType="end"/>
      </w:r>
    </w:p>
    <w:p w14:paraId="682D257B" w14:textId="4C3083E7" w:rsidR="00281A85" w:rsidRDefault="00281A85">
      <w:pPr>
        <w:pStyle w:val="TOC2"/>
        <w:rPr>
          <w:rFonts w:asciiTheme="minorHAnsi" w:eastAsiaTheme="minorEastAsia" w:hAnsiTheme="minorHAnsi" w:cstheme="minorBidi"/>
          <w:b w:val="0"/>
          <w:bCs w:val="0"/>
          <w:i w:val="0"/>
          <w:iCs w:val="0"/>
          <w:noProof/>
          <w:color w:val="auto"/>
          <w:sz w:val="22"/>
          <w:szCs w:val="22"/>
          <w:bdr w:val="none" w:sz="0" w:space="0" w:color="auto"/>
          <w:lang w:val="en-US" w:eastAsia="en-US"/>
        </w:rPr>
      </w:pPr>
      <w:r w:rsidRPr="00921B05">
        <w:rPr>
          <w:rFonts w:eastAsia="Arial Unicode MS" w:cs="Arial Unicode MS"/>
          <w:noProof/>
        </w:rPr>
        <w:t>III.6. Descriere a caracteristicilor fizice ale întregului proiect, formele fizice ale proiectului (planuri, clădiri, alte structuri, materiale de construcț</w:t>
      </w:r>
      <w:r w:rsidRPr="00921B05">
        <w:rPr>
          <w:rFonts w:eastAsia="Arial Unicode MS" w:cs="Arial Unicode MS"/>
          <w:noProof/>
          <w:lang w:val="de-DE"/>
        </w:rPr>
        <w:t xml:space="preserve">ie </w:t>
      </w:r>
      <w:r w:rsidRPr="00921B05">
        <w:rPr>
          <w:rFonts w:eastAsia="Arial Unicode MS" w:cs="Arial Unicode MS"/>
          <w:noProof/>
        </w:rPr>
        <w:t>și altele)</w:t>
      </w:r>
      <w:r>
        <w:rPr>
          <w:noProof/>
        </w:rPr>
        <w:tab/>
      </w:r>
      <w:r>
        <w:rPr>
          <w:noProof/>
        </w:rPr>
        <w:fldChar w:fldCharType="begin"/>
      </w:r>
      <w:r>
        <w:rPr>
          <w:noProof/>
        </w:rPr>
        <w:instrText xml:space="preserve"> PAGEREF _Toc106871728 \h </w:instrText>
      </w:r>
      <w:r>
        <w:rPr>
          <w:noProof/>
        </w:rPr>
      </w:r>
      <w:r>
        <w:rPr>
          <w:noProof/>
        </w:rPr>
        <w:fldChar w:fldCharType="separate"/>
      </w:r>
      <w:r w:rsidR="003A4368">
        <w:rPr>
          <w:noProof/>
        </w:rPr>
        <w:t>9</w:t>
      </w:r>
      <w:r>
        <w:rPr>
          <w:noProof/>
        </w:rPr>
        <w:fldChar w:fldCharType="end"/>
      </w:r>
    </w:p>
    <w:p w14:paraId="2703DCE4" w14:textId="64D1F1D0"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III.6.1. Profilul ș</w:t>
      </w:r>
      <w:r w:rsidRPr="00921B05">
        <w:rPr>
          <w:rFonts w:ascii="Arial" w:hAnsi="Arial"/>
          <w:b/>
          <w:bCs/>
          <w:noProof/>
          <w:color w:val="385623"/>
          <w:u w:color="385623"/>
          <w:lang w:val="it-IT"/>
        </w:rPr>
        <w:t>i capacit</w:t>
      </w:r>
      <w:r w:rsidRPr="00921B05">
        <w:rPr>
          <w:rFonts w:ascii="Arial" w:hAnsi="Arial"/>
          <w:b/>
          <w:bCs/>
          <w:noProof/>
          <w:color w:val="385623"/>
          <w:u w:color="385623"/>
        </w:rPr>
        <w:t>ățile de producție</w:t>
      </w:r>
      <w:r>
        <w:rPr>
          <w:noProof/>
        </w:rPr>
        <w:tab/>
      </w:r>
      <w:r>
        <w:rPr>
          <w:noProof/>
        </w:rPr>
        <w:fldChar w:fldCharType="begin"/>
      </w:r>
      <w:r>
        <w:rPr>
          <w:noProof/>
        </w:rPr>
        <w:instrText xml:space="preserve"> PAGEREF _Toc106871729 \h </w:instrText>
      </w:r>
      <w:r>
        <w:rPr>
          <w:noProof/>
        </w:rPr>
      </w:r>
      <w:r>
        <w:rPr>
          <w:noProof/>
        </w:rPr>
        <w:fldChar w:fldCharType="separate"/>
      </w:r>
      <w:r w:rsidR="003A4368">
        <w:rPr>
          <w:noProof/>
        </w:rPr>
        <w:t>12</w:t>
      </w:r>
      <w:r>
        <w:rPr>
          <w:noProof/>
        </w:rPr>
        <w:fldChar w:fldCharType="end"/>
      </w:r>
    </w:p>
    <w:p w14:paraId="5A3DDE4F" w14:textId="7D55A026"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 xml:space="preserve">III.6.2. Descrierea instalației și a fluxurilor tehnologice existente pe amplasament (după </w:t>
      </w:r>
      <w:r w:rsidRPr="00921B05">
        <w:rPr>
          <w:rFonts w:ascii="Arial" w:hAnsi="Arial"/>
          <w:b/>
          <w:bCs/>
          <w:noProof/>
          <w:color w:val="385623"/>
          <w:u w:color="385623"/>
          <w:lang w:val="it-IT"/>
        </w:rPr>
        <w:t>caz)</w:t>
      </w:r>
      <w:r>
        <w:rPr>
          <w:noProof/>
        </w:rPr>
        <w:tab/>
      </w:r>
      <w:r>
        <w:rPr>
          <w:noProof/>
        </w:rPr>
        <w:fldChar w:fldCharType="begin"/>
      </w:r>
      <w:r>
        <w:rPr>
          <w:noProof/>
        </w:rPr>
        <w:instrText xml:space="preserve"> PAGEREF _Toc106871730 \h </w:instrText>
      </w:r>
      <w:r>
        <w:rPr>
          <w:noProof/>
        </w:rPr>
      </w:r>
      <w:r>
        <w:rPr>
          <w:noProof/>
        </w:rPr>
        <w:fldChar w:fldCharType="separate"/>
      </w:r>
      <w:r w:rsidR="003A4368">
        <w:rPr>
          <w:noProof/>
        </w:rPr>
        <w:t>12</w:t>
      </w:r>
      <w:r>
        <w:rPr>
          <w:noProof/>
        </w:rPr>
        <w:fldChar w:fldCharType="end"/>
      </w:r>
    </w:p>
    <w:p w14:paraId="1286617B" w14:textId="387B9302"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III.6.3. Descrierea proceselor de producție ale proiectului propus, în funcție de specificul investiției, produse și subproduse obț</w:t>
      </w:r>
      <w:r w:rsidRPr="00921B05">
        <w:rPr>
          <w:rFonts w:ascii="Arial" w:hAnsi="Arial"/>
          <w:b/>
          <w:bCs/>
          <w:noProof/>
          <w:color w:val="385623"/>
          <w:u w:color="385623"/>
          <w:lang w:val="de-DE"/>
        </w:rPr>
        <w:t>inute, m</w:t>
      </w:r>
      <w:r w:rsidRPr="00921B05">
        <w:rPr>
          <w:rFonts w:ascii="Arial" w:hAnsi="Arial"/>
          <w:b/>
          <w:bCs/>
          <w:noProof/>
          <w:color w:val="385623"/>
          <w:u w:color="385623"/>
        </w:rPr>
        <w:t>ărimea, capacitatea</w:t>
      </w:r>
      <w:r>
        <w:rPr>
          <w:noProof/>
        </w:rPr>
        <w:tab/>
      </w:r>
      <w:r>
        <w:rPr>
          <w:noProof/>
        </w:rPr>
        <w:fldChar w:fldCharType="begin"/>
      </w:r>
      <w:r>
        <w:rPr>
          <w:noProof/>
        </w:rPr>
        <w:instrText xml:space="preserve"> PAGEREF _Toc106871731 \h </w:instrText>
      </w:r>
      <w:r>
        <w:rPr>
          <w:noProof/>
        </w:rPr>
      </w:r>
      <w:r>
        <w:rPr>
          <w:noProof/>
        </w:rPr>
        <w:fldChar w:fldCharType="separate"/>
      </w:r>
      <w:r w:rsidR="003A4368">
        <w:rPr>
          <w:noProof/>
        </w:rPr>
        <w:t>12</w:t>
      </w:r>
      <w:r>
        <w:rPr>
          <w:noProof/>
        </w:rPr>
        <w:fldChar w:fldCharType="end"/>
      </w:r>
    </w:p>
    <w:p w14:paraId="48566AEC" w14:textId="204C5131"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lang w:val="fr-FR"/>
        </w:rPr>
        <w:t xml:space="preserve">III.6.4. </w:t>
      </w:r>
      <w:r w:rsidRPr="00921B05">
        <w:rPr>
          <w:rFonts w:ascii="Arial" w:hAnsi="Arial"/>
          <w:b/>
          <w:bCs/>
          <w:noProof/>
          <w:color w:val="385623"/>
          <w:u w:color="385623"/>
        </w:rPr>
        <w:t>Materiile prime, energia și combustibilii utilizați, cu modul de asigurare a acestora</w:t>
      </w:r>
      <w:r>
        <w:rPr>
          <w:noProof/>
        </w:rPr>
        <w:tab/>
      </w:r>
      <w:r>
        <w:rPr>
          <w:noProof/>
        </w:rPr>
        <w:fldChar w:fldCharType="begin"/>
      </w:r>
      <w:r>
        <w:rPr>
          <w:noProof/>
        </w:rPr>
        <w:instrText xml:space="preserve"> PAGEREF _Toc106871732 \h </w:instrText>
      </w:r>
      <w:r>
        <w:rPr>
          <w:noProof/>
        </w:rPr>
      </w:r>
      <w:r>
        <w:rPr>
          <w:noProof/>
        </w:rPr>
        <w:fldChar w:fldCharType="separate"/>
      </w:r>
      <w:r w:rsidR="003A4368">
        <w:rPr>
          <w:noProof/>
        </w:rPr>
        <w:t>12</w:t>
      </w:r>
      <w:r>
        <w:rPr>
          <w:noProof/>
        </w:rPr>
        <w:fldChar w:fldCharType="end"/>
      </w:r>
    </w:p>
    <w:p w14:paraId="3650C543" w14:textId="100FF291"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lang w:val="fr-FR"/>
        </w:rPr>
        <w:t xml:space="preserve">III.6.5. </w:t>
      </w:r>
      <w:r w:rsidRPr="00921B05">
        <w:rPr>
          <w:rFonts w:ascii="Arial" w:hAnsi="Arial"/>
          <w:b/>
          <w:bCs/>
          <w:noProof/>
          <w:color w:val="385623"/>
          <w:u w:color="385623"/>
        </w:rPr>
        <w:t>Racordarea la rețelele utilitare existente î</w:t>
      </w:r>
      <w:r w:rsidRPr="00921B05">
        <w:rPr>
          <w:rFonts w:ascii="Arial" w:hAnsi="Arial"/>
          <w:b/>
          <w:bCs/>
          <w:noProof/>
          <w:color w:val="385623"/>
          <w:u w:color="385623"/>
          <w:lang w:val="nl-NL"/>
        </w:rPr>
        <w:t>n zon</w:t>
      </w:r>
      <w:r w:rsidRPr="00921B05">
        <w:rPr>
          <w:rFonts w:ascii="Arial" w:hAnsi="Arial"/>
          <w:b/>
          <w:bCs/>
          <w:noProof/>
          <w:color w:val="385623"/>
          <w:u w:color="385623"/>
        </w:rPr>
        <w:t>ă</w:t>
      </w:r>
      <w:r>
        <w:rPr>
          <w:noProof/>
        </w:rPr>
        <w:tab/>
      </w:r>
      <w:r>
        <w:rPr>
          <w:noProof/>
        </w:rPr>
        <w:fldChar w:fldCharType="begin"/>
      </w:r>
      <w:r>
        <w:rPr>
          <w:noProof/>
        </w:rPr>
        <w:instrText xml:space="preserve"> PAGEREF _Toc106871733 \h </w:instrText>
      </w:r>
      <w:r>
        <w:rPr>
          <w:noProof/>
        </w:rPr>
      </w:r>
      <w:r>
        <w:rPr>
          <w:noProof/>
        </w:rPr>
        <w:fldChar w:fldCharType="separate"/>
      </w:r>
      <w:r w:rsidR="003A4368">
        <w:rPr>
          <w:noProof/>
        </w:rPr>
        <w:t>12</w:t>
      </w:r>
      <w:r>
        <w:rPr>
          <w:noProof/>
        </w:rPr>
        <w:fldChar w:fldCharType="end"/>
      </w:r>
    </w:p>
    <w:p w14:paraId="53AC79E6" w14:textId="06CC372B"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 xml:space="preserve">III.6.6. Descrierea lucrărilor de refacere a amplasamentului în zona afectată </w:t>
      </w:r>
      <w:r w:rsidRPr="00921B05">
        <w:rPr>
          <w:rFonts w:ascii="Arial" w:hAnsi="Arial"/>
          <w:b/>
          <w:bCs/>
          <w:noProof/>
          <w:color w:val="385623"/>
          <w:u w:color="385623"/>
          <w:lang w:val="pt-PT"/>
        </w:rPr>
        <w:t>de execu</w:t>
      </w:r>
      <w:r w:rsidRPr="00921B05">
        <w:rPr>
          <w:rFonts w:ascii="Arial" w:hAnsi="Arial"/>
          <w:b/>
          <w:bCs/>
          <w:noProof/>
          <w:color w:val="385623"/>
          <w:u w:color="385623"/>
        </w:rPr>
        <w:t>ț</w:t>
      </w:r>
      <w:r w:rsidRPr="00921B05">
        <w:rPr>
          <w:rFonts w:ascii="Arial" w:hAnsi="Arial"/>
          <w:b/>
          <w:bCs/>
          <w:noProof/>
          <w:color w:val="385623"/>
          <w:u w:color="385623"/>
          <w:lang w:val="it-IT"/>
        </w:rPr>
        <w:t>ia investi</w:t>
      </w:r>
      <w:r w:rsidRPr="00921B05">
        <w:rPr>
          <w:rFonts w:ascii="Arial" w:hAnsi="Arial"/>
          <w:b/>
          <w:bCs/>
          <w:noProof/>
          <w:color w:val="385623"/>
          <w:u w:color="385623"/>
        </w:rPr>
        <w:t>ției</w:t>
      </w:r>
      <w:r>
        <w:rPr>
          <w:noProof/>
        </w:rPr>
        <w:tab/>
      </w:r>
      <w:r>
        <w:rPr>
          <w:noProof/>
        </w:rPr>
        <w:fldChar w:fldCharType="begin"/>
      </w:r>
      <w:r>
        <w:rPr>
          <w:noProof/>
        </w:rPr>
        <w:instrText xml:space="preserve"> PAGEREF _Toc106871734 \h </w:instrText>
      </w:r>
      <w:r>
        <w:rPr>
          <w:noProof/>
        </w:rPr>
      </w:r>
      <w:r>
        <w:rPr>
          <w:noProof/>
        </w:rPr>
        <w:fldChar w:fldCharType="separate"/>
      </w:r>
      <w:r w:rsidR="003A4368">
        <w:rPr>
          <w:noProof/>
        </w:rPr>
        <w:t>12</w:t>
      </w:r>
      <w:r>
        <w:rPr>
          <w:noProof/>
        </w:rPr>
        <w:fldChar w:fldCharType="end"/>
      </w:r>
    </w:p>
    <w:p w14:paraId="1ACD4F3D" w14:textId="69CECF46"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III.6.7. Căi noi de acces sau schimbări ale celor existente</w:t>
      </w:r>
      <w:r>
        <w:rPr>
          <w:noProof/>
        </w:rPr>
        <w:tab/>
      </w:r>
      <w:r>
        <w:rPr>
          <w:noProof/>
        </w:rPr>
        <w:fldChar w:fldCharType="begin"/>
      </w:r>
      <w:r>
        <w:rPr>
          <w:noProof/>
        </w:rPr>
        <w:instrText xml:space="preserve"> PAGEREF _Toc106871735 \h </w:instrText>
      </w:r>
      <w:r>
        <w:rPr>
          <w:noProof/>
        </w:rPr>
      </w:r>
      <w:r>
        <w:rPr>
          <w:noProof/>
        </w:rPr>
        <w:fldChar w:fldCharType="separate"/>
      </w:r>
      <w:r w:rsidR="003A4368">
        <w:rPr>
          <w:noProof/>
        </w:rPr>
        <w:t>12</w:t>
      </w:r>
      <w:r>
        <w:rPr>
          <w:noProof/>
        </w:rPr>
        <w:fldChar w:fldCharType="end"/>
      </w:r>
    </w:p>
    <w:p w14:paraId="5165931A" w14:textId="1EA3743D"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III.6.8. Resursele naturale folosite î</w:t>
      </w:r>
      <w:r w:rsidRPr="00921B05">
        <w:rPr>
          <w:rFonts w:ascii="Arial" w:hAnsi="Arial"/>
          <w:b/>
          <w:bCs/>
          <w:noProof/>
          <w:color w:val="385623"/>
          <w:u w:color="385623"/>
          <w:lang w:val="fr-FR"/>
        </w:rPr>
        <w:t>n construc</w:t>
      </w:r>
      <w:r w:rsidRPr="00921B05">
        <w:rPr>
          <w:rFonts w:ascii="Arial" w:hAnsi="Arial"/>
          <w:b/>
          <w:bCs/>
          <w:noProof/>
          <w:color w:val="385623"/>
          <w:u w:color="385623"/>
        </w:rPr>
        <w:t>ț</w:t>
      </w:r>
      <w:r w:rsidRPr="00921B05">
        <w:rPr>
          <w:rFonts w:ascii="Arial" w:hAnsi="Arial"/>
          <w:b/>
          <w:bCs/>
          <w:noProof/>
          <w:color w:val="385623"/>
          <w:u w:color="385623"/>
          <w:lang w:val="de-DE"/>
        </w:rPr>
        <w:t xml:space="preserve">ie </w:t>
      </w:r>
      <w:r w:rsidRPr="00921B05">
        <w:rPr>
          <w:rFonts w:ascii="Arial" w:hAnsi="Arial"/>
          <w:b/>
          <w:bCs/>
          <w:noProof/>
          <w:color w:val="385623"/>
          <w:u w:color="385623"/>
        </w:rPr>
        <w:t>și funcț</w:t>
      </w:r>
      <w:r w:rsidRPr="00921B05">
        <w:rPr>
          <w:rFonts w:ascii="Arial" w:hAnsi="Arial"/>
          <w:b/>
          <w:bCs/>
          <w:noProof/>
          <w:color w:val="385623"/>
          <w:u w:color="385623"/>
          <w:lang w:val="it-IT"/>
        </w:rPr>
        <w:t>ionare</w:t>
      </w:r>
      <w:r>
        <w:rPr>
          <w:noProof/>
        </w:rPr>
        <w:tab/>
      </w:r>
      <w:r>
        <w:rPr>
          <w:noProof/>
        </w:rPr>
        <w:fldChar w:fldCharType="begin"/>
      </w:r>
      <w:r>
        <w:rPr>
          <w:noProof/>
        </w:rPr>
        <w:instrText xml:space="preserve"> PAGEREF _Toc106871736 \h </w:instrText>
      </w:r>
      <w:r>
        <w:rPr>
          <w:noProof/>
        </w:rPr>
      </w:r>
      <w:r>
        <w:rPr>
          <w:noProof/>
        </w:rPr>
        <w:fldChar w:fldCharType="separate"/>
      </w:r>
      <w:r w:rsidR="003A4368">
        <w:rPr>
          <w:noProof/>
        </w:rPr>
        <w:t>12</w:t>
      </w:r>
      <w:r>
        <w:rPr>
          <w:noProof/>
        </w:rPr>
        <w:fldChar w:fldCharType="end"/>
      </w:r>
    </w:p>
    <w:p w14:paraId="40C93246" w14:textId="78AD5A3A"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III.6.9. Metode folosite î</w:t>
      </w:r>
      <w:r w:rsidRPr="00921B05">
        <w:rPr>
          <w:rFonts w:ascii="Arial" w:hAnsi="Arial"/>
          <w:b/>
          <w:bCs/>
          <w:noProof/>
          <w:color w:val="385623"/>
          <w:u w:color="385623"/>
          <w:lang w:val="fr-FR"/>
        </w:rPr>
        <w:t>n construc</w:t>
      </w:r>
      <w:r w:rsidRPr="00921B05">
        <w:rPr>
          <w:rFonts w:ascii="Arial" w:hAnsi="Arial"/>
          <w:b/>
          <w:bCs/>
          <w:noProof/>
          <w:color w:val="385623"/>
          <w:u w:color="385623"/>
        </w:rPr>
        <w:t>ț</w:t>
      </w:r>
      <w:r w:rsidRPr="00921B05">
        <w:rPr>
          <w:rFonts w:ascii="Arial" w:hAnsi="Arial"/>
          <w:b/>
          <w:bCs/>
          <w:noProof/>
          <w:color w:val="385623"/>
          <w:u w:color="385623"/>
          <w:lang w:val="it-IT"/>
        </w:rPr>
        <w:t>ie/demolare</w:t>
      </w:r>
      <w:r>
        <w:rPr>
          <w:noProof/>
        </w:rPr>
        <w:tab/>
      </w:r>
      <w:r>
        <w:rPr>
          <w:noProof/>
        </w:rPr>
        <w:fldChar w:fldCharType="begin"/>
      </w:r>
      <w:r>
        <w:rPr>
          <w:noProof/>
        </w:rPr>
        <w:instrText xml:space="preserve"> PAGEREF _Toc106871737 \h </w:instrText>
      </w:r>
      <w:r>
        <w:rPr>
          <w:noProof/>
        </w:rPr>
      </w:r>
      <w:r>
        <w:rPr>
          <w:noProof/>
        </w:rPr>
        <w:fldChar w:fldCharType="separate"/>
      </w:r>
      <w:r w:rsidR="003A4368">
        <w:rPr>
          <w:noProof/>
        </w:rPr>
        <w:t>13</w:t>
      </w:r>
      <w:r>
        <w:rPr>
          <w:noProof/>
        </w:rPr>
        <w:fldChar w:fldCharType="end"/>
      </w:r>
    </w:p>
    <w:p w14:paraId="019A7B81" w14:textId="09DDDC6D"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III.6.10. Planul de execuție, cuprinzând faza de construcție, punerea în funcțiune, exploatare, refacere și folosire ulterioară</w:t>
      </w:r>
      <w:r>
        <w:rPr>
          <w:noProof/>
        </w:rPr>
        <w:tab/>
      </w:r>
      <w:r>
        <w:rPr>
          <w:noProof/>
        </w:rPr>
        <w:fldChar w:fldCharType="begin"/>
      </w:r>
      <w:r>
        <w:rPr>
          <w:noProof/>
        </w:rPr>
        <w:instrText xml:space="preserve"> PAGEREF _Toc106871738 \h </w:instrText>
      </w:r>
      <w:r>
        <w:rPr>
          <w:noProof/>
        </w:rPr>
      </w:r>
      <w:r>
        <w:rPr>
          <w:noProof/>
        </w:rPr>
        <w:fldChar w:fldCharType="separate"/>
      </w:r>
      <w:r w:rsidR="003A4368">
        <w:rPr>
          <w:noProof/>
        </w:rPr>
        <w:t>15</w:t>
      </w:r>
      <w:r>
        <w:rPr>
          <w:noProof/>
        </w:rPr>
        <w:fldChar w:fldCharType="end"/>
      </w:r>
    </w:p>
    <w:p w14:paraId="1E80AFB3" w14:textId="708762FB"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III.6.11. Relația cu alte proiecte existente sau planificate</w:t>
      </w:r>
      <w:r>
        <w:rPr>
          <w:noProof/>
        </w:rPr>
        <w:tab/>
      </w:r>
      <w:r>
        <w:rPr>
          <w:noProof/>
        </w:rPr>
        <w:fldChar w:fldCharType="begin"/>
      </w:r>
      <w:r>
        <w:rPr>
          <w:noProof/>
        </w:rPr>
        <w:instrText xml:space="preserve"> PAGEREF _Toc106871739 \h </w:instrText>
      </w:r>
      <w:r>
        <w:rPr>
          <w:noProof/>
        </w:rPr>
      </w:r>
      <w:r>
        <w:rPr>
          <w:noProof/>
        </w:rPr>
        <w:fldChar w:fldCharType="separate"/>
      </w:r>
      <w:r w:rsidR="003A4368">
        <w:rPr>
          <w:noProof/>
        </w:rPr>
        <w:t>15</w:t>
      </w:r>
      <w:r>
        <w:rPr>
          <w:noProof/>
        </w:rPr>
        <w:fldChar w:fldCharType="end"/>
      </w:r>
    </w:p>
    <w:p w14:paraId="49E12378" w14:textId="682E2845"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III.6.12. Detalii privind alternativele care au fost luate î</w:t>
      </w:r>
      <w:r w:rsidRPr="00921B05">
        <w:rPr>
          <w:rFonts w:ascii="Arial" w:hAnsi="Arial"/>
          <w:b/>
          <w:bCs/>
          <w:noProof/>
          <w:color w:val="385623"/>
          <w:u w:color="385623"/>
          <w:lang w:val="it-IT"/>
        </w:rPr>
        <w:t>n considerare</w:t>
      </w:r>
      <w:r>
        <w:rPr>
          <w:noProof/>
        </w:rPr>
        <w:tab/>
      </w:r>
      <w:r>
        <w:rPr>
          <w:noProof/>
        </w:rPr>
        <w:fldChar w:fldCharType="begin"/>
      </w:r>
      <w:r>
        <w:rPr>
          <w:noProof/>
        </w:rPr>
        <w:instrText xml:space="preserve"> PAGEREF _Toc106871740 \h </w:instrText>
      </w:r>
      <w:r>
        <w:rPr>
          <w:noProof/>
        </w:rPr>
      </w:r>
      <w:r>
        <w:rPr>
          <w:noProof/>
        </w:rPr>
        <w:fldChar w:fldCharType="separate"/>
      </w:r>
      <w:r w:rsidR="003A4368">
        <w:rPr>
          <w:noProof/>
        </w:rPr>
        <w:t>15</w:t>
      </w:r>
      <w:r>
        <w:rPr>
          <w:noProof/>
        </w:rPr>
        <w:fldChar w:fldCharType="end"/>
      </w:r>
    </w:p>
    <w:p w14:paraId="5D1A95D6" w14:textId="1CEE7D88"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III.6.13. Alte activități care pot apărea ca urmare a proiectului (de exemplu, extragerea de agregate, asigurarea unor noi surse de apă, surse sau linii de transport al energiei, creșterea numărului de locuințe, eliminarea apelor uzate și a deșeurilor)</w:t>
      </w:r>
      <w:r>
        <w:rPr>
          <w:noProof/>
        </w:rPr>
        <w:tab/>
      </w:r>
      <w:r>
        <w:rPr>
          <w:noProof/>
        </w:rPr>
        <w:fldChar w:fldCharType="begin"/>
      </w:r>
      <w:r>
        <w:rPr>
          <w:noProof/>
        </w:rPr>
        <w:instrText xml:space="preserve"> PAGEREF _Toc106871741 \h </w:instrText>
      </w:r>
      <w:r>
        <w:rPr>
          <w:noProof/>
        </w:rPr>
      </w:r>
      <w:r>
        <w:rPr>
          <w:noProof/>
        </w:rPr>
        <w:fldChar w:fldCharType="separate"/>
      </w:r>
      <w:r w:rsidR="003A4368">
        <w:rPr>
          <w:noProof/>
        </w:rPr>
        <w:t>16</w:t>
      </w:r>
      <w:r>
        <w:rPr>
          <w:noProof/>
        </w:rPr>
        <w:fldChar w:fldCharType="end"/>
      </w:r>
    </w:p>
    <w:p w14:paraId="5FF30FCD" w14:textId="6DB0E1E1"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III.6.14. Alte autorizații cerute pentru proiect</w:t>
      </w:r>
      <w:r>
        <w:rPr>
          <w:noProof/>
        </w:rPr>
        <w:tab/>
      </w:r>
      <w:r>
        <w:rPr>
          <w:noProof/>
        </w:rPr>
        <w:fldChar w:fldCharType="begin"/>
      </w:r>
      <w:r>
        <w:rPr>
          <w:noProof/>
        </w:rPr>
        <w:instrText xml:space="preserve"> PAGEREF _Toc106871742 \h </w:instrText>
      </w:r>
      <w:r>
        <w:rPr>
          <w:noProof/>
        </w:rPr>
      </w:r>
      <w:r>
        <w:rPr>
          <w:noProof/>
        </w:rPr>
        <w:fldChar w:fldCharType="separate"/>
      </w:r>
      <w:r w:rsidR="003A4368">
        <w:rPr>
          <w:noProof/>
        </w:rPr>
        <w:t>16</w:t>
      </w:r>
      <w:r>
        <w:rPr>
          <w:noProof/>
        </w:rPr>
        <w:fldChar w:fldCharType="end"/>
      </w:r>
    </w:p>
    <w:p w14:paraId="0AB21C3E" w14:textId="7F2BB50D"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lang w:val="de-DE"/>
        </w:rPr>
        <w:t>V.3.1. Alte informa</w:t>
      </w:r>
      <w:r w:rsidRPr="00921B05">
        <w:rPr>
          <w:rFonts w:ascii="Arial" w:hAnsi="Arial"/>
          <w:b/>
          <w:bCs/>
          <w:noProof/>
          <w:color w:val="385623"/>
          <w:u w:color="385623"/>
        </w:rPr>
        <w:t>ții privind folosințele actuale și planificate ale terenului atât pe amplasament, cât și pe zone adiacente acestuia</w:t>
      </w:r>
      <w:r>
        <w:rPr>
          <w:noProof/>
        </w:rPr>
        <w:tab/>
      </w:r>
      <w:r>
        <w:rPr>
          <w:noProof/>
        </w:rPr>
        <w:fldChar w:fldCharType="begin"/>
      </w:r>
      <w:r>
        <w:rPr>
          <w:noProof/>
        </w:rPr>
        <w:instrText xml:space="preserve"> PAGEREF _Toc106871743 \h </w:instrText>
      </w:r>
      <w:r>
        <w:rPr>
          <w:noProof/>
        </w:rPr>
      </w:r>
      <w:r>
        <w:rPr>
          <w:noProof/>
        </w:rPr>
        <w:fldChar w:fldCharType="separate"/>
      </w:r>
      <w:r w:rsidR="003A4368">
        <w:rPr>
          <w:noProof/>
        </w:rPr>
        <w:t>19</w:t>
      </w:r>
      <w:r>
        <w:rPr>
          <w:noProof/>
        </w:rPr>
        <w:fldChar w:fldCharType="end"/>
      </w:r>
    </w:p>
    <w:p w14:paraId="6DF23828" w14:textId="4F098D9A"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lang w:val="de-DE"/>
        </w:rPr>
        <w:t>V.3.2. Alte informa</w:t>
      </w:r>
      <w:r w:rsidRPr="00921B05">
        <w:rPr>
          <w:rFonts w:ascii="Arial" w:hAnsi="Arial"/>
          <w:b/>
          <w:bCs/>
          <w:noProof/>
          <w:color w:val="385623"/>
          <w:u w:color="385623"/>
        </w:rPr>
        <w:t>ții privind</w:t>
      </w:r>
      <w:r w:rsidRPr="00921B05">
        <w:rPr>
          <w:rFonts w:ascii="Arial" w:hAnsi="Arial"/>
          <w:noProof/>
        </w:rPr>
        <w:t xml:space="preserve"> </w:t>
      </w:r>
      <w:r w:rsidRPr="00921B05">
        <w:rPr>
          <w:rFonts w:ascii="Arial" w:hAnsi="Arial"/>
          <w:b/>
          <w:bCs/>
          <w:noProof/>
          <w:color w:val="385623"/>
          <w:u w:color="385623"/>
        </w:rPr>
        <w:t>politici de zonare și de folosire a terenului</w:t>
      </w:r>
      <w:r>
        <w:rPr>
          <w:noProof/>
        </w:rPr>
        <w:tab/>
      </w:r>
      <w:r>
        <w:rPr>
          <w:noProof/>
        </w:rPr>
        <w:fldChar w:fldCharType="begin"/>
      </w:r>
      <w:r>
        <w:rPr>
          <w:noProof/>
        </w:rPr>
        <w:instrText xml:space="preserve"> PAGEREF _Toc106871744 \h </w:instrText>
      </w:r>
      <w:r>
        <w:rPr>
          <w:noProof/>
        </w:rPr>
      </w:r>
      <w:r>
        <w:rPr>
          <w:noProof/>
        </w:rPr>
        <w:fldChar w:fldCharType="separate"/>
      </w:r>
      <w:r w:rsidR="003A4368">
        <w:rPr>
          <w:noProof/>
        </w:rPr>
        <w:t>19</w:t>
      </w:r>
      <w:r>
        <w:rPr>
          <w:noProof/>
        </w:rPr>
        <w:fldChar w:fldCharType="end"/>
      </w:r>
    </w:p>
    <w:p w14:paraId="00615B3C" w14:textId="1C3250DB"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lang w:val="de-DE"/>
        </w:rPr>
        <w:lastRenderedPageBreak/>
        <w:t>V.3.3. Alte informa</w:t>
      </w:r>
      <w:r w:rsidRPr="00921B05">
        <w:rPr>
          <w:rFonts w:ascii="Arial" w:hAnsi="Arial"/>
          <w:b/>
          <w:bCs/>
          <w:noProof/>
          <w:color w:val="385623"/>
          <w:u w:color="385623"/>
        </w:rPr>
        <w:t>ții privind</w:t>
      </w:r>
      <w:r w:rsidRPr="00921B05">
        <w:rPr>
          <w:rFonts w:ascii="Arial" w:hAnsi="Arial"/>
          <w:noProof/>
        </w:rPr>
        <w:t xml:space="preserve"> </w:t>
      </w:r>
      <w:r w:rsidRPr="00921B05">
        <w:rPr>
          <w:rFonts w:ascii="Arial" w:hAnsi="Arial"/>
          <w:b/>
          <w:bCs/>
          <w:noProof/>
          <w:color w:val="385623"/>
          <w:u w:color="385623"/>
        </w:rPr>
        <w:t>arealele sensibile</w:t>
      </w:r>
      <w:r>
        <w:rPr>
          <w:noProof/>
        </w:rPr>
        <w:tab/>
      </w:r>
      <w:r>
        <w:rPr>
          <w:noProof/>
        </w:rPr>
        <w:fldChar w:fldCharType="begin"/>
      </w:r>
      <w:r>
        <w:rPr>
          <w:noProof/>
        </w:rPr>
        <w:instrText xml:space="preserve"> PAGEREF _Toc106871745 \h </w:instrText>
      </w:r>
      <w:r>
        <w:rPr>
          <w:noProof/>
        </w:rPr>
      </w:r>
      <w:r>
        <w:rPr>
          <w:noProof/>
        </w:rPr>
        <w:fldChar w:fldCharType="separate"/>
      </w:r>
      <w:r w:rsidR="003A4368">
        <w:rPr>
          <w:noProof/>
        </w:rPr>
        <w:t>19</w:t>
      </w:r>
      <w:r>
        <w:rPr>
          <w:noProof/>
        </w:rPr>
        <w:fldChar w:fldCharType="end"/>
      </w:r>
    </w:p>
    <w:p w14:paraId="31F5B449" w14:textId="37BD8B39"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VI.1.1. Protecția calității apelor</w:t>
      </w:r>
      <w:r>
        <w:rPr>
          <w:noProof/>
        </w:rPr>
        <w:tab/>
      </w:r>
      <w:r>
        <w:rPr>
          <w:noProof/>
        </w:rPr>
        <w:fldChar w:fldCharType="begin"/>
      </w:r>
      <w:r>
        <w:rPr>
          <w:noProof/>
        </w:rPr>
        <w:instrText xml:space="preserve"> PAGEREF _Toc106871746 \h </w:instrText>
      </w:r>
      <w:r>
        <w:rPr>
          <w:noProof/>
        </w:rPr>
      </w:r>
      <w:r>
        <w:rPr>
          <w:noProof/>
        </w:rPr>
        <w:fldChar w:fldCharType="separate"/>
      </w:r>
      <w:r w:rsidR="003A4368">
        <w:rPr>
          <w:noProof/>
        </w:rPr>
        <w:t>20</w:t>
      </w:r>
      <w:r>
        <w:rPr>
          <w:noProof/>
        </w:rPr>
        <w:fldChar w:fldCharType="end"/>
      </w:r>
    </w:p>
    <w:p w14:paraId="3A1223CC" w14:textId="06197014"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lang w:val="pt-PT"/>
        </w:rPr>
        <w:t>VI.1.2. Protec</w:t>
      </w:r>
      <w:r w:rsidRPr="00921B05">
        <w:rPr>
          <w:rFonts w:ascii="Arial" w:hAnsi="Arial"/>
          <w:b/>
          <w:bCs/>
          <w:noProof/>
          <w:color w:val="385623"/>
          <w:u w:color="385623"/>
        </w:rPr>
        <w:t>ția aerului</w:t>
      </w:r>
      <w:r>
        <w:rPr>
          <w:noProof/>
        </w:rPr>
        <w:tab/>
      </w:r>
      <w:r>
        <w:rPr>
          <w:noProof/>
        </w:rPr>
        <w:fldChar w:fldCharType="begin"/>
      </w:r>
      <w:r>
        <w:rPr>
          <w:noProof/>
        </w:rPr>
        <w:instrText xml:space="preserve"> PAGEREF _Toc106871747 \h </w:instrText>
      </w:r>
      <w:r>
        <w:rPr>
          <w:noProof/>
        </w:rPr>
      </w:r>
      <w:r>
        <w:rPr>
          <w:noProof/>
        </w:rPr>
        <w:fldChar w:fldCharType="separate"/>
      </w:r>
      <w:r w:rsidR="003A4368">
        <w:rPr>
          <w:noProof/>
        </w:rPr>
        <w:t>21</w:t>
      </w:r>
      <w:r>
        <w:rPr>
          <w:noProof/>
        </w:rPr>
        <w:fldChar w:fldCharType="end"/>
      </w:r>
    </w:p>
    <w:p w14:paraId="64F411B7" w14:textId="684D8989"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lang w:val="pt-PT"/>
        </w:rPr>
        <w:t>VI.1.3. Protec</w:t>
      </w:r>
      <w:r w:rsidRPr="00921B05">
        <w:rPr>
          <w:rFonts w:ascii="Arial" w:hAnsi="Arial"/>
          <w:b/>
          <w:bCs/>
          <w:noProof/>
          <w:color w:val="385623"/>
          <w:u w:color="385623"/>
        </w:rPr>
        <w:t>ția împotriva zgomotului și vibrațiilor</w:t>
      </w:r>
      <w:r>
        <w:rPr>
          <w:noProof/>
        </w:rPr>
        <w:tab/>
      </w:r>
      <w:r>
        <w:rPr>
          <w:noProof/>
        </w:rPr>
        <w:fldChar w:fldCharType="begin"/>
      </w:r>
      <w:r>
        <w:rPr>
          <w:noProof/>
        </w:rPr>
        <w:instrText xml:space="preserve"> PAGEREF _Toc106871748 \h </w:instrText>
      </w:r>
      <w:r>
        <w:rPr>
          <w:noProof/>
        </w:rPr>
      </w:r>
      <w:r>
        <w:rPr>
          <w:noProof/>
        </w:rPr>
        <w:fldChar w:fldCharType="separate"/>
      </w:r>
      <w:r w:rsidR="003A4368">
        <w:rPr>
          <w:noProof/>
        </w:rPr>
        <w:t>24</w:t>
      </w:r>
      <w:r>
        <w:rPr>
          <w:noProof/>
        </w:rPr>
        <w:fldChar w:fldCharType="end"/>
      </w:r>
    </w:p>
    <w:p w14:paraId="025873B3" w14:textId="472863E4"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VI.1.4. Protecția împotriva radiațiilor</w:t>
      </w:r>
      <w:r>
        <w:rPr>
          <w:noProof/>
        </w:rPr>
        <w:tab/>
      </w:r>
      <w:r>
        <w:rPr>
          <w:noProof/>
        </w:rPr>
        <w:fldChar w:fldCharType="begin"/>
      </w:r>
      <w:r>
        <w:rPr>
          <w:noProof/>
        </w:rPr>
        <w:instrText xml:space="preserve"> PAGEREF _Toc106871749 \h </w:instrText>
      </w:r>
      <w:r>
        <w:rPr>
          <w:noProof/>
        </w:rPr>
      </w:r>
      <w:r>
        <w:rPr>
          <w:noProof/>
        </w:rPr>
        <w:fldChar w:fldCharType="separate"/>
      </w:r>
      <w:r w:rsidR="003A4368">
        <w:rPr>
          <w:noProof/>
        </w:rPr>
        <w:t>25</w:t>
      </w:r>
      <w:r>
        <w:rPr>
          <w:noProof/>
        </w:rPr>
        <w:fldChar w:fldCharType="end"/>
      </w:r>
    </w:p>
    <w:p w14:paraId="165B41D1" w14:textId="04AAD4B9"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VI.1.5. Protecția solului și a subsolului</w:t>
      </w:r>
      <w:r>
        <w:rPr>
          <w:noProof/>
        </w:rPr>
        <w:tab/>
      </w:r>
      <w:r>
        <w:rPr>
          <w:noProof/>
        </w:rPr>
        <w:fldChar w:fldCharType="begin"/>
      </w:r>
      <w:r>
        <w:rPr>
          <w:noProof/>
        </w:rPr>
        <w:instrText xml:space="preserve"> PAGEREF _Toc106871750 \h </w:instrText>
      </w:r>
      <w:r>
        <w:rPr>
          <w:noProof/>
        </w:rPr>
      </w:r>
      <w:r>
        <w:rPr>
          <w:noProof/>
        </w:rPr>
        <w:fldChar w:fldCharType="separate"/>
      </w:r>
      <w:r w:rsidR="003A4368">
        <w:rPr>
          <w:noProof/>
        </w:rPr>
        <w:t>26</w:t>
      </w:r>
      <w:r>
        <w:rPr>
          <w:noProof/>
        </w:rPr>
        <w:fldChar w:fldCharType="end"/>
      </w:r>
    </w:p>
    <w:p w14:paraId="45F8B3B6" w14:textId="6ED5EBFC"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lang w:val="pt-PT"/>
        </w:rPr>
        <w:t>VI.1.6. Protec</w:t>
      </w:r>
      <w:r w:rsidRPr="00921B05">
        <w:rPr>
          <w:rFonts w:ascii="Arial" w:hAnsi="Arial"/>
          <w:b/>
          <w:bCs/>
          <w:noProof/>
          <w:color w:val="385623"/>
          <w:u w:color="385623"/>
        </w:rPr>
        <w:t>ția ecosistemelor terestre și acvatice</w:t>
      </w:r>
      <w:r>
        <w:rPr>
          <w:noProof/>
        </w:rPr>
        <w:tab/>
      </w:r>
      <w:r>
        <w:rPr>
          <w:noProof/>
        </w:rPr>
        <w:fldChar w:fldCharType="begin"/>
      </w:r>
      <w:r>
        <w:rPr>
          <w:noProof/>
        </w:rPr>
        <w:instrText xml:space="preserve"> PAGEREF _Toc106871751 \h </w:instrText>
      </w:r>
      <w:r>
        <w:rPr>
          <w:noProof/>
        </w:rPr>
      </w:r>
      <w:r>
        <w:rPr>
          <w:noProof/>
        </w:rPr>
        <w:fldChar w:fldCharType="separate"/>
      </w:r>
      <w:r w:rsidR="003A4368">
        <w:rPr>
          <w:noProof/>
        </w:rPr>
        <w:t>27</w:t>
      </w:r>
      <w:r>
        <w:rPr>
          <w:noProof/>
        </w:rPr>
        <w:fldChar w:fldCharType="end"/>
      </w:r>
    </w:p>
    <w:p w14:paraId="71133437" w14:textId="4B0D1F05"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VI.1.7. Protecț</w:t>
      </w:r>
      <w:r w:rsidRPr="00921B05">
        <w:rPr>
          <w:rFonts w:ascii="Arial" w:hAnsi="Arial"/>
          <w:b/>
          <w:bCs/>
          <w:noProof/>
          <w:color w:val="385623"/>
          <w:u w:color="385623"/>
          <w:lang w:val="it-IT"/>
        </w:rPr>
        <w:t>ia a</w:t>
      </w:r>
      <w:r w:rsidRPr="00921B05">
        <w:rPr>
          <w:rFonts w:ascii="Arial" w:hAnsi="Arial"/>
          <w:b/>
          <w:bCs/>
          <w:noProof/>
          <w:color w:val="385623"/>
          <w:u w:color="385623"/>
        </w:rPr>
        <w:t>șezărilor umane și a altor obiective de interes public</w:t>
      </w:r>
      <w:r>
        <w:rPr>
          <w:noProof/>
        </w:rPr>
        <w:tab/>
      </w:r>
      <w:r>
        <w:rPr>
          <w:noProof/>
        </w:rPr>
        <w:fldChar w:fldCharType="begin"/>
      </w:r>
      <w:r>
        <w:rPr>
          <w:noProof/>
        </w:rPr>
        <w:instrText xml:space="preserve"> PAGEREF _Toc106871752 \h </w:instrText>
      </w:r>
      <w:r>
        <w:rPr>
          <w:noProof/>
        </w:rPr>
      </w:r>
      <w:r>
        <w:rPr>
          <w:noProof/>
        </w:rPr>
        <w:fldChar w:fldCharType="separate"/>
      </w:r>
      <w:r w:rsidR="003A4368">
        <w:rPr>
          <w:noProof/>
        </w:rPr>
        <w:t>28</w:t>
      </w:r>
      <w:r>
        <w:rPr>
          <w:noProof/>
        </w:rPr>
        <w:fldChar w:fldCharType="end"/>
      </w:r>
    </w:p>
    <w:p w14:paraId="08C71FCA" w14:textId="31E30BDE"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VI.1.8. Prevenirea și gestionarea deșeurilor generate pe amplasament în timpul realizării proiectului/în timpul exploatării, inclusiv eliminarea</w:t>
      </w:r>
      <w:r>
        <w:rPr>
          <w:noProof/>
        </w:rPr>
        <w:tab/>
      </w:r>
      <w:r>
        <w:rPr>
          <w:noProof/>
        </w:rPr>
        <w:fldChar w:fldCharType="begin"/>
      </w:r>
      <w:r>
        <w:rPr>
          <w:noProof/>
        </w:rPr>
        <w:instrText xml:space="preserve"> PAGEREF _Toc106871753 \h </w:instrText>
      </w:r>
      <w:r>
        <w:rPr>
          <w:noProof/>
        </w:rPr>
      </w:r>
      <w:r>
        <w:rPr>
          <w:noProof/>
        </w:rPr>
        <w:fldChar w:fldCharType="separate"/>
      </w:r>
      <w:r w:rsidR="003A4368">
        <w:rPr>
          <w:noProof/>
        </w:rPr>
        <w:t>28</w:t>
      </w:r>
      <w:r>
        <w:rPr>
          <w:noProof/>
        </w:rPr>
        <w:fldChar w:fldCharType="end"/>
      </w:r>
    </w:p>
    <w:p w14:paraId="5A1B3AF5" w14:textId="5274F90E" w:rsidR="00281A85" w:rsidRDefault="00281A85">
      <w:pPr>
        <w:pStyle w:val="TOC3"/>
        <w:rPr>
          <w:rFonts w:asciiTheme="minorHAnsi" w:eastAsiaTheme="minorEastAsia" w:hAnsiTheme="minorHAnsi" w:cstheme="minorBidi"/>
          <w:i w:val="0"/>
          <w:iCs w:val="0"/>
          <w:noProof/>
          <w:color w:val="auto"/>
          <w:sz w:val="22"/>
          <w:szCs w:val="22"/>
          <w:bdr w:val="none" w:sz="0" w:space="0" w:color="auto"/>
          <w:lang w:val="en-US" w:eastAsia="en-US"/>
        </w:rPr>
      </w:pPr>
      <w:r w:rsidRPr="00921B05">
        <w:rPr>
          <w:rFonts w:ascii="Arial" w:hAnsi="Arial"/>
          <w:b/>
          <w:bCs/>
          <w:noProof/>
          <w:color w:val="385623"/>
          <w:u w:color="385623"/>
        </w:rPr>
        <w:t>VI.1.9. Gospodărirea substanțelor și preparatelor chimice periculoase</w:t>
      </w:r>
      <w:r>
        <w:rPr>
          <w:noProof/>
        </w:rPr>
        <w:tab/>
      </w:r>
      <w:r>
        <w:rPr>
          <w:noProof/>
        </w:rPr>
        <w:fldChar w:fldCharType="begin"/>
      </w:r>
      <w:r>
        <w:rPr>
          <w:noProof/>
        </w:rPr>
        <w:instrText xml:space="preserve"> PAGEREF _Toc106871754 \h </w:instrText>
      </w:r>
      <w:r>
        <w:rPr>
          <w:noProof/>
        </w:rPr>
      </w:r>
      <w:r>
        <w:rPr>
          <w:noProof/>
        </w:rPr>
        <w:fldChar w:fldCharType="separate"/>
      </w:r>
      <w:r w:rsidR="003A4368">
        <w:rPr>
          <w:noProof/>
        </w:rPr>
        <w:t>32</w:t>
      </w:r>
      <w:r>
        <w:rPr>
          <w:noProof/>
        </w:rPr>
        <w:fldChar w:fldCharType="end"/>
      </w:r>
    </w:p>
    <w:p w14:paraId="61B1BA25" w14:textId="0ADD2241" w:rsidR="00281A85" w:rsidRDefault="00281A85">
      <w:pPr>
        <w:pStyle w:val="TOC1"/>
        <w:rPr>
          <w:rFonts w:asciiTheme="minorHAnsi" w:eastAsiaTheme="minorEastAsia" w:hAnsiTheme="minorHAnsi" w:cstheme="minorBidi"/>
          <w:b w:val="0"/>
          <w:bCs w:val="0"/>
          <w:noProof/>
          <w:color w:val="auto"/>
          <w:sz w:val="22"/>
          <w:szCs w:val="22"/>
          <w:bdr w:val="none" w:sz="0" w:space="0" w:color="auto"/>
          <w:lang w:val="en-US" w:eastAsia="en-US"/>
        </w:rPr>
      </w:pPr>
      <w:r w:rsidRPr="00921B05">
        <w:rPr>
          <w:rFonts w:eastAsia="Arial Unicode MS" w:cs="Arial Unicode MS"/>
          <w:noProof/>
          <w:lang w:val="de-DE"/>
        </w:rPr>
        <w:t>ANEXE</w:t>
      </w:r>
      <w:r>
        <w:rPr>
          <w:noProof/>
        </w:rPr>
        <w:tab/>
      </w:r>
      <w:r>
        <w:rPr>
          <w:noProof/>
        </w:rPr>
        <w:fldChar w:fldCharType="begin"/>
      </w:r>
      <w:r>
        <w:rPr>
          <w:noProof/>
        </w:rPr>
        <w:instrText xml:space="preserve"> PAGEREF _Toc106871755 \h </w:instrText>
      </w:r>
      <w:r>
        <w:rPr>
          <w:noProof/>
        </w:rPr>
      </w:r>
      <w:r>
        <w:rPr>
          <w:noProof/>
        </w:rPr>
        <w:fldChar w:fldCharType="separate"/>
      </w:r>
      <w:r w:rsidR="003A4368">
        <w:rPr>
          <w:noProof/>
        </w:rPr>
        <w:t>65</w:t>
      </w:r>
      <w:r>
        <w:rPr>
          <w:noProof/>
        </w:rPr>
        <w:fldChar w:fldCharType="end"/>
      </w:r>
    </w:p>
    <w:p w14:paraId="06E56800" w14:textId="7A3F01EB" w:rsidR="00790ED7" w:rsidRDefault="00D7094B">
      <w:pPr>
        <w:jc w:val="both"/>
        <w:rPr>
          <w:rFonts w:ascii="Arial" w:eastAsia="Arial" w:hAnsi="Arial" w:cs="Arial"/>
        </w:rPr>
      </w:pPr>
      <w:r>
        <w:rPr>
          <w:rFonts w:ascii="Arial" w:eastAsia="Arial" w:hAnsi="Arial" w:cs="Arial"/>
        </w:rPr>
        <w:fldChar w:fldCharType="end"/>
      </w:r>
    </w:p>
    <w:p w14:paraId="29D36BBE" w14:textId="77777777" w:rsidR="00790ED7" w:rsidRDefault="00790ED7">
      <w:pPr>
        <w:pStyle w:val="Body"/>
        <w:jc w:val="both"/>
        <w:rPr>
          <w:rFonts w:ascii="Arial" w:eastAsia="Arial" w:hAnsi="Arial" w:cs="Arial"/>
        </w:rPr>
      </w:pPr>
    </w:p>
    <w:p w14:paraId="2ED92427" w14:textId="77777777" w:rsidR="00790ED7" w:rsidRDefault="00790ED7">
      <w:pPr>
        <w:pStyle w:val="Body"/>
        <w:jc w:val="both"/>
        <w:rPr>
          <w:rFonts w:ascii="Arial" w:eastAsia="Arial" w:hAnsi="Arial" w:cs="Arial"/>
        </w:rPr>
      </w:pPr>
    </w:p>
    <w:p w14:paraId="5B4CB49F" w14:textId="77777777" w:rsidR="00790ED7" w:rsidRDefault="00790ED7">
      <w:pPr>
        <w:pStyle w:val="Body"/>
        <w:jc w:val="both"/>
        <w:rPr>
          <w:rFonts w:ascii="Arial" w:eastAsia="Arial" w:hAnsi="Arial" w:cs="Arial"/>
        </w:rPr>
      </w:pPr>
    </w:p>
    <w:p w14:paraId="28BA2A67" w14:textId="77777777" w:rsidR="00790ED7" w:rsidRDefault="00790ED7">
      <w:pPr>
        <w:pStyle w:val="Body"/>
        <w:jc w:val="both"/>
        <w:rPr>
          <w:rFonts w:ascii="Arial" w:eastAsia="Arial" w:hAnsi="Arial" w:cs="Arial"/>
        </w:rPr>
      </w:pPr>
    </w:p>
    <w:p w14:paraId="08F987D0" w14:textId="77777777" w:rsidR="00790ED7" w:rsidRDefault="00790ED7">
      <w:pPr>
        <w:pStyle w:val="Body"/>
        <w:jc w:val="both"/>
        <w:rPr>
          <w:rFonts w:ascii="Arial" w:eastAsia="Arial" w:hAnsi="Arial" w:cs="Arial"/>
        </w:rPr>
      </w:pPr>
    </w:p>
    <w:p w14:paraId="67DBFA98" w14:textId="77777777" w:rsidR="00790ED7" w:rsidRDefault="00790ED7">
      <w:pPr>
        <w:pStyle w:val="Body"/>
        <w:jc w:val="both"/>
        <w:sectPr w:rsidR="00790ED7">
          <w:headerReference w:type="default" r:id="rId11"/>
          <w:pgSz w:w="11900" w:h="16840"/>
          <w:pgMar w:top="1440" w:right="1440" w:bottom="1440" w:left="1440" w:header="708" w:footer="708" w:gutter="0"/>
          <w:cols w:space="720"/>
        </w:sectPr>
      </w:pPr>
    </w:p>
    <w:p w14:paraId="7D2996B8" w14:textId="77777777" w:rsidR="00790ED7" w:rsidRDefault="00D7094B">
      <w:pPr>
        <w:pStyle w:val="Heading"/>
      </w:pPr>
      <w:bookmarkStart w:id="1" w:name="_Toc106871721"/>
      <w:r>
        <w:rPr>
          <w:rStyle w:val="apple-converted-space"/>
          <w:rFonts w:eastAsia="Arial Unicode MS" w:cs="Arial Unicode MS"/>
          <w:lang w:val="de-DE"/>
        </w:rPr>
        <w:lastRenderedPageBreak/>
        <w:t>INTRODUCERE</w:t>
      </w:r>
      <w:bookmarkEnd w:id="1"/>
    </w:p>
    <w:p w14:paraId="3F881A90"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Prezentul memoriu a fost elaborat </w:t>
      </w:r>
      <w:r>
        <w:rPr>
          <w:rFonts w:ascii="Arial" w:hAnsi="Arial"/>
          <w:sz w:val="22"/>
          <w:szCs w:val="22"/>
          <w:lang w:val="en-US"/>
        </w:rPr>
        <w:t>î</w:t>
      </w:r>
      <w:r>
        <w:rPr>
          <w:rFonts w:ascii="Arial" w:hAnsi="Arial"/>
          <w:sz w:val="22"/>
          <w:szCs w:val="22"/>
        </w:rPr>
        <w:t xml:space="preserve">n conformitate cu </w:t>
      </w:r>
      <w:r>
        <w:rPr>
          <w:rFonts w:ascii="Arial" w:hAnsi="Arial"/>
          <w:i/>
          <w:iCs/>
          <w:sz w:val="22"/>
          <w:szCs w:val="22"/>
        </w:rPr>
        <w:t>Decizia etapei de evaluare ini</w:t>
      </w:r>
      <w:r>
        <w:rPr>
          <w:rFonts w:ascii="Arial" w:hAnsi="Arial"/>
          <w:i/>
          <w:iCs/>
          <w:sz w:val="22"/>
          <w:szCs w:val="22"/>
          <w:lang w:val="en-US"/>
        </w:rPr>
        <w:t>ţ</w:t>
      </w:r>
      <w:r>
        <w:rPr>
          <w:rFonts w:ascii="Arial" w:hAnsi="Arial"/>
          <w:i/>
          <w:iCs/>
          <w:sz w:val="22"/>
          <w:szCs w:val="22"/>
        </w:rPr>
        <w:t>ial</w:t>
      </w:r>
      <w:r>
        <w:rPr>
          <w:rFonts w:ascii="Arial" w:hAnsi="Arial"/>
          <w:i/>
          <w:iCs/>
          <w:sz w:val="22"/>
          <w:szCs w:val="22"/>
          <w:lang w:val="en-US"/>
        </w:rPr>
        <w:t>ă</w:t>
      </w:r>
      <w:r>
        <w:rPr>
          <w:rFonts w:ascii="Arial" w:hAnsi="Arial"/>
          <w:i/>
          <w:iCs/>
          <w:sz w:val="22"/>
          <w:szCs w:val="22"/>
        </w:rPr>
        <w:t xml:space="preserve"> nr. 51/26.01.2022</w:t>
      </w:r>
      <w:r>
        <w:rPr>
          <w:rFonts w:ascii="Arial" w:hAnsi="Arial"/>
          <w:sz w:val="22"/>
          <w:szCs w:val="22"/>
          <w:lang w:val="pt-PT"/>
        </w:rPr>
        <w:t xml:space="preserve"> a Agen</w:t>
      </w:r>
      <w:r>
        <w:rPr>
          <w:rFonts w:ascii="Arial" w:hAnsi="Arial"/>
          <w:sz w:val="22"/>
          <w:szCs w:val="22"/>
          <w:lang w:val="en-US"/>
        </w:rPr>
        <w:t>ţ</w:t>
      </w:r>
      <w:r>
        <w:rPr>
          <w:rFonts w:ascii="Arial" w:hAnsi="Arial"/>
          <w:sz w:val="22"/>
          <w:szCs w:val="22"/>
        </w:rPr>
        <w:t>iei pentru Protec</w:t>
      </w:r>
      <w:r>
        <w:rPr>
          <w:rFonts w:ascii="Arial" w:hAnsi="Arial"/>
          <w:sz w:val="22"/>
          <w:szCs w:val="22"/>
          <w:lang w:val="en-US"/>
        </w:rPr>
        <w:t>ţ</w:t>
      </w:r>
      <w:r>
        <w:rPr>
          <w:rFonts w:ascii="Arial" w:hAnsi="Arial"/>
          <w:sz w:val="22"/>
          <w:szCs w:val="22"/>
        </w:rPr>
        <w:t>ia Mediului Constan</w:t>
      </w:r>
      <w:r>
        <w:rPr>
          <w:rFonts w:ascii="Arial" w:hAnsi="Arial"/>
          <w:sz w:val="22"/>
          <w:szCs w:val="22"/>
          <w:lang w:val="en-US"/>
        </w:rPr>
        <w:t>ța respectâ</w:t>
      </w:r>
      <w:r>
        <w:rPr>
          <w:rFonts w:ascii="Arial" w:hAnsi="Arial"/>
          <w:sz w:val="22"/>
          <w:szCs w:val="22"/>
        </w:rPr>
        <w:t xml:space="preserve">nd prevederile Legii 292/2018 privind evaluarea impactului anumitor proiecte publice </w:t>
      </w:r>
      <w:r>
        <w:rPr>
          <w:rFonts w:ascii="Arial" w:hAnsi="Arial"/>
          <w:sz w:val="22"/>
          <w:szCs w:val="22"/>
          <w:lang w:val="en-US"/>
        </w:rPr>
        <w:t>ş</w:t>
      </w:r>
      <w:r>
        <w:rPr>
          <w:rFonts w:ascii="Arial" w:hAnsi="Arial"/>
          <w:sz w:val="22"/>
          <w:szCs w:val="22"/>
        </w:rPr>
        <w:t>i private asupra mediului.</w:t>
      </w:r>
    </w:p>
    <w:p w14:paraId="636FDAC1" w14:textId="77777777" w:rsidR="00790ED7" w:rsidRDefault="00D7094B">
      <w:pPr>
        <w:pStyle w:val="Body"/>
        <w:spacing w:line="276" w:lineRule="auto"/>
        <w:jc w:val="both"/>
        <w:rPr>
          <w:rFonts w:ascii="Arial" w:eastAsia="Arial" w:hAnsi="Arial" w:cs="Arial"/>
          <w:sz w:val="22"/>
          <w:szCs w:val="22"/>
        </w:rPr>
      </w:pPr>
      <w:r>
        <w:rPr>
          <w:rFonts w:ascii="Arial" w:hAnsi="Arial"/>
          <w:sz w:val="22"/>
          <w:szCs w:val="22"/>
        </w:rPr>
        <w:t xml:space="preserve">Au fost utilizate </w:t>
      </w:r>
      <w:r>
        <w:rPr>
          <w:rFonts w:ascii="Arial" w:hAnsi="Arial"/>
          <w:sz w:val="22"/>
          <w:szCs w:val="22"/>
          <w:lang w:val="en-US"/>
        </w:rPr>
        <w:t>ş</w:t>
      </w:r>
      <w:r>
        <w:rPr>
          <w:rFonts w:ascii="Arial" w:hAnsi="Arial"/>
          <w:sz w:val="22"/>
          <w:szCs w:val="22"/>
        </w:rPr>
        <w:t>i urm</w:t>
      </w:r>
      <w:r>
        <w:rPr>
          <w:rFonts w:ascii="Arial" w:hAnsi="Arial"/>
          <w:sz w:val="22"/>
          <w:szCs w:val="22"/>
          <w:lang w:val="en-US"/>
        </w:rPr>
        <w:t>ă</w:t>
      </w:r>
      <w:r>
        <w:rPr>
          <w:rFonts w:ascii="Arial" w:hAnsi="Arial"/>
          <w:sz w:val="22"/>
          <w:szCs w:val="22"/>
        </w:rPr>
        <w:t>toarele surse:</w:t>
      </w:r>
    </w:p>
    <w:p w14:paraId="55281326" w14:textId="77777777" w:rsidR="00790ED7" w:rsidRDefault="00D7094B">
      <w:pPr>
        <w:pStyle w:val="ListParagraph"/>
        <w:numPr>
          <w:ilvl w:val="0"/>
          <w:numId w:val="2"/>
        </w:numPr>
        <w:spacing w:after="120" w:line="276" w:lineRule="auto"/>
        <w:jc w:val="both"/>
        <w:rPr>
          <w:rFonts w:ascii="Arial" w:hAnsi="Arial"/>
          <w:sz w:val="22"/>
          <w:szCs w:val="22"/>
        </w:rPr>
      </w:pPr>
      <w:r>
        <w:rPr>
          <w:rStyle w:val="apple-converted-space"/>
          <w:rFonts w:ascii="Arial" w:hAnsi="Arial"/>
          <w:sz w:val="22"/>
          <w:szCs w:val="22"/>
        </w:rPr>
        <w:t>Planul de management și Regulamentul sitului Natura 2000 ROSPA0076 Marea Neagră, aprobate prin Ordin al ministrului mediului, apelor ş</w:t>
      </w:r>
      <w:r>
        <w:rPr>
          <w:rStyle w:val="apple-converted-space"/>
          <w:rFonts w:ascii="Arial" w:hAnsi="Arial"/>
          <w:sz w:val="22"/>
          <w:szCs w:val="22"/>
          <w:lang w:val="it-IT"/>
        </w:rPr>
        <w:t>i p</w:t>
      </w:r>
      <w:r>
        <w:rPr>
          <w:rStyle w:val="apple-converted-space"/>
          <w:rFonts w:ascii="Arial" w:hAnsi="Arial"/>
          <w:sz w:val="22"/>
          <w:szCs w:val="22"/>
        </w:rPr>
        <w:t>ădurilor nr. 1.197/2016;</w:t>
      </w:r>
    </w:p>
    <w:p w14:paraId="552985C3" w14:textId="77777777" w:rsidR="00790ED7" w:rsidRDefault="00D7094B">
      <w:pPr>
        <w:pStyle w:val="ListParagraph"/>
        <w:numPr>
          <w:ilvl w:val="0"/>
          <w:numId w:val="2"/>
        </w:numPr>
        <w:spacing w:after="120" w:line="276" w:lineRule="auto"/>
        <w:jc w:val="both"/>
        <w:rPr>
          <w:rFonts w:ascii="Arial" w:hAnsi="Arial"/>
          <w:sz w:val="22"/>
          <w:szCs w:val="22"/>
        </w:rPr>
      </w:pPr>
      <w:r>
        <w:rPr>
          <w:rStyle w:val="apple-converted-space"/>
          <w:rFonts w:ascii="Arial" w:hAnsi="Arial"/>
          <w:sz w:val="22"/>
          <w:szCs w:val="22"/>
        </w:rPr>
        <w:t>Formularul Standard al sitului Natura 2000 ROSPA0076 Marea Neagră;</w:t>
      </w:r>
    </w:p>
    <w:p w14:paraId="794A4BD8" w14:textId="77777777" w:rsidR="00790ED7" w:rsidRDefault="00D7094B">
      <w:pPr>
        <w:pStyle w:val="ListParagraph"/>
        <w:numPr>
          <w:ilvl w:val="0"/>
          <w:numId w:val="2"/>
        </w:numPr>
        <w:spacing w:after="120" w:line="276" w:lineRule="auto"/>
        <w:jc w:val="both"/>
        <w:rPr>
          <w:rFonts w:ascii="Arial" w:hAnsi="Arial"/>
          <w:sz w:val="22"/>
          <w:szCs w:val="22"/>
        </w:rPr>
      </w:pPr>
      <w:r>
        <w:rPr>
          <w:rStyle w:val="apple-converted-space"/>
          <w:rFonts w:ascii="Arial" w:hAnsi="Arial"/>
          <w:sz w:val="22"/>
          <w:szCs w:val="22"/>
        </w:rPr>
        <w:t>Decizia Agenţiei Naţionale pentru Arii Naturale Protejate nr. 535/05.11.2020 privind aprobarea Normelor metodologice privind implementarea obiectivelor de conservare din Anexa la Ordinul ministrului mediului, apelor ş</w:t>
      </w:r>
      <w:r>
        <w:rPr>
          <w:rStyle w:val="apple-converted-space"/>
          <w:rFonts w:ascii="Arial" w:hAnsi="Arial"/>
          <w:sz w:val="22"/>
          <w:szCs w:val="22"/>
          <w:lang w:val="it-IT"/>
        </w:rPr>
        <w:t>i p</w:t>
      </w:r>
      <w:r>
        <w:rPr>
          <w:rStyle w:val="apple-converted-space"/>
          <w:rFonts w:ascii="Arial" w:hAnsi="Arial"/>
          <w:sz w:val="22"/>
          <w:szCs w:val="22"/>
        </w:rPr>
        <w:t>ădurilor nr. 1.197/2016 privind aprobarea Planului de management şi a Regulamentului sitului Natura 2000 ROSPA0076 Marea Neagră.</w:t>
      </w:r>
    </w:p>
    <w:p w14:paraId="3E60F738" w14:textId="77777777" w:rsidR="00790ED7" w:rsidRDefault="00790ED7">
      <w:pPr>
        <w:pStyle w:val="Body"/>
        <w:spacing w:after="120" w:line="276" w:lineRule="auto"/>
        <w:jc w:val="both"/>
        <w:rPr>
          <w:rFonts w:ascii="Arial" w:eastAsia="Arial" w:hAnsi="Arial" w:cs="Arial"/>
          <w:sz w:val="22"/>
          <w:szCs w:val="22"/>
        </w:rPr>
      </w:pPr>
    </w:p>
    <w:p w14:paraId="28F8E361" w14:textId="77777777" w:rsidR="00790ED7" w:rsidRDefault="00D7094B">
      <w:pPr>
        <w:pStyle w:val="Body"/>
        <w:spacing w:line="276" w:lineRule="auto"/>
        <w:ind w:firstLine="720"/>
        <w:jc w:val="both"/>
        <w:rPr>
          <w:rFonts w:ascii="Arial" w:eastAsia="Arial" w:hAnsi="Arial" w:cs="Arial"/>
          <w:sz w:val="22"/>
          <w:szCs w:val="22"/>
        </w:rPr>
      </w:pPr>
      <w:r>
        <w:rPr>
          <w:rFonts w:ascii="Arial" w:hAnsi="Arial"/>
          <w:sz w:val="22"/>
          <w:szCs w:val="22"/>
        </w:rPr>
        <w:t xml:space="preserve">Iar pentru verificarea </w:t>
      </w:r>
      <w:r>
        <w:rPr>
          <w:rFonts w:ascii="Arial" w:hAnsi="Arial"/>
          <w:sz w:val="22"/>
          <w:szCs w:val="22"/>
          <w:lang w:val="en-US"/>
        </w:rPr>
        <w:t>ș</w:t>
      </w:r>
      <w:r>
        <w:rPr>
          <w:rFonts w:ascii="Arial" w:hAnsi="Arial"/>
          <w:sz w:val="22"/>
          <w:szCs w:val="22"/>
        </w:rPr>
        <w:t>i confirmarea informa</w:t>
      </w:r>
      <w:r>
        <w:rPr>
          <w:rFonts w:ascii="Arial" w:hAnsi="Arial"/>
          <w:sz w:val="22"/>
          <w:szCs w:val="22"/>
          <w:lang w:val="en-US"/>
        </w:rPr>
        <w:t>ț</w:t>
      </w:r>
      <w:r>
        <w:rPr>
          <w:rFonts w:ascii="Arial" w:hAnsi="Arial"/>
          <w:sz w:val="22"/>
          <w:szCs w:val="22"/>
        </w:rPr>
        <w:t xml:space="preserve">iilor relevante, precum </w:t>
      </w:r>
      <w:r>
        <w:rPr>
          <w:rFonts w:ascii="Arial" w:hAnsi="Arial"/>
          <w:sz w:val="22"/>
          <w:szCs w:val="22"/>
          <w:lang w:val="en-US"/>
        </w:rPr>
        <w:t>ș</w:t>
      </w:r>
      <w:r>
        <w:rPr>
          <w:rFonts w:ascii="Arial" w:hAnsi="Arial"/>
          <w:sz w:val="22"/>
          <w:szCs w:val="22"/>
        </w:rPr>
        <w:t>i pentru completarea informa</w:t>
      </w:r>
      <w:r>
        <w:rPr>
          <w:rFonts w:ascii="Arial" w:hAnsi="Arial"/>
          <w:sz w:val="22"/>
          <w:szCs w:val="22"/>
          <w:lang w:val="en-US"/>
        </w:rPr>
        <w:t>ț</w:t>
      </w:r>
      <w:r>
        <w:rPr>
          <w:rFonts w:ascii="Arial" w:hAnsi="Arial"/>
          <w:sz w:val="22"/>
          <w:szCs w:val="22"/>
        </w:rPr>
        <w:t xml:space="preserve">iilor </w:t>
      </w:r>
      <w:r>
        <w:rPr>
          <w:rFonts w:ascii="Arial" w:hAnsi="Arial"/>
          <w:sz w:val="22"/>
          <w:szCs w:val="22"/>
          <w:lang w:val="en-US"/>
        </w:rPr>
        <w:t>î</w:t>
      </w:r>
      <w:r>
        <w:rPr>
          <w:rFonts w:ascii="Arial" w:hAnsi="Arial"/>
          <w:sz w:val="22"/>
          <w:szCs w:val="22"/>
        </w:rPr>
        <w:t xml:space="preserve">n prezentul memoriu, au fost colectate date specifice speciile </w:t>
      </w:r>
      <w:r>
        <w:rPr>
          <w:rFonts w:ascii="Arial" w:hAnsi="Arial"/>
          <w:sz w:val="22"/>
          <w:szCs w:val="22"/>
          <w:lang w:val="en-US"/>
        </w:rPr>
        <w:t>ș</w:t>
      </w:r>
      <w:r>
        <w:rPr>
          <w:rFonts w:ascii="Arial" w:hAnsi="Arial"/>
          <w:sz w:val="22"/>
          <w:szCs w:val="22"/>
        </w:rPr>
        <w:t xml:space="preserve">i habitatele de interes conservativ vizate de proiect pe teren </w:t>
      </w:r>
      <w:r>
        <w:rPr>
          <w:rFonts w:ascii="Arial" w:hAnsi="Arial"/>
          <w:sz w:val="22"/>
          <w:szCs w:val="22"/>
          <w:lang w:val="en-US"/>
        </w:rPr>
        <w:t>î</w:t>
      </w:r>
      <w:r>
        <w:rPr>
          <w:rFonts w:ascii="Arial" w:hAnsi="Arial"/>
          <w:sz w:val="22"/>
          <w:szCs w:val="22"/>
        </w:rPr>
        <w:t>n perioada 18-19 februarie 2022.</w:t>
      </w:r>
    </w:p>
    <w:p w14:paraId="6F37D761" w14:textId="03807F44"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Pentru evaluarea impactului poten</w:t>
      </w:r>
      <w:r>
        <w:rPr>
          <w:rFonts w:ascii="Arial" w:hAnsi="Arial"/>
          <w:sz w:val="22"/>
          <w:szCs w:val="22"/>
          <w:lang w:val="en-US"/>
        </w:rPr>
        <w:t>ţ</w:t>
      </w:r>
      <w:r>
        <w:rPr>
          <w:rFonts w:ascii="Arial" w:hAnsi="Arial"/>
          <w:sz w:val="22"/>
          <w:szCs w:val="22"/>
        </w:rPr>
        <w:t>ial al proiectului asupra ari</w:t>
      </w:r>
      <w:r>
        <w:rPr>
          <w:rFonts w:ascii="Arial" w:hAnsi="Arial"/>
          <w:sz w:val="22"/>
          <w:szCs w:val="22"/>
          <w:lang w:val="de-DE"/>
        </w:rPr>
        <w:t>ei</w:t>
      </w:r>
      <w:r>
        <w:rPr>
          <w:rFonts w:ascii="Arial" w:hAnsi="Arial"/>
          <w:sz w:val="22"/>
          <w:szCs w:val="22"/>
        </w:rPr>
        <w:t xml:space="preserve"> naturale protejate ROSPA0076 Marea Neagr</w:t>
      </w:r>
      <w:r>
        <w:rPr>
          <w:rFonts w:ascii="Arial" w:hAnsi="Arial"/>
          <w:sz w:val="22"/>
          <w:szCs w:val="22"/>
          <w:lang w:val="en-US"/>
        </w:rPr>
        <w:t>ă</w:t>
      </w:r>
      <w:r>
        <w:rPr>
          <w:rFonts w:ascii="Arial" w:hAnsi="Arial"/>
          <w:sz w:val="22"/>
          <w:szCs w:val="22"/>
        </w:rPr>
        <w:t xml:space="preserve"> au fost utilizate cele mai bune surse</w:t>
      </w:r>
      <w:r>
        <w:rPr>
          <w:rFonts w:ascii="Arial" w:hAnsi="Arial"/>
          <w:sz w:val="22"/>
          <w:szCs w:val="22"/>
          <w:lang w:val="es-ES_tradnl"/>
        </w:rPr>
        <w:t xml:space="preserve"> de </w:t>
      </w:r>
      <w:r>
        <w:rPr>
          <w:rFonts w:ascii="Arial" w:hAnsi="Arial"/>
          <w:sz w:val="22"/>
          <w:szCs w:val="22"/>
          <w:lang w:val="en-US"/>
        </w:rPr>
        <w:t>informaţ</w:t>
      </w:r>
      <w:r>
        <w:rPr>
          <w:rFonts w:ascii="Arial" w:hAnsi="Arial"/>
          <w:sz w:val="22"/>
          <w:szCs w:val="22"/>
        </w:rPr>
        <w:t xml:space="preserve">ii </w:t>
      </w:r>
      <w:r>
        <w:rPr>
          <w:rFonts w:ascii="Arial" w:hAnsi="Arial"/>
          <w:sz w:val="22"/>
          <w:szCs w:val="22"/>
          <w:lang w:val="it-IT"/>
        </w:rPr>
        <w:t>avute</w:t>
      </w:r>
      <w:r>
        <w:rPr>
          <w:rFonts w:ascii="Arial" w:hAnsi="Arial"/>
          <w:sz w:val="22"/>
          <w:szCs w:val="22"/>
          <w:lang w:val="fr-FR"/>
        </w:rPr>
        <w:t xml:space="preserve"> la </w:t>
      </w:r>
      <w:r>
        <w:rPr>
          <w:rFonts w:ascii="Arial" w:hAnsi="Arial"/>
          <w:sz w:val="22"/>
          <w:szCs w:val="22"/>
        </w:rPr>
        <w:t>dispozi</w:t>
      </w:r>
      <w:r>
        <w:rPr>
          <w:rFonts w:ascii="Arial" w:hAnsi="Arial"/>
          <w:sz w:val="22"/>
          <w:szCs w:val="22"/>
          <w:lang w:val="en-US"/>
        </w:rPr>
        <w:t>ţ</w:t>
      </w:r>
      <w:r>
        <w:rPr>
          <w:rFonts w:ascii="Arial" w:hAnsi="Arial"/>
          <w:sz w:val="22"/>
          <w:szCs w:val="22"/>
        </w:rPr>
        <w:t>ie.</w:t>
      </w:r>
    </w:p>
    <w:p w14:paraId="4C4E8798" w14:textId="77777777" w:rsidR="00790ED7" w:rsidRDefault="00790ED7">
      <w:pPr>
        <w:pStyle w:val="Body"/>
        <w:spacing w:line="300" w:lineRule="atLeast"/>
        <w:rPr>
          <w:rFonts w:ascii="Arial" w:eastAsia="Arial" w:hAnsi="Arial" w:cs="Arial"/>
        </w:rPr>
      </w:pPr>
    </w:p>
    <w:p w14:paraId="7BB4A6A9" w14:textId="77777777" w:rsidR="00790ED7" w:rsidRDefault="00790ED7">
      <w:pPr>
        <w:pStyle w:val="Body"/>
        <w:spacing w:line="300" w:lineRule="atLeast"/>
        <w:rPr>
          <w:rStyle w:val="Heading1Char"/>
        </w:rPr>
      </w:pPr>
    </w:p>
    <w:p w14:paraId="5C6A966E" w14:textId="77777777" w:rsidR="00790ED7" w:rsidRDefault="00790ED7">
      <w:pPr>
        <w:pStyle w:val="Body"/>
        <w:spacing w:line="300" w:lineRule="atLeast"/>
        <w:rPr>
          <w:rStyle w:val="Heading1Char"/>
        </w:rPr>
      </w:pPr>
    </w:p>
    <w:p w14:paraId="0019EFAD" w14:textId="77777777" w:rsidR="00790ED7" w:rsidRDefault="00790ED7">
      <w:pPr>
        <w:pStyle w:val="Body"/>
        <w:spacing w:line="300" w:lineRule="atLeast"/>
        <w:rPr>
          <w:rStyle w:val="Heading1Char"/>
        </w:rPr>
      </w:pPr>
    </w:p>
    <w:p w14:paraId="7E0C8108" w14:textId="77777777" w:rsidR="00790ED7" w:rsidRDefault="00790ED7">
      <w:pPr>
        <w:pStyle w:val="Body"/>
        <w:spacing w:line="300" w:lineRule="atLeast"/>
        <w:rPr>
          <w:rStyle w:val="Heading1Char"/>
        </w:rPr>
      </w:pPr>
    </w:p>
    <w:p w14:paraId="40BF1129" w14:textId="77777777" w:rsidR="00790ED7" w:rsidRDefault="00790ED7">
      <w:pPr>
        <w:pStyle w:val="Body"/>
        <w:spacing w:line="300" w:lineRule="atLeast"/>
        <w:rPr>
          <w:rStyle w:val="Heading1Char"/>
        </w:rPr>
      </w:pPr>
    </w:p>
    <w:p w14:paraId="7D021FBE" w14:textId="77777777" w:rsidR="00790ED7" w:rsidRDefault="00790ED7">
      <w:pPr>
        <w:pStyle w:val="Body"/>
        <w:spacing w:line="300" w:lineRule="atLeast"/>
        <w:rPr>
          <w:rStyle w:val="Heading1Char"/>
        </w:rPr>
      </w:pPr>
    </w:p>
    <w:p w14:paraId="5588B1A9" w14:textId="77777777" w:rsidR="00790ED7" w:rsidRDefault="00790ED7">
      <w:pPr>
        <w:pStyle w:val="Body"/>
        <w:spacing w:line="300" w:lineRule="atLeast"/>
        <w:rPr>
          <w:rStyle w:val="Heading1Char"/>
        </w:rPr>
      </w:pPr>
    </w:p>
    <w:p w14:paraId="78148120" w14:textId="77777777" w:rsidR="00790ED7" w:rsidRDefault="00790ED7">
      <w:pPr>
        <w:pStyle w:val="Body"/>
        <w:spacing w:line="300" w:lineRule="atLeast"/>
        <w:rPr>
          <w:rStyle w:val="Heading1Char"/>
        </w:rPr>
      </w:pPr>
    </w:p>
    <w:p w14:paraId="45AA9592" w14:textId="3C5CC011" w:rsidR="00790ED7" w:rsidRDefault="00790ED7">
      <w:pPr>
        <w:pStyle w:val="Body"/>
        <w:spacing w:line="300" w:lineRule="atLeast"/>
        <w:rPr>
          <w:rStyle w:val="Heading1Char"/>
        </w:rPr>
      </w:pPr>
    </w:p>
    <w:p w14:paraId="4D411C6C" w14:textId="55EC49AD" w:rsidR="00CF033B" w:rsidRDefault="00CF033B">
      <w:pPr>
        <w:pStyle w:val="Body"/>
        <w:spacing w:line="300" w:lineRule="atLeast"/>
        <w:rPr>
          <w:rStyle w:val="Heading1Char"/>
        </w:rPr>
      </w:pPr>
    </w:p>
    <w:p w14:paraId="64D36802" w14:textId="1D49FFBA" w:rsidR="00CF033B" w:rsidRDefault="00CF033B">
      <w:pPr>
        <w:pStyle w:val="Body"/>
        <w:spacing w:line="300" w:lineRule="atLeast"/>
        <w:rPr>
          <w:rStyle w:val="Heading1Char"/>
        </w:rPr>
      </w:pPr>
    </w:p>
    <w:p w14:paraId="3AE444BC" w14:textId="622DA2AE" w:rsidR="00CF033B" w:rsidRDefault="00CF033B">
      <w:pPr>
        <w:pStyle w:val="Body"/>
        <w:spacing w:line="300" w:lineRule="atLeast"/>
        <w:rPr>
          <w:rStyle w:val="Heading1Char"/>
        </w:rPr>
      </w:pPr>
    </w:p>
    <w:p w14:paraId="0BC6EADF" w14:textId="692D1193" w:rsidR="00CF033B" w:rsidRDefault="00CF033B">
      <w:pPr>
        <w:pStyle w:val="Body"/>
        <w:spacing w:line="300" w:lineRule="atLeast"/>
        <w:rPr>
          <w:rStyle w:val="Heading1Char"/>
        </w:rPr>
      </w:pPr>
    </w:p>
    <w:p w14:paraId="010826D2" w14:textId="30C607C7" w:rsidR="00CF033B" w:rsidRDefault="00CF033B">
      <w:pPr>
        <w:pStyle w:val="Body"/>
        <w:spacing w:line="300" w:lineRule="atLeast"/>
        <w:rPr>
          <w:rStyle w:val="Heading1Char"/>
        </w:rPr>
      </w:pPr>
    </w:p>
    <w:p w14:paraId="38252DB1" w14:textId="0556C0D3" w:rsidR="00CF033B" w:rsidRDefault="00CF033B">
      <w:pPr>
        <w:pStyle w:val="Body"/>
        <w:spacing w:line="300" w:lineRule="atLeast"/>
        <w:rPr>
          <w:rStyle w:val="Heading1Char"/>
        </w:rPr>
      </w:pPr>
    </w:p>
    <w:p w14:paraId="6C300E74" w14:textId="0AA77400" w:rsidR="00CF033B" w:rsidRDefault="00CF033B">
      <w:pPr>
        <w:pStyle w:val="Body"/>
        <w:spacing w:line="300" w:lineRule="atLeast"/>
        <w:rPr>
          <w:rStyle w:val="Heading1Char"/>
        </w:rPr>
      </w:pPr>
    </w:p>
    <w:p w14:paraId="5519E137" w14:textId="5CE1E42E" w:rsidR="00CF033B" w:rsidRDefault="00CF033B">
      <w:pPr>
        <w:pStyle w:val="Body"/>
        <w:spacing w:line="300" w:lineRule="atLeast"/>
        <w:rPr>
          <w:rStyle w:val="Heading1Char"/>
        </w:rPr>
      </w:pPr>
    </w:p>
    <w:p w14:paraId="60FB9373" w14:textId="2E547B58" w:rsidR="00CF033B" w:rsidRDefault="00CF033B">
      <w:pPr>
        <w:pStyle w:val="Body"/>
        <w:spacing w:line="300" w:lineRule="atLeast"/>
        <w:rPr>
          <w:rStyle w:val="Heading1Char"/>
        </w:rPr>
      </w:pPr>
    </w:p>
    <w:p w14:paraId="7A0CAD44" w14:textId="536002C9" w:rsidR="00CF033B" w:rsidRDefault="00CF033B">
      <w:pPr>
        <w:pStyle w:val="Body"/>
        <w:spacing w:line="300" w:lineRule="atLeast"/>
        <w:rPr>
          <w:rStyle w:val="Heading1Char"/>
        </w:rPr>
      </w:pPr>
    </w:p>
    <w:p w14:paraId="2557C73E" w14:textId="77777777" w:rsidR="00CF033B" w:rsidRDefault="00CF033B">
      <w:pPr>
        <w:pStyle w:val="Body"/>
        <w:spacing w:line="300" w:lineRule="atLeast"/>
        <w:rPr>
          <w:rStyle w:val="Heading1Char"/>
        </w:rPr>
      </w:pPr>
    </w:p>
    <w:p w14:paraId="3C38E013" w14:textId="77777777" w:rsidR="00790ED7" w:rsidRDefault="00790ED7">
      <w:pPr>
        <w:pStyle w:val="Body"/>
        <w:spacing w:line="300" w:lineRule="atLeast"/>
        <w:rPr>
          <w:rStyle w:val="Heading1Char"/>
        </w:rPr>
      </w:pPr>
    </w:p>
    <w:p w14:paraId="6CF9112A" w14:textId="77777777" w:rsidR="00790ED7" w:rsidRDefault="00D7094B">
      <w:pPr>
        <w:pStyle w:val="Body"/>
        <w:spacing w:line="300" w:lineRule="atLeast"/>
        <w:rPr>
          <w:rFonts w:ascii="Arial" w:eastAsia="Arial" w:hAnsi="Arial" w:cs="Arial"/>
          <w:b/>
          <w:bCs/>
        </w:rPr>
      </w:pPr>
      <w:r>
        <w:rPr>
          <w:rStyle w:val="Heading1Char"/>
        </w:rPr>
        <w:lastRenderedPageBreak/>
        <w:t>SECŢIUNEA I. DENUMIREA PROIECTULUI</w:t>
      </w:r>
      <w:bookmarkStart w:id="2" w:name="_Hlk524114920"/>
    </w:p>
    <w:bookmarkEnd w:id="2"/>
    <w:p w14:paraId="2A14776A" w14:textId="77777777" w:rsidR="00790ED7" w:rsidRDefault="00790ED7">
      <w:pPr>
        <w:pStyle w:val="Body"/>
        <w:spacing w:line="300" w:lineRule="atLeast"/>
        <w:jc w:val="both"/>
        <w:rPr>
          <w:rFonts w:ascii="Arial" w:eastAsia="Arial" w:hAnsi="Arial" w:cs="Arial"/>
          <w:lang w:val="it-IT"/>
        </w:rPr>
      </w:pPr>
    </w:p>
    <w:p w14:paraId="6E35DA6C" w14:textId="77777777" w:rsidR="00790ED7" w:rsidRDefault="00D7094B">
      <w:pPr>
        <w:pStyle w:val="Body"/>
        <w:spacing w:after="120" w:line="276" w:lineRule="auto"/>
        <w:rPr>
          <w:rFonts w:ascii="Arial" w:eastAsia="Arial" w:hAnsi="Arial" w:cs="Arial"/>
          <w:b/>
          <w:bCs/>
          <w:color w:val="333333"/>
          <w:sz w:val="22"/>
          <w:szCs w:val="22"/>
          <w:u w:color="333333"/>
        </w:rPr>
      </w:pPr>
      <w:r>
        <w:rPr>
          <w:rFonts w:ascii="Arial" w:hAnsi="Arial"/>
          <w:b/>
          <w:bCs/>
          <w:sz w:val="22"/>
          <w:szCs w:val="22"/>
          <w:lang w:val="es-ES_tradnl"/>
        </w:rPr>
        <w:t>DRAGAJ DE INVESTI</w:t>
      </w:r>
      <w:r>
        <w:rPr>
          <w:rFonts w:ascii="Arial" w:hAnsi="Arial"/>
          <w:b/>
          <w:bCs/>
          <w:sz w:val="22"/>
          <w:szCs w:val="22"/>
          <w:lang w:val="en-US"/>
        </w:rPr>
        <w:t>ȚII Î</w:t>
      </w:r>
      <w:r>
        <w:rPr>
          <w:rFonts w:ascii="Arial" w:hAnsi="Arial"/>
          <w:b/>
          <w:bCs/>
          <w:sz w:val="22"/>
          <w:szCs w:val="22"/>
        </w:rPr>
        <w:t xml:space="preserve">N PORTURILE MARITIME </w:t>
      </w:r>
      <w:r>
        <w:rPr>
          <w:rFonts w:ascii="Arial" w:hAnsi="Arial"/>
          <w:b/>
          <w:bCs/>
          <w:sz w:val="22"/>
          <w:szCs w:val="22"/>
          <w:lang w:val="en-US"/>
        </w:rPr>
        <w:t xml:space="preserve">– </w:t>
      </w:r>
      <w:r>
        <w:rPr>
          <w:rFonts w:ascii="Arial" w:hAnsi="Arial"/>
          <w:b/>
          <w:bCs/>
          <w:sz w:val="22"/>
          <w:szCs w:val="22"/>
          <w:lang w:val="de-DE"/>
        </w:rPr>
        <w:t>ZONA MANGALIA</w:t>
      </w:r>
    </w:p>
    <w:p w14:paraId="230954E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Proiectul este </w:t>
      </w:r>
      <w:r>
        <w:rPr>
          <w:rFonts w:ascii="Arial" w:hAnsi="Arial"/>
          <w:sz w:val="22"/>
          <w:szCs w:val="22"/>
          <w:lang w:val="en-US"/>
        </w:rPr>
        <w:t>î</w:t>
      </w:r>
      <w:r>
        <w:rPr>
          <w:rFonts w:ascii="Arial" w:hAnsi="Arial"/>
          <w:sz w:val="22"/>
          <w:szCs w:val="22"/>
        </w:rPr>
        <w:t xml:space="preserve">ncadrat </w:t>
      </w:r>
      <w:r>
        <w:rPr>
          <w:rFonts w:ascii="Arial" w:hAnsi="Arial"/>
          <w:sz w:val="22"/>
          <w:szCs w:val="22"/>
          <w:lang w:val="en-US"/>
        </w:rPr>
        <w:t>î</w:t>
      </w:r>
      <w:r>
        <w:rPr>
          <w:rFonts w:ascii="Arial" w:hAnsi="Arial"/>
          <w:sz w:val="22"/>
          <w:szCs w:val="22"/>
        </w:rPr>
        <w:t xml:space="preserve">n </w:t>
      </w:r>
      <w:r>
        <w:rPr>
          <w:rFonts w:ascii="Arial" w:hAnsi="Arial"/>
          <w:i/>
          <w:iCs/>
          <w:sz w:val="22"/>
          <w:szCs w:val="22"/>
        </w:rPr>
        <w:t>Anexa nr. 2</w:t>
      </w:r>
      <w:r>
        <w:rPr>
          <w:rFonts w:ascii="Arial" w:hAnsi="Arial"/>
          <w:sz w:val="22"/>
          <w:szCs w:val="22"/>
        </w:rPr>
        <w:t xml:space="preserve"> Lista proiectelor pentru care trebuie stabilit</w:t>
      </w:r>
      <w:r>
        <w:rPr>
          <w:rFonts w:ascii="Arial" w:hAnsi="Arial"/>
          <w:sz w:val="22"/>
          <w:szCs w:val="22"/>
          <w:lang w:val="en-US"/>
        </w:rPr>
        <w:t>ă</w:t>
      </w:r>
      <w:r>
        <w:rPr>
          <w:rFonts w:ascii="Arial" w:hAnsi="Arial"/>
          <w:sz w:val="22"/>
          <w:szCs w:val="22"/>
        </w:rPr>
        <w:t xml:space="preserve"> necesitatea efectu</w:t>
      </w:r>
      <w:r>
        <w:rPr>
          <w:rFonts w:ascii="Arial" w:hAnsi="Arial"/>
          <w:sz w:val="22"/>
          <w:szCs w:val="22"/>
          <w:lang w:val="en-US"/>
        </w:rPr>
        <w:t>ă</w:t>
      </w:r>
      <w:r>
        <w:rPr>
          <w:rFonts w:ascii="Arial" w:hAnsi="Arial"/>
          <w:sz w:val="22"/>
          <w:szCs w:val="22"/>
        </w:rPr>
        <w:t>rii evalu</w:t>
      </w:r>
      <w:r>
        <w:rPr>
          <w:rFonts w:ascii="Arial" w:hAnsi="Arial"/>
          <w:sz w:val="22"/>
          <w:szCs w:val="22"/>
          <w:lang w:val="en-US"/>
        </w:rPr>
        <w:t>ă</w:t>
      </w:r>
      <w:r>
        <w:rPr>
          <w:rFonts w:ascii="Arial" w:hAnsi="Arial"/>
          <w:sz w:val="22"/>
          <w:szCs w:val="22"/>
        </w:rPr>
        <w:t xml:space="preserve">rii impactului asupra mediului a </w:t>
      </w:r>
      <w:r>
        <w:rPr>
          <w:rFonts w:ascii="Arial" w:hAnsi="Arial"/>
          <w:i/>
          <w:iCs/>
          <w:sz w:val="22"/>
          <w:szCs w:val="22"/>
        </w:rPr>
        <w:t>Legii nr. 292/2018</w:t>
      </w:r>
      <w:r>
        <w:rPr>
          <w:rFonts w:ascii="Arial" w:hAnsi="Arial"/>
          <w:sz w:val="22"/>
          <w:szCs w:val="22"/>
        </w:rPr>
        <w:t xml:space="preserve"> privind evaluarea impactului anumitor proiecte publice </w:t>
      </w:r>
      <w:r>
        <w:rPr>
          <w:rFonts w:ascii="Arial" w:hAnsi="Arial"/>
          <w:sz w:val="22"/>
          <w:szCs w:val="22"/>
          <w:lang w:val="en-US"/>
        </w:rPr>
        <w:t>ş</w:t>
      </w:r>
      <w:r>
        <w:rPr>
          <w:rFonts w:ascii="Arial" w:hAnsi="Arial"/>
          <w:sz w:val="22"/>
          <w:szCs w:val="22"/>
        </w:rPr>
        <w:t xml:space="preserve">i private asupra mediului, </w:t>
      </w:r>
      <w:r>
        <w:rPr>
          <w:rFonts w:ascii="Arial" w:hAnsi="Arial"/>
          <w:i/>
          <w:iCs/>
          <w:sz w:val="22"/>
          <w:szCs w:val="22"/>
        </w:rPr>
        <w:t>pct. 10 Proiecte de infrastructur</w:t>
      </w:r>
      <w:r>
        <w:rPr>
          <w:rFonts w:ascii="Arial" w:hAnsi="Arial"/>
          <w:i/>
          <w:iCs/>
          <w:sz w:val="22"/>
          <w:szCs w:val="22"/>
          <w:lang w:val="en-US"/>
        </w:rPr>
        <w:t>ă</w:t>
      </w:r>
      <w:r>
        <w:rPr>
          <w:rFonts w:ascii="Arial" w:hAnsi="Arial"/>
          <w:i/>
          <w:iCs/>
          <w:sz w:val="22"/>
          <w:szCs w:val="22"/>
        </w:rPr>
        <w:t>, lit. k)</w:t>
      </w:r>
      <w:r>
        <w:rPr>
          <w:rFonts w:ascii="Arial" w:hAnsi="Arial"/>
          <w:sz w:val="22"/>
          <w:szCs w:val="22"/>
        </w:rPr>
        <w:t xml:space="preserve"> </w:t>
      </w:r>
      <w:r>
        <w:rPr>
          <w:rFonts w:ascii="Arial" w:hAnsi="Arial"/>
          <w:i/>
          <w:iCs/>
          <w:sz w:val="22"/>
          <w:szCs w:val="22"/>
        </w:rPr>
        <w:t>lucr</w:t>
      </w:r>
      <w:r>
        <w:rPr>
          <w:rFonts w:ascii="Arial" w:hAnsi="Arial"/>
          <w:i/>
          <w:iCs/>
          <w:sz w:val="22"/>
          <w:szCs w:val="22"/>
          <w:lang w:val="en-US"/>
        </w:rPr>
        <w:t>ă</w:t>
      </w:r>
      <w:r>
        <w:rPr>
          <w:rFonts w:ascii="Arial" w:hAnsi="Arial"/>
          <w:i/>
          <w:iCs/>
          <w:sz w:val="22"/>
          <w:szCs w:val="22"/>
        </w:rPr>
        <w:t xml:space="preserve">ri pentru combaterea eroziunii costiere </w:t>
      </w:r>
      <w:r>
        <w:rPr>
          <w:rFonts w:ascii="Arial" w:hAnsi="Arial"/>
          <w:i/>
          <w:iCs/>
          <w:sz w:val="22"/>
          <w:szCs w:val="22"/>
          <w:lang w:val="en-US"/>
        </w:rPr>
        <w:t>ș</w:t>
      </w:r>
      <w:r>
        <w:rPr>
          <w:rFonts w:ascii="Arial" w:hAnsi="Arial"/>
          <w:i/>
          <w:iCs/>
          <w:sz w:val="22"/>
          <w:szCs w:val="22"/>
        </w:rPr>
        <w:t>i lucr</w:t>
      </w:r>
      <w:r>
        <w:rPr>
          <w:rFonts w:ascii="Arial" w:hAnsi="Arial"/>
          <w:i/>
          <w:iCs/>
          <w:sz w:val="22"/>
          <w:szCs w:val="22"/>
          <w:lang w:val="en-US"/>
        </w:rPr>
        <w:t>ă</w:t>
      </w:r>
      <w:r>
        <w:rPr>
          <w:rFonts w:ascii="Arial" w:hAnsi="Arial"/>
          <w:i/>
          <w:iCs/>
          <w:sz w:val="22"/>
          <w:szCs w:val="22"/>
        </w:rPr>
        <w:t>ri maritime ce pot modifica profilul costier prin construc</w:t>
      </w:r>
      <w:r>
        <w:rPr>
          <w:rFonts w:ascii="Arial" w:hAnsi="Arial"/>
          <w:i/>
          <w:iCs/>
          <w:sz w:val="22"/>
          <w:szCs w:val="22"/>
          <w:lang w:val="en-US"/>
        </w:rPr>
        <w:t>ț</w:t>
      </w:r>
      <w:r>
        <w:rPr>
          <w:rFonts w:ascii="Arial" w:hAnsi="Arial"/>
          <w:i/>
          <w:iCs/>
          <w:sz w:val="22"/>
          <w:szCs w:val="22"/>
        </w:rPr>
        <w:t>ia, de exemplu, de diguri, chei, pontoane, debarcadere sau alte lucr</w:t>
      </w:r>
      <w:r>
        <w:rPr>
          <w:rFonts w:ascii="Arial" w:hAnsi="Arial"/>
          <w:i/>
          <w:iCs/>
          <w:sz w:val="22"/>
          <w:szCs w:val="22"/>
          <w:lang w:val="en-US"/>
        </w:rPr>
        <w:t>ă</w:t>
      </w:r>
      <w:r>
        <w:rPr>
          <w:rFonts w:ascii="Arial" w:hAnsi="Arial"/>
          <w:i/>
          <w:iCs/>
          <w:sz w:val="22"/>
          <w:szCs w:val="22"/>
        </w:rPr>
        <w:t>ri de ap</w:t>
      </w:r>
      <w:r>
        <w:rPr>
          <w:rFonts w:ascii="Arial" w:hAnsi="Arial"/>
          <w:i/>
          <w:iCs/>
          <w:sz w:val="22"/>
          <w:szCs w:val="22"/>
          <w:lang w:val="en-US"/>
        </w:rPr>
        <w:t>ă</w:t>
      </w:r>
      <w:r>
        <w:rPr>
          <w:rFonts w:ascii="Arial" w:hAnsi="Arial"/>
          <w:i/>
          <w:iCs/>
          <w:sz w:val="22"/>
          <w:szCs w:val="22"/>
          <w:lang w:val="it-IT"/>
        </w:rPr>
        <w:t>rare marin</w:t>
      </w:r>
      <w:r>
        <w:rPr>
          <w:rFonts w:ascii="Arial" w:hAnsi="Arial"/>
          <w:i/>
          <w:iCs/>
          <w:sz w:val="22"/>
          <w:szCs w:val="22"/>
          <w:lang w:val="en-US"/>
        </w:rPr>
        <w:t>ă</w:t>
      </w:r>
      <w:r>
        <w:rPr>
          <w:rFonts w:ascii="Arial" w:hAnsi="Arial"/>
          <w:i/>
          <w:iCs/>
          <w:sz w:val="22"/>
          <w:szCs w:val="22"/>
        </w:rPr>
        <w:t xml:space="preserve">, exclusiv </w:t>
      </w:r>
      <w:r>
        <w:rPr>
          <w:rFonts w:ascii="Arial" w:hAnsi="Arial"/>
          <w:i/>
          <w:iCs/>
          <w:sz w:val="22"/>
          <w:szCs w:val="22"/>
          <w:lang w:val="en-US"/>
        </w:rPr>
        <w:t>î</w:t>
      </w:r>
      <w:r>
        <w:rPr>
          <w:rFonts w:ascii="Arial" w:hAnsi="Arial"/>
          <w:i/>
          <w:iCs/>
          <w:sz w:val="22"/>
          <w:szCs w:val="22"/>
          <w:lang w:val="fr-FR"/>
        </w:rPr>
        <w:t>ntre</w:t>
      </w:r>
      <w:r>
        <w:rPr>
          <w:rFonts w:ascii="Arial" w:hAnsi="Arial"/>
          <w:i/>
          <w:iCs/>
          <w:sz w:val="22"/>
          <w:szCs w:val="22"/>
          <w:lang w:val="en-US"/>
        </w:rPr>
        <w:t>ț</w:t>
      </w:r>
      <w:r>
        <w:rPr>
          <w:rFonts w:ascii="Arial" w:hAnsi="Arial"/>
          <w:i/>
          <w:iCs/>
          <w:sz w:val="22"/>
          <w:szCs w:val="22"/>
        </w:rPr>
        <w:t xml:space="preserve">inerea </w:t>
      </w:r>
      <w:r>
        <w:rPr>
          <w:rFonts w:ascii="Arial" w:hAnsi="Arial"/>
          <w:i/>
          <w:iCs/>
          <w:sz w:val="22"/>
          <w:szCs w:val="22"/>
          <w:lang w:val="en-US"/>
        </w:rPr>
        <w:t>ș</w:t>
      </w:r>
      <w:r>
        <w:rPr>
          <w:rFonts w:ascii="Arial" w:hAnsi="Arial"/>
          <w:i/>
          <w:iCs/>
          <w:sz w:val="22"/>
          <w:szCs w:val="22"/>
          <w:lang w:val="fr-FR"/>
        </w:rPr>
        <w:t>i reconstruc</w:t>
      </w:r>
      <w:r>
        <w:rPr>
          <w:rFonts w:ascii="Arial" w:hAnsi="Arial"/>
          <w:i/>
          <w:iCs/>
          <w:sz w:val="22"/>
          <w:szCs w:val="22"/>
          <w:lang w:val="en-US"/>
        </w:rPr>
        <w:t>ț</w:t>
      </w:r>
      <w:r>
        <w:rPr>
          <w:rFonts w:ascii="Arial" w:hAnsi="Arial"/>
          <w:i/>
          <w:iCs/>
          <w:sz w:val="22"/>
          <w:szCs w:val="22"/>
        </w:rPr>
        <w:t>ia unor astfel de lucr</w:t>
      </w:r>
      <w:r>
        <w:rPr>
          <w:rFonts w:ascii="Arial" w:hAnsi="Arial"/>
          <w:i/>
          <w:iCs/>
          <w:sz w:val="22"/>
          <w:szCs w:val="22"/>
          <w:lang w:val="en-US"/>
        </w:rPr>
        <w:t>ă</w:t>
      </w:r>
      <w:r>
        <w:rPr>
          <w:rFonts w:ascii="Arial" w:hAnsi="Arial"/>
          <w:i/>
          <w:iCs/>
          <w:sz w:val="22"/>
          <w:szCs w:val="22"/>
        </w:rPr>
        <w:t>ri</w:t>
      </w:r>
      <w:r>
        <w:rPr>
          <w:rFonts w:ascii="Arial" w:hAnsi="Arial"/>
          <w:sz w:val="22"/>
          <w:szCs w:val="22"/>
        </w:rPr>
        <w:t>.</w:t>
      </w:r>
    </w:p>
    <w:p w14:paraId="380BCCF5"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Pentru acest proiect, Administra</w:t>
      </w:r>
      <w:r>
        <w:rPr>
          <w:rFonts w:ascii="Arial" w:hAnsi="Arial"/>
          <w:sz w:val="22"/>
          <w:szCs w:val="22"/>
          <w:lang w:val="en-US"/>
        </w:rPr>
        <w:t>ț</w:t>
      </w:r>
      <w:r>
        <w:rPr>
          <w:rFonts w:ascii="Arial" w:hAnsi="Arial"/>
          <w:sz w:val="22"/>
          <w:szCs w:val="22"/>
        </w:rPr>
        <w:t>ia Bazinal</w:t>
      </w:r>
      <w:r>
        <w:rPr>
          <w:rFonts w:ascii="Arial" w:hAnsi="Arial"/>
          <w:sz w:val="22"/>
          <w:szCs w:val="22"/>
          <w:lang w:val="en-US"/>
        </w:rPr>
        <w:t>ă</w:t>
      </w:r>
      <w:r>
        <w:rPr>
          <w:rFonts w:ascii="Arial" w:hAnsi="Arial"/>
          <w:sz w:val="22"/>
          <w:szCs w:val="22"/>
          <w:lang w:val="pt-PT"/>
        </w:rPr>
        <w:t xml:space="preserve"> de Ap</w:t>
      </w:r>
      <w:r>
        <w:rPr>
          <w:rFonts w:ascii="Arial" w:hAnsi="Arial"/>
          <w:sz w:val="22"/>
          <w:szCs w:val="22"/>
          <w:lang w:val="en-US"/>
        </w:rPr>
        <w:t>ă</w:t>
      </w:r>
      <w:r>
        <w:rPr>
          <w:rFonts w:ascii="Arial" w:hAnsi="Arial"/>
          <w:sz w:val="22"/>
          <w:szCs w:val="22"/>
        </w:rPr>
        <w:t xml:space="preserve"> Dobrogea </w:t>
      </w:r>
      <w:r>
        <w:rPr>
          <w:rFonts w:ascii="Arial" w:hAnsi="Arial"/>
          <w:sz w:val="22"/>
          <w:szCs w:val="22"/>
          <w:lang w:val="en-US"/>
        </w:rPr>
        <w:t xml:space="preserve">– </w:t>
      </w:r>
      <w:r>
        <w:rPr>
          <w:rFonts w:ascii="Arial" w:hAnsi="Arial"/>
          <w:sz w:val="22"/>
          <w:szCs w:val="22"/>
        </w:rPr>
        <w:t>Litoral a transmis prin adresa nr. 221 din 12.01.2022 c</w:t>
      </w:r>
      <w:r>
        <w:rPr>
          <w:rFonts w:ascii="Arial" w:hAnsi="Arial"/>
          <w:sz w:val="22"/>
          <w:szCs w:val="22"/>
          <w:lang w:val="en-US"/>
        </w:rPr>
        <w:t>ă</w:t>
      </w:r>
      <w:r>
        <w:rPr>
          <w:rFonts w:ascii="Arial" w:hAnsi="Arial"/>
          <w:sz w:val="22"/>
          <w:szCs w:val="22"/>
        </w:rPr>
        <w:t xml:space="preserve"> </w:t>
      </w:r>
      <w:r>
        <w:rPr>
          <w:rFonts w:ascii="Arial" w:hAnsi="Arial"/>
          <w:i/>
          <w:iCs/>
          <w:sz w:val="22"/>
          <w:szCs w:val="22"/>
        </w:rPr>
        <w:t>nu este necesar</w:t>
      </w:r>
      <w:r>
        <w:rPr>
          <w:rFonts w:ascii="Arial" w:hAnsi="Arial"/>
          <w:i/>
          <w:iCs/>
          <w:sz w:val="22"/>
          <w:szCs w:val="22"/>
          <w:lang w:val="en-US"/>
        </w:rPr>
        <w:t>ă</w:t>
      </w:r>
      <w:r>
        <w:rPr>
          <w:rFonts w:ascii="Arial" w:hAnsi="Arial"/>
          <w:i/>
          <w:iCs/>
          <w:sz w:val="22"/>
          <w:szCs w:val="22"/>
        </w:rPr>
        <w:t xml:space="preserve"> solicitarea </w:t>
      </w:r>
      <w:r>
        <w:rPr>
          <w:rFonts w:ascii="Arial" w:hAnsi="Arial"/>
          <w:i/>
          <w:iCs/>
          <w:sz w:val="22"/>
          <w:szCs w:val="22"/>
          <w:lang w:val="en-US"/>
        </w:rPr>
        <w:t>ș</w:t>
      </w:r>
      <w:r>
        <w:rPr>
          <w:rFonts w:ascii="Arial" w:hAnsi="Arial"/>
          <w:i/>
          <w:iCs/>
          <w:sz w:val="22"/>
          <w:szCs w:val="22"/>
        </w:rPr>
        <w:t>i ob</w:t>
      </w:r>
      <w:r>
        <w:rPr>
          <w:rFonts w:ascii="Arial" w:hAnsi="Arial"/>
          <w:i/>
          <w:iCs/>
          <w:sz w:val="22"/>
          <w:szCs w:val="22"/>
          <w:lang w:val="en-US"/>
        </w:rPr>
        <w:t>ț</w:t>
      </w:r>
      <w:r>
        <w:rPr>
          <w:rFonts w:ascii="Arial" w:hAnsi="Arial"/>
          <w:i/>
          <w:iCs/>
          <w:sz w:val="22"/>
          <w:szCs w:val="22"/>
        </w:rPr>
        <w:t>inerea avizului de gospod</w:t>
      </w:r>
      <w:r>
        <w:rPr>
          <w:rFonts w:ascii="Arial" w:hAnsi="Arial"/>
          <w:i/>
          <w:iCs/>
          <w:sz w:val="22"/>
          <w:szCs w:val="22"/>
          <w:lang w:val="en-US"/>
        </w:rPr>
        <w:t>ă</w:t>
      </w:r>
      <w:r>
        <w:rPr>
          <w:rFonts w:ascii="Arial" w:hAnsi="Arial"/>
          <w:i/>
          <w:iCs/>
          <w:sz w:val="22"/>
          <w:szCs w:val="22"/>
        </w:rPr>
        <w:t>rire a apelor</w:t>
      </w:r>
      <w:r>
        <w:rPr>
          <w:rFonts w:ascii="Arial" w:hAnsi="Arial"/>
          <w:sz w:val="22"/>
          <w:szCs w:val="22"/>
        </w:rPr>
        <w:t>.</w:t>
      </w:r>
    </w:p>
    <w:p w14:paraId="37C2AA12" w14:textId="5A355D41" w:rsidR="00790ED7" w:rsidRDefault="00D7094B">
      <w:pPr>
        <w:pStyle w:val="Body"/>
        <w:spacing w:after="120" w:line="276" w:lineRule="auto"/>
        <w:jc w:val="both"/>
        <w:rPr>
          <w:rFonts w:ascii="Arial" w:eastAsia="Arial" w:hAnsi="Arial" w:cs="Arial"/>
          <w:sz w:val="22"/>
          <w:szCs w:val="22"/>
        </w:rPr>
      </w:pPr>
      <w:r>
        <w:rPr>
          <w:rFonts w:ascii="Arial" w:eastAsia="Arial" w:hAnsi="Arial" w:cs="Arial"/>
          <w:color w:val="333333"/>
          <w:sz w:val="22"/>
          <w:szCs w:val="22"/>
          <w:u w:color="333333"/>
        </w:rPr>
        <w:tab/>
      </w:r>
      <w:r>
        <w:rPr>
          <w:rFonts w:ascii="Arial" w:hAnsi="Arial"/>
          <w:sz w:val="22"/>
          <w:szCs w:val="22"/>
        </w:rPr>
        <w:t xml:space="preserve">Deoarece </w:t>
      </w:r>
      <w:r>
        <w:rPr>
          <w:rFonts w:ascii="Arial" w:hAnsi="Arial"/>
          <w:i/>
          <w:iCs/>
          <w:sz w:val="22"/>
          <w:szCs w:val="22"/>
        </w:rPr>
        <w:t>amplasamentul proiectului se afl</w:t>
      </w:r>
      <w:r>
        <w:rPr>
          <w:rFonts w:ascii="Arial" w:hAnsi="Arial"/>
          <w:i/>
          <w:iCs/>
          <w:sz w:val="22"/>
          <w:szCs w:val="22"/>
          <w:lang w:val="en-US"/>
        </w:rPr>
        <w:t>ă</w:t>
      </w:r>
      <w:r>
        <w:rPr>
          <w:rFonts w:ascii="Arial" w:hAnsi="Arial"/>
          <w:i/>
          <w:iCs/>
          <w:sz w:val="22"/>
          <w:szCs w:val="22"/>
        </w:rPr>
        <w:t xml:space="preserve"> </w:t>
      </w:r>
      <w:r>
        <w:rPr>
          <w:rFonts w:ascii="Arial" w:hAnsi="Arial"/>
          <w:i/>
          <w:iCs/>
          <w:sz w:val="22"/>
          <w:szCs w:val="22"/>
          <w:lang w:val="en-US"/>
        </w:rPr>
        <w:t>î</w:t>
      </w:r>
      <w:r>
        <w:rPr>
          <w:rFonts w:ascii="Arial" w:hAnsi="Arial"/>
          <w:i/>
          <w:iCs/>
          <w:sz w:val="22"/>
          <w:szCs w:val="22"/>
        </w:rPr>
        <w:t>n interiorul sitului Natura 2000 ROSPA0076 Marea Neagr</w:t>
      </w:r>
      <w:r>
        <w:rPr>
          <w:rFonts w:ascii="Arial" w:hAnsi="Arial"/>
          <w:i/>
          <w:iCs/>
          <w:sz w:val="22"/>
          <w:szCs w:val="22"/>
          <w:lang w:val="en-US"/>
        </w:rPr>
        <w:t>ă</w:t>
      </w:r>
      <w:r>
        <w:rPr>
          <w:rFonts w:ascii="Arial" w:hAnsi="Arial"/>
          <w:sz w:val="22"/>
          <w:szCs w:val="22"/>
        </w:rPr>
        <w:t>, proiectul propus intr</w:t>
      </w:r>
      <w:r>
        <w:rPr>
          <w:rFonts w:ascii="Arial" w:hAnsi="Arial"/>
          <w:sz w:val="22"/>
          <w:szCs w:val="22"/>
          <w:lang w:val="en-US"/>
        </w:rPr>
        <w:t>ă</w:t>
      </w:r>
      <w:r>
        <w:rPr>
          <w:rFonts w:ascii="Arial" w:hAnsi="Arial"/>
          <w:sz w:val="22"/>
          <w:szCs w:val="22"/>
        </w:rPr>
        <w:t xml:space="preserve"> sub inciden</w:t>
      </w:r>
      <w:r>
        <w:rPr>
          <w:rFonts w:ascii="Arial" w:hAnsi="Arial"/>
          <w:sz w:val="22"/>
          <w:szCs w:val="22"/>
          <w:lang w:val="en-US"/>
        </w:rPr>
        <w:t>ț</w:t>
      </w:r>
      <w:r>
        <w:rPr>
          <w:rFonts w:ascii="Arial" w:hAnsi="Arial"/>
          <w:sz w:val="22"/>
          <w:szCs w:val="22"/>
        </w:rPr>
        <w:t xml:space="preserve">a </w:t>
      </w:r>
      <w:r>
        <w:rPr>
          <w:rFonts w:ascii="Arial" w:hAnsi="Arial"/>
          <w:i/>
          <w:iCs/>
          <w:sz w:val="22"/>
          <w:szCs w:val="22"/>
        </w:rPr>
        <w:t>art. 28</w:t>
      </w:r>
      <w:r>
        <w:rPr>
          <w:rFonts w:ascii="Arial" w:hAnsi="Arial"/>
          <w:sz w:val="22"/>
          <w:szCs w:val="22"/>
        </w:rPr>
        <w:t xml:space="preserve"> din </w:t>
      </w:r>
      <w:r>
        <w:rPr>
          <w:rFonts w:ascii="Arial" w:hAnsi="Arial"/>
          <w:i/>
          <w:iCs/>
          <w:sz w:val="22"/>
          <w:szCs w:val="22"/>
        </w:rPr>
        <w:t>Ordonan</w:t>
      </w:r>
      <w:r>
        <w:rPr>
          <w:rFonts w:ascii="Arial" w:hAnsi="Arial"/>
          <w:i/>
          <w:iCs/>
          <w:sz w:val="22"/>
          <w:szCs w:val="22"/>
          <w:lang w:val="en-US"/>
        </w:rPr>
        <w:t>ț</w:t>
      </w:r>
      <w:r>
        <w:rPr>
          <w:rFonts w:ascii="Arial" w:hAnsi="Arial"/>
          <w:i/>
          <w:iCs/>
          <w:sz w:val="22"/>
          <w:szCs w:val="22"/>
        </w:rPr>
        <w:t>a de urgen</w:t>
      </w:r>
      <w:r>
        <w:rPr>
          <w:rFonts w:ascii="Arial" w:hAnsi="Arial"/>
          <w:i/>
          <w:iCs/>
          <w:sz w:val="22"/>
          <w:szCs w:val="22"/>
          <w:lang w:val="en-US"/>
        </w:rPr>
        <w:t>ță</w:t>
      </w:r>
      <w:r>
        <w:rPr>
          <w:rFonts w:ascii="Arial" w:hAnsi="Arial"/>
          <w:i/>
          <w:iCs/>
          <w:sz w:val="22"/>
          <w:szCs w:val="22"/>
        </w:rPr>
        <w:t xml:space="preserve"> a Guvernului nr. 57/2007</w:t>
      </w:r>
      <w:r>
        <w:rPr>
          <w:rFonts w:ascii="Arial" w:hAnsi="Arial"/>
          <w:sz w:val="22"/>
          <w:szCs w:val="22"/>
        </w:rPr>
        <w:t xml:space="preserve"> privind regimul ariilor protejate, conservarea habitatelor naturale, a florei </w:t>
      </w:r>
      <w:r>
        <w:rPr>
          <w:rFonts w:ascii="Arial" w:hAnsi="Arial"/>
          <w:sz w:val="22"/>
          <w:szCs w:val="22"/>
          <w:lang w:val="en-US"/>
        </w:rPr>
        <w:t>ș</w:t>
      </w:r>
      <w:r>
        <w:rPr>
          <w:rFonts w:ascii="Arial" w:hAnsi="Arial"/>
          <w:sz w:val="22"/>
          <w:szCs w:val="22"/>
        </w:rPr>
        <w:t>i faunei s</w:t>
      </w:r>
      <w:r>
        <w:rPr>
          <w:rFonts w:ascii="Arial" w:hAnsi="Arial"/>
          <w:sz w:val="22"/>
          <w:szCs w:val="22"/>
          <w:lang w:val="en-US"/>
        </w:rPr>
        <w:t>ă</w:t>
      </w:r>
      <w:r>
        <w:rPr>
          <w:rFonts w:ascii="Arial" w:hAnsi="Arial"/>
          <w:sz w:val="22"/>
          <w:szCs w:val="22"/>
        </w:rPr>
        <w:t>lbatice, aprobat</w:t>
      </w:r>
      <w:r>
        <w:rPr>
          <w:rFonts w:ascii="Arial" w:hAnsi="Arial"/>
          <w:sz w:val="22"/>
          <w:szCs w:val="22"/>
          <w:lang w:val="en-US"/>
        </w:rPr>
        <w:t>ă</w:t>
      </w:r>
      <w:r>
        <w:rPr>
          <w:rFonts w:ascii="Arial" w:hAnsi="Arial"/>
          <w:sz w:val="22"/>
          <w:szCs w:val="22"/>
        </w:rPr>
        <w:t xml:space="preserve"> cu modific</w:t>
      </w:r>
      <w:r>
        <w:rPr>
          <w:rFonts w:ascii="Arial" w:hAnsi="Arial"/>
          <w:sz w:val="22"/>
          <w:szCs w:val="22"/>
          <w:lang w:val="en-US"/>
        </w:rPr>
        <w:t>ă</w:t>
      </w:r>
      <w:r>
        <w:rPr>
          <w:rFonts w:ascii="Arial" w:hAnsi="Arial"/>
          <w:sz w:val="22"/>
          <w:szCs w:val="22"/>
        </w:rPr>
        <w:t xml:space="preserve">ri </w:t>
      </w:r>
      <w:r>
        <w:rPr>
          <w:rFonts w:ascii="Arial" w:hAnsi="Arial"/>
          <w:sz w:val="22"/>
          <w:szCs w:val="22"/>
          <w:lang w:val="en-US"/>
        </w:rPr>
        <w:t>ș</w:t>
      </w:r>
      <w:r>
        <w:rPr>
          <w:rFonts w:ascii="Arial" w:hAnsi="Arial"/>
          <w:sz w:val="22"/>
          <w:szCs w:val="22"/>
          <w:lang w:val="it-IT"/>
        </w:rPr>
        <w:t>i complet</w:t>
      </w:r>
      <w:r>
        <w:rPr>
          <w:rFonts w:ascii="Arial" w:hAnsi="Arial"/>
          <w:sz w:val="22"/>
          <w:szCs w:val="22"/>
          <w:lang w:val="en-US"/>
        </w:rPr>
        <w:t>ă</w:t>
      </w:r>
      <w:r>
        <w:rPr>
          <w:rFonts w:ascii="Arial" w:hAnsi="Arial"/>
          <w:sz w:val="22"/>
          <w:szCs w:val="22"/>
        </w:rPr>
        <w:t xml:space="preserve">ri prin </w:t>
      </w:r>
      <w:r>
        <w:rPr>
          <w:rFonts w:ascii="Arial" w:hAnsi="Arial"/>
          <w:i/>
          <w:iCs/>
          <w:sz w:val="22"/>
          <w:szCs w:val="22"/>
        </w:rPr>
        <w:t>Legea nr. 49/2011</w:t>
      </w:r>
      <w:r>
        <w:rPr>
          <w:rFonts w:ascii="Arial" w:hAnsi="Arial"/>
          <w:sz w:val="22"/>
          <w:szCs w:val="22"/>
        </w:rPr>
        <w:t>, cu modific</w:t>
      </w:r>
      <w:r>
        <w:rPr>
          <w:rFonts w:ascii="Arial" w:hAnsi="Arial"/>
          <w:sz w:val="22"/>
          <w:szCs w:val="22"/>
          <w:lang w:val="en-US"/>
        </w:rPr>
        <w:t>ă</w:t>
      </w:r>
      <w:r>
        <w:rPr>
          <w:rFonts w:ascii="Arial" w:hAnsi="Arial"/>
          <w:sz w:val="22"/>
          <w:szCs w:val="22"/>
        </w:rPr>
        <w:t xml:space="preserve">rile </w:t>
      </w:r>
      <w:r>
        <w:rPr>
          <w:rFonts w:ascii="Arial" w:hAnsi="Arial"/>
          <w:sz w:val="22"/>
          <w:szCs w:val="22"/>
          <w:lang w:val="en-US"/>
        </w:rPr>
        <w:t>ș</w:t>
      </w:r>
      <w:r>
        <w:rPr>
          <w:rFonts w:ascii="Arial" w:hAnsi="Arial"/>
          <w:sz w:val="22"/>
          <w:szCs w:val="22"/>
          <w:lang w:val="it-IT"/>
        </w:rPr>
        <w:t>i complet</w:t>
      </w:r>
      <w:r>
        <w:rPr>
          <w:rFonts w:ascii="Arial" w:hAnsi="Arial"/>
          <w:sz w:val="22"/>
          <w:szCs w:val="22"/>
          <w:lang w:val="en-US"/>
        </w:rPr>
        <w:t>ă</w:t>
      </w:r>
      <w:r>
        <w:rPr>
          <w:rFonts w:ascii="Arial" w:hAnsi="Arial"/>
          <w:sz w:val="22"/>
          <w:szCs w:val="22"/>
        </w:rPr>
        <w:t>rile ulterioare. Obiectivele specifice de conservare pentru ariile naturale protejate men</w:t>
      </w:r>
      <w:r>
        <w:rPr>
          <w:rFonts w:ascii="Arial" w:hAnsi="Arial"/>
          <w:sz w:val="22"/>
          <w:szCs w:val="22"/>
          <w:lang w:val="en-US"/>
        </w:rPr>
        <w:t>ț</w:t>
      </w:r>
      <w:r>
        <w:rPr>
          <w:rFonts w:ascii="Arial" w:hAnsi="Arial"/>
          <w:sz w:val="22"/>
          <w:szCs w:val="22"/>
        </w:rPr>
        <w:t>ionate mai sus au fost comunicate de A.N.A.N.P. - Serviciul Teritorial Constan</w:t>
      </w:r>
      <w:r>
        <w:rPr>
          <w:rFonts w:ascii="Arial" w:hAnsi="Arial"/>
          <w:sz w:val="22"/>
          <w:szCs w:val="22"/>
          <w:lang w:val="en-US"/>
        </w:rPr>
        <w:t>ţ</w:t>
      </w:r>
      <w:r>
        <w:rPr>
          <w:rFonts w:ascii="Arial" w:hAnsi="Arial"/>
          <w:sz w:val="22"/>
          <w:szCs w:val="22"/>
          <w:lang w:val="it-IT"/>
        </w:rPr>
        <w:t>a.</w:t>
      </w:r>
    </w:p>
    <w:p w14:paraId="420350ED" w14:textId="77777777" w:rsidR="00790ED7" w:rsidRDefault="00790ED7">
      <w:pPr>
        <w:pStyle w:val="Body"/>
        <w:spacing w:after="120" w:line="276" w:lineRule="auto"/>
        <w:jc w:val="both"/>
        <w:rPr>
          <w:rFonts w:ascii="Arial" w:eastAsia="Arial" w:hAnsi="Arial" w:cs="Arial"/>
        </w:rPr>
      </w:pPr>
    </w:p>
    <w:p w14:paraId="14446C84" w14:textId="77777777" w:rsidR="00790ED7" w:rsidRDefault="00D7094B">
      <w:pPr>
        <w:pStyle w:val="Body"/>
        <w:spacing w:line="300" w:lineRule="atLeast"/>
        <w:rPr>
          <w:rFonts w:ascii="Arial" w:eastAsia="Arial" w:hAnsi="Arial" w:cs="Arial"/>
          <w:color w:val="333333"/>
          <w:u w:color="333333"/>
        </w:rPr>
      </w:pPr>
      <w:r>
        <w:rPr>
          <w:rStyle w:val="Heading1Char"/>
        </w:rPr>
        <w:t>SECŢIUNEA II. Titular</w:t>
      </w:r>
    </w:p>
    <w:p w14:paraId="2003C452" w14:textId="77777777" w:rsidR="00790ED7" w:rsidRDefault="00790ED7">
      <w:pPr>
        <w:pStyle w:val="Body"/>
        <w:spacing w:line="300" w:lineRule="atLeast"/>
        <w:jc w:val="both"/>
        <w:rPr>
          <w:rFonts w:ascii="Arial" w:eastAsia="Arial" w:hAnsi="Arial" w:cs="Arial"/>
          <w:color w:val="333333"/>
          <w:u w:color="333333"/>
        </w:rPr>
      </w:pPr>
    </w:p>
    <w:p w14:paraId="4B8F3263" w14:textId="77777777" w:rsidR="00790ED7" w:rsidRDefault="00D7094B">
      <w:pPr>
        <w:pStyle w:val="ListParagraph"/>
        <w:numPr>
          <w:ilvl w:val="0"/>
          <w:numId w:val="4"/>
        </w:numPr>
        <w:spacing w:after="120" w:line="276" w:lineRule="auto"/>
        <w:jc w:val="both"/>
        <w:rPr>
          <w:rFonts w:ascii="Arial" w:hAnsi="Arial"/>
          <w:sz w:val="22"/>
          <w:szCs w:val="22"/>
        </w:rPr>
      </w:pPr>
      <w:r>
        <w:rPr>
          <w:rFonts w:ascii="Arial" w:hAnsi="Arial"/>
          <w:i/>
          <w:iCs/>
          <w:sz w:val="22"/>
          <w:szCs w:val="22"/>
        </w:rPr>
        <w:t>numele</w:t>
      </w:r>
      <w:r>
        <w:rPr>
          <w:rStyle w:val="apple-converted-space"/>
          <w:rFonts w:ascii="Arial" w:hAnsi="Arial"/>
          <w:sz w:val="22"/>
          <w:szCs w:val="22"/>
        </w:rPr>
        <w:t>:</w:t>
      </w:r>
      <w:r>
        <w:rPr>
          <w:rFonts w:ascii="Arial" w:hAnsi="Arial"/>
          <w:b/>
          <w:bCs/>
          <w:sz w:val="22"/>
          <w:szCs w:val="22"/>
        </w:rPr>
        <w:t xml:space="preserve"> Compania Naţ</w:t>
      </w:r>
      <w:r>
        <w:rPr>
          <w:rFonts w:ascii="Arial" w:hAnsi="Arial"/>
          <w:b/>
          <w:bCs/>
          <w:sz w:val="22"/>
          <w:szCs w:val="22"/>
          <w:lang w:val="en-US"/>
        </w:rPr>
        <w:t>ional</w:t>
      </w:r>
      <w:r>
        <w:rPr>
          <w:rFonts w:ascii="Arial" w:hAnsi="Arial"/>
          <w:b/>
          <w:bCs/>
          <w:sz w:val="22"/>
          <w:szCs w:val="22"/>
        </w:rPr>
        <w:t xml:space="preserve">ă – </w:t>
      </w:r>
      <w:r>
        <w:rPr>
          <w:rFonts w:ascii="Arial" w:hAnsi="Arial"/>
          <w:b/>
          <w:bCs/>
          <w:sz w:val="22"/>
          <w:szCs w:val="22"/>
          <w:lang w:val="pt-PT"/>
        </w:rPr>
        <w:t>Administra</w:t>
      </w:r>
      <w:r>
        <w:rPr>
          <w:rFonts w:ascii="Arial" w:hAnsi="Arial"/>
          <w:b/>
          <w:bCs/>
          <w:sz w:val="22"/>
          <w:szCs w:val="22"/>
        </w:rPr>
        <w:t>ţia Porturilor Maritime – SA (CN-APM-SA) Constanţa</w:t>
      </w:r>
      <w:r>
        <w:rPr>
          <w:rStyle w:val="apple-converted-space"/>
          <w:rFonts w:ascii="Arial" w:hAnsi="Arial"/>
          <w:sz w:val="22"/>
          <w:szCs w:val="22"/>
        </w:rPr>
        <w:t>;</w:t>
      </w:r>
    </w:p>
    <w:p w14:paraId="4F8CED6F" w14:textId="77777777" w:rsidR="00790ED7" w:rsidRDefault="00D7094B">
      <w:pPr>
        <w:pStyle w:val="ListParagraph"/>
        <w:numPr>
          <w:ilvl w:val="0"/>
          <w:numId w:val="4"/>
        </w:numPr>
        <w:spacing w:after="120" w:line="276" w:lineRule="auto"/>
        <w:jc w:val="both"/>
        <w:rPr>
          <w:rFonts w:ascii="Arial" w:hAnsi="Arial"/>
          <w:b/>
          <w:bCs/>
          <w:sz w:val="22"/>
          <w:szCs w:val="22"/>
        </w:rPr>
      </w:pPr>
      <w:r>
        <w:rPr>
          <w:rFonts w:ascii="Arial" w:hAnsi="Arial"/>
          <w:i/>
          <w:iCs/>
          <w:sz w:val="22"/>
          <w:szCs w:val="22"/>
        </w:rPr>
        <w:t>adresa</w:t>
      </w:r>
      <w:r>
        <w:rPr>
          <w:rFonts w:ascii="Arial" w:hAnsi="Arial"/>
          <w:sz w:val="22"/>
          <w:szCs w:val="22"/>
        </w:rPr>
        <w:t>:</w:t>
      </w:r>
      <w:r>
        <w:rPr>
          <w:rStyle w:val="apple-converted-space"/>
          <w:rFonts w:ascii="Arial" w:hAnsi="Arial"/>
          <w:b/>
          <w:bCs/>
          <w:sz w:val="22"/>
          <w:szCs w:val="22"/>
          <w:lang w:val="pt-PT"/>
        </w:rPr>
        <w:t xml:space="preserve"> Incinta Port Constan</w:t>
      </w:r>
      <w:r>
        <w:rPr>
          <w:rStyle w:val="apple-converted-space"/>
          <w:rFonts w:ascii="Arial" w:hAnsi="Arial"/>
          <w:b/>
          <w:bCs/>
          <w:sz w:val="22"/>
          <w:szCs w:val="22"/>
        </w:rPr>
        <w:t>ța, Gara Maritimă, cod 900900</w:t>
      </w:r>
      <w:r>
        <w:rPr>
          <w:rFonts w:ascii="Arial" w:hAnsi="Arial"/>
          <w:sz w:val="22"/>
          <w:szCs w:val="22"/>
        </w:rPr>
        <w:t>;</w:t>
      </w:r>
    </w:p>
    <w:p w14:paraId="6C7DA39F" w14:textId="77777777" w:rsidR="00790ED7" w:rsidRDefault="00D7094B">
      <w:pPr>
        <w:pStyle w:val="ListParagraph"/>
        <w:numPr>
          <w:ilvl w:val="0"/>
          <w:numId w:val="4"/>
        </w:numPr>
        <w:spacing w:after="120" w:line="276" w:lineRule="auto"/>
        <w:jc w:val="both"/>
        <w:rPr>
          <w:rFonts w:ascii="Arial" w:hAnsi="Arial"/>
          <w:b/>
          <w:bCs/>
          <w:sz w:val="22"/>
          <w:szCs w:val="22"/>
        </w:rPr>
      </w:pPr>
      <w:r>
        <w:rPr>
          <w:rFonts w:ascii="Arial" w:hAnsi="Arial"/>
          <w:i/>
          <w:iCs/>
          <w:sz w:val="22"/>
          <w:szCs w:val="22"/>
        </w:rPr>
        <w:t>numărul de telefon, de fax și adresa de e-mail</w:t>
      </w:r>
      <w:r>
        <w:rPr>
          <w:rFonts w:ascii="Arial" w:hAnsi="Arial"/>
          <w:sz w:val="22"/>
          <w:szCs w:val="22"/>
        </w:rPr>
        <w:t xml:space="preserve">: </w:t>
      </w:r>
      <w:r>
        <w:rPr>
          <w:rFonts w:ascii="Arial" w:hAnsi="Arial"/>
          <w:b/>
          <w:bCs/>
          <w:sz w:val="22"/>
          <w:szCs w:val="22"/>
          <w:lang w:val="de-DE"/>
        </w:rPr>
        <w:t>telefon +40.241.601525, fax +40.241.619512, e-mail : mailto:apmc@constantza-port.ro</w:t>
      </w:r>
      <w:r>
        <w:rPr>
          <w:rFonts w:ascii="Arial" w:hAnsi="Arial"/>
          <w:sz w:val="22"/>
          <w:szCs w:val="22"/>
          <w:lang w:val="de-DE"/>
        </w:rPr>
        <w:t>;</w:t>
      </w:r>
    </w:p>
    <w:p w14:paraId="2AFB04F9" w14:textId="77777777" w:rsidR="00790ED7" w:rsidRDefault="00D7094B">
      <w:pPr>
        <w:pStyle w:val="ListParagraph"/>
        <w:numPr>
          <w:ilvl w:val="0"/>
          <w:numId w:val="4"/>
        </w:numPr>
        <w:spacing w:after="120" w:line="276" w:lineRule="auto"/>
        <w:jc w:val="both"/>
        <w:rPr>
          <w:rFonts w:ascii="Arial" w:hAnsi="Arial"/>
          <w:sz w:val="22"/>
          <w:szCs w:val="22"/>
        </w:rPr>
      </w:pPr>
      <w:r>
        <w:rPr>
          <w:rFonts w:ascii="Arial" w:hAnsi="Arial"/>
          <w:i/>
          <w:iCs/>
          <w:sz w:val="22"/>
          <w:szCs w:val="22"/>
        </w:rPr>
        <w:t>numele persoanelor de contact</w:t>
      </w:r>
      <w:r>
        <w:rPr>
          <w:rStyle w:val="apple-converted-space"/>
          <w:rFonts w:ascii="Arial" w:hAnsi="Arial"/>
          <w:sz w:val="22"/>
          <w:szCs w:val="22"/>
        </w:rPr>
        <w:t xml:space="preserve">: </w:t>
      </w:r>
    </w:p>
    <w:p w14:paraId="7AFA81D2" w14:textId="77777777" w:rsidR="00790ED7" w:rsidRDefault="00D7094B">
      <w:pPr>
        <w:pStyle w:val="ListParagraph"/>
        <w:numPr>
          <w:ilvl w:val="0"/>
          <w:numId w:val="6"/>
        </w:numPr>
        <w:spacing w:after="120" w:line="276" w:lineRule="auto"/>
        <w:jc w:val="both"/>
        <w:rPr>
          <w:rFonts w:ascii="Arial" w:hAnsi="Arial"/>
          <w:color w:val="333333"/>
          <w:sz w:val="22"/>
          <w:szCs w:val="22"/>
        </w:rPr>
      </w:pPr>
      <w:r>
        <w:rPr>
          <w:rFonts w:ascii="Arial" w:hAnsi="Arial"/>
          <w:b/>
          <w:bCs/>
          <w:sz w:val="22"/>
          <w:szCs w:val="22"/>
        </w:rPr>
        <w:t>Florin Goidea</w:t>
      </w:r>
      <w:r>
        <w:rPr>
          <w:rFonts w:ascii="Arial" w:hAnsi="Arial"/>
          <w:sz w:val="22"/>
          <w:szCs w:val="22"/>
        </w:rPr>
        <w:t xml:space="preserve"> - Director General.</w:t>
      </w:r>
    </w:p>
    <w:p w14:paraId="77534C6C" w14:textId="77777777" w:rsidR="00790ED7" w:rsidRDefault="00D7094B">
      <w:pPr>
        <w:pStyle w:val="ListParagraph"/>
        <w:spacing w:after="120" w:line="276" w:lineRule="auto"/>
        <w:ind w:left="1440"/>
        <w:jc w:val="both"/>
      </w:pPr>
      <w:r>
        <w:rPr>
          <w:rFonts w:ascii="Arial Unicode MS" w:hAnsi="Arial Unicode MS"/>
          <w:sz w:val="22"/>
          <w:szCs w:val="22"/>
        </w:rPr>
        <w:br w:type="page"/>
      </w:r>
    </w:p>
    <w:p w14:paraId="51A7C43E" w14:textId="77777777" w:rsidR="00790ED7" w:rsidRDefault="00790ED7">
      <w:pPr>
        <w:pStyle w:val="ListParagraph"/>
        <w:spacing w:after="120" w:line="276" w:lineRule="auto"/>
        <w:ind w:left="1440"/>
        <w:jc w:val="both"/>
        <w:rPr>
          <w:rFonts w:ascii="Arial" w:eastAsia="Arial" w:hAnsi="Arial" w:cs="Arial"/>
          <w:color w:val="333333"/>
          <w:sz w:val="22"/>
          <w:szCs w:val="22"/>
          <w:u w:color="333333"/>
        </w:rPr>
      </w:pPr>
    </w:p>
    <w:p w14:paraId="2C2065DA" w14:textId="77777777" w:rsidR="00790ED7" w:rsidRDefault="00D7094B">
      <w:pPr>
        <w:pStyle w:val="Heading"/>
      </w:pPr>
      <w:bookmarkStart w:id="3" w:name="_Toc106871722"/>
      <w:r>
        <w:rPr>
          <w:rStyle w:val="apple-converted-space"/>
          <w:rFonts w:eastAsia="Arial Unicode MS" w:cs="Arial Unicode MS"/>
        </w:rPr>
        <w:t>SECŢIUNEA III. Descrierea caracteristicilor fizice ale întregului proiect</w:t>
      </w:r>
      <w:bookmarkEnd w:id="3"/>
    </w:p>
    <w:p w14:paraId="71F0222D" w14:textId="77777777" w:rsidR="00790ED7" w:rsidRDefault="00D7094B">
      <w:pPr>
        <w:pStyle w:val="Heading2"/>
      </w:pPr>
      <w:bookmarkStart w:id="4" w:name="_Toc106871723"/>
      <w:r>
        <w:rPr>
          <w:rStyle w:val="apple-converted-space"/>
          <w:rFonts w:eastAsia="Arial Unicode MS" w:cs="Arial Unicode MS"/>
        </w:rPr>
        <w:t>III.1. Rezumatul proiectului</w:t>
      </w:r>
      <w:bookmarkEnd w:id="4"/>
    </w:p>
    <w:p w14:paraId="245C0B3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it-IT"/>
        </w:rPr>
        <w:tab/>
        <w:t>Proiectul analizat propune realizarea dragajelor de investi</w:t>
      </w:r>
      <w:r>
        <w:rPr>
          <w:rFonts w:ascii="Arial" w:hAnsi="Arial"/>
          <w:sz w:val="22"/>
          <w:szCs w:val="22"/>
          <w:lang w:val="it-IT"/>
        </w:rPr>
        <w:t>ții în Portul Mangalia, necesare pentru funcționarea în condiții de siguranță.</w:t>
      </w:r>
    </w:p>
    <w:p w14:paraId="7A2701FC"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it-IT"/>
        </w:rPr>
        <w:tab/>
        <w:t>Î</w:t>
      </w:r>
      <w:r>
        <w:rPr>
          <w:rFonts w:ascii="Arial" w:hAnsi="Arial"/>
          <w:sz w:val="22"/>
          <w:szCs w:val="22"/>
          <w:lang w:val="it-IT"/>
        </w:rPr>
        <w:t>n momentul execuției lucrărilor de investiții în port, adâncimile prevăzute prin proiect în bazinele portuare vor fi realizate prin dragaj.</w:t>
      </w:r>
    </w:p>
    <w:p w14:paraId="45842BEA" w14:textId="4C4762C6"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it-IT"/>
        </w:rPr>
        <w:tab/>
        <w:t>Execu</w:t>
      </w:r>
      <w:r>
        <w:rPr>
          <w:rFonts w:ascii="Arial" w:hAnsi="Arial"/>
          <w:sz w:val="22"/>
          <w:szCs w:val="22"/>
          <w:lang w:val="it-IT"/>
        </w:rPr>
        <w:t>ția lucrărilor se vor efectua cu ajutorul dragilor cu cupe sau dragi absorbant refulante,. În unele bazine, au rămas zone nefinalizate, iar din acest motiv există încă porțiuni cu zone tari, având adâncimi mai mici decât cele proiectate în toate porturile maritime. Acest fapt conduce la îngreunarea navigației în port prin ocolirea zonelor respective, fiind posibile și accidente.</w:t>
      </w:r>
    </w:p>
    <w:p w14:paraId="7A958426"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it-IT"/>
        </w:rPr>
        <w:tab/>
        <w:t>Din analiza cotelor proiectate, a cotelor ob</w:t>
      </w:r>
      <w:r>
        <w:rPr>
          <w:rFonts w:ascii="Arial" w:hAnsi="Arial"/>
          <w:sz w:val="22"/>
          <w:szCs w:val="22"/>
          <w:lang w:val="it-IT"/>
        </w:rPr>
        <w:t>ținute după lucrările de dragaj efectuate și a cotelor existente în prezent în bazine, se constată că există atât zone care necesită dragaj de întreținere periodică, dar și zone cu adâncimi mai mici decât cele proiectate ce nu se modifică în urma efectuării dragajului de întreținere și care conduc la concluzia ca au rămas zone de material tare (stâncă/granit) nederocate, încă din momentul execuției bazinelor/șenalelor navigabile.</w:t>
      </w:r>
    </w:p>
    <w:p w14:paraId="54FBA555"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it-IT"/>
        </w:rPr>
        <w:tab/>
        <w:t>Î</w:t>
      </w:r>
      <w:r>
        <w:rPr>
          <w:rFonts w:ascii="Arial" w:hAnsi="Arial"/>
          <w:sz w:val="22"/>
          <w:szCs w:val="22"/>
          <w:lang w:val="it-IT"/>
        </w:rPr>
        <w:t>n tabelul următor se regăsesc cotele de proiect pentru fiecare zonă unde sunt propuse lucrări de dragaj.</w:t>
      </w:r>
    </w:p>
    <w:p w14:paraId="55028DB6" w14:textId="77777777" w:rsidR="00790ED7" w:rsidRDefault="00D7094B">
      <w:pPr>
        <w:pStyle w:val="Body"/>
        <w:spacing w:after="120" w:line="276" w:lineRule="auto"/>
        <w:jc w:val="right"/>
        <w:rPr>
          <w:rFonts w:ascii="Arial" w:eastAsia="Arial" w:hAnsi="Arial" w:cs="Arial"/>
        </w:rPr>
      </w:pPr>
      <w:r>
        <w:rPr>
          <w:rFonts w:ascii="Arial" w:hAnsi="Arial"/>
          <w:b/>
          <w:bCs/>
          <w:lang w:val="it-IT"/>
        </w:rPr>
        <w:t>Tabel 3.1.1</w:t>
      </w:r>
    </w:p>
    <w:tbl>
      <w:tblPr>
        <w:tblW w:w="98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64"/>
        <w:gridCol w:w="1231"/>
        <w:gridCol w:w="1890"/>
        <w:gridCol w:w="2340"/>
        <w:gridCol w:w="2970"/>
      </w:tblGrid>
      <w:tr w:rsidR="00790ED7" w14:paraId="206EB572" w14:textId="77777777">
        <w:trPr>
          <w:trHeight w:val="475"/>
          <w:jc w:val="center"/>
        </w:trPr>
        <w:tc>
          <w:tcPr>
            <w:tcW w:w="1464"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5E03652B" w14:textId="77777777" w:rsidR="00790ED7" w:rsidRDefault="00D7094B">
            <w:pPr>
              <w:pStyle w:val="Body"/>
              <w:spacing w:line="276" w:lineRule="auto"/>
              <w:jc w:val="center"/>
            </w:pPr>
            <w:r>
              <w:rPr>
                <w:rFonts w:ascii="Arial" w:hAnsi="Arial"/>
                <w:b/>
                <w:bCs/>
                <w:sz w:val="20"/>
                <w:szCs w:val="20"/>
                <w:lang w:val="en-US"/>
              </w:rPr>
              <w:t xml:space="preserve">ZONĂ </w:t>
            </w:r>
            <w:r>
              <w:rPr>
                <w:rFonts w:ascii="Arial" w:hAnsi="Arial"/>
                <w:b/>
                <w:bCs/>
                <w:sz w:val="20"/>
                <w:szCs w:val="20"/>
                <w:lang w:val="de-DE"/>
              </w:rPr>
              <w:t>DRAGAJ</w:t>
            </w:r>
          </w:p>
        </w:tc>
        <w:tc>
          <w:tcPr>
            <w:tcW w:w="1231"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434D0B99" w14:textId="77777777" w:rsidR="00790ED7" w:rsidRDefault="00D7094B">
            <w:pPr>
              <w:pStyle w:val="Body"/>
              <w:spacing w:line="276" w:lineRule="auto"/>
              <w:jc w:val="center"/>
            </w:pPr>
            <w:r>
              <w:rPr>
                <w:rFonts w:ascii="Arial" w:hAnsi="Arial"/>
                <w:b/>
                <w:bCs/>
                <w:sz w:val="20"/>
                <w:szCs w:val="20"/>
                <w:lang w:val="en-US"/>
              </w:rPr>
              <w:t>NR. BAZIN</w:t>
            </w:r>
          </w:p>
        </w:tc>
        <w:tc>
          <w:tcPr>
            <w:tcW w:w="189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7DC2B269" w14:textId="77777777" w:rsidR="00790ED7" w:rsidRDefault="00D7094B">
            <w:pPr>
              <w:pStyle w:val="Body"/>
              <w:spacing w:before="13" w:line="276" w:lineRule="auto"/>
              <w:jc w:val="center"/>
            </w:pPr>
            <w:r>
              <w:rPr>
                <w:rFonts w:ascii="Arial" w:hAnsi="Arial"/>
                <w:b/>
                <w:bCs/>
                <w:spacing w:val="-7"/>
                <w:sz w:val="20"/>
                <w:szCs w:val="20"/>
                <w:lang w:val="en-US"/>
              </w:rPr>
              <w:t>COTA PROIECT (m)</w:t>
            </w:r>
          </w:p>
        </w:tc>
        <w:tc>
          <w:tcPr>
            <w:tcW w:w="23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31437170" w14:textId="77777777" w:rsidR="00790ED7" w:rsidRDefault="00D7094B">
            <w:pPr>
              <w:pStyle w:val="Body"/>
              <w:spacing w:before="13" w:line="276" w:lineRule="auto"/>
              <w:jc w:val="center"/>
            </w:pPr>
            <w:r>
              <w:rPr>
                <w:rFonts w:ascii="Arial" w:hAnsi="Arial"/>
                <w:b/>
                <w:bCs/>
                <w:spacing w:val="-7"/>
                <w:sz w:val="20"/>
                <w:szCs w:val="20"/>
                <w:lang w:val="en-US"/>
              </w:rPr>
              <w:t>COTE REALE (m)</w:t>
            </w:r>
          </w:p>
        </w:tc>
        <w:tc>
          <w:tcPr>
            <w:tcW w:w="297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0363A2F1" w14:textId="77777777" w:rsidR="00790ED7" w:rsidRDefault="00D7094B">
            <w:pPr>
              <w:pStyle w:val="Body"/>
              <w:spacing w:before="13" w:line="276" w:lineRule="auto"/>
              <w:jc w:val="center"/>
            </w:pPr>
            <w:r>
              <w:rPr>
                <w:rFonts w:ascii="Arial" w:hAnsi="Arial"/>
                <w:b/>
                <w:bCs/>
                <w:spacing w:val="-7"/>
                <w:sz w:val="20"/>
                <w:szCs w:val="20"/>
                <w:lang w:val="en-US"/>
              </w:rPr>
              <w:t>SUPRAFAȚĂ ZONĂ DRAGAJ (ha)</w:t>
            </w:r>
          </w:p>
        </w:tc>
      </w:tr>
      <w:tr w:rsidR="00790ED7" w14:paraId="047ED868" w14:textId="77777777">
        <w:trPr>
          <w:trHeight w:val="223"/>
          <w:jc w:val="center"/>
        </w:trPr>
        <w:tc>
          <w:tcPr>
            <w:tcW w:w="1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38B3D" w14:textId="77777777" w:rsidR="00790ED7" w:rsidRDefault="00D7094B">
            <w:pPr>
              <w:pStyle w:val="Body"/>
              <w:spacing w:line="276" w:lineRule="auto"/>
              <w:jc w:val="center"/>
            </w:pPr>
            <w:r>
              <w:rPr>
                <w:rFonts w:ascii="Arial" w:hAnsi="Arial"/>
                <w:b/>
                <w:bCs/>
                <w:i/>
                <w:iCs/>
                <w:sz w:val="20"/>
                <w:szCs w:val="20"/>
              </w:rPr>
              <w:t>Z1</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17F2D" w14:textId="77777777" w:rsidR="00790ED7" w:rsidRDefault="00D7094B">
            <w:pPr>
              <w:pStyle w:val="Body"/>
              <w:spacing w:line="276" w:lineRule="auto"/>
              <w:jc w:val="center"/>
            </w:pPr>
            <w:r>
              <w:rPr>
                <w:rFonts w:ascii="Arial" w:hAnsi="Arial"/>
                <w:b/>
                <w:bCs/>
                <w:spacing w:val="-5"/>
                <w:sz w:val="20"/>
                <w:szCs w:val="20"/>
                <w:lang w:val="en-US"/>
              </w:rPr>
              <w:t>MG1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896ED" w14:textId="77777777" w:rsidR="00790ED7" w:rsidRDefault="00D7094B">
            <w:pPr>
              <w:pStyle w:val="Body"/>
              <w:spacing w:line="276" w:lineRule="auto"/>
              <w:jc w:val="center"/>
            </w:pPr>
            <w:r>
              <w:rPr>
                <w:rFonts w:ascii="Arial" w:hAnsi="Arial"/>
                <w:b/>
                <w:bCs/>
                <w:i/>
                <w:iCs/>
                <w:sz w:val="20"/>
                <w:szCs w:val="20"/>
                <w:lang w:val="en-US"/>
              </w:rPr>
              <w:t>-10.0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2B0B4" w14:textId="77777777" w:rsidR="00790ED7" w:rsidRDefault="00D7094B">
            <w:pPr>
              <w:pStyle w:val="Body"/>
              <w:spacing w:line="276" w:lineRule="auto"/>
              <w:jc w:val="center"/>
            </w:pPr>
            <w:r>
              <w:rPr>
                <w:rFonts w:ascii="Arial" w:hAnsi="Arial"/>
                <w:b/>
                <w:bCs/>
                <w:i/>
                <w:iCs/>
                <w:sz w:val="20"/>
                <w:szCs w:val="20"/>
                <w:lang w:val="en-US"/>
              </w:rPr>
              <w:t>(-5.8) - (-10.4)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1C27B" w14:textId="77777777" w:rsidR="00790ED7" w:rsidRDefault="00D7094B">
            <w:pPr>
              <w:pStyle w:val="Body"/>
              <w:spacing w:line="276" w:lineRule="auto"/>
              <w:jc w:val="center"/>
            </w:pPr>
            <w:r>
              <w:rPr>
                <w:rFonts w:ascii="Arial" w:hAnsi="Arial"/>
                <w:b/>
                <w:bCs/>
                <w:i/>
                <w:iCs/>
                <w:sz w:val="20"/>
                <w:szCs w:val="20"/>
                <w:lang w:val="en-US"/>
              </w:rPr>
              <w:t>12,86</w:t>
            </w:r>
          </w:p>
        </w:tc>
      </w:tr>
      <w:tr w:rsidR="00790ED7" w14:paraId="0C36C13C" w14:textId="77777777">
        <w:trPr>
          <w:trHeight w:val="223"/>
          <w:jc w:val="center"/>
        </w:trPr>
        <w:tc>
          <w:tcPr>
            <w:tcW w:w="1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0BAAB" w14:textId="77777777" w:rsidR="00790ED7" w:rsidRDefault="00D7094B">
            <w:pPr>
              <w:pStyle w:val="Body"/>
              <w:spacing w:line="276" w:lineRule="auto"/>
              <w:jc w:val="center"/>
            </w:pPr>
            <w:r>
              <w:rPr>
                <w:rFonts w:ascii="Arial" w:hAnsi="Arial"/>
                <w:b/>
                <w:bCs/>
                <w:i/>
                <w:iCs/>
                <w:sz w:val="20"/>
                <w:szCs w:val="20"/>
              </w:rPr>
              <w:t>Z2</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5DE07" w14:textId="77777777" w:rsidR="00790ED7" w:rsidRDefault="00D7094B">
            <w:pPr>
              <w:pStyle w:val="Body"/>
              <w:spacing w:line="276" w:lineRule="auto"/>
              <w:jc w:val="center"/>
            </w:pPr>
            <w:r>
              <w:rPr>
                <w:rFonts w:ascii="Arial" w:hAnsi="Arial"/>
                <w:b/>
                <w:bCs/>
                <w:spacing w:val="-5"/>
                <w:sz w:val="20"/>
                <w:szCs w:val="20"/>
                <w:lang w:val="en-US"/>
              </w:rPr>
              <w:t>MG3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39D51" w14:textId="77777777" w:rsidR="00790ED7" w:rsidRDefault="00D7094B">
            <w:pPr>
              <w:pStyle w:val="Body"/>
              <w:spacing w:line="276" w:lineRule="auto"/>
              <w:jc w:val="center"/>
            </w:pPr>
            <w:r>
              <w:rPr>
                <w:rFonts w:ascii="Arial" w:hAnsi="Arial"/>
                <w:b/>
                <w:bCs/>
                <w:i/>
                <w:iCs/>
                <w:sz w:val="20"/>
                <w:szCs w:val="20"/>
                <w:lang w:val="en-US"/>
              </w:rPr>
              <w:t>-5.0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70020" w14:textId="77777777" w:rsidR="00790ED7" w:rsidRDefault="00D7094B">
            <w:pPr>
              <w:pStyle w:val="Body"/>
              <w:spacing w:line="276" w:lineRule="auto"/>
              <w:jc w:val="center"/>
            </w:pPr>
            <w:r>
              <w:rPr>
                <w:rFonts w:ascii="Arial" w:hAnsi="Arial"/>
                <w:b/>
                <w:bCs/>
                <w:i/>
                <w:iCs/>
                <w:sz w:val="20"/>
                <w:szCs w:val="20"/>
                <w:lang w:val="en-US"/>
              </w:rPr>
              <w:t>(-2.0) - (-5.8)</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C7AFA" w14:textId="77777777" w:rsidR="00790ED7" w:rsidRDefault="00D7094B">
            <w:pPr>
              <w:pStyle w:val="Body"/>
              <w:spacing w:line="276" w:lineRule="auto"/>
              <w:jc w:val="center"/>
            </w:pPr>
            <w:r>
              <w:rPr>
                <w:rFonts w:ascii="Arial" w:hAnsi="Arial"/>
                <w:b/>
                <w:bCs/>
                <w:i/>
                <w:iCs/>
                <w:sz w:val="20"/>
                <w:szCs w:val="20"/>
                <w:lang w:val="en-US"/>
              </w:rPr>
              <w:t>1,27</w:t>
            </w:r>
          </w:p>
        </w:tc>
      </w:tr>
      <w:tr w:rsidR="00790ED7" w14:paraId="6AD3B60B" w14:textId="77777777">
        <w:trPr>
          <w:trHeight w:val="223"/>
          <w:jc w:val="center"/>
        </w:trPr>
        <w:tc>
          <w:tcPr>
            <w:tcW w:w="1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FE14E" w14:textId="77777777" w:rsidR="00790ED7" w:rsidRDefault="00D7094B">
            <w:pPr>
              <w:pStyle w:val="Body"/>
              <w:spacing w:line="276" w:lineRule="auto"/>
              <w:jc w:val="center"/>
            </w:pPr>
            <w:r>
              <w:rPr>
                <w:rFonts w:ascii="Arial" w:hAnsi="Arial"/>
                <w:b/>
                <w:bCs/>
                <w:i/>
                <w:iCs/>
                <w:sz w:val="20"/>
                <w:szCs w:val="20"/>
              </w:rPr>
              <w:t>Z3</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34441" w14:textId="77777777" w:rsidR="00790ED7" w:rsidRDefault="00D7094B">
            <w:pPr>
              <w:pStyle w:val="Body"/>
              <w:spacing w:line="276" w:lineRule="auto"/>
              <w:jc w:val="center"/>
            </w:pPr>
            <w:r>
              <w:rPr>
                <w:rFonts w:ascii="Arial" w:hAnsi="Arial"/>
                <w:b/>
                <w:bCs/>
                <w:spacing w:val="-5"/>
                <w:sz w:val="20"/>
                <w:szCs w:val="20"/>
                <w:lang w:val="en-US"/>
              </w:rPr>
              <w:t>MG4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E4010" w14:textId="77777777" w:rsidR="00790ED7" w:rsidRDefault="00D7094B">
            <w:pPr>
              <w:pStyle w:val="Body"/>
              <w:spacing w:line="276" w:lineRule="auto"/>
              <w:jc w:val="center"/>
            </w:pPr>
            <w:r>
              <w:rPr>
                <w:rFonts w:ascii="Arial" w:hAnsi="Arial"/>
                <w:b/>
                <w:bCs/>
                <w:i/>
                <w:iCs/>
                <w:sz w:val="20"/>
                <w:szCs w:val="20"/>
                <w:lang w:val="en-US"/>
              </w:rPr>
              <w:t>-9.0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C8679" w14:textId="77777777" w:rsidR="00790ED7" w:rsidRDefault="00D7094B">
            <w:pPr>
              <w:pStyle w:val="Body"/>
              <w:spacing w:line="276" w:lineRule="auto"/>
              <w:jc w:val="center"/>
            </w:pPr>
            <w:r>
              <w:rPr>
                <w:rFonts w:ascii="Arial" w:hAnsi="Arial"/>
                <w:b/>
                <w:bCs/>
                <w:i/>
                <w:iCs/>
                <w:sz w:val="20"/>
                <w:szCs w:val="20"/>
                <w:lang w:val="en-US"/>
              </w:rPr>
              <w:t>(-7.3) - (-9.5)</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F8F93" w14:textId="77777777" w:rsidR="00790ED7" w:rsidRDefault="00D7094B">
            <w:pPr>
              <w:pStyle w:val="Body"/>
              <w:spacing w:line="276" w:lineRule="auto"/>
              <w:jc w:val="center"/>
            </w:pPr>
            <w:r>
              <w:rPr>
                <w:rFonts w:ascii="Arial" w:hAnsi="Arial"/>
                <w:b/>
                <w:bCs/>
                <w:i/>
                <w:iCs/>
                <w:sz w:val="20"/>
                <w:szCs w:val="20"/>
                <w:lang w:val="en-US"/>
              </w:rPr>
              <w:t>11,55</w:t>
            </w:r>
          </w:p>
        </w:tc>
      </w:tr>
      <w:tr w:rsidR="00790ED7" w14:paraId="28217B6D" w14:textId="77777777">
        <w:trPr>
          <w:trHeight w:val="223"/>
          <w:jc w:val="center"/>
        </w:trPr>
        <w:tc>
          <w:tcPr>
            <w:tcW w:w="1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BB450" w14:textId="77777777" w:rsidR="00790ED7" w:rsidRDefault="00D7094B">
            <w:pPr>
              <w:pStyle w:val="Body"/>
              <w:spacing w:line="276" w:lineRule="auto"/>
              <w:jc w:val="center"/>
            </w:pPr>
            <w:r>
              <w:rPr>
                <w:rFonts w:ascii="Arial" w:hAnsi="Arial"/>
                <w:b/>
                <w:bCs/>
                <w:i/>
                <w:iCs/>
                <w:sz w:val="20"/>
                <w:szCs w:val="20"/>
              </w:rPr>
              <w:t>Z4</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145B2" w14:textId="77777777" w:rsidR="00790ED7" w:rsidRDefault="00D7094B">
            <w:pPr>
              <w:pStyle w:val="Body"/>
              <w:spacing w:line="276" w:lineRule="auto"/>
              <w:jc w:val="center"/>
            </w:pPr>
            <w:r>
              <w:rPr>
                <w:rFonts w:ascii="Arial" w:hAnsi="Arial"/>
                <w:b/>
                <w:bCs/>
                <w:spacing w:val="-5"/>
                <w:sz w:val="20"/>
                <w:szCs w:val="20"/>
                <w:lang w:val="en-US"/>
              </w:rPr>
              <w:t>MG5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B6EF8" w14:textId="77777777" w:rsidR="00790ED7" w:rsidRDefault="00D7094B">
            <w:pPr>
              <w:pStyle w:val="Body"/>
              <w:spacing w:line="276" w:lineRule="auto"/>
              <w:jc w:val="center"/>
            </w:pPr>
            <w:r>
              <w:rPr>
                <w:rFonts w:ascii="Arial" w:hAnsi="Arial"/>
                <w:b/>
                <w:bCs/>
                <w:i/>
                <w:iCs/>
                <w:sz w:val="20"/>
                <w:szCs w:val="20"/>
                <w:lang w:val="en-US"/>
              </w:rPr>
              <w:t>-9.0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CE781" w14:textId="77777777" w:rsidR="00790ED7" w:rsidRDefault="00D7094B">
            <w:pPr>
              <w:pStyle w:val="Body"/>
              <w:spacing w:line="276" w:lineRule="auto"/>
              <w:jc w:val="center"/>
            </w:pPr>
            <w:r>
              <w:rPr>
                <w:rFonts w:ascii="Arial" w:hAnsi="Arial"/>
                <w:b/>
                <w:bCs/>
                <w:i/>
                <w:iCs/>
                <w:sz w:val="20"/>
                <w:szCs w:val="20"/>
                <w:lang w:val="en-US"/>
              </w:rPr>
              <w:t>(-2.6) - (-9.3)</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9F74F" w14:textId="77777777" w:rsidR="00790ED7" w:rsidRDefault="00D7094B">
            <w:pPr>
              <w:pStyle w:val="Body"/>
              <w:spacing w:line="276" w:lineRule="auto"/>
              <w:jc w:val="center"/>
            </w:pPr>
            <w:r>
              <w:rPr>
                <w:rFonts w:ascii="Arial" w:hAnsi="Arial"/>
                <w:b/>
                <w:bCs/>
                <w:i/>
                <w:iCs/>
                <w:sz w:val="20"/>
                <w:szCs w:val="20"/>
                <w:lang w:val="en-US"/>
              </w:rPr>
              <w:t>32,72</w:t>
            </w:r>
          </w:p>
        </w:tc>
      </w:tr>
      <w:tr w:rsidR="00790ED7" w14:paraId="0257C99F" w14:textId="77777777">
        <w:trPr>
          <w:trHeight w:val="223"/>
          <w:jc w:val="center"/>
        </w:trPr>
        <w:tc>
          <w:tcPr>
            <w:tcW w:w="1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8C364" w14:textId="77777777" w:rsidR="00790ED7" w:rsidRDefault="00D7094B">
            <w:pPr>
              <w:pStyle w:val="Body"/>
              <w:spacing w:line="276" w:lineRule="auto"/>
              <w:jc w:val="center"/>
            </w:pPr>
            <w:r>
              <w:rPr>
                <w:rFonts w:ascii="Arial" w:hAnsi="Arial"/>
                <w:b/>
                <w:bCs/>
                <w:i/>
                <w:iCs/>
                <w:sz w:val="20"/>
                <w:szCs w:val="20"/>
              </w:rPr>
              <w:t>Z5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C8F0C" w14:textId="77777777" w:rsidR="00790ED7" w:rsidRDefault="00D7094B">
            <w:pPr>
              <w:pStyle w:val="Body"/>
              <w:spacing w:line="276" w:lineRule="auto"/>
              <w:jc w:val="center"/>
            </w:pPr>
            <w:r>
              <w:rPr>
                <w:rFonts w:ascii="Arial" w:hAnsi="Arial"/>
                <w:b/>
                <w:bCs/>
                <w:spacing w:val="-5"/>
                <w:sz w:val="20"/>
                <w:szCs w:val="20"/>
                <w:lang w:val="en-US"/>
              </w:rPr>
              <w:t>MG5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89049" w14:textId="77777777" w:rsidR="00790ED7" w:rsidRDefault="00D7094B">
            <w:pPr>
              <w:pStyle w:val="Body"/>
              <w:spacing w:line="276" w:lineRule="auto"/>
              <w:jc w:val="center"/>
            </w:pPr>
            <w:r>
              <w:rPr>
                <w:rFonts w:ascii="Arial" w:hAnsi="Arial"/>
                <w:b/>
                <w:bCs/>
                <w:i/>
                <w:iCs/>
                <w:sz w:val="20"/>
                <w:szCs w:val="20"/>
                <w:lang w:val="en-US"/>
              </w:rPr>
              <w:t>-7.0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3FA96" w14:textId="77777777" w:rsidR="00790ED7" w:rsidRDefault="00D7094B">
            <w:pPr>
              <w:pStyle w:val="Body"/>
              <w:spacing w:line="276" w:lineRule="auto"/>
              <w:jc w:val="center"/>
            </w:pPr>
            <w:r>
              <w:rPr>
                <w:rFonts w:ascii="Arial" w:hAnsi="Arial"/>
                <w:b/>
                <w:bCs/>
                <w:i/>
                <w:iCs/>
                <w:sz w:val="20"/>
                <w:szCs w:val="20"/>
                <w:lang w:val="en-US"/>
              </w:rPr>
              <w:t>(-4.3) - (-8.3)</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143EE" w14:textId="77777777" w:rsidR="00790ED7" w:rsidRDefault="00D7094B">
            <w:pPr>
              <w:pStyle w:val="Body"/>
              <w:spacing w:line="276" w:lineRule="auto"/>
              <w:jc w:val="center"/>
            </w:pPr>
            <w:r>
              <w:rPr>
                <w:rFonts w:ascii="Arial" w:hAnsi="Arial"/>
                <w:b/>
                <w:bCs/>
                <w:i/>
                <w:iCs/>
                <w:sz w:val="20"/>
                <w:szCs w:val="20"/>
                <w:lang w:val="en-US"/>
              </w:rPr>
              <w:t>2,75</w:t>
            </w:r>
          </w:p>
        </w:tc>
      </w:tr>
      <w:tr w:rsidR="00790ED7" w14:paraId="1321F3BC" w14:textId="77777777">
        <w:trPr>
          <w:trHeight w:val="223"/>
          <w:jc w:val="center"/>
        </w:trPr>
        <w:tc>
          <w:tcPr>
            <w:tcW w:w="1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E8929" w14:textId="77777777" w:rsidR="00790ED7" w:rsidRDefault="00D7094B">
            <w:pPr>
              <w:pStyle w:val="Body"/>
              <w:spacing w:line="276" w:lineRule="auto"/>
              <w:jc w:val="center"/>
            </w:pPr>
            <w:r>
              <w:rPr>
                <w:rFonts w:ascii="Arial" w:hAnsi="Arial"/>
                <w:b/>
                <w:bCs/>
                <w:i/>
                <w:iCs/>
                <w:sz w:val="20"/>
                <w:szCs w:val="20"/>
              </w:rPr>
              <w:t>Z6</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0F724" w14:textId="77777777" w:rsidR="00790ED7" w:rsidRDefault="00D7094B">
            <w:pPr>
              <w:pStyle w:val="Body"/>
              <w:spacing w:line="276" w:lineRule="auto"/>
              <w:jc w:val="center"/>
            </w:pPr>
            <w:r>
              <w:rPr>
                <w:rFonts w:ascii="Arial" w:hAnsi="Arial"/>
                <w:b/>
                <w:bCs/>
                <w:spacing w:val="-5"/>
                <w:sz w:val="20"/>
                <w:szCs w:val="20"/>
                <w:lang w:val="en-US"/>
              </w:rPr>
              <w:t>MG5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5D341" w14:textId="77777777" w:rsidR="00790ED7" w:rsidRDefault="00D7094B">
            <w:pPr>
              <w:pStyle w:val="Body"/>
              <w:spacing w:line="276" w:lineRule="auto"/>
              <w:jc w:val="center"/>
            </w:pPr>
            <w:r>
              <w:rPr>
                <w:rFonts w:ascii="Arial" w:hAnsi="Arial"/>
                <w:b/>
                <w:bCs/>
                <w:i/>
                <w:iCs/>
                <w:sz w:val="20"/>
                <w:szCs w:val="20"/>
                <w:lang w:val="en-US"/>
              </w:rPr>
              <w:t>-5.0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640C8" w14:textId="77777777" w:rsidR="00790ED7" w:rsidRDefault="00D7094B">
            <w:pPr>
              <w:pStyle w:val="Body"/>
              <w:spacing w:line="276" w:lineRule="auto"/>
              <w:jc w:val="center"/>
            </w:pPr>
            <w:r>
              <w:rPr>
                <w:rFonts w:ascii="Arial" w:hAnsi="Arial"/>
                <w:b/>
                <w:bCs/>
                <w:i/>
                <w:iCs/>
                <w:sz w:val="20"/>
                <w:szCs w:val="20"/>
                <w:lang w:val="en-US"/>
              </w:rPr>
              <w:t>(-2.5) - (-5.5)</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FE431" w14:textId="77777777" w:rsidR="00790ED7" w:rsidRDefault="00D7094B">
            <w:pPr>
              <w:pStyle w:val="Body"/>
              <w:spacing w:line="276" w:lineRule="auto"/>
              <w:jc w:val="center"/>
            </w:pPr>
            <w:r>
              <w:rPr>
                <w:rFonts w:ascii="Arial" w:hAnsi="Arial"/>
                <w:b/>
                <w:bCs/>
                <w:i/>
                <w:iCs/>
                <w:sz w:val="20"/>
                <w:szCs w:val="20"/>
                <w:lang w:val="en-US"/>
              </w:rPr>
              <w:t>0,73</w:t>
            </w:r>
          </w:p>
        </w:tc>
      </w:tr>
      <w:tr w:rsidR="00790ED7" w14:paraId="0C2C9758" w14:textId="77777777">
        <w:trPr>
          <w:trHeight w:val="223"/>
          <w:jc w:val="center"/>
        </w:trPr>
        <w:tc>
          <w:tcPr>
            <w:tcW w:w="692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03529" w14:textId="77777777" w:rsidR="00790ED7" w:rsidRDefault="00D7094B">
            <w:pPr>
              <w:pStyle w:val="Body"/>
              <w:spacing w:line="276" w:lineRule="auto"/>
              <w:jc w:val="center"/>
            </w:pPr>
            <w:r>
              <w:rPr>
                <w:rFonts w:ascii="Arial" w:hAnsi="Arial"/>
                <w:b/>
                <w:bCs/>
                <w:i/>
                <w:iCs/>
                <w:sz w:val="20"/>
                <w:szCs w:val="20"/>
                <w:lang w:val="en-US"/>
              </w:rPr>
              <w:t>TOTAL SUPRAFA</w:t>
            </w:r>
            <w:r>
              <w:rPr>
                <w:rFonts w:ascii="Arial" w:hAnsi="Arial"/>
                <w:b/>
                <w:bCs/>
                <w:i/>
                <w:iCs/>
                <w:sz w:val="20"/>
                <w:szCs w:val="20"/>
              </w:rPr>
              <w:t xml:space="preserve">ȚĂ </w:t>
            </w:r>
            <w:r>
              <w:rPr>
                <w:rFonts w:ascii="Arial" w:hAnsi="Arial"/>
                <w:b/>
                <w:bCs/>
                <w:i/>
                <w:iCs/>
                <w:sz w:val="20"/>
                <w:szCs w:val="20"/>
                <w:lang w:val="de-DE"/>
              </w:rPr>
              <w:t>ZONE DRAGAJ (ha)</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432C5" w14:textId="77777777" w:rsidR="00790ED7" w:rsidRDefault="00D7094B">
            <w:pPr>
              <w:pStyle w:val="Body"/>
              <w:spacing w:line="276" w:lineRule="auto"/>
              <w:jc w:val="center"/>
            </w:pPr>
            <w:r>
              <w:rPr>
                <w:rFonts w:ascii="Arial" w:hAnsi="Arial"/>
                <w:b/>
                <w:bCs/>
                <w:i/>
                <w:iCs/>
                <w:sz w:val="20"/>
                <w:szCs w:val="20"/>
                <w:lang w:val="en-US"/>
              </w:rPr>
              <w:t>61,88</w:t>
            </w:r>
          </w:p>
        </w:tc>
      </w:tr>
    </w:tbl>
    <w:p w14:paraId="25B6D47A" w14:textId="77777777" w:rsidR="00790ED7" w:rsidRDefault="00790ED7">
      <w:pPr>
        <w:pStyle w:val="Body"/>
        <w:widowControl w:val="0"/>
        <w:spacing w:after="120"/>
        <w:jc w:val="center"/>
        <w:rPr>
          <w:rFonts w:ascii="Arial" w:eastAsia="Arial" w:hAnsi="Arial" w:cs="Arial"/>
        </w:rPr>
      </w:pPr>
    </w:p>
    <w:p w14:paraId="72020710" w14:textId="77777777" w:rsidR="00790ED7" w:rsidRDefault="00790ED7">
      <w:pPr>
        <w:pStyle w:val="Body"/>
        <w:spacing w:after="120" w:line="276" w:lineRule="auto"/>
        <w:jc w:val="center"/>
        <w:rPr>
          <w:rFonts w:ascii="Arial" w:eastAsia="Arial" w:hAnsi="Arial" w:cs="Arial"/>
          <w:lang w:val="it-IT"/>
        </w:rPr>
      </w:pPr>
    </w:p>
    <w:p w14:paraId="52D5DA3C" w14:textId="1462CDD8"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it-IT"/>
        </w:rPr>
        <w:tab/>
        <w:t xml:space="preserve">Se vor efectua dragaje cu utilaje plutitoare echipate cu </w:t>
      </w:r>
      <w:r>
        <w:rPr>
          <w:rFonts w:ascii="Arial" w:hAnsi="Arial"/>
          <w:sz w:val="22"/>
          <w:szCs w:val="22"/>
          <w:lang w:val="it-IT"/>
        </w:rPr>
        <w:t>dragi absorbant refulante sau cupe, iar materialul rezultat se va descărca direct în barje și se vor depozita în zona indicată și aprobată de CN APM Constanța, și anume:</w:t>
      </w:r>
    </w:p>
    <w:p w14:paraId="71221F83" w14:textId="77777777" w:rsidR="00790ED7" w:rsidRDefault="00D7094B">
      <w:pPr>
        <w:pStyle w:val="ListParagraph"/>
        <w:numPr>
          <w:ilvl w:val="0"/>
          <w:numId w:val="8"/>
        </w:numPr>
        <w:spacing w:after="120" w:line="276" w:lineRule="auto"/>
        <w:jc w:val="both"/>
        <w:rPr>
          <w:rFonts w:ascii="Arial" w:hAnsi="Arial"/>
          <w:sz w:val="22"/>
          <w:szCs w:val="22"/>
          <w:lang w:val="it-IT"/>
        </w:rPr>
      </w:pPr>
      <w:r>
        <w:rPr>
          <w:rFonts w:ascii="Arial" w:hAnsi="Arial"/>
          <w:sz w:val="22"/>
          <w:szCs w:val="22"/>
          <w:lang w:val="it-IT"/>
        </w:rPr>
        <w:t>în interiorul portului - pentru materialul dragat în interior</w:t>
      </w:r>
    </w:p>
    <w:p w14:paraId="72993D13" w14:textId="183523C2" w:rsidR="00790ED7" w:rsidRPr="00141CAC" w:rsidRDefault="00D7094B" w:rsidP="00141CAC">
      <w:pPr>
        <w:pStyle w:val="Body"/>
        <w:spacing w:after="120" w:line="276" w:lineRule="auto"/>
        <w:jc w:val="both"/>
        <w:rPr>
          <w:rFonts w:ascii="Arial" w:eastAsia="Arial" w:hAnsi="Arial" w:cs="Arial"/>
          <w:sz w:val="22"/>
          <w:szCs w:val="22"/>
        </w:rPr>
      </w:pPr>
      <w:r>
        <w:rPr>
          <w:rFonts w:ascii="Arial" w:eastAsia="Arial" w:hAnsi="Arial" w:cs="Arial"/>
          <w:sz w:val="22"/>
          <w:szCs w:val="22"/>
          <w:lang w:val="it-IT"/>
        </w:rPr>
        <w:lastRenderedPageBreak/>
        <w:tab/>
        <w:t>Se propune zona notat</w:t>
      </w:r>
      <w:r>
        <w:rPr>
          <w:rFonts w:ascii="Arial" w:hAnsi="Arial"/>
          <w:sz w:val="22"/>
          <w:szCs w:val="22"/>
          <w:lang w:val="it-IT"/>
        </w:rPr>
        <w:t xml:space="preserve">ă pe planul de situație cu G1, întrucât în planul de dezvoltare a portului Mangalia se prevede crearea de teritorii în zona respectivă. </w:t>
      </w:r>
    </w:p>
    <w:p w14:paraId="68E13D73"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it-IT"/>
        </w:rPr>
        <w:tab/>
        <w:t>Materialele rezultate din dragaje sunt fie de natur</w:t>
      </w:r>
      <w:r>
        <w:rPr>
          <w:rFonts w:ascii="Arial" w:hAnsi="Arial"/>
          <w:sz w:val="22"/>
          <w:szCs w:val="22"/>
          <w:lang w:val="it-IT"/>
        </w:rPr>
        <w:t>ă nisipoasă, fie de natură stâncoasă. În fiecare zonă dragată este prevăzut să fie prelevate probe din materialele rezultate, care vor fi supuse examinării fizico-chimice pentru a se stabili dacă materialele sunt infestate/contaminate, caz în care nu vor mai fi folosite la umpluturi în zonele propuse.</w:t>
      </w:r>
    </w:p>
    <w:p w14:paraId="23FF45D0" w14:textId="77777777" w:rsidR="00790ED7" w:rsidRDefault="00790ED7">
      <w:pPr>
        <w:pStyle w:val="Body"/>
        <w:spacing w:after="120" w:line="276" w:lineRule="auto"/>
        <w:rPr>
          <w:rFonts w:ascii="Arial" w:eastAsia="Arial" w:hAnsi="Arial" w:cs="Arial"/>
        </w:rPr>
      </w:pPr>
    </w:p>
    <w:p w14:paraId="1325F8A8" w14:textId="77777777" w:rsidR="00790ED7" w:rsidRDefault="00D7094B">
      <w:pPr>
        <w:pStyle w:val="Heading2"/>
      </w:pPr>
      <w:bookmarkStart w:id="5" w:name="_Toc106871724"/>
      <w:r>
        <w:rPr>
          <w:rStyle w:val="apple-converted-space"/>
          <w:rFonts w:eastAsia="Arial Unicode MS" w:cs="Arial Unicode MS"/>
        </w:rPr>
        <w:t>III.2. Justificarea necesității proiectului</w:t>
      </w:r>
      <w:bookmarkEnd w:id="5"/>
    </w:p>
    <w:p w14:paraId="32C1126F"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lang w:val="fr-FR"/>
        </w:rPr>
        <w:t>În unele zone a bazinelor portuare, adâncimile existente nu asigură utilizarea eficientă a infrastructurii de cheu existente, conducând la întârzieri în efectuarea manevrelor de acostare/plecare de la cheu și la apariția unor costuri generate de operațiunile suplimentare de încărcare/descărcare și de remorcaj pentru dezeșuare. Astfel, executarea unor lucrări de dragaj asigură siguranța efectuării manevrelor în bazinele portuare și pot asigura utilizarea mai eficientă a infrastructurii existente.</w:t>
      </w:r>
    </w:p>
    <w:p w14:paraId="33ECF827"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lang w:val="fr-FR"/>
        </w:rPr>
        <w:t>Lucrările sunt necesare din următoarele considerente:</w:t>
      </w:r>
    </w:p>
    <w:p w14:paraId="24F8C31E" w14:textId="77777777" w:rsidR="00790ED7" w:rsidRDefault="00D7094B">
      <w:pPr>
        <w:pStyle w:val="ListParagraph"/>
        <w:numPr>
          <w:ilvl w:val="0"/>
          <w:numId w:val="10"/>
        </w:numPr>
        <w:spacing w:after="120" w:line="276" w:lineRule="auto"/>
        <w:jc w:val="both"/>
        <w:rPr>
          <w:rFonts w:ascii="Arial" w:hAnsi="Arial"/>
          <w:sz w:val="22"/>
          <w:szCs w:val="22"/>
          <w:lang w:val="fr-FR"/>
        </w:rPr>
      </w:pPr>
      <w:r>
        <w:rPr>
          <w:rFonts w:ascii="Arial" w:hAnsi="Arial"/>
          <w:sz w:val="22"/>
          <w:szCs w:val="22"/>
          <w:lang w:val="fr-FR"/>
        </w:rPr>
        <w:t>Necesitatea aducerii adâncimii șenalelor de acces, a bazinelor de manevră și a bazinelor danelor până la cotele proiectate, conform adâncimii de fundare a cheurilor respective, în scopul asigurării condițiilor necesare pentru operare;</w:t>
      </w:r>
    </w:p>
    <w:p w14:paraId="76620C4B" w14:textId="77777777" w:rsidR="00790ED7" w:rsidRDefault="00D7094B">
      <w:pPr>
        <w:pStyle w:val="ListParagraph"/>
        <w:numPr>
          <w:ilvl w:val="0"/>
          <w:numId w:val="10"/>
        </w:numPr>
        <w:spacing w:after="120" w:line="276" w:lineRule="auto"/>
        <w:jc w:val="both"/>
        <w:rPr>
          <w:rFonts w:ascii="Arial" w:hAnsi="Arial"/>
          <w:sz w:val="22"/>
          <w:szCs w:val="22"/>
          <w:lang w:val="fr-FR"/>
        </w:rPr>
      </w:pPr>
      <w:r>
        <w:rPr>
          <w:rFonts w:ascii="Arial" w:hAnsi="Arial"/>
          <w:sz w:val="22"/>
          <w:szCs w:val="22"/>
          <w:lang w:val="fr-FR"/>
        </w:rPr>
        <w:t>Crearea condițiilor pentru creșterea traficului de marfă;</w:t>
      </w:r>
    </w:p>
    <w:p w14:paraId="2A7E9481" w14:textId="77777777" w:rsidR="00790ED7" w:rsidRDefault="00D7094B">
      <w:pPr>
        <w:pStyle w:val="ListParagraph"/>
        <w:numPr>
          <w:ilvl w:val="0"/>
          <w:numId w:val="10"/>
        </w:numPr>
        <w:spacing w:after="120" w:line="276" w:lineRule="auto"/>
        <w:jc w:val="both"/>
        <w:rPr>
          <w:rFonts w:ascii="Arial" w:hAnsi="Arial"/>
          <w:sz w:val="22"/>
          <w:szCs w:val="22"/>
          <w:lang w:val="fr-FR"/>
        </w:rPr>
      </w:pPr>
      <w:r>
        <w:rPr>
          <w:rFonts w:ascii="Arial" w:hAnsi="Arial"/>
          <w:sz w:val="22"/>
          <w:szCs w:val="22"/>
          <w:lang w:val="fr-FR"/>
        </w:rPr>
        <w:t xml:space="preserve">Necesitatea extinderii zonelor navigabile prin crearea de șenale/bazine în zonele care în prezent au adâncimi naturale, îmbunătățind astfel condițiile de navigație, dar și siguranța navigației. </w:t>
      </w:r>
    </w:p>
    <w:p w14:paraId="5513EB0F"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lang w:val="fr-FR"/>
        </w:rPr>
        <w:t>Oportunitatea este justificată de existența programelor de finanțare europene pentru lucrări de infrastructură.</w:t>
      </w:r>
    </w:p>
    <w:p w14:paraId="782D8240" w14:textId="77777777" w:rsidR="00790ED7" w:rsidRDefault="00790ED7">
      <w:pPr>
        <w:pStyle w:val="Body"/>
        <w:spacing w:after="120" w:line="276" w:lineRule="auto"/>
        <w:ind w:firstLine="720"/>
        <w:jc w:val="both"/>
        <w:rPr>
          <w:rFonts w:ascii="Arial" w:eastAsia="Arial" w:hAnsi="Arial" w:cs="Arial"/>
          <w:lang w:val="fr-FR"/>
        </w:rPr>
      </w:pPr>
    </w:p>
    <w:p w14:paraId="04EACF5C" w14:textId="77777777" w:rsidR="00790ED7" w:rsidRDefault="00D7094B">
      <w:pPr>
        <w:pStyle w:val="Heading2"/>
      </w:pPr>
      <w:bookmarkStart w:id="6" w:name="_Toc106871725"/>
      <w:r>
        <w:rPr>
          <w:rStyle w:val="apple-converted-space"/>
          <w:rFonts w:eastAsia="Arial Unicode MS" w:cs="Arial Unicode MS"/>
        </w:rPr>
        <w:t>III.3. Valoarea investiției</w:t>
      </w:r>
      <w:bookmarkEnd w:id="6"/>
    </w:p>
    <w:p w14:paraId="3F21A482" w14:textId="72989EE0" w:rsidR="00790ED7" w:rsidRDefault="00D7094B">
      <w:pPr>
        <w:pStyle w:val="Body"/>
        <w:rPr>
          <w:rFonts w:ascii="Arial" w:eastAsia="Arial" w:hAnsi="Arial" w:cs="Arial"/>
          <w:sz w:val="22"/>
          <w:szCs w:val="22"/>
        </w:rPr>
      </w:pPr>
      <w:r>
        <w:rPr>
          <w:rFonts w:ascii="Arial" w:eastAsia="Arial" w:hAnsi="Arial" w:cs="Arial"/>
          <w:sz w:val="22"/>
          <w:szCs w:val="22"/>
        </w:rPr>
        <w:tab/>
        <w:t>Valoarea investi</w:t>
      </w:r>
      <w:r>
        <w:rPr>
          <w:rFonts w:ascii="Arial" w:hAnsi="Arial"/>
          <w:sz w:val="22"/>
          <w:szCs w:val="22"/>
          <w:lang w:val="en-US"/>
        </w:rPr>
        <w:t>ț</w:t>
      </w:r>
      <w:r>
        <w:rPr>
          <w:rFonts w:ascii="Arial" w:hAnsi="Arial"/>
          <w:sz w:val="22"/>
          <w:szCs w:val="22"/>
        </w:rPr>
        <w:t>iei pentru acest</w:t>
      </w:r>
      <w:r>
        <w:rPr>
          <w:rFonts w:ascii="Arial" w:hAnsi="Arial"/>
          <w:sz w:val="22"/>
          <w:szCs w:val="22"/>
          <w:lang w:val="es-ES_tradnl"/>
        </w:rPr>
        <w:t xml:space="preserve"> por</w:t>
      </w:r>
      <w:r>
        <w:rPr>
          <w:rFonts w:ascii="Arial" w:hAnsi="Arial"/>
          <w:sz w:val="22"/>
          <w:szCs w:val="22"/>
        </w:rPr>
        <w:t xml:space="preserve">t este de aproximativ </w:t>
      </w:r>
      <w:r>
        <w:rPr>
          <w:rFonts w:ascii="Arial" w:hAnsi="Arial"/>
          <w:sz w:val="20"/>
          <w:szCs w:val="20"/>
        </w:rPr>
        <w:t>68.000.000</w:t>
      </w:r>
      <w:r>
        <w:rPr>
          <w:rFonts w:ascii="Arial" w:hAnsi="Arial"/>
          <w:sz w:val="20"/>
          <w:szCs w:val="20"/>
          <w:lang w:val="de-DE"/>
        </w:rPr>
        <w:t xml:space="preserve"> RON</w:t>
      </w:r>
      <w:r>
        <w:rPr>
          <w:rFonts w:ascii="Arial" w:hAnsi="Arial"/>
          <w:sz w:val="22"/>
          <w:szCs w:val="22"/>
        </w:rPr>
        <w:t xml:space="preserve"> (f</w:t>
      </w:r>
      <w:r>
        <w:rPr>
          <w:rFonts w:ascii="Arial" w:hAnsi="Arial"/>
          <w:sz w:val="22"/>
          <w:szCs w:val="22"/>
          <w:lang w:val="en-US"/>
        </w:rPr>
        <w:t>ă</w:t>
      </w:r>
      <w:r>
        <w:rPr>
          <w:rFonts w:ascii="Arial" w:hAnsi="Arial"/>
          <w:sz w:val="22"/>
          <w:szCs w:val="22"/>
        </w:rPr>
        <w:t>r</w:t>
      </w:r>
      <w:r>
        <w:rPr>
          <w:rFonts w:ascii="Arial" w:hAnsi="Arial"/>
          <w:sz w:val="22"/>
          <w:szCs w:val="22"/>
          <w:lang w:val="en-US"/>
        </w:rPr>
        <w:t>ă</w:t>
      </w:r>
      <w:r>
        <w:rPr>
          <w:rFonts w:ascii="Arial" w:hAnsi="Arial"/>
          <w:sz w:val="22"/>
          <w:szCs w:val="22"/>
        </w:rPr>
        <w:t xml:space="preserve"> TVA).</w:t>
      </w:r>
    </w:p>
    <w:p w14:paraId="08B0EFE3" w14:textId="77777777" w:rsidR="00790ED7" w:rsidRDefault="00790ED7">
      <w:pPr>
        <w:pStyle w:val="Body"/>
        <w:spacing w:after="120" w:line="276" w:lineRule="auto"/>
        <w:ind w:left="567"/>
        <w:jc w:val="both"/>
        <w:rPr>
          <w:rFonts w:ascii="Arial" w:eastAsia="Arial" w:hAnsi="Arial" w:cs="Arial"/>
        </w:rPr>
      </w:pPr>
    </w:p>
    <w:p w14:paraId="06EF9715" w14:textId="77777777" w:rsidR="00790ED7" w:rsidRDefault="00D7094B">
      <w:pPr>
        <w:pStyle w:val="Heading2"/>
      </w:pPr>
      <w:bookmarkStart w:id="7" w:name="_Toc106871726"/>
      <w:r>
        <w:rPr>
          <w:rStyle w:val="apple-converted-space"/>
          <w:rFonts w:eastAsia="Arial Unicode MS" w:cs="Arial Unicode MS"/>
        </w:rPr>
        <w:t>III.4. Perioada de implementare propusă</w:t>
      </w:r>
      <w:bookmarkEnd w:id="7"/>
    </w:p>
    <w:p w14:paraId="3083BC46"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Durata de realizare a lucr</w:t>
      </w:r>
      <w:r>
        <w:rPr>
          <w:rFonts w:ascii="Arial" w:hAnsi="Arial"/>
          <w:sz w:val="22"/>
          <w:szCs w:val="22"/>
          <w:lang w:val="en-US"/>
        </w:rPr>
        <w:t>ă</w:t>
      </w:r>
      <w:r>
        <w:rPr>
          <w:rFonts w:ascii="Arial" w:hAnsi="Arial"/>
          <w:sz w:val="22"/>
          <w:szCs w:val="22"/>
        </w:rPr>
        <w:t xml:space="preserve">rilor propuse </w:t>
      </w:r>
      <w:r>
        <w:rPr>
          <w:rFonts w:ascii="Arial" w:hAnsi="Arial"/>
          <w:sz w:val="22"/>
          <w:szCs w:val="22"/>
          <w:lang w:val="en-US"/>
        </w:rPr>
        <w:t>î</w:t>
      </w:r>
      <w:r>
        <w:rPr>
          <w:rFonts w:ascii="Arial" w:hAnsi="Arial"/>
          <w:sz w:val="22"/>
          <w:szCs w:val="22"/>
        </w:rPr>
        <w:t>n cadrul proiectului este de 6 luni.</w:t>
      </w:r>
    </w:p>
    <w:p w14:paraId="48DA9362" w14:textId="77777777" w:rsidR="00790ED7" w:rsidRDefault="00790ED7">
      <w:pPr>
        <w:pStyle w:val="Body"/>
        <w:spacing w:after="120" w:line="276" w:lineRule="auto"/>
        <w:ind w:left="567"/>
        <w:jc w:val="both"/>
        <w:rPr>
          <w:rFonts w:ascii="Arial" w:eastAsia="Arial" w:hAnsi="Arial" w:cs="Arial"/>
        </w:rPr>
      </w:pPr>
    </w:p>
    <w:p w14:paraId="0454FB29" w14:textId="77777777" w:rsidR="00790ED7" w:rsidRDefault="00D7094B">
      <w:pPr>
        <w:pStyle w:val="Heading2"/>
      </w:pPr>
      <w:bookmarkStart w:id="8" w:name="_Toc106871727"/>
      <w:r>
        <w:rPr>
          <w:rStyle w:val="apple-converted-space"/>
          <w:rFonts w:eastAsia="Arial Unicode MS" w:cs="Arial Unicode MS"/>
        </w:rPr>
        <w:t>III.5. Planșe reprezentând limitele amplasamentului proiectului, inclusiv orice suprafață de teren solicitată pentru a fi folosită temporar (planuri de situaț</w:t>
      </w:r>
      <w:r>
        <w:rPr>
          <w:rStyle w:val="apple-converted-space"/>
          <w:rFonts w:eastAsia="Arial Unicode MS" w:cs="Arial Unicode MS"/>
          <w:lang w:val="de-DE"/>
        </w:rPr>
        <w:t xml:space="preserve">ie </w:t>
      </w:r>
      <w:r>
        <w:rPr>
          <w:rStyle w:val="apple-converted-space"/>
          <w:rFonts w:eastAsia="Arial Unicode MS" w:cs="Arial Unicode MS"/>
        </w:rPr>
        <w:t>și amplasamente)</w:t>
      </w:r>
      <w:bookmarkEnd w:id="8"/>
    </w:p>
    <w:p w14:paraId="4B33FE3B"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lang w:val="fr-FR"/>
        </w:rPr>
        <w:tab/>
        <w:t>Plan</w:t>
      </w:r>
      <w:r>
        <w:rPr>
          <w:rFonts w:ascii="Arial" w:hAnsi="Arial"/>
          <w:sz w:val="22"/>
          <w:szCs w:val="22"/>
          <w:lang w:val="fr-FR"/>
        </w:rPr>
        <w:t>șele cu limitele amplasamentului sunt anexate prezentului memoriu, fiind reprezentate de:</w:t>
      </w:r>
    </w:p>
    <w:p w14:paraId="24ACE8F7" w14:textId="77777777" w:rsidR="00790ED7" w:rsidRDefault="00D7094B">
      <w:pPr>
        <w:pStyle w:val="ListParagraph"/>
        <w:numPr>
          <w:ilvl w:val="0"/>
          <w:numId w:val="12"/>
        </w:numPr>
        <w:spacing w:after="120" w:line="276" w:lineRule="auto"/>
        <w:jc w:val="both"/>
        <w:rPr>
          <w:rFonts w:ascii="Arial" w:hAnsi="Arial"/>
          <w:sz w:val="22"/>
          <w:szCs w:val="22"/>
          <w:lang w:val="fr-FR"/>
        </w:rPr>
      </w:pPr>
      <w:r>
        <w:rPr>
          <w:rFonts w:ascii="Arial" w:hAnsi="Arial"/>
          <w:sz w:val="22"/>
          <w:szCs w:val="22"/>
          <w:lang w:val="fr-FR"/>
        </w:rPr>
        <w:t>Plan amplasare în zonă Port Mangalia</w:t>
      </w:r>
    </w:p>
    <w:p w14:paraId="187202CE" w14:textId="77777777" w:rsidR="00790ED7" w:rsidRDefault="00D7094B">
      <w:pPr>
        <w:pStyle w:val="ListParagraph"/>
        <w:numPr>
          <w:ilvl w:val="0"/>
          <w:numId w:val="12"/>
        </w:numPr>
        <w:spacing w:after="120" w:line="276" w:lineRule="auto"/>
        <w:jc w:val="both"/>
        <w:rPr>
          <w:rFonts w:ascii="Arial" w:hAnsi="Arial"/>
          <w:sz w:val="22"/>
          <w:szCs w:val="22"/>
          <w:lang w:val="fr-FR"/>
        </w:rPr>
      </w:pPr>
      <w:r>
        <w:rPr>
          <w:rFonts w:ascii="Arial" w:hAnsi="Arial"/>
          <w:sz w:val="22"/>
          <w:szCs w:val="22"/>
          <w:lang w:val="fr-FR"/>
        </w:rPr>
        <w:t>Plan general Port Mangalia, zonare dragare</w:t>
      </w:r>
    </w:p>
    <w:p w14:paraId="68E25FB7" w14:textId="77777777" w:rsidR="00790ED7" w:rsidRDefault="00D7094B">
      <w:pPr>
        <w:pStyle w:val="ListParagraph"/>
        <w:numPr>
          <w:ilvl w:val="0"/>
          <w:numId w:val="12"/>
        </w:numPr>
        <w:spacing w:after="120" w:line="276" w:lineRule="auto"/>
        <w:jc w:val="both"/>
        <w:rPr>
          <w:rFonts w:ascii="Arial" w:hAnsi="Arial"/>
          <w:sz w:val="22"/>
          <w:szCs w:val="22"/>
          <w:lang w:val="fr-FR"/>
        </w:rPr>
      </w:pPr>
      <w:r>
        <w:rPr>
          <w:rFonts w:ascii="Arial" w:hAnsi="Arial"/>
          <w:sz w:val="22"/>
          <w:szCs w:val="22"/>
          <w:lang w:val="fr-FR"/>
        </w:rPr>
        <w:t>Tabel coordonate Stereo 70 ale amplasamentului</w:t>
      </w:r>
    </w:p>
    <w:p w14:paraId="4F7EE93D" w14:textId="77777777" w:rsidR="00790ED7" w:rsidRDefault="00D7094B">
      <w:pPr>
        <w:pStyle w:val="Body"/>
        <w:spacing w:after="120" w:line="276" w:lineRule="auto"/>
        <w:jc w:val="both"/>
        <w:rPr>
          <w:rFonts w:ascii="Arial" w:eastAsia="Arial" w:hAnsi="Arial" w:cs="Arial"/>
          <w:sz w:val="22"/>
          <w:szCs w:val="22"/>
        </w:rPr>
      </w:pPr>
      <w:r>
        <w:rPr>
          <w:rFonts w:ascii="Arial" w:hAnsi="Arial"/>
          <w:sz w:val="22"/>
          <w:szCs w:val="22"/>
          <w:lang w:val="fr-FR"/>
        </w:rPr>
        <w:lastRenderedPageBreak/>
        <w:t>De asemenea, planșele cu limitele amplasamentului sunt prezentate în anexa nr.1 – 4, așa cum se menționează în Secțiunea XII Anexe.</w:t>
      </w:r>
    </w:p>
    <w:p w14:paraId="52C6A95E" w14:textId="77777777" w:rsidR="00790ED7" w:rsidRDefault="00790ED7">
      <w:pPr>
        <w:pStyle w:val="Body"/>
        <w:ind w:left="567"/>
        <w:jc w:val="both"/>
        <w:rPr>
          <w:rFonts w:ascii="Arial" w:eastAsia="Arial" w:hAnsi="Arial" w:cs="Arial"/>
          <w:lang w:val="fr-FR"/>
        </w:rPr>
      </w:pPr>
    </w:p>
    <w:p w14:paraId="2A5C5DAE" w14:textId="77777777" w:rsidR="00790ED7" w:rsidRDefault="00D7094B">
      <w:pPr>
        <w:pStyle w:val="Heading2"/>
      </w:pPr>
      <w:bookmarkStart w:id="9" w:name="_Toc106871728"/>
      <w:r>
        <w:rPr>
          <w:rStyle w:val="apple-converted-space"/>
          <w:rFonts w:eastAsia="Arial Unicode MS" w:cs="Arial Unicode MS"/>
        </w:rPr>
        <w:t>III.6. Descriere a caracteristicilor fizice ale întregului proiect, formele fizice ale proiectului (planuri, clădiri, alte structuri, materiale de construcț</w:t>
      </w:r>
      <w:r>
        <w:rPr>
          <w:rStyle w:val="apple-converted-space"/>
          <w:rFonts w:eastAsia="Arial Unicode MS" w:cs="Arial Unicode MS"/>
          <w:lang w:val="de-DE"/>
        </w:rPr>
        <w:t xml:space="preserve">ie </w:t>
      </w:r>
      <w:r>
        <w:rPr>
          <w:rStyle w:val="apple-converted-space"/>
          <w:rFonts w:eastAsia="Arial Unicode MS" w:cs="Arial Unicode MS"/>
        </w:rPr>
        <w:t>și altele)</w:t>
      </w:r>
      <w:bookmarkStart w:id="10" w:name="_Hlk496032161"/>
      <w:bookmarkEnd w:id="9"/>
    </w:p>
    <w:p w14:paraId="3482B095" w14:textId="115CF99F" w:rsidR="00790ED7" w:rsidRDefault="00D7094B">
      <w:pPr>
        <w:pStyle w:val="Body"/>
        <w:spacing w:line="276" w:lineRule="auto"/>
        <w:jc w:val="both"/>
        <w:rPr>
          <w:rFonts w:ascii="Arial" w:eastAsia="Arial" w:hAnsi="Arial" w:cs="Arial"/>
          <w:sz w:val="22"/>
          <w:szCs w:val="22"/>
        </w:rPr>
      </w:pPr>
      <w:bookmarkStart w:id="11" w:name="_Hlk524115078"/>
      <w:r>
        <w:rPr>
          <w:rFonts w:ascii="Arial" w:eastAsia="Arial" w:hAnsi="Arial" w:cs="Arial"/>
          <w:sz w:val="22"/>
          <w:szCs w:val="22"/>
        </w:rPr>
        <w:tab/>
        <w:t>Lucr</w:t>
      </w:r>
      <w:r>
        <w:rPr>
          <w:rFonts w:ascii="Arial" w:hAnsi="Arial"/>
          <w:sz w:val="22"/>
          <w:szCs w:val="22"/>
          <w:lang w:val="en-US"/>
        </w:rPr>
        <w:t>ă</w:t>
      </w:r>
      <w:r>
        <w:rPr>
          <w:rFonts w:ascii="Arial" w:hAnsi="Arial"/>
          <w:sz w:val="22"/>
          <w:szCs w:val="22"/>
        </w:rPr>
        <w:t xml:space="preserve">rile din prezentul proiect sunt amplasate, </w:t>
      </w:r>
      <w:r>
        <w:rPr>
          <w:rFonts w:ascii="Arial" w:hAnsi="Arial"/>
          <w:sz w:val="22"/>
          <w:szCs w:val="22"/>
          <w:lang w:val="en-US"/>
        </w:rPr>
        <w:t>î</w:t>
      </w:r>
      <w:r>
        <w:rPr>
          <w:rFonts w:ascii="Arial" w:hAnsi="Arial"/>
          <w:sz w:val="22"/>
          <w:szCs w:val="22"/>
        </w:rPr>
        <w:t xml:space="preserve">n majoritatea lor, </w:t>
      </w:r>
      <w:r>
        <w:rPr>
          <w:rFonts w:ascii="Arial" w:hAnsi="Arial"/>
          <w:sz w:val="22"/>
          <w:szCs w:val="22"/>
          <w:lang w:val="en-US"/>
        </w:rPr>
        <w:t>î</w:t>
      </w:r>
      <w:r>
        <w:rPr>
          <w:rFonts w:ascii="Arial" w:hAnsi="Arial"/>
          <w:sz w:val="22"/>
          <w:szCs w:val="22"/>
        </w:rPr>
        <w:t xml:space="preserve">n interiorul portului Mangalia, </w:t>
      </w:r>
      <w:r>
        <w:rPr>
          <w:rFonts w:ascii="Arial" w:hAnsi="Arial"/>
          <w:sz w:val="22"/>
          <w:szCs w:val="22"/>
          <w:lang w:val="en-US"/>
        </w:rPr>
        <w:t>î</w:t>
      </w:r>
      <w:r>
        <w:rPr>
          <w:rFonts w:ascii="Arial" w:hAnsi="Arial"/>
          <w:sz w:val="22"/>
          <w:szCs w:val="22"/>
        </w:rPr>
        <w:t xml:space="preserve">n bazinele portuare </w:t>
      </w:r>
      <w:r>
        <w:rPr>
          <w:rFonts w:ascii="Arial" w:hAnsi="Arial"/>
          <w:sz w:val="22"/>
          <w:szCs w:val="22"/>
          <w:lang w:val="en-US"/>
        </w:rPr>
        <w:t>î</w:t>
      </w:r>
      <w:r>
        <w:rPr>
          <w:rFonts w:ascii="Arial" w:hAnsi="Arial"/>
          <w:sz w:val="22"/>
          <w:szCs w:val="22"/>
        </w:rPr>
        <w:t>n care ad</w:t>
      </w:r>
      <w:r>
        <w:rPr>
          <w:rFonts w:ascii="Arial" w:hAnsi="Arial"/>
          <w:sz w:val="22"/>
          <w:szCs w:val="22"/>
          <w:lang w:val="en-US"/>
        </w:rPr>
        <w:t>â</w:t>
      </w:r>
      <w:r>
        <w:rPr>
          <w:rFonts w:ascii="Arial" w:hAnsi="Arial"/>
          <w:sz w:val="22"/>
          <w:szCs w:val="22"/>
        </w:rPr>
        <w:t>ncimile existente nu asigur</w:t>
      </w:r>
      <w:r>
        <w:rPr>
          <w:rFonts w:ascii="Arial" w:hAnsi="Arial"/>
          <w:sz w:val="22"/>
          <w:szCs w:val="22"/>
          <w:lang w:val="en-US"/>
        </w:rPr>
        <w:t>ă</w:t>
      </w:r>
      <w:r>
        <w:rPr>
          <w:rFonts w:ascii="Arial" w:hAnsi="Arial"/>
          <w:sz w:val="22"/>
          <w:szCs w:val="22"/>
        </w:rPr>
        <w:t xml:space="preserve"> utilizarea eficient</w:t>
      </w:r>
      <w:r>
        <w:rPr>
          <w:rFonts w:ascii="Arial" w:hAnsi="Arial"/>
          <w:sz w:val="22"/>
          <w:szCs w:val="22"/>
          <w:lang w:val="en-US"/>
        </w:rPr>
        <w:t>ă</w:t>
      </w:r>
      <w:r>
        <w:rPr>
          <w:rFonts w:ascii="Arial" w:hAnsi="Arial"/>
          <w:sz w:val="22"/>
          <w:szCs w:val="22"/>
        </w:rPr>
        <w:t xml:space="preserve"> a infrastructurii de cheu existente. Singurele lucr</w:t>
      </w:r>
      <w:r>
        <w:rPr>
          <w:rFonts w:ascii="Arial" w:hAnsi="Arial"/>
          <w:sz w:val="22"/>
          <w:szCs w:val="22"/>
          <w:lang w:val="en-US"/>
        </w:rPr>
        <w:t>ă</w:t>
      </w:r>
      <w:r>
        <w:rPr>
          <w:rFonts w:ascii="Arial" w:hAnsi="Arial"/>
          <w:sz w:val="22"/>
          <w:szCs w:val="22"/>
        </w:rPr>
        <w:t>ri care sunt prev</w:t>
      </w:r>
      <w:r>
        <w:rPr>
          <w:rFonts w:ascii="Arial" w:hAnsi="Arial"/>
          <w:sz w:val="22"/>
          <w:szCs w:val="22"/>
          <w:lang w:val="en-US"/>
        </w:rPr>
        <w:t>ă</w:t>
      </w:r>
      <w:r>
        <w:rPr>
          <w:rFonts w:ascii="Arial" w:hAnsi="Arial"/>
          <w:sz w:val="22"/>
          <w:szCs w:val="22"/>
        </w:rPr>
        <w:t xml:space="preserve">zute </w:t>
      </w:r>
      <w:r>
        <w:rPr>
          <w:rFonts w:ascii="Arial" w:hAnsi="Arial"/>
          <w:sz w:val="22"/>
          <w:szCs w:val="22"/>
          <w:lang w:val="en-US"/>
        </w:rPr>
        <w:t>î</w:t>
      </w:r>
      <w:r>
        <w:rPr>
          <w:rFonts w:ascii="Arial" w:hAnsi="Arial"/>
          <w:sz w:val="22"/>
          <w:szCs w:val="22"/>
        </w:rPr>
        <w:t>n afara portului Mangalia sunt reprezentate de lucr</w:t>
      </w:r>
      <w:r>
        <w:rPr>
          <w:rFonts w:ascii="Arial" w:hAnsi="Arial"/>
          <w:sz w:val="22"/>
          <w:szCs w:val="22"/>
          <w:lang w:val="en-US"/>
        </w:rPr>
        <w:t>ă</w:t>
      </w:r>
      <w:r>
        <w:rPr>
          <w:rFonts w:ascii="Arial" w:hAnsi="Arial"/>
          <w:sz w:val="22"/>
          <w:szCs w:val="22"/>
        </w:rPr>
        <w:t>rile de de dragaj din senalul</w:t>
      </w:r>
      <w:r>
        <w:rPr>
          <w:rFonts w:ascii="Arial" w:hAnsi="Arial"/>
          <w:sz w:val="22"/>
          <w:szCs w:val="22"/>
          <w:lang w:val="en-US"/>
        </w:rPr>
        <w:t xml:space="preserve"> de access in port</w:t>
      </w:r>
      <w:r>
        <w:rPr>
          <w:rFonts w:ascii="Arial" w:hAnsi="Arial"/>
          <w:sz w:val="22"/>
          <w:szCs w:val="22"/>
        </w:rPr>
        <w:t>.</w:t>
      </w:r>
    </w:p>
    <w:p w14:paraId="14BD0BD7" w14:textId="77777777" w:rsidR="00790ED7" w:rsidRDefault="00D7094B">
      <w:pPr>
        <w:pStyle w:val="Body"/>
        <w:spacing w:line="276" w:lineRule="auto"/>
        <w:jc w:val="both"/>
        <w:rPr>
          <w:rFonts w:ascii="Arial" w:eastAsia="Arial" w:hAnsi="Arial" w:cs="Arial"/>
          <w:sz w:val="22"/>
          <w:szCs w:val="22"/>
        </w:rPr>
      </w:pPr>
      <w:r>
        <w:rPr>
          <w:rFonts w:ascii="Arial" w:eastAsia="Arial" w:hAnsi="Arial" w:cs="Arial"/>
          <w:sz w:val="22"/>
          <w:szCs w:val="22"/>
        </w:rPr>
        <w:tab/>
        <w:t xml:space="preserve">Zonele de dragare, </w:t>
      </w:r>
      <w:r>
        <w:rPr>
          <w:rFonts w:ascii="Arial" w:hAnsi="Arial"/>
          <w:sz w:val="22"/>
          <w:szCs w:val="22"/>
          <w:lang w:val="en-US"/>
        </w:rPr>
        <w:t>î</w:t>
      </w:r>
      <w:r>
        <w:rPr>
          <w:rFonts w:ascii="Arial" w:hAnsi="Arial"/>
          <w:sz w:val="22"/>
          <w:szCs w:val="22"/>
        </w:rPr>
        <w:t>n num</w:t>
      </w:r>
      <w:r>
        <w:rPr>
          <w:rFonts w:ascii="Arial" w:hAnsi="Arial"/>
          <w:sz w:val="22"/>
          <w:szCs w:val="22"/>
          <w:lang w:val="en-US"/>
        </w:rPr>
        <w:t>ă</w:t>
      </w:r>
      <w:r>
        <w:rPr>
          <w:rFonts w:ascii="Arial" w:hAnsi="Arial"/>
          <w:sz w:val="22"/>
          <w:szCs w:val="22"/>
          <w:lang w:val="pt-PT"/>
        </w:rPr>
        <w:t xml:space="preserve">r de 6, se </w:t>
      </w:r>
      <w:r>
        <w:rPr>
          <w:rFonts w:ascii="Arial" w:hAnsi="Arial"/>
          <w:sz w:val="22"/>
          <w:szCs w:val="22"/>
          <w:lang w:val="en-US"/>
        </w:rPr>
        <w:t>î</w:t>
      </w:r>
      <w:r>
        <w:rPr>
          <w:rFonts w:ascii="Arial" w:hAnsi="Arial"/>
          <w:sz w:val="22"/>
          <w:szCs w:val="22"/>
        </w:rPr>
        <w:t>nvecineaz</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 xml:space="preserve">n general cu cheurile existente </w:t>
      </w:r>
      <w:r>
        <w:rPr>
          <w:rFonts w:ascii="Arial" w:hAnsi="Arial"/>
          <w:sz w:val="22"/>
          <w:szCs w:val="22"/>
          <w:lang w:val="en-US"/>
        </w:rPr>
        <w:t>î</w:t>
      </w:r>
      <w:r>
        <w:rPr>
          <w:rFonts w:ascii="Arial" w:hAnsi="Arial"/>
          <w:sz w:val="22"/>
          <w:szCs w:val="22"/>
        </w:rPr>
        <w:t xml:space="preserve">n port, sau cu bazine portuare. </w:t>
      </w:r>
    </w:p>
    <w:p w14:paraId="337BE410" w14:textId="77777777" w:rsidR="00790ED7" w:rsidRDefault="00D7094B">
      <w:pPr>
        <w:pStyle w:val="Body"/>
        <w:spacing w:line="276" w:lineRule="auto"/>
        <w:jc w:val="both"/>
        <w:rPr>
          <w:rFonts w:ascii="Arial" w:eastAsia="Arial" w:hAnsi="Arial" w:cs="Arial"/>
          <w:sz w:val="22"/>
          <w:szCs w:val="22"/>
        </w:rPr>
      </w:pPr>
      <w:r>
        <w:rPr>
          <w:rFonts w:ascii="Arial" w:eastAsia="Arial" w:hAnsi="Arial" w:cs="Arial"/>
          <w:sz w:val="22"/>
          <w:szCs w:val="22"/>
        </w:rPr>
        <w:tab/>
        <w:t>Lucr</w:t>
      </w:r>
      <w:r>
        <w:rPr>
          <w:rFonts w:ascii="Arial" w:hAnsi="Arial"/>
          <w:sz w:val="22"/>
          <w:szCs w:val="22"/>
          <w:lang w:val="en-US"/>
        </w:rPr>
        <w:t>ă</w:t>
      </w:r>
      <w:r>
        <w:rPr>
          <w:rFonts w:ascii="Arial" w:hAnsi="Arial"/>
          <w:sz w:val="22"/>
          <w:szCs w:val="22"/>
        </w:rPr>
        <w:t>rile constau din dragaje efectuate sub cota zero a M</w:t>
      </w:r>
      <w:r>
        <w:rPr>
          <w:rFonts w:ascii="Arial" w:hAnsi="Arial"/>
          <w:sz w:val="22"/>
          <w:szCs w:val="22"/>
          <w:lang w:val="en-US"/>
        </w:rPr>
        <w:t>ă</w:t>
      </w:r>
      <w:r>
        <w:rPr>
          <w:rFonts w:ascii="Arial" w:hAnsi="Arial"/>
          <w:sz w:val="22"/>
          <w:szCs w:val="22"/>
        </w:rPr>
        <w:t>rii Negre.</w:t>
      </w:r>
    </w:p>
    <w:p w14:paraId="32E9130E" w14:textId="77777777" w:rsidR="00790ED7" w:rsidRDefault="00D7094B">
      <w:pPr>
        <w:pStyle w:val="Body"/>
        <w:spacing w:line="276" w:lineRule="auto"/>
        <w:jc w:val="both"/>
        <w:rPr>
          <w:rFonts w:ascii="Arial" w:eastAsia="Arial" w:hAnsi="Arial" w:cs="Arial"/>
          <w:sz w:val="22"/>
          <w:szCs w:val="22"/>
        </w:rPr>
      </w:pPr>
      <w:r>
        <w:rPr>
          <w:rFonts w:ascii="Arial" w:eastAsia="Arial" w:hAnsi="Arial" w:cs="Arial"/>
          <w:sz w:val="22"/>
          <w:szCs w:val="22"/>
        </w:rPr>
        <w:tab/>
        <w:t>Suprafa</w:t>
      </w:r>
      <w:r>
        <w:rPr>
          <w:rFonts w:ascii="Arial" w:hAnsi="Arial"/>
          <w:sz w:val="22"/>
          <w:szCs w:val="22"/>
          <w:lang w:val="en-US"/>
        </w:rPr>
        <w:t>ț</w:t>
      </w:r>
      <w:r>
        <w:rPr>
          <w:rFonts w:ascii="Arial" w:hAnsi="Arial"/>
          <w:sz w:val="22"/>
          <w:szCs w:val="22"/>
          <w:lang w:val="fr-FR"/>
        </w:rPr>
        <w:t>a total</w:t>
      </w:r>
      <w:r>
        <w:rPr>
          <w:rFonts w:ascii="Arial" w:hAnsi="Arial"/>
          <w:sz w:val="22"/>
          <w:szCs w:val="22"/>
          <w:lang w:val="en-US"/>
        </w:rPr>
        <w:t>ă</w:t>
      </w:r>
      <w:r>
        <w:rPr>
          <w:rFonts w:ascii="Arial" w:hAnsi="Arial"/>
          <w:sz w:val="22"/>
          <w:szCs w:val="22"/>
        </w:rPr>
        <w:t xml:space="preserve"> a zonelor care se vor draga este de cca. 61,88 ha.</w:t>
      </w:r>
    </w:p>
    <w:p w14:paraId="5CBCF6DE" w14:textId="77777777" w:rsidR="00790ED7" w:rsidRDefault="00D7094B">
      <w:pPr>
        <w:pStyle w:val="Body"/>
        <w:spacing w:line="276" w:lineRule="auto"/>
        <w:jc w:val="both"/>
        <w:rPr>
          <w:rFonts w:ascii="Arial" w:eastAsia="Arial" w:hAnsi="Arial" w:cs="Arial"/>
          <w:sz w:val="22"/>
          <w:szCs w:val="22"/>
        </w:rPr>
      </w:pPr>
      <w:r>
        <w:rPr>
          <w:rFonts w:ascii="Arial" w:eastAsia="Arial" w:hAnsi="Arial" w:cs="Arial"/>
          <w:sz w:val="22"/>
          <w:szCs w:val="22"/>
        </w:rPr>
        <w:tab/>
        <w:t xml:space="preserve">Coordonatele Stereo 70 ale conturului amplasamentului sunt redate </w:t>
      </w:r>
      <w:r>
        <w:rPr>
          <w:rFonts w:ascii="Arial" w:hAnsi="Arial"/>
          <w:sz w:val="22"/>
          <w:szCs w:val="22"/>
          <w:lang w:val="en-US"/>
        </w:rPr>
        <w:t>î</w:t>
      </w:r>
      <w:r>
        <w:rPr>
          <w:rFonts w:ascii="Arial" w:hAnsi="Arial"/>
          <w:sz w:val="22"/>
          <w:szCs w:val="22"/>
        </w:rPr>
        <w:t>n tabelul urm</w:t>
      </w:r>
      <w:r>
        <w:rPr>
          <w:rFonts w:ascii="Arial" w:hAnsi="Arial"/>
          <w:sz w:val="22"/>
          <w:szCs w:val="22"/>
          <w:lang w:val="en-US"/>
        </w:rPr>
        <w:t>ă</w:t>
      </w:r>
      <w:r>
        <w:rPr>
          <w:rFonts w:ascii="Arial" w:hAnsi="Arial"/>
          <w:sz w:val="22"/>
          <w:szCs w:val="22"/>
        </w:rPr>
        <w:t>tor:</w:t>
      </w:r>
    </w:p>
    <w:p w14:paraId="5857943D" w14:textId="77777777" w:rsidR="00790ED7" w:rsidRDefault="00790ED7">
      <w:pPr>
        <w:pStyle w:val="Body"/>
        <w:spacing w:line="276" w:lineRule="auto"/>
        <w:jc w:val="both"/>
        <w:rPr>
          <w:rFonts w:ascii="Arial" w:eastAsia="Arial" w:hAnsi="Arial" w:cs="Arial"/>
          <w:sz w:val="22"/>
          <w:szCs w:val="22"/>
        </w:rPr>
      </w:pPr>
    </w:p>
    <w:p w14:paraId="32DED016" w14:textId="77777777" w:rsidR="00790ED7" w:rsidRDefault="00D7094B">
      <w:pPr>
        <w:pStyle w:val="Body"/>
        <w:spacing w:after="120" w:line="276" w:lineRule="auto"/>
        <w:jc w:val="right"/>
        <w:rPr>
          <w:rFonts w:ascii="Arial" w:eastAsia="Arial" w:hAnsi="Arial" w:cs="Arial"/>
          <w:b/>
          <w:bCs/>
        </w:rPr>
      </w:pPr>
      <w:r>
        <w:rPr>
          <w:rFonts w:ascii="Arial" w:hAnsi="Arial"/>
          <w:b/>
          <w:bCs/>
        </w:rPr>
        <w:t>Tabel 3.6.1</w:t>
      </w:r>
    </w:p>
    <w:tbl>
      <w:tblPr>
        <w:tblW w:w="689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10"/>
        <w:gridCol w:w="1410"/>
        <w:gridCol w:w="1410"/>
        <w:gridCol w:w="440"/>
        <w:gridCol w:w="510"/>
        <w:gridCol w:w="1306"/>
        <w:gridCol w:w="1305"/>
      </w:tblGrid>
      <w:tr w:rsidR="00790ED7" w14:paraId="665CDA11" w14:textId="77777777">
        <w:trPr>
          <w:trHeight w:val="253"/>
          <w:jc w:val="center"/>
        </w:trPr>
        <w:tc>
          <w:tcPr>
            <w:tcW w:w="3330"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E1B35C" w14:textId="77777777" w:rsidR="00790ED7" w:rsidRDefault="00D7094B">
            <w:pPr>
              <w:pStyle w:val="Body"/>
              <w:jc w:val="center"/>
            </w:pPr>
            <w:r>
              <w:rPr>
                <w:rFonts w:ascii="Arial" w:hAnsi="Arial"/>
                <w:b/>
                <w:bCs/>
                <w:sz w:val="22"/>
                <w:szCs w:val="22"/>
                <w:lang w:val="en-US"/>
              </w:rPr>
              <w:t>ZONE DRAGAJ</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75AAA251" w14:textId="77777777" w:rsidR="00790ED7" w:rsidRDefault="00790ED7"/>
        </w:tc>
        <w:tc>
          <w:tcPr>
            <w:tcW w:w="3121"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21EBB9" w14:textId="77777777" w:rsidR="00790ED7" w:rsidRDefault="00D7094B">
            <w:pPr>
              <w:pStyle w:val="Body"/>
              <w:jc w:val="center"/>
            </w:pPr>
            <w:r>
              <w:rPr>
                <w:rFonts w:ascii="Arial" w:hAnsi="Arial"/>
                <w:b/>
                <w:bCs/>
                <w:sz w:val="22"/>
                <w:szCs w:val="22"/>
                <w:lang w:val="en-US"/>
              </w:rPr>
              <w:t>ZONE DEPUNERE G1</w:t>
            </w:r>
          </w:p>
        </w:tc>
      </w:tr>
      <w:tr w:rsidR="00790ED7" w14:paraId="60C8BE89" w14:textId="77777777">
        <w:trPr>
          <w:trHeight w:val="253"/>
          <w:jc w:val="center"/>
        </w:trPr>
        <w:tc>
          <w:tcPr>
            <w:tcW w:w="510"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326B16B" w14:textId="77777777" w:rsidR="00790ED7" w:rsidRDefault="00D7094B">
            <w:pPr>
              <w:pStyle w:val="Body"/>
              <w:jc w:val="center"/>
            </w:pPr>
            <w:r>
              <w:rPr>
                <w:rFonts w:ascii="Arial" w:hAnsi="Arial"/>
                <w:sz w:val="22"/>
                <w:szCs w:val="22"/>
                <w:lang w:val="en-US"/>
              </w:rPr>
              <w:t xml:space="preserve">Nr. </w:t>
            </w:r>
          </w:p>
        </w:tc>
        <w:tc>
          <w:tcPr>
            <w:tcW w:w="1410"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E711748" w14:textId="77777777" w:rsidR="00790ED7" w:rsidRDefault="00D7094B">
            <w:pPr>
              <w:pStyle w:val="Body"/>
              <w:jc w:val="center"/>
            </w:pPr>
            <w:r>
              <w:rPr>
                <w:rFonts w:ascii="Arial" w:hAnsi="Arial"/>
                <w:sz w:val="22"/>
                <w:szCs w:val="22"/>
                <w:lang w:val="en-US"/>
              </w:rPr>
              <w:t>X</w:t>
            </w:r>
          </w:p>
        </w:tc>
        <w:tc>
          <w:tcPr>
            <w:tcW w:w="1410"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9714F3" w14:textId="77777777" w:rsidR="00790ED7" w:rsidRDefault="00D7094B">
            <w:pPr>
              <w:pStyle w:val="Body"/>
              <w:jc w:val="center"/>
            </w:pPr>
            <w:r>
              <w:rPr>
                <w:rFonts w:ascii="Arial" w:hAnsi="Arial"/>
                <w:sz w:val="22"/>
                <w:szCs w:val="22"/>
                <w:lang w:val="en-US"/>
              </w:rPr>
              <w:t>Y</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360B886B" w14:textId="77777777" w:rsidR="00790ED7" w:rsidRDefault="00790ED7"/>
        </w:tc>
        <w:tc>
          <w:tcPr>
            <w:tcW w:w="510"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37D380D" w14:textId="77777777" w:rsidR="00790ED7" w:rsidRDefault="00D7094B">
            <w:pPr>
              <w:pStyle w:val="Body"/>
              <w:jc w:val="center"/>
            </w:pPr>
            <w:r>
              <w:rPr>
                <w:rFonts w:ascii="Arial" w:hAnsi="Arial"/>
                <w:sz w:val="22"/>
                <w:szCs w:val="22"/>
                <w:lang w:val="en-US"/>
              </w:rPr>
              <w:t xml:space="preserve">Nr. </w:t>
            </w:r>
          </w:p>
        </w:tc>
        <w:tc>
          <w:tcPr>
            <w:tcW w:w="1306"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5DC39FE" w14:textId="77777777" w:rsidR="00790ED7" w:rsidRDefault="00D7094B">
            <w:pPr>
              <w:pStyle w:val="Body"/>
              <w:jc w:val="center"/>
            </w:pPr>
            <w:r>
              <w:rPr>
                <w:rFonts w:ascii="Arial" w:hAnsi="Arial"/>
                <w:sz w:val="22"/>
                <w:szCs w:val="22"/>
                <w:lang w:val="en-US"/>
              </w:rPr>
              <w:t>X</w:t>
            </w:r>
          </w:p>
        </w:tc>
        <w:tc>
          <w:tcPr>
            <w:tcW w:w="1305"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A99513" w14:textId="77777777" w:rsidR="00790ED7" w:rsidRDefault="00D7094B">
            <w:pPr>
              <w:pStyle w:val="Body"/>
              <w:jc w:val="center"/>
            </w:pPr>
            <w:r>
              <w:rPr>
                <w:rFonts w:ascii="Arial" w:hAnsi="Arial"/>
                <w:sz w:val="22"/>
                <w:szCs w:val="22"/>
                <w:lang w:val="en-US"/>
              </w:rPr>
              <w:t>Y</w:t>
            </w:r>
          </w:p>
        </w:tc>
      </w:tr>
      <w:tr w:rsidR="00790ED7" w14:paraId="6F5C3621" w14:textId="77777777">
        <w:trPr>
          <w:trHeight w:val="253"/>
          <w:jc w:val="center"/>
        </w:trPr>
        <w:tc>
          <w:tcPr>
            <w:tcW w:w="510"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42764C" w14:textId="77777777" w:rsidR="00790ED7" w:rsidRDefault="00D7094B">
            <w:pPr>
              <w:pStyle w:val="Body"/>
              <w:jc w:val="center"/>
            </w:pPr>
            <w:r>
              <w:rPr>
                <w:rFonts w:ascii="Arial" w:hAnsi="Arial"/>
                <w:sz w:val="22"/>
                <w:szCs w:val="22"/>
                <w:lang w:val="en-US"/>
              </w:rPr>
              <w:t>1</w:t>
            </w:r>
          </w:p>
        </w:tc>
        <w:tc>
          <w:tcPr>
            <w:tcW w:w="141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103FF" w14:textId="77777777" w:rsidR="00790ED7" w:rsidRDefault="00D7094B">
            <w:pPr>
              <w:pStyle w:val="Body"/>
              <w:jc w:val="center"/>
            </w:pPr>
            <w:r>
              <w:rPr>
                <w:rFonts w:ascii="Arial" w:hAnsi="Arial"/>
                <w:sz w:val="22"/>
                <w:szCs w:val="22"/>
                <w:lang w:val="en-US"/>
              </w:rPr>
              <w:t>787862.28</w:t>
            </w:r>
          </w:p>
        </w:tc>
        <w:tc>
          <w:tcPr>
            <w:tcW w:w="1410"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7C324ED" w14:textId="77777777" w:rsidR="00790ED7" w:rsidRDefault="00D7094B">
            <w:pPr>
              <w:pStyle w:val="Body"/>
              <w:jc w:val="center"/>
            </w:pPr>
            <w:r>
              <w:rPr>
                <w:rFonts w:ascii="Arial" w:hAnsi="Arial"/>
                <w:sz w:val="22"/>
                <w:szCs w:val="22"/>
                <w:lang w:val="en-US"/>
              </w:rPr>
              <w:t>261300.22</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446C8964" w14:textId="77777777" w:rsidR="00790ED7" w:rsidRDefault="00790ED7"/>
        </w:tc>
        <w:tc>
          <w:tcPr>
            <w:tcW w:w="510"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F8D62" w14:textId="77777777" w:rsidR="00790ED7" w:rsidRDefault="00D7094B">
            <w:pPr>
              <w:pStyle w:val="Body"/>
              <w:jc w:val="center"/>
            </w:pPr>
            <w:r>
              <w:rPr>
                <w:rFonts w:ascii="Arial" w:hAnsi="Arial"/>
                <w:sz w:val="22"/>
                <w:szCs w:val="22"/>
                <w:lang w:val="en-US"/>
              </w:rPr>
              <w:t>1</w:t>
            </w:r>
          </w:p>
        </w:tc>
        <w:tc>
          <w:tcPr>
            <w:tcW w:w="1306"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FAA17" w14:textId="77777777" w:rsidR="00790ED7" w:rsidRDefault="00D7094B">
            <w:pPr>
              <w:pStyle w:val="Body"/>
              <w:jc w:val="center"/>
            </w:pPr>
            <w:r>
              <w:rPr>
                <w:rFonts w:ascii="Arial" w:hAnsi="Arial"/>
                <w:sz w:val="22"/>
                <w:szCs w:val="22"/>
                <w:lang w:val="en-US"/>
              </w:rPr>
              <w:t>788500.06</w:t>
            </w:r>
          </w:p>
        </w:tc>
        <w:tc>
          <w:tcPr>
            <w:tcW w:w="1305"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66D04C2" w14:textId="77777777" w:rsidR="00790ED7" w:rsidRDefault="00D7094B">
            <w:pPr>
              <w:pStyle w:val="Body"/>
              <w:jc w:val="center"/>
            </w:pPr>
            <w:r>
              <w:rPr>
                <w:rFonts w:ascii="Arial" w:hAnsi="Arial"/>
                <w:sz w:val="22"/>
                <w:szCs w:val="22"/>
                <w:lang w:val="en-US"/>
              </w:rPr>
              <w:t>261104.89</w:t>
            </w:r>
          </w:p>
        </w:tc>
      </w:tr>
      <w:tr w:rsidR="00790ED7" w14:paraId="1A580F58"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57DE9" w14:textId="77777777" w:rsidR="00790ED7" w:rsidRDefault="00D7094B">
            <w:pPr>
              <w:pStyle w:val="Body"/>
              <w:jc w:val="center"/>
            </w:pPr>
            <w:r>
              <w:rPr>
                <w:rFonts w:ascii="Arial" w:hAnsi="Arial"/>
                <w:sz w:val="22"/>
                <w:szCs w:val="22"/>
                <w:lang w:val="en-US"/>
              </w:rPr>
              <w:t>2</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C191A" w14:textId="77777777" w:rsidR="00790ED7" w:rsidRDefault="00D7094B">
            <w:pPr>
              <w:pStyle w:val="Body"/>
              <w:jc w:val="center"/>
            </w:pPr>
            <w:r>
              <w:rPr>
                <w:rFonts w:ascii="Arial" w:hAnsi="Arial"/>
                <w:sz w:val="22"/>
                <w:szCs w:val="22"/>
                <w:lang w:val="en-US"/>
              </w:rPr>
              <w:t>787880.79</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C2BE2E6" w14:textId="77777777" w:rsidR="00790ED7" w:rsidRDefault="00D7094B">
            <w:pPr>
              <w:pStyle w:val="Body"/>
              <w:jc w:val="center"/>
            </w:pPr>
            <w:r>
              <w:rPr>
                <w:rFonts w:ascii="Arial" w:hAnsi="Arial"/>
                <w:sz w:val="22"/>
                <w:szCs w:val="22"/>
                <w:lang w:val="en-US"/>
              </w:rPr>
              <w:t>261294.17</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5AAC4CF9"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1C7DF" w14:textId="77777777" w:rsidR="00790ED7" w:rsidRDefault="00D7094B">
            <w:pPr>
              <w:pStyle w:val="Body"/>
              <w:jc w:val="center"/>
            </w:pPr>
            <w:r>
              <w:rPr>
                <w:rFonts w:ascii="Arial" w:hAnsi="Arial"/>
                <w:sz w:val="22"/>
                <w:szCs w:val="22"/>
                <w:lang w:val="en-US"/>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D8092" w14:textId="77777777" w:rsidR="00790ED7" w:rsidRDefault="00D7094B">
            <w:pPr>
              <w:pStyle w:val="Body"/>
              <w:jc w:val="center"/>
            </w:pPr>
            <w:r>
              <w:rPr>
                <w:rFonts w:ascii="Arial" w:hAnsi="Arial"/>
                <w:sz w:val="22"/>
                <w:szCs w:val="22"/>
                <w:lang w:val="en-US"/>
              </w:rPr>
              <w:t>788585.03</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4AA0A40" w14:textId="77777777" w:rsidR="00790ED7" w:rsidRDefault="00D7094B">
            <w:pPr>
              <w:pStyle w:val="Body"/>
              <w:jc w:val="center"/>
            </w:pPr>
            <w:r>
              <w:rPr>
                <w:rFonts w:ascii="Arial" w:hAnsi="Arial"/>
                <w:sz w:val="22"/>
                <w:szCs w:val="22"/>
                <w:lang w:val="en-US"/>
              </w:rPr>
              <w:t>261110.83</w:t>
            </w:r>
          </w:p>
        </w:tc>
      </w:tr>
      <w:tr w:rsidR="00790ED7" w14:paraId="79644BFF"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1717E" w14:textId="77777777" w:rsidR="00790ED7" w:rsidRDefault="00D7094B">
            <w:pPr>
              <w:pStyle w:val="Body"/>
              <w:jc w:val="center"/>
            </w:pPr>
            <w:r>
              <w:rPr>
                <w:rFonts w:ascii="Arial" w:hAnsi="Arial"/>
                <w:sz w:val="22"/>
                <w:szCs w:val="22"/>
                <w:lang w:val="en-US"/>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BD667" w14:textId="77777777" w:rsidR="00790ED7" w:rsidRDefault="00D7094B">
            <w:pPr>
              <w:pStyle w:val="Body"/>
              <w:jc w:val="center"/>
            </w:pPr>
            <w:r>
              <w:rPr>
                <w:rFonts w:ascii="Arial" w:hAnsi="Arial"/>
                <w:sz w:val="22"/>
                <w:szCs w:val="22"/>
                <w:lang w:val="en-US"/>
              </w:rPr>
              <w:t>787875.51</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3DCE8E9" w14:textId="77777777" w:rsidR="00790ED7" w:rsidRDefault="00D7094B">
            <w:pPr>
              <w:pStyle w:val="Body"/>
              <w:jc w:val="center"/>
            </w:pPr>
            <w:r>
              <w:rPr>
                <w:rFonts w:ascii="Arial" w:hAnsi="Arial"/>
                <w:sz w:val="22"/>
                <w:szCs w:val="22"/>
                <w:lang w:val="en-US"/>
              </w:rPr>
              <w:t>261282.29</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5CE01506"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9373FA" w14:textId="77777777" w:rsidR="00790ED7" w:rsidRDefault="00D7094B">
            <w:pPr>
              <w:pStyle w:val="Body"/>
              <w:jc w:val="center"/>
            </w:pPr>
            <w:r>
              <w:rPr>
                <w:rFonts w:ascii="Arial" w:hAnsi="Arial"/>
                <w:sz w:val="22"/>
                <w:szCs w:val="22"/>
                <w:lang w:val="en-US"/>
              </w:rPr>
              <w:t>3</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50DC6" w14:textId="77777777" w:rsidR="00790ED7" w:rsidRDefault="00D7094B">
            <w:pPr>
              <w:pStyle w:val="Body"/>
              <w:jc w:val="center"/>
            </w:pPr>
            <w:r>
              <w:rPr>
                <w:rFonts w:ascii="Arial" w:hAnsi="Arial"/>
                <w:sz w:val="22"/>
                <w:szCs w:val="22"/>
                <w:lang w:val="en-US"/>
              </w:rPr>
              <w:t>788704.66</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27E1123" w14:textId="77777777" w:rsidR="00790ED7" w:rsidRDefault="00D7094B">
            <w:pPr>
              <w:pStyle w:val="Body"/>
              <w:jc w:val="center"/>
            </w:pPr>
            <w:r>
              <w:rPr>
                <w:rFonts w:ascii="Arial" w:hAnsi="Arial"/>
                <w:sz w:val="22"/>
                <w:szCs w:val="22"/>
                <w:lang w:val="en-US"/>
              </w:rPr>
              <w:t>261118.99</w:t>
            </w:r>
          </w:p>
        </w:tc>
      </w:tr>
      <w:tr w:rsidR="00790ED7" w14:paraId="6F4184D5"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47624" w14:textId="77777777" w:rsidR="00790ED7" w:rsidRDefault="00D7094B">
            <w:pPr>
              <w:pStyle w:val="Body"/>
              <w:jc w:val="center"/>
            </w:pPr>
            <w:r>
              <w:rPr>
                <w:rFonts w:ascii="Arial" w:hAnsi="Arial"/>
                <w:sz w:val="22"/>
                <w:szCs w:val="22"/>
                <w:lang w:val="en-US"/>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50A55" w14:textId="77777777" w:rsidR="00790ED7" w:rsidRDefault="00D7094B">
            <w:pPr>
              <w:pStyle w:val="Body"/>
              <w:jc w:val="center"/>
            </w:pPr>
            <w:r>
              <w:rPr>
                <w:rFonts w:ascii="Arial" w:hAnsi="Arial"/>
                <w:sz w:val="22"/>
                <w:szCs w:val="22"/>
                <w:lang w:val="en-US"/>
              </w:rPr>
              <w:t>787941.60</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19A551D" w14:textId="77777777" w:rsidR="00790ED7" w:rsidRDefault="00D7094B">
            <w:pPr>
              <w:pStyle w:val="Body"/>
              <w:jc w:val="center"/>
            </w:pPr>
            <w:r>
              <w:rPr>
                <w:rFonts w:ascii="Arial" w:hAnsi="Arial"/>
                <w:sz w:val="22"/>
                <w:szCs w:val="22"/>
                <w:lang w:val="en-US"/>
              </w:rPr>
              <w:t>261204.45</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78C02B7F"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1B1E6" w14:textId="77777777" w:rsidR="00790ED7" w:rsidRDefault="00D7094B">
            <w:pPr>
              <w:pStyle w:val="Body"/>
              <w:jc w:val="center"/>
            </w:pPr>
            <w:r>
              <w:rPr>
                <w:rFonts w:ascii="Arial" w:hAnsi="Arial"/>
                <w:sz w:val="22"/>
                <w:szCs w:val="22"/>
                <w:lang w:val="en-US"/>
              </w:rPr>
              <w:t>4</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2D40A" w14:textId="77777777" w:rsidR="00790ED7" w:rsidRDefault="00D7094B">
            <w:pPr>
              <w:pStyle w:val="Body"/>
              <w:jc w:val="center"/>
            </w:pPr>
            <w:r>
              <w:rPr>
                <w:rFonts w:ascii="Arial" w:hAnsi="Arial"/>
                <w:sz w:val="22"/>
                <w:szCs w:val="22"/>
                <w:lang w:val="en-US"/>
              </w:rPr>
              <w:t>788731.94</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F2D7DD7" w14:textId="77777777" w:rsidR="00790ED7" w:rsidRDefault="00D7094B">
            <w:pPr>
              <w:pStyle w:val="Body"/>
              <w:jc w:val="center"/>
            </w:pPr>
            <w:r>
              <w:rPr>
                <w:rFonts w:ascii="Arial" w:hAnsi="Arial"/>
                <w:sz w:val="22"/>
                <w:szCs w:val="22"/>
                <w:lang w:val="en-US"/>
              </w:rPr>
              <w:t>261144.05</w:t>
            </w:r>
          </w:p>
        </w:tc>
      </w:tr>
      <w:tr w:rsidR="00790ED7" w14:paraId="38274464"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1D684" w14:textId="77777777" w:rsidR="00790ED7" w:rsidRDefault="00D7094B">
            <w:pPr>
              <w:pStyle w:val="Body"/>
              <w:jc w:val="center"/>
            </w:pPr>
            <w:r>
              <w:rPr>
                <w:rFonts w:ascii="Arial" w:hAnsi="Arial"/>
                <w:sz w:val="22"/>
                <w:szCs w:val="22"/>
                <w:lang w:val="en-US"/>
              </w:rPr>
              <w:t>5</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DF5899" w14:textId="77777777" w:rsidR="00790ED7" w:rsidRDefault="00D7094B">
            <w:pPr>
              <w:pStyle w:val="Body"/>
              <w:jc w:val="center"/>
            </w:pPr>
            <w:r>
              <w:rPr>
                <w:rFonts w:ascii="Arial" w:hAnsi="Arial"/>
                <w:sz w:val="22"/>
                <w:szCs w:val="22"/>
                <w:lang w:val="en-US"/>
              </w:rPr>
              <w:t>788461.76</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B56CCD6" w14:textId="77777777" w:rsidR="00790ED7" w:rsidRDefault="00D7094B">
            <w:pPr>
              <w:pStyle w:val="Body"/>
              <w:jc w:val="center"/>
            </w:pPr>
            <w:r>
              <w:rPr>
                <w:rFonts w:ascii="Arial" w:hAnsi="Arial"/>
                <w:sz w:val="22"/>
                <w:szCs w:val="22"/>
                <w:lang w:val="en-US"/>
              </w:rPr>
              <w:t>261037.30</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1BFCECC2"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39F19" w14:textId="77777777" w:rsidR="00790ED7" w:rsidRDefault="00D7094B">
            <w:pPr>
              <w:pStyle w:val="Body"/>
              <w:jc w:val="center"/>
            </w:pPr>
            <w:r>
              <w:rPr>
                <w:rFonts w:ascii="Arial" w:hAnsi="Arial"/>
                <w:sz w:val="22"/>
                <w:szCs w:val="22"/>
                <w:lang w:val="en-US"/>
              </w:rPr>
              <w:t>5</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B6D00" w14:textId="77777777" w:rsidR="00790ED7" w:rsidRDefault="00D7094B">
            <w:pPr>
              <w:pStyle w:val="Body"/>
              <w:jc w:val="center"/>
            </w:pPr>
            <w:r>
              <w:rPr>
                <w:rFonts w:ascii="Arial" w:hAnsi="Arial"/>
                <w:sz w:val="22"/>
                <w:szCs w:val="22"/>
                <w:lang w:val="en-US"/>
              </w:rPr>
              <w:t>788738.65</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F21A0EC" w14:textId="77777777" w:rsidR="00790ED7" w:rsidRDefault="00D7094B">
            <w:pPr>
              <w:pStyle w:val="Body"/>
              <w:jc w:val="center"/>
            </w:pPr>
            <w:r>
              <w:rPr>
                <w:rFonts w:ascii="Arial" w:hAnsi="Arial"/>
                <w:sz w:val="22"/>
                <w:szCs w:val="22"/>
                <w:lang w:val="en-US"/>
              </w:rPr>
              <w:t>261173.02</w:t>
            </w:r>
          </w:p>
        </w:tc>
      </w:tr>
      <w:tr w:rsidR="00790ED7" w14:paraId="562E63D5"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7952E" w14:textId="77777777" w:rsidR="00790ED7" w:rsidRDefault="00D7094B">
            <w:pPr>
              <w:pStyle w:val="Body"/>
              <w:jc w:val="center"/>
            </w:pPr>
            <w:r>
              <w:rPr>
                <w:rFonts w:ascii="Arial" w:hAnsi="Arial"/>
                <w:sz w:val="22"/>
                <w:szCs w:val="22"/>
                <w:lang w:val="en-US"/>
              </w:rPr>
              <w:t>6</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2F248" w14:textId="77777777" w:rsidR="00790ED7" w:rsidRDefault="00D7094B">
            <w:pPr>
              <w:pStyle w:val="Body"/>
              <w:jc w:val="center"/>
            </w:pPr>
            <w:r>
              <w:rPr>
                <w:rFonts w:ascii="Arial" w:hAnsi="Arial"/>
                <w:sz w:val="22"/>
                <w:szCs w:val="22"/>
                <w:lang w:val="en-US"/>
              </w:rPr>
              <w:t>788486.66</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135958F" w14:textId="77777777" w:rsidR="00790ED7" w:rsidRDefault="00D7094B">
            <w:pPr>
              <w:pStyle w:val="Body"/>
              <w:jc w:val="center"/>
            </w:pPr>
            <w:r>
              <w:rPr>
                <w:rFonts w:ascii="Arial" w:hAnsi="Arial"/>
                <w:sz w:val="22"/>
                <w:szCs w:val="22"/>
                <w:lang w:val="en-US"/>
              </w:rPr>
              <w:t>261089.58</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2FB7943F"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F141F" w14:textId="77777777" w:rsidR="00790ED7" w:rsidRDefault="00D7094B">
            <w:pPr>
              <w:pStyle w:val="Body"/>
              <w:jc w:val="center"/>
            </w:pPr>
            <w:r>
              <w:rPr>
                <w:rFonts w:ascii="Arial" w:hAnsi="Arial"/>
                <w:sz w:val="22"/>
                <w:szCs w:val="22"/>
                <w:lang w:val="en-US"/>
              </w:rPr>
              <w:t>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3BDEF" w14:textId="77777777" w:rsidR="00790ED7" w:rsidRDefault="00D7094B">
            <w:pPr>
              <w:pStyle w:val="Body"/>
              <w:jc w:val="center"/>
            </w:pPr>
            <w:r>
              <w:rPr>
                <w:rFonts w:ascii="Arial" w:hAnsi="Arial"/>
                <w:sz w:val="22"/>
                <w:szCs w:val="22"/>
                <w:lang w:val="en-US"/>
              </w:rPr>
              <w:t>788783.98</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C4A370A" w14:textId="77777777" w:rsidR="00790ED7" w:rsidRDefault="00D7094B">
            <w:pPr>
              <w:pStyle w:val="Body"/>
              <w:jc w:val="center"/>
            </w:pPr>
            <w:r>
              <w:rPr>
                <w:rFonts w:ascii="Arial" w:hAnsi="Arial"/>
                <w:sz w:val="22"/>
                <w:szCs w:val="22"/>
                <w:lang w:val="en-US"/>
              </w:rPr>
              <w:t>261243.08</w:t>
            </w:r>
          </w:p>
        </w:tc>
      </w:tr>
      <w:tr w:rsidR="00790ED7" w14:paraId="3FE90114"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8BD1E" w14:textId="77777777" w:rsidR="00790ED7" w:rsidRDefault="00D7094B">
            <w:pPr>
              <w:pStyle w:val="Body"/>
              <w:jc w:val="center"/>
            </w:pPr>
            <w:r>
              <w:rPr>
                <w:rFonts w:ascii="Arial" w:hAnsi="Arial"/>
                <w:sz w:val="22"/>
                <w:szCs w:val="22"/>
                <w:lang w:val="en-US"/>
              </w:rPr>
              <w:t>7</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C0076" w14:textId="77777777" w:rsidR="00790ED7" w:rsidRDefault="00D7094B">
            <w:pPr>
              <w:pStyle w:val="Body"/>
              <w:jc w:val="center"/>
            </w:pPr>
            <w:r>
              <w:rPr>
                <w:rFonts w:ascii="Arial" w:hAnsi="Arial"/>
                <w:sz w:val="22"/>
                <w:szCs w:val="22"/>
                <w:lang w:val="en-US"/>
              </w:rPr>
              <w:t>788749.32</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6EAA388" w14:textId="77777777" w:rsidR="00790ED7" w:rsidRDefault="00D7094B">
            <w:pPr>
              <w:pStyle w:val="Body"/>
              <w:jc w:val="center"/>
            </w:pPr>
            <w:r>
              <w:rPr>
                <w:rFonts w:ascii="Arial" w:hAnsi="Arial"/>
                <w:sz w:val="22"/>
                <w:szCs w:val="22"/>
                <w:lang w:val="en-US"/>
              </w:rPr>
              <w:t>261363.28</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12906B21"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A98D8" w14:textId="77777777" w:rsidR="00790ED7" w:rsidRDefault="00D7094B">
            <w:pPr>
              <w:pStyle w:val="Body"/>
              <w:jc w:val="center"/>
            </w:pPr>
            <w:r>
              <w:rPr>
                <w:rFonts w:ascii="Arial" w:hAnsi="Arial"/>
                <w:sz w:val="22"/>
                <w:szCs w:val="22"/>
                <w:lang w:val="en-US"/>
              </w:rPr>
              <w:t>7</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677BA" w14:textId="77777777" w:rsidR="00790ED7" w:rsidRDefault="00D7094B">
            <w:pPr>
              <w:pStyle w:val="Body"/>
              <w:jc w:val="center"/>
            </w:pPr>
            <w:r>
              <w:rPr>
                <w:rFonts w:ascii="Arial" w:hAnsi="Arial"/>
                <w:sz w:val="22"/>
                <w:szCs w:val="22"/>
                <w:lang w:val="en-US"/>
              </w:rPr>
              <w:t>788817.63</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0DBEB91" w14:textId="77777777" w:rsidR="00790ED7" w:rsidRDefault="00D7094B">
            <w:pPr>
              <w:pStyle w:val="Body"/>
              <w:jc w:val="center"/>
            </w:pPr>
            <w:r>
              <w:rPr>
                <w:rFonts w:ascii="Arial" w:hAnsi="Arial"/>
                <w:sz w:val="22"/>
                <w:szCs w:val="22"/>
                <w:lang w:val="en-US"/>
              </w:rPr>
              <w:t>261254.83</w:t>
            </w:r>
          </w:p>
        </w:tc>
      </w:tr>
      <w:tr w:rsidR="00790ED7" w14:paraId="0B95C3DA"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DB2937" w14:textId="77777777" w:rsidR="00790ED7" w:rsidRDefault="00D7094B">
            <w:pPr>
              <w:pStyle w:val="Body"/>
              <w:jc w:val="center"/>
            </w:pPr>
            <w:r>
              <w:rPr>
                <w:rFonts w:ascii="Arial" w:hAnsi="Arial"/>
                <w:sz w:val="22"/>
                <w:szCs w:val="22"/>
                <w:lang w:val="en-US"/>
              </w:rPr>
              <w:t>8</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C911BA" w14:textId="77777777" w:rsidR="00790ED7" w:rsidRDefault="00D7094B">
            <w:pPr>
              <w:pStyle w:val="Body"/>
              <w:jc w:val="center"/>
            </w:pPr>
            <w:r>
              <w:rPr>
                <w:rFonts w:ascii="Arial" w:hAnsi="Arial"/>
                <w:sz w:val="22"/>
                <w:szCs w:val="22"/>
                <w:lang w:val="en-US"/>
              </w:rPr>
              <w:t>788881.15</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EB9D1E1" w14:textId="77777777" w:rsidR="00790ED7" w:rsidRDefault="00D7094B">
            <w:pPr>
              <w:pStyle w:val="Body"/>
              <w:jc w:val="center"/>
            </w:pPr>
            <w:r>
              <w:rPr>
                <w:rFonts w:ascii="Arial" w:hAnsi="Arial"/>
                <w:sz w:val="22"/>
                <w:szCs w:val="22"/>
                <w:lang w:val="en-US"/>
              </w:rPr>
              <w:t>261416.68</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49B57F40"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FA446" w14:textId="77777777" w:rsidR="00790ED7" w:rsidRDefault="00D7094B">
            <w:pPr>
              <w:pStyle w:val="Body"/>
              <w:jc w:val="center"/>
            </w:pPr>
            <w:r>
              <w:rPr>
                <w:rFonts w:ascii="Arial" w:hAnsi="Arial"/>
                <w:sz w:val="22"/>
                <w:szCs w:val="22"/>
                <w:lang w:val="en-US"/>
              </w:rPr>
              <w:t>8</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DEC17" w14:textId="77777777" w:rsidR="00790ED7" w:rsidRDefault="00D7094B">
            <w:pPr>
              <w:pStyle w:val="Body"/>
              <w:jc w:val="center"/>
            </w:pPr>
            <w:r>
              <w:rPr>
                <w:rFonts w:ascii="Arial" w:hAnsi="Arial"/>
                <w:sz w:val="22"/>
                <w:szCs w:val="22"/>
                <w:lang w:val="en-US"/>
              </w:rPr>
              <w:t>788845.33</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3472650" w14:textId="77777777" w:rsidR="00790ED7" w:rsidRDefault="00D7094B">
            <w:pPr>
              <w:pStyle w:val="Body"/>
              <w:jc w:val="center"/>
            </w:pPr>
            <w:r>
              <w:rPr>
                <w:rFonts w:ascii="Arial" w:hAnsi="Arial"/>
                <w:sz w:val="22"/>
                <w:szCs w:val="22"/>
                <w:lang w:val="en-US"/>
              </w:rPr>
              <w:t>261306.81</w:t>
            </w:r>
          </w:p>
        </w:tc>
      </w:tr>
      <w:tr w:rsidR="00790ED7" w14:paraId="15781C35"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872E2F" w14:textId="77777777" w:rsidR="00790ED7" w:rsidRDefault="00D7094B">
            <w:pPr>
              <w:pStyle w:val="Body"/>
              <w:jc w:val="center"/>
            </w:pPr>
            <w:r>
              <w:rPr>
                <w:rFonts w:ascii="Arial" w:hAnsi="Arial"/>
                <w:sz w:val="22"/>
                <w:szCs w:val="22"/>
                <w:lang w:val="en-US"/>
              </w:rPr>
              <w:t>9</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36616" w14:textId="77777777" w:rsidR="00790ED7" w:rsidRDefault="00D7094B">
            <w:pPr>
              <w:pStyle w:val="Body"/>
              <w:jc w:val="center"/>
            </w:pPr>
            <w:r>
              <w:rPr>
                <w:rFonts w:ascii="Arial" w:hAnsi="Arial"/>
                <w:sz w:val="22"/>
                <w:szCs w:val="22"/>
                <w:lang w:val="en-US"/>
              </w:rPr>
              <w:t>788959.97</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9704FDC" w14:textId="77777777" w:rsidR="00790ED7" w:rsidRDefault="00D7094B">
            <w:pPr>
              <w:pStyle w:val="Body"/>
              <w:jc w:val="center"/>
            </w:pPr>
            <w:r>
              <w:rPr>
                <w:rFonts w:ascii="Arial" w:hAnsi="Arial"/>
                <w:sz w:val="22"/>
                <w:szCs w:val="22"/>
                <w:lang w:val="en-US"/>
              </w:rPr>
              <w:t>261568.26</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34B453AF"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FB3339" w14:textId="77777777" w:rsidR="00790ED7" w:rsidRDefault="00D7094B">
            <w:pPr>
              <w:pStyle w:val="Body"/>
              <w:jc w:val="center"/>
            </w:pPr>
            <w:r>
              <w:rPr>
                <w:rFonts w:ascii="Arial" w:hAnsi="Arial"/>
                <w:sz w:val="22"/>
                <w:szCs w:val="22"/>
                <w:lang w:val="en-US"/>
              </w:rPr>
              <w:t>9</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8D299" w14:textId="77777777" w:rsidR="00790ED7" w:rsidRDefault="00D7094B">
            <w:pPr>
              <w:pStyle w:val="Body"/>
              <w:jc w:val="center"/>
            </w:pPr>
            <w:r>
              <w:rPr>
                <w:rFonts w:ascii="Arial" w:hAnsi="Arial"/>
                <w:sz w:val="22"/>
                <w:szCs w:val="22"/>
                <w:lang w:val="en-US"/>
              </w:rPr>
              <w:t>788905.55</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5E3F69A" w14:textId="77777777" w:rsidR="00790ED7" w:rsidRDefault="00D7094B">
            <w:pPr>
              <w:pStyle w:val="Body"/>
              <w:jc w:val="center"/>
            </w:pPr>
            <w:r>
              <w:rPr>
                <w:rFonts w:ascii="Arial" w:hAnsi="Arial"/>
                <w:sz w:val="22"/>
                <w:szCs w:val="22"/>
                <w:lang w:val="en-US"/>
              </w:rPr>
              <w:t>261400.42</w:t>
            </w:r>
          </w:p>
        </w:tc>
      </w:tr>
      <w:tr w:rsidR="00790ED7" w14:paraId="3A042BC9"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EE1D0" w14:textId="77777777" w:rsidR="00790ED7" w:rsidRDefault="00D7094B">
            <w:pPr>
              <w:pStyle w:val="Body"/>
              <w:jc w:val="center"/>
            </w:pPr>
            <w:r>
              <w:rPr>
                <w:rFonts w:ascii="Arial" w:hAnsi="Arial"/>
                <w:sz w:val="22"/>
                <w:szCs w:val="22"/>
                <w:lang w:val="en-US"/>
              </w:rPr>
              <w:t>10</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9CA1E" w14:textId="77777777" w:rsidR="00790ED7" w:rsidRDefault="00D7094B">
            <w:pPr>
              <w:pStyle w:val="Body"/>
              <w:jc w:val="center"/>
            </w:pPr>
            <w:r>
              <w:rPr>
                <w:rFonts w:ascii="Arial" w:hAnsi="Arial"/>
                <w:sz w:val="22"/>
                <w:szCs w:val="22"/>
                <w:lang w:val="en-US"/>
              </w:rPr>
              <w:t>789182.96</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11BCDC4" w14:textId="77777777" w:rsidR="00790ED7" w:rsidRDefault="00D7094B">
            <w:pPr>
              <w:pStyle w:val="Body"/>
              <w:jc w:val="center"/>
            </w:pPr>
            <w:r>
              <w:rPr>
                <w:rFonts w:ascii="Arial" w:hAnsi="Arial"/>
                <w:sz w:val="22"/>
                <w:szCs w:val="22"/>
                <w:lang w:val="en-US"/>
              </w:rPr>
              <w:t>261909.64</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52B1D58F"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5AA472" w14:textId="77777777" w:rsidR="00790ED7" w:rsidRDefault="00D7094B">
            <w:pPr>
              <w:pStyle w:val="Body"/>
              <w:jc w:val="center"/>
            </w:pPr>
            <w:r>
              <w:rPr>
                <w:rFonts w:ascii="Arial" w:hAnsi="Arial"/>
                <w:sz w:val="22"/>
                <w:szCs w:val="22"/>
                <w:lang w:val="en-US"/>
              </w:rPr>
              <w:t>10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63668F" w14:textId="77777777" w:rsidR="00790ED7" w:rsidRDefault="00D7094B">
            <w:pPr>
              <w:pStyle w:val="Body"/>
              <w:jc w:val="center"/>
            </w:pPr>
            <w:r>
              <w:rPr>
                <w:rFonts w:ascii="Arial" w:hAnsi="Arial"/>
                <w:sz w:val="22"/>
                <w:szCs w:val="22"/>
                <w:lang w:val="en-US"/>
              </w:rPr>
              <w:t>788881.15</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36237D2" w14:textId="77777777" w:rsidR="00790ED7" w:rsidRDefault="00D7094B">
            <w:pPr>
              <w:pStyle w:val="Body"/>
              <w:jc w:val="center"/>
            </w:pPr>
            <w:r>
              <w:rPr>
                <w:rFonts w:ascii="Arial" w:hAnsi="Arial"/>
                <w:sz w:val="22"/>
                <w:szCs w:val="22"/>
                <w:lang w:val="en-US"/>
              </w:rPr>
              <w:t>261416.68</w:t>
            </w:r>
          </w:p>
        </w:tc>
      </w:tr>
      <w:tr w:rsidR="00790ED7" w14:paraId="70171408"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09636" w14:textId="77777777" w:rsidR="00790ED7" w:rsidRDefault="00D7094B">
            <w:pPr>
              <w:pStyle w:val="Body"/>
              <w:jc w:val="center"/>
            </w:pPr>
            <w:r>
              <w:rPr>
                <w:rFonts w:ascii="Arial" w:hAnsi="Arial"/>
                <w:sz w:val="22"/>
                <w:szCs w:val="22"/>
                <w:lang w:val="en-US"/>
              </w:rPr>
              <w:t>11</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F6771" w14:textId="77777777" w:rsidR="00790ED7" w:rsidRDefault="00D7094B">
            <w:pPr>
              <w:pStyle w:val="Body"/>
              <w:jc w:val="center"/>
            </w:pPr>
            <w:r>
              <w:rPr>
                <w:rFonts w:ascii="Arial" w:hAnsi="Arial"/>
                <w:sz w:val="22"/>
                <w:szCs w:val="22"/>
                <w:lang w:val="en-US"/>
              </w:rPr>
              <w:t>789278.50</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7101B04" w14:textId="77777777" w:rsidR="00790ED7" w:rsidRDefault="00D7094B">
            <w:pPr>
              <w:pStyle w:val="Body"/>
              <w:jc w:val="center"/>
            </w:pPr>
            <w:r>
              <w:rPr>
                <w:rFonts w:ascii="Arial" w:hAnsi="Arial"/>
                <w:sz w:val="22"/>
                <w:szCs w:val="22"/>
                <w:lang w:val="en-US"/>
              </w:rPr>
              <w:t>261845.53</w:t>
            </w:r>
          </w:p>
        </w:tc>
        <w:tc>
          <w:tcPr>
            <w:tcW w:w="44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7FE92E6F" w14:textId="77777777" w:rsidR="00790ED7" w:rsidRDefault="00790ED7"/>
        </w:tc>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74B31" w14:textId="77777777" w:rsidR="00790ED7" w:rsidRDefault="00D7094B">
            <w:pPr>
              <w:pStyle w:val="Body"/>
              <w:jc w:val="center"/>
            </w:pPr>
            <w:r>
              <w:rPr>
                <w:rFonts w:ascii="Arial" w:hAnsi="Arial"/>
                <w:sz w:val="22"/>
                <w:szCs w:val="22"/>
                <w:lang w:val="en-US"/>
              </w:rPr>
              <w:t>11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C5BCF" w14:textId="77777777" w:rsidR="00790ED7" w:rsidRDefault="00D7094B">
            <w:pPr>
              <w:pStyle w:val="Body"/>
              <w:jc w:val="center"/>
            </w:pPr>
            <w:r>
              <w:rPr>
                <w:rFonts w:ascii="Arial" w:hAnsi="Arial"/>
                <w:sz w:val="22"/>
                <w:szCs w:val="22"/>
                <w:lang w:val="en-US"/>
              </w:rPr>
              <w:t>788749.64</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F5AF934" w14:textId="77777777" w:rsidR="00790ED7" w:rsidRDefault="00D7094B">
            <w:pPr>
              <w:pStyle w:val="Body"/>
              <w:jc w:val="center"/>
            </w:pPr>
            <w:r>
              <w:rPr>
                <w:rFonts w:ascii="Arial" w:hAnsi="Arial"/>
                <w:sz w:val="22"/>
                <w:szCs w:val="22"/>
                <w:lang w:val="en-US"/>
              </w:rPr>
              <w:t>261362.07</w:t>
            </w:r>
          </w:p>
        </w:tc>
      </w:tr>
      <w:tr w:rsidR="00790ED7" w14:paraId="1EAA9AD9"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8766F" w14:textId="77777777" w:rsidR="00790ED7" w:rsidRDefault="00D7094B">
            <w:pPr>
              <w:pStyle w:val="Body"/>
              <w:jc w:val="center"/>
            </w:pPr>
            <w:r>
              <w:rPr>
                <w:rFonts w:ascii="Arial" w:hAnsi="Arial"/>
                <w:sz w:val="22"/>
                <w:szCs w:val="22"/>
                <w:lang w:val="en-US"/>
              </w:rPr>
              <w:t>17</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46029" w14:textId="77777777" w:rsidR="00790ED7" w:rsidRDefault="00D7094B">
            <w:pPr>
              <w:pStyle w:val="Body"/>
              <w:jc w:val="center"/>
            </w:pPr>
            <w:r>
              <w:rPr>
                <w:rFonts w:ascii="Arial" w:hAnsi="Arial"/>
                <w:sz w:val="22"/>
                <w:szCs w:val="22"/>
                <w:lang w:val="en-US"/>
              </w:rPr>
              <w:t>789334.64</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139C496" w14:textId="77777777" w:rsidR="00790ED7" w:rsidRDefault="00D7094B">
            <w:pPr>
              <w:pStyle w:val="Body"/>
              <w:jc w:val="center"/>
            </w:pPr>
            <w:r>
              <w:rPr>
                <w:rFonts w:ascii="Arial" w:hAnsi="Arial"/>
                <w:sz w:val="22"/>
                <w:szCs w:val="22"/>
                <w:lang w:val="en-US"/>
              </w:rPr>
              <w:t>262138.27</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7037711A" w14:textId="77777777" w:rsidR="00790ED7" w:rsidRDefault="00790ED7"/>
        </w:tc>
        <w:tc>
          <w:tcPr>
            <w:tcW w:w="51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9FAF5A6" w14:textId="77777777" w:rsidR="00790ED7" w:rsidRDefault="00790ED7"/>
        </w:tc>
        <w:tc>
          <w:tcPr>
            <w:tcW w:w="130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BAE96E1" w14:textId="77777777" w:rsidR="00790ED7" w:rsidRDefault="00790ED7"/>
        </w:tc>
        <w:tc>
          <w:tcPr>
            <w:tcW w:w="130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3DF0AB6" w14:textId="77777777" w:rsidR="00790ED7" w:rsidRDefault="00790ED7"/>
        </w:tc>
      </w:tr>
      <w:tr w:rsidR="00790ED7" w14:paraId="3A223551"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32930" w14:textId="77777777" w:rsidR="00790ED7" w:rsidRDefault="00D7094B">
            <w:pPr>
              <w:pStyle w:val="Body"/>
              <w:jc w:val="center"/>
            </w:pPr>
            <w:r>
              <w:rPr>
                <w:rFonts w:ascii="Arial" w:hAnsi="Arial"/>
                <w:sz w:val="22"/>
                <w:szCs w:val="22"/>
                <w:lang w:val="en-US"/>
              </w:rPr>
              <w:t>18</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FCC50" w14:textId="77777777" w:rsidR="00790ED7" w:rsidRDefault="00D7094B">
            <w:pPr>
              <w:pStyle w:val="Body"/>
              <w:jc w:val="center"/>
            </w:pPr>
            <w:r>
              <w:rPr>
                <w:rFonts w:ascii="Arial" w:hAnsi="Arial"/>
                <w:sz w:val="22"/>
                <w:szCs w:val="22"/>
                <w:lang w:val="en-US"/>
              </w:rPr>
              <w:t>789164.62</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65DE38A" w14:textId="77777777" w:rsidR="00790ED7" w:rsidRDefault="00D7094B">
            <w:pPr>
              <w:pStyle w:val="Body"/>
              <w:jc w:val="center"/>
            </w:pPr>
            <w:r>
              <w:rPr>
                <w:rFonts w:ascii="Arial" w:hAnsi="Arial"/>
                <w:sz w:val="22"/>
                <w:szCs w:val="22"/>
                <w:lang w:val="en-US"/>
              </w:rPr>
              <w:t>261980.12</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0AEF141B"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center"/>
          </w:tcPr>
          <w:p w14:paraId="10E303BD"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center"/>
          </w:tcPr>
          <w:p w14:paraId="7013186A"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center"/>
          </w:tcPr>
          <w:p w14:paraId="279C8189" w14:textId="77777777" w:rsidR="00790ED7" w:rsidRDefault="00790ED7"/>
        </w:tc>
      </w:tr>
      <w:tr w:rsidR="00790ED7" w14:paraId="3DA75579"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44861" w14:textId="77777777" w:rsidR="00790ED7" w:rsidRDefault="00D7094B">
            <w:pPr>
              <w:pStyle w:val="Body"/>
              <w:jc w:val="center"/>
            </w:pPr>
            <w:r>
              <w:rPr>
                <w:rFonts w:ascii="Arial" w:hAnsi="Arial"/>
                <w:sz w:val="22"/>
                <w:szCs w:val="22"/>
                <w:lang w:val="en-US"/>
              </w:rPr>
              <w:t>19</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996EB" w14:textId="77777777" w:rsidR="00790ED7" w:rsidRDefault="00D7094B">
            <w:pPr>
              <w:pStyle w:val="Body"/>
              <w:jc w:val="center"/>
            </w:pPr>
            <w:r>
              <w:rPr>
                <w:rFonts w:ascii="Arial" w:hAnsi="Arial"/>
                <w:sz w:val="22"/>
                <w:szCs w:val="22"/>
                <w:lang w:val="en-US"/>
              </w:rPr>
              <w:t>788833.57</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B5F7B82" w14:textId="77777777" w:rsidR="00790ED7" w:rsidRDefault="00D7094B">
            <w:pPr>
              <w:pStyle w:val="Body"/>
              <w:jc w:val="center"/>
            </w:pPr>
            <w:r>
              <w:rPr>
                <w:rFonts w:ascii="Arial" w:hAnsi="Arial"/>
                <w:sz w:val="22"/>
                <w:szCs w:val="22"/>
                <w:lang w:val="en-US"/>
              </w:rPr>
              <w:t>261796.93</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6911DE4D"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center"/>
          </w:tcPr>
          <w:p w14:paraId="6D8A1307"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center"/>
          </w:tcPr>
          <w:p w14:paraId="6508D253"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center"/>
          </w:tcPr>
          <w:p w14:paraId="1E79B1D1" w14:textId="77777777" w:rsidR="00790ED7" w:rsidRDefault="00790ED7"/>
        </w:tc>
      </w:tr>
      <w:tr w:rsidR="00790ED7" w14:paraId="70445380"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6E5C9" w14:textId="77777777" w:rsidR="00790ED7" w:rsidRDefault="00D7094B">
            <w:pPr>
              <w:pStyle w:val="Body"/>
              <w:jc w:val="center"/>
            </w:pPr>
            <w:r>
              <w:rPr>
                <w:rFonts w:ascii="Arial" w:hAnsi="Arial"/>
                <w:sz w:val="22"/>
                <w:szCs w:val="22"/>
                <w:lang w:val="en-US"/>
              </w:rPr>
              <w:t>20</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A4042" w14:textId="77777777" w:rsidR="00790ED7" w:rsidRDefault="00D7094B">
            <w:pPr>
              <w:pStyle w:val="Body"/>
              <w:jc w:val="center"/>
            </w:pPr>
            <w:r>
              <w:rPr>
                <w:rFonts w:ascii="Arial" w:hAnsi="Arial"/>
                <w:sz w:val="22"/>
                <w:szCs w:val="22"/>
                <w:lang w:val="en-US"/>
              </w:rPr>
              <w:t>788625.02</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8F027EE" w14:textId="77777777" w:rsidR="00790ED7" w:rsidRDefault="00D7094B">
            <w:pPr>
              <w:pStyle w:val="Body"/>
              <w:jc w:val="center"/>
            </w:pPr>
            <w:r>
              <w:rPr>
                <w:rFonts w:ascii="Arial" w:hAnsi="Arial"/>
                <w:sz w:val="22"/>
                <w:szCs w:val="22"/>
                <w:lang w:val="en-US"/>
              </w:rPr>
              <w:t>261633.76</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003883FF"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center"/>
          </w:tcPr>
          <w:p w14:paraId="132C7966"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center"/>
          </w:tcPr>
          <w:p w14:paraId="2C39F488"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center"/>
          </w:tcPr>
          <w:p w14:paraId="4666C946" w14:textId="77777777" w:rsidR="00790ED7" w:rsidRDefault="00790ED7"/>
        </w:tc>
      </w:tr>
      <w:tr w:rsidR="00790ED7" w14:paraId="7E7FBDA0"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443E0" w14:textId="77777777" w:rsidR="00790ED7" w:rsidRDefault="00D7094B">
            <w:pPr>
              <w:pStyle w:val="Body"/>
              <w:jc w:val="center"/>
            </w:pPr>
            <w:r>
              <w:rPr>
                <w:rFonts w:ascii="Arial" w:hAnsi="Arial"/>
                <w:sz w:val="22"/>
                <w:szCs w:val="22"/>
                <w:lang w:val="en-US"/>
              </w:rPr>
              <w:t>21</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C8AEB" w14:textId="77777777" w:rsidR="00790ED7" w:rsidRDefault="00D7094B">
            <w:pPr>
              <w:pStyle w:val="Body"/>
              <w:jc w:val="center"/>
            </w:pPr>
            <w:r>
              <w:rPr>
                <w:rFonts w:ascii="Arial" w:hAnsi="Arial"/>
                <w:sz w:val="22"/>
                <w:szCs w:val="22"/>
                <w:lang w:val="en-US"/>
              </w:rPr>
              <w:t>788189.64</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69A2918" w14:textId="77777777" w:rsidR="00790ED7" w:rsidRDefault="00D7094B">
            <w:pPr>
              <w:pStyle w:val="Body"/>
              <w:jc w:val="center"/>
            </w:pPr>
            <w:r>
              <w:rPr>
                <w:rFonts w:ascii="Arial" w:hAnsi="Arial"/>
                <w:sz w:val="22"/>
                <w:szCs w:val="22"/>
                <w:lang w:val="en-US"/>
              </w:rPr>
              <w:t>261526.82</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532761BF"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28DDC909"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5F762048"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51C144F8" w14:textId="77777777" w:rsidR="00790ED7" w:rsidRDefault="00790ED7"/>
        </w:tc>
      </w:tr>
      <w:tr w:rsidR="00790ED7" w14:paraId="5466B28C"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A93AC" w14:textId="77777777" w:rsidR="00790ED7" w:rsidRDefault="00D7094B">
            <w:pPr>
              <w:pStyle w:val="Body"/>
              <w:jc w:val="center"/>
            </w:pPr>
            <w:r>
              <w:rPr>
                <w:rFonts w:ascii="Arial" w:hAnsi="Arial"/>
                <w:sz w:val="22"/>
                <w:szCs w:val="22"/>
                <w:lang w:val="en-US"/>
              </w:rPr>
              <w:t>22</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FDA5F" w14:textId="77777777" w:rsidR="00790ED7" w:rsidRDefault="00D7094B">
            <w:pPr>
              <w:pStyle w:val="Body"/>
              <w:jc w:val="center"/>
            </w:pPr>
            <w:r>
              <w:rPr>
                <w:rFonts w:ascii="Arial" w:hAnsi="Arial"/>
                <w:sz w:val="22"/>
                <w:szCs w:val="22"/>
                <w:lang w:val="en-US"/>
              </w:rPr>
              <w:t>788089.55</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F091A6B" w14:textId="77777777" w:rsidR="00790ED7" w:rsidRDefault="00D7094B">
            <w:pPr>
              <w:pStyle w:val="Body"/>
              <w:jc w:val="center"/>
            </w:pPr>
            <w:r>
              <w:rPr>
                <w:rFonts w:ascii="Arial" w:hAnsi="Arial"/>
                <w:sz w:val="22"/>
                <w:szCs w:val="22"/>
                <w:lang w:val="en-US"/>
              </w:rPr>
              <w:t>261595.40</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7B4765A4"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7D133E8F"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6653E90F"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3C20E10E" w14:textId="77777777" w:rsidR="00790ED7" w:rsidRDefault="00790ED7"/>
        </w:tc>
      </w:tr>
      <w:tr w:rsidR="00790ED7" w14:paraId="4B0A11AE"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C843F" w14:textId="77777777" w:rsidR="00790ED7" w:rsidRDefault="00D7094B">
            <w:pPr>
              <w:pStyle w:val="Body"/>
              <w:jc w:val="center"/>
            </w:pPr>
            <w:r>
              <w:rPr>
                <w:rFonts w:ascii="Arial" w:hAnsi="Arial"/>
                <w:sz w:val="22"/>
                <w:szCs w:val="22"/>
                <w:lang w:val="en-US"/>
              </w:rPr>
              <w:lastRenderedPageBreak/>
              <w:t>23</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A2121" w14:textId="77777777" w:rsidR="00790ED7" w:rsidRDefault="00D7094B">
            <w:pPr>
              <w:pStyle w:val="Body"/>
              <w:jc w:val="center"/>
            </w:pPr>
            <w:r>
              <w:rPr>
                <w:rFonts w:ascii="Arial" w:hAnsi="Arial"/>
                <w:sz w:val="22"/>
                <w:szCs w:val="22"/>
                <w:lang w:val="en-US"/>
              </w:rPr>
              <w:t>788068.51</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565CA54" w14:textId="77777777" w:rsidR="00790ED7" w:rsidRDefault="00D7094B">
            <w:pPr>
              <w:pStyle w:val="Body"/>
              <w:jc w:val="center"/>
            </w:pPr>
            <w:r>
              <w:rPr>
                <w:rFonts w:ascii="Arial" w:hAnsi="Arial"/>
                <w:sz w:val="22"/>
                <w:szCs w:val="22"/>
                <w:lang w:val="en-US"/>
              </w:rPr>
              <w:t>261566.20</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6D0FD31A"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13227D71"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2D33083B"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19CF9168" w14:textId="77777777" w:rsidR="00790ED7" w:rsidRDefault="00790ED7"/>
        </w:tc>
      </w:tr>
      <w:tr w:rsidR="00790ED7" w14:paraId="76D8DDEF"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52450" w14:textId="77777777" w:rsidR="00790ED7" w:rsidRDefault="00D7094B">
            <w:pPr>
              <w:pStyle w:val="Body"/>
              <w:jc w:val="center"/>
            </w:pPr>
            <w:r>
              <w:rPr>
                <w:rFonts w:ascii="Arial" w:hAnsi="Arial"/>
                <w:sz w:val="22"/>
                <w:szCs w:val="22"/>
                <w:lang w:val="en-US"/>
              </w:rPr>
              <w:t>24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F04AD" w14:textId="77777777" w:rsidR="00790ED7" w:rsidRDefault="00D7094B">
            <w:pPr>
              <w:pStyle w:val="Body"/>
              <w:jc w:val="center"/>
            </w:pPr>
            <w:r>
              <w:rPr>
                <w:rFonts w:ascii="Arial" w:hAnsi="Arial"/>
                <w:sz w:val="22"/>
                <w:szCs w:val="22"/>
                <w:lang w:val="en-US"/>
              </w:rPr>
              <w:t>788068.82</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D43451A" w14:textId="77777777" w:rsidR="00790ED7" w:rsidRDefault="00D7094B">
            <w:pPr>
              <w:pStyle w:val="Body"/>
              <w:jc w:val="center"/>
            </w:pPr>
            <w:r>
              <w:rPr>
                <w:rFonts w:ascii="Arial" w:hAnsi="Arial"/>
                <w:sz w:val="22"/>
                <w:szCs w:val="22"/>
                <w:lang w:val="en-US"/>
              </w:rPr>
              <w:t>261542.73</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78BED1A1"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4B7D0FDD"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17D66D3A"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1828F8AE" w14:textId="77777777" w:rsidR="00790ED7" w:rsidRDefault="00790ED7"/>
        </w:tc>
      </w:tr>
      <w:tr w:rsidR="00790ED7" w14:paraId="38489A0A"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718E6" w14:textId="77777777" w:rsidR="00790ED7" w:rsidRDefault="00D7094B">
            <w:pPr>
              <w:pStyle w:val="Body"/>
              <w:jc w:val="center"/>
            </w:pPr>
            <w:r>
              <w:rPr>
                <w:rFonts w:ascii="Arial" w:hAnsi="Arial"/>
                <w:sz w:val="22"/>
                <w:szCs w:val="22"/>
                <w:lang w:val="en-US"/>
              </w:rPr>
              <w:t>25</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33229" w14:textId="77777777" w:rsidR="00790ED7" w:rsidRDefault="00D7094B">
            <w:pPr>
              <w:pStyle w:val="Body"/>
              <w:jc w:val="center"/>
            </w:pPr>
            <w:r>
              <w:rPr>
                <w:rFonts w:ascii="Arial" w:hAnsi="Arial"/>
                <w:sz w:val="22"/>
                <w:szCs w:val="22"/>
                <w:lang w:val="en-US"/>
              </w:rPr>
              <w:t>788044.53</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077F316" w14:textId="77777777" w:rsidR="00790ED7" w:rsidRDefault="00D7094B">
            <w:pPr>
              <w:pStyle w:val="Body"/>
              <w:jc w:val="center"/>
            </w:pPr>
            <w:r>
              <w:rPr>
                <w:rFonts w:ascii="Arial" w:hAnsi="Arial"/>
                <w:sz w:val="22"/>
                <w:szCs w:val="22"/>
                <w:lang w:val="en-US"/>
              </w:rPr>
              <w:t>261516.63</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54B56291"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4D932AC5"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21DC9618"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2676D7FC" w14:textId="77777777" w:rsidR="00790ED7" w:rsidRDefault="00790ED7"/>
        </w:tc>
      </w:tr>
      <w:tr w:rsidR="00790ED7" w14:paraId="3BCDB691"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A5403" w14:textId="77777777" w:rsidR="00790ED7" w:rsidRDefault="00D7094B">
            <w:pPr>
              <w:pStyle w:val="Body"/>
              <w:jc w:val="center"/>
            </w:pPr>
            <w:r>
              <w:rPr>
                <w:rFonts w:ascii="Arial" w:hAnsi="Arial"/>
                <w:sz w:val="22"/>
                <w:szCs w:val="22"/>
                <w:lang w:val="en-US"/>
              </w:rPr>
              <w:t>26</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5E3E3" w14:textId="77777777" w:rsidR="00790ED7" w:rsidRDefault="00D7094B">
            <w:pPr>
              <w:pStyle w:val="Body"/>
              <w:jc w:val="center"/>
            </w:pPr>
            <w:r>
              <w:rPr>
                <w:rFonts w:ascii="Arial" w:hAnsi="Arial"/>
                <w:sz w:val="22"/>
                <w:szCs w:val="22"/>
                <w:lang w:val="en-US"/>
              </w:rPr>
              <w:t>788014.00</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5844B6A" w14:textId="77777777" w:rsidR="00790ED7" w:rsidRDefault="00D7094B">
            <w:pPr>
              <w:pStyle w:val="Body"/>
              <w:jc w:val="center"/>
            </w:pPr>
            <w:r>
              <w:rPr>
                <w:rFonts w:ascii="Arial" w:hAnsi="Arial"/>
                <w:sz w:val="22"/>
                <w:szCs w:val="22"/>
                <w:lang w:val="en-US"/>
              </w:rPr>
              <w:t>261498.34</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5F4DF414"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4C99838C"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38587B5C"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358148AC" w14:textId="77777777" w:rsidR="00790ED7" w:rsidRDefault="00790ED7"/>
        </w:tc>
      </w:tr>
      <w:tr w:rsidR="00790ED7" w14:paraId="4F560A9D"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E1A879" w14:textId="77777777" w:rsidR="00790ED7" w:rsidRDefault="00D7094B">
            <w:pPr>
              <w:pStyle w:val="Body"/>
              <w:jc w:val="center"/>
            </w:pPr>
            <w:r>
              <w:rPr>
                <w:rFonts w:ascii="Arial" w:hAnsi="Arial"/>
                <w:sz w:val="22"/>
                <w:szCs w:val="22"/>
                <w:lang w:val="en-US"/>
              </w:rPr>
              <w:t>27</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914F5" w14:textId="77777777" w:rsidR="00790ED7" w:rsidRDefault="00D7094B">
            <w:pPr>
              <w:pStyle w:val="Body"/>
              <w:jc w:val="center"/>
            </w:pPr>
            <w:r>
              <w:rPr>
                <w:rFonts w:ascii="Arial" w:hAnsi="Arial"/>
                <w:sz w:val="22"/>
                <w:szCs w:val="22"/>
                <w:lang w:val="en-US"/>
              </w:rPr>
              <w:t>788008.06</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875BD2B" w14:textId="77777777" w:rsidR="00790ED7" w:rsidRDefault="00D7094B">
            <w:pPr>
              <w:pStyle w:val="Body"/>
              <w:jc w:val="center"/>
            </w:pPr>
            <w:r>
              <w:rPr>
                <w:rFonts w:ascii="Arial" w:hAnsi="Arial"/>
                <w:sz w:val="22"/>
                <w:szCs w:val="22"/>
                <w:lang w:val="en-US"/>
              </w:rPr>
              <w:t>261497.56</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17E6DD03"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0EB96D05"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7A9823BE"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39A02271" w14:textId="77777777" w:rsidR="00790ED7" w:rsidRDefault="00790ED7"/>
        </w:tc>
      </w:tr>
      <w:tr w:rsidR="00790ED7" w14:paraId="6BA48F98"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20067" w14:textId="77777777" w:rsidR="00790ED7" w:rsidRDefault="00D7094B">
            <w:pPr>
              <w:pStyle w:val="Body"/>
              <w:jc w:val="center"/>
            </w:pPr>
            <w:r>
              <w:rPr>
                <w:rFonts w:ascii="Arial" w:hAnsi="Arial"/>
                <w:sz w:val="22"/>
                <w:szCs w:val="22"/>
                <w:lang w:val="en-US"/>
              </w:rPr>
              <w:t>28</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364151" w14:textId="77777777" w:rsidR="00790ED7" w:rsidRDefault="00D7094B">
            <w:pPr>
              <w:pStyle w:val="Body"/>
              <w:jc w:val="center"/>
            </w:pPr>
            <w:r>
              <w:rPr>
                <w:rFonts w:ascii="Arial" w:hAnsi="Arial"/>
                <w:sz w:val="22"/>
                <w:szCs w:val="22"/>
                <w:lang w:val="en-US"/>
              </w:rPr>
              <w:t>787933.75</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374885B" w14:textId="77777777" w:rsidR="00790ED7" w:rsidRDefault="00D7094B">
            <w:pPr>
              <w:pStyle w:val="Body"/>
              <w:jc w:val="center"/>
            </w:pPr>
            <w:r>
              <w:rPr>
                <w:rFonts w:ascii="Arial" w:hAnsi="Arial"/>
                <w:sz w:val="22"/>
                <w:szCs w:val="22"/>
                <w:lang w:val="en-US"/>
              </w:rPr>
              <w:t>261519.99</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589FF348"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0B450479"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71C95E56"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5534F4EA" w14:textId="77777777" w:rsidR="00790ED7" w:rsidRDefault="00790ED7"/>
        </w:tc>
      </w:tr>
      <w:tr w:rsidR="00790ED7" w14:paraId="6A635B9C"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5AB36" w14:textId="77777777" w:rsidR="00790ED7" w:rsidRDefault="00D7094B">
            <w:pPr>
              <w:pStyle w:val="Body"/>
              <w:jc w:val="center"/>
            </w:pPr>
            <w:r>
              <w:rPr>
                <w:rFonts w:ascii="Arial" w:hAnsi="Arial"/>
                <w:sz w:val="22"/>
                <w:szCs w:val="22"/>
                <w:lang w:val="en-US"/>
              </w:rPr>
              <w:t>29</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60D28" w14:textId="77777777" w:rsidR="00790ED7" w:rsidRDefault="00D7094B">
            <w:pPr>
              <w:pStyle w:val="Body"/>
              <w:jc w:val="center"/>
            </w:pPr>
            <w:r>
              <w:rPr>
                <w:rFonts w:ascii="Arial" w:hAnsi="Arial"/>
                <w:sz w:val="22"/>
                <w:szCs w:val="22"/>
                <w:lang w:val="en-US"/>
              </w:rPr>
              <w:t>787909.32</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9D3AFDF" w14:textId="77777777" w:rsidR="00790ED7" w:rsidRDefault="00D7094B">
            <w:pPr>
              <w:pStyle w:val="Body"/>
              <w:jc w:val="center"/>
            </w:pPr>
            <w:r>
              <w:rPr>
                <w:rFonts w:ascii="Arial" w:hAnsi="Arial"/>
                <w:sz w:val="22"/>
                <w:szCs w:val="22"/>
                <w:lang w:val="en-US"/>
              </w:rPr>
              <w:t>261450.96</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190EA6B3"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621DECB4"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310EA0C4"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193A3DD9" w14:textId="77777777" w:rsidR="00790ED7" w:rsidRDefault="00790ED7"/>
        </w:tc>
      </w:tr>
      <w:tr w:rsidR="00790ED7" w14:paraId="18EC01EC"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E6F34" w14:textId="77777777" w:rsidR="00790ED7" w:rsidRDefault="00D7094B">
            <w:pPr>
              <w:pStyle w:val="Body"/>
              <w:jc w:val="center"/>
            </w:pPr>
            <w:r>
              <w:rPr>
                <w:rFonts w:ascii="Arial" w:hAnsi="Arial"/>
                <w:sz w:val="22"/>
                <w:szCs w:val="22"/>
                <w:lang w:val="en-US"/>
              </w:rPr>
              <w:t>30</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CD736" w14:textId="77777777" w:rsidR="00790ED7" w:rsidRDefault="00D7094B">
            <w:pPr>
              <w:pStyle w:val="Body"/>
              <w:jc w:val="center"/>
            </w:pPr>
            <w:r>
              <w:rPr>
                <w:rFonts w:ascii="Arial" w:hAnsi="Arial"/>
                <w:sz w:val="22"/>
                <w:szCs w:val="22"/>
                <w:lang w:val="en-US"/>
              </w:rPr>
              <w:t>787928.04</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B990ABB" w14:textId="77777777" w:rsidR="00790ED7" w:rsidRDefault="00D7094B">
            <w:pPr>
              <w:pStyle w:val="Body"/>
              <w:jc w:val="center"/>
            </w:pPr>
            <w:r>
              <w:rPr>
                <w:rFonts w:ascii="Arial" w:hAnsi="Arial"/>
                <w:sz w:val="22"/>
                <w:szCs w:val="22"/>
                <w:lang w:val="en-US"/>
              </w:rPr>
              <w:t>261444.60</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393DA4A7"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0CE26E84"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65B67B3E"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24A2E9B1" w14:textId="77777777" w:rsidR="00790ED7" w:rsidRDefault="00790ED7"/>
        </w:tc>
      </w:tr>
      <w:tr w:rsidR="00790ED7" w14:paraId="4CB9C6C2"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26D50" w14:textId="77777777" w:rsidR="00790ED7" w:rsidRDefault="00D7094B">
            <w:pPr>
              <w:pStyle w:val="Body"/>
              <w:jc w:val="center"/>
            </w:pPr>
            <w:r>
              <w:rPr>
                <w:rFonts w:ascii="Arial" w:hAnsi="Arial"/>
                <w:sz w:val="22"/>
                <w:szCs w:val="22"/>
                <w:lang w:val="en-US"/>
              </w:rPr>
              <w:t>31</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860D8" w14:textId="77777777" w:rsidR="00790ED7" w:rsidRDefault="00D7094B">
            <w:pPr>
              <w:pStyle w:val="Body"/>
              <w:jc w:val="center"/>
            </w:pPr>
            <w:r>
              <w:rPr>
                <w:rFonts w:ascii="Arial" w:hAnsi="Arial"/>
                <w:sz w:val="22"/>
                <w:szCs w:val="22"/>
                <w:lang w:val="en-US"/>
              </w:rPr>
              <w:t>787900.86</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5A7FC96" w14:textId="77777777" w:rsidR="00790ED7" w:rsidRDefault="00D7094B">
            <w:pPr>
              <w:pStyle w:val="Body"/>
              <w:jc w:val="center"/>
            </w:pPr>
            <w:r>
              <w:rPr>
                <w:rFonts w:ascii="Arial" w:hAnsi="Arial"/>
                <w:sz w:val="22"/>
                <w:szCs w:val="22"/>
                <w:lang w:val="en-US"/>
              </w:rPr>
              <w:t>261366.51</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6891D038"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3CEDEA5B"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0E44821F"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7540A9AA" w14:textId="77777777" w:rsidR="00790ED7" w:rsidRDefault="00790ED7"/>
        </w:tc>
      </w:tr>
      <w:tr w:rsidR="00790ED7" w14:paraId="135F9C71" w14:textId="77777777">
        <w:trPr>
          <w:trHeight w:val="253"/>
          <w:jc w:val="center"/>
        </w:trPr>
        <w:tc>
          <w:tcPr>
            <w:tcW w:w="51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ADED1" w14:textId="77777777" w:rsidR="00790ED7" w:rsidRDefault="00D7094B">
            <w:pPr>
              <w:pStyle w:val="Body"/>
              <w:jc w:val="center"/>
            </w:pPr>
            <w:r>
              <w:rPr>
                <w:rFonts w:ascii="Arial" w:hAnsi="Arial"/>
                <w:sz w:val="22"/>
                <w:szCs w:val="22"/>
                <w:lang w:val="en-US"/>
              </w:rPr>
              <w:t>32</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129F56" w14:textId="77777777" w:rsidR="00790ED7" w:rsidRDefault="00D7094B">
            <w:pPr>
              <w:pStyle w:val="Body"/>
              <w:jc w:val="center"/>
            </w:pPr>
            <w:r>
              <w:rPr>
                <w:rFonts w:ascii="Arial" w:hAnsi="Arial"/>
                <w:sz w:val="22"/>
                <w:szCs w:val="22"/>
                <w:lang w:val="en-US"/>
              </w:rPr>
              <w:t>787877.63</w:t>
            </w:r>
          </w:p>
        </w:tc>
        <w:tc>
          <w:tcPr>
            <w:tcW w:w="141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F7794EA" w14:textId="77777777" w:rsidR="00790ED7" w:rsidRDefault="00D7094B">
            <w:pPr>
              <w:pStyle w:val="Body"/>
              <w:jc w:val="center"/>
            </w:pPr>
            <w:r>
              <w:rPr>
                <w:rFonts w:ascii="Arial" w:hAnsi="Arial"/>
                <w:sz w:val="22"/>
                <w:szCs w:val="22"/>
                <w:lang w:val="en-US"/>
              </w:rPr>
              <w:t>261354.47</w:t>
            </w:r>
          </w:p>
        </w:tc>
        <w:tc>
          <w:tcPr>
            <w:tcW w:w="44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1998935A" w14:textId="77777777" w:rsidR="00790ED7" w:rsidRDefault="00790ED7"/>
        </w:tc>
        <w:tc>
          <w:tcPr>
            <w:tcW w:w="510" w:type="dxa"/>
            <w:tcBorders>
              <w:top w:val="nil"/>
              <w:left w:val="nil"/>
              <w:bottom w:val="nil"/>
              <w:right w:val="nil"/>
            </w:tcBorders>
            <w:shd w:val="clear" w:color="auto" w:fill="auto"/>
            <w:tcMar>
              <w:top w:w="80" w:type="dxa"/>
              <w:left w:w="80" w:type="dxa"/>
              <w:bottom w:w="80" w:type="dxa"/>
              <w:right w:w="80" w:type="dxa"/>
            </w:tcMar>
            <w:vAlign w:val="bottom"/>
          </w:tcPr>
          <w:p w14:paraId="0D599BF8" w14:textId="77777777" w:rsidR="00790ED7" w:rsidRDefault="00790ED7"/>
        </w:tc>
        <w:tc>
          <w:tcPr>
            <w:tcW w:w="1306" w:type="dxa"/>
            <w:tcBorders>
              <w:top w:val="nil"/>
              <w:left w:val="nil"/>
              <w:bottom w:val="nil"/>
              <w:right w:val="nil"/>
            </w:tcBorders>
            <w:shd w:val="clear" w:color="auto" w:fill="auto"/>
            <w:tcMar>
              <w:top w:w="80" w:type="dxa"/>
              <w:left w:w="80" w:type="dxa"/>
              <w:bottom w:w="80" w:type="dxa"/>
              <w:right w:w="80" w:type="dxa"/>
            </w:tcMar>
            <w:vAlign w:val="bottom"/>
          </w:tcPr>
          <w:p w14:paraId="41C13C61" w14:textId="77777777" w:rsidR="00790ED7" w:rsidRDefault="00790ED7"/>
        </w:tc>
        <w:tc>
          <w:tcPr>
            <w:tcW w:w="1305" w:type="dxa"/>
            <w:tcBorders>
              <w:top w:val="nil"/>
              <w:left w:val="nil"/>
              <w:bottom w:val="nil"/>
              <w:right w:val="nil"/>
            </w:tcBorders>
            <w:shd w:val="clear" w:color="auto" w:fill="auto"/>
            <w:tcMar>
              <w:top w:w="80" w:type="dxa"/>
              <w:left w:w="80" w:type="dxa"/>
              <w:bottom w:w="80" w:type="dxa"/>
              <w:right w:w="80" w:type="dxa"/>
            </w:tcMar>
            <w:vAlign w:val="bottom"/>
          </w:tcPr>
          <w:p w14:paraId="2D36336D" w14:textId="77777777" w:rsidR="00790ED7" w:rsidRDefault="00790ED7"/>
        </w:tc>
      </w:tr>
    </w:tbl>
    <w:p w14:paraId="5601453C" w14:textId="77777777" w:rsidR="00790ED7" w:rsidRDefault="00790ED7">
      <w:pPr>
        <w:pStyle w:val="Body"/>
        <w:widowControl w:val="0"/>
        <w:spacing w:after="120"/>
        <w:jc w:val="center"/>
        <w:rPr>
          <w:rFonts w:ascii="Arial" w:eastAsia="Arial" w:hAnsi="Arial" w:cs="Arial"/>
          <w:b/>
          <w:bCs/>
        </w:rPr>
      </w:pPr>
    </w:p>
    <w:p w14:paraId="2372956E" w14:textId="77777777" w:rsidR="00790ED7" w:rsidRDefault="00D7094B">
      <w:pPr>
        <w:pStyle w:val="Body"/>
        <w:spacing w:after="60"/>
        <w:ind w:firstLine="708"/>
        <w:jc w:val="both"/>
        <w:rPr>
          <w:rFonts w:ascii="Arial" w:eastAsia="Arial" w:hAnsi="Arial" w:cs="Arial"/>
          <w:sz w:val="22"/>
          <w:szCs w:val="22"/>
        </w:rPr>
      </w:pPr>
      <w:r>
        <w:rPr>
          <w:rFonts w:ascii="Arial" w:hAnsi="Arial"/>
          <w:sz w:val="22"/>
          <w:szCs w:val="22"/>
        </w:rPr>
        <w:t>Lucr</w:t>
      </w:r>
      <w:r>
        <w:rPr>
          <w:rFonts w:ascii="Arial" w:hAnsi="Arial"/>
          <w:sz w:val="22"/>
          <w:szCs w:val="22"/>
          <w:lang w:val="en-US"/>
        </w:rPr>
        <w:t>ă</w:t>
      </w:r>
      <w:r>
        <w:rPr>
          <w:rFonts w:ascii="Arial" w:hAnsi="Arial"/>
          <w:sz w:val="22"/>
          <w:szCs w:val="22"/>
        </w:rPr>
        <w:t>rile de dragaj se realizeaz</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mod periodic de c</w:t>
      </w:r>
      <w:r>
        <w:rPr>
          <w:rFonts w:ascii="Arial" w:hAnsi="Arial"/>
          <w:sz w:val="22"/>
          <w:szCs w:val="22"/>
          <w:lang w:val="en-US"/>
        </w:rPr>
        <w:t>ă</w:t>
      </w:r>
      <w:r>
        <w:rPr>
          <w:rFonts w:ascii="Arial" w:hAnsi="Arial"/>
          <w:sz w:val="22"/>
          <w:szCs w:val="22"/>
          <w:lang w:val="pt-PT"/>
        </w:rPr>
        <w:t>tre CN APM SA Constan</w:t>
      </w:r>
      <w:r>
        <w:rPr>
          <w:rFonts w:ascii="Arial" w:hAnsi="Arial"/>
          <w:sz w:val="22"/>
          <w:szCs w:val="22"/>
          <w:lang w:val="en-US"/>
        </w:rPr>
        <w:t>ț</w:t>
      </w:r>
      <w:r>
        <w:rPr>
          <w:rFonts w:ascii="Arial" w:hAnsi="Arial"/>
          <w:sz w:val="22"/>
          <w:szCs w:val="22"/>
        </w:rPr>
        <w:t xml:space="preserve">a </w:t>
      </w:r>
      <w:r>
        <w:rPr>
          <w:rFonts w:ascii="Arial" w:hAnsi="Arial"/>
          <w:sz w:val="22"/>
          <w:szCs w:val="22"/>
          <w:lang w:val="en-US"/>
        </w:rPr>
        <w:t>î</w:t>
      </w:r>
      <w:r>
        <w:rPr>
          <w:rFonts w:ascii="Arial" w:hAnsi="Arial"/>
          <w:sz w:val="22"/>
          <w:szCs w:val="22"/>
        </w:rPr>
        <w:t>n scopul men</w:t>
      </w:r>
      <w:r>
        <w:rPr>
          <w:rFonts w:ascii="Arial" w:hAnsi="Arial"/>
          <w:sz w:val="22"/>
          <w:szCs w:val="22"/>
          <w:lang w:val="en-US"/>
        </w:rPr>
        <w:t>ț</w:t>
      </w:r>
      <w:r>
        <w:rPr>
          <w:rFonts w:ascii="Arial" w:hAnsi="Arial"/>
          <w:sz w:val="22"/>
          <w:szCs w:val="22"/>
        </w:rPr>
        <w:t>inerii ad</w:t>
      </w:r>
      <w:r>
        <w:rPr>
          <w:rFonts w:ascii="Arial" w:hAnsi="Arial"/>
          <w:sz w:val="22"/>
          <w:szCs w:val="22"/>
          <w:lang w:val="en-US"/>
        </w:rPr>
        <w:t>â</w:t>
      </w:r>
      <w:r>
        <w:rPr>
          <w:rFonts w:ascii="Arial" w:hAnsi="Arial"/>
          <w:sz w:val="22"/>
          <w:szCs w:val="22"/>
        </w:rPr>
        <w:t>ncimilor proiectate (lucr</w:t>
      </w:r>
      <w:r>
        <w:rPr>
          <w:rFonts w:ascii="Arial" w:hAnsi="Arial"/>
          <w:sz w:val="22"/>
          <w:szCs w:val="22"/>
          <w:lang w:val="en-US"/>
        </w:rPr>
        <w:t>ă</w:t>
      </w:r>
      <w:r>
        <w:rPr>
          <w:rFonts w:ascii="Arial" w:hAnsi="Arial"/>
          <w:sz w:val="22"/>
          <w:szCs w:val="22"/>
        </w:rPr>
        <w:t xml:space="preserve">ri de </w:t>
      </w:r>
      <w:r>
        <w:rPr>
          <w:rFonts w:ascii="Arial" w:hAnsi="Arial"/>
          <w:sz w:val="22"/>
          <w:szCs w:val="22"/>
          <w:lang w:val="en-US"/>
        </w:rPr>
        <w:t>î</w:t>
      </w:r>
      <w:r>
        <w:rPr>
          <w:rFonts w:ascii="Arial" w:hAnsi="Arial"/>
          <w:sz w:val="22"/>
          <w:szCs w:val="22"/>
          <w:lang w:val="fr-FR"/>
        </w:rPr>
        <w:t>ntre</w:t>
      </w:r>
      <w:r>
        <w:rPr>
          <w:rFonts w:ascii="Arial" w:hAnsi="Arial"/>
          <w:sz w:val="22"/>
          <w:szCs w:val="22"/>
          <w:lang w:val="en-US"/>
        </w:rPr>
        <w:t>ț</w:t>
      </w:r>
      <w:r>
        <w:rPr>
          <w:rFonts w:ascii="Arial" w:hAnsi="Arial"/>
          <w:sz w:val="22"/>
          <w:szCs w:val="22"/>
        </w:rPr>
        <w:t>inere).</w:t>
      </w:r>
    </w:p>
    <w:p w14:paraId="7DDB631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Lucr</w:t>
      </w:r>
      <w:r>
        <w:rPr>
          <w:rFonts w:ascii="Arial" w:hAnsi="Arial"/>
          <w:sz w:val="22"/>
          <w:szCs w:val="22"/>
          <w:lang w:val="en-US"/>
        </w:rPr>
        <w:t>ă</w:t>
      </w:r>
      <w:r>
        <w:rPr>
          <w:rFonts w:ascii="Arial" w:hAnsi="Arial"/>
          <w:sz w:val="22"/>
          <w:szCs w:val="22"/>
        </w:rPr>
        <w:t>rile de dragaj sunt, de fapt, lucr</w:t>
      </w:r>
      <w:r>
        <w:rPr>
          <w:rFonts w:ascii="Arial" w:hAnsi="Arial"/>
          <w:sz w:val="22"/>
          <w:szCs w:val="22"/>
          <w:lang w:val="en-US"/>
        </w:rPr>
        <w:t>ă</w:t>
      </w:r>
      <w:r>
        <w:rPr>
          <w:rFonts w:ascii="Arial" w:hAnsi="Arial"/>
          <w:sz w:val="22"/>
          <w:szCs w:val="22"/>
        </w:rPr>
        <w:t>ri de s</w:t>
      </w:r>
      <w:r>
        <w:rPr>
          <w:rFonts w:ascii="Arial" w:hAnsi="Arial"/>
          <w:sz w:val="22"/>
          <w:szCs w:val="22"/>
          <w:lang w:val="en-US"/>
        </w:rPr>
        <w:t>ă</w:t>
      </w:r>
      <w:r>
        <w:rPr>
          <w:rFonts w:ascii="Arial" w:hAnsi="Arial"/>
          <w:sz w:val="22"/>
          <w:szCs w:val="22"/>
        </w:rPr>
        <w:t>p</w:t>
      </w:r>
      <w:r>
        <w:rPr>
          <w:rFonts w:ascii="Arial" w:hAnsi="Arial"/>
          <w:sz w:val="22"/>
          <w:szCs w:val="22"/>
          <w:lang w:val="en-US"/>
        </w:rPr>
        <w:t>ă</w:t>
      </w:r>
      <w:r>
        <w:rPr>
          <w:rFonts w:ascii="Arial" w:hAnsi="Arial"/>
          <w:sz w:val="22"/>
          <w:szCs w:val="22"/>
        </w:rPr>
        <w:t>tur</w:t>
      </w:r>
      <w:r>
        <w:rPr>
          <w:rFonts w:ascii="Arial" w:hAnsi="Arial"/>
          <w:sz w:val="22"/>
          <w:szCs w:val="22"/>
          <w:lang w:val="en-US"/>
        </w:rPr>
        <w:t>ă</w:t>
      </w:r>
      <w:r>
        <w:rPr>
          <w:rFonts w:ascii="Arial" w:hAnsi="Arial"/>
          <w:sz w:val="22"/>
          <w:szCs w:val="22"/>
        </w:rPr>
        <w:t xml:space="preserve"> executate sub nivelul apei cu utilaje specifice, metodologia de lucru fiind descris</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lang w:val="it-IT"/>
        </w:rPr>
        <w:t>n continuare.</w:t>
      </w:r>
    </w:p>
    <w:p w14:paraId="64756A28" w14:textId="7EBE8B9A" w:rsidR="00790ED7" w:rsidRDefault="00D7094B">
      <w:pPr>
        <w:pStyle w:val="Body"/>
        <w:spacing w:line="276" w:lineRule="auto"/>
        <w:jc w:val="both"/>
        <w:rPr>
          <w:rFonts w:ascii="Arial" w:eastAsia="Arial" w:hAnsi="Arial" w:cs="Arial"/>
          <w:sz w:val="22"/>
          <w:szCs w:val="22"/>
        </w:rPr>
      </w:pPr>
      <w:r>
        <w:rPr>
          <w:rFonts w:ascii="Arial" w:eastAsia="Arial" w:hAnsi="Arial" w:cs="Arial"/>
          <w:sz w:val="22"/>
          <w:szCs w:val="22"/>
        </w:rPr>
        <w:tab/>
      </w:r>
      <w:r>
        <w:rPr>
          <w:rFonts w:ascii="Arial" w:hAnsi="Arial"/>
          <w:sz w:val="22"/>
          <w:szCs w:val="22"/>
        </w:rPr>
        <w:t xml:space="preserve">Volumul materialului dragat din toate </w:t>
      </w:r>
      <w:r>
        <w:rPr>
          <w:rFonts w:ascii="Arial" w:hAnsi="Arial"/>
          <w:sz w:val="22"/>
          <w:szCs w:val="22"/>
          <w:lang w:val="it-IT"/>
        </w:rPr>
        <w:t xml:space="preserve">cele 6 zone (Z1-Z6) </w:t>
      </w:r>
      <w:r>
        <w:rPr>
          <w:rFonts w:ascii="Arial" w:hAnsi="Arial"/>
          <w:sz w:val="22"/>
          <w:szCs w:val="22"/>
        </w:rPr>
        <w:t>este</w:t>
      </w:r>
      <w:r>
        <w:rPr>
          <w:rFonts w:ascii="Arial" w:hAnsi="Arial"/>
          <w:sz w:val="22"/>
          <w:szCs w:val="22"/>
          <w:lang w:val="es-ES_tradnl"/>
        </w:rPr>
        <w:t xml:space="preserve"> de </w:t>
      </w:r>
      <w:r>
        <w:rPr>
          <w:rFonts w:ascii="Arial" w:hAnsi="Arial"/>
          <w:sz w:val="22"/>
          <w:szCs w:val="22"/>
        </w:rPr>
        <w:t xml:space="preserve">aproximativ </w:t>
      </w:r>
      <w:r w:rsidR="00D76B0A">
        <w:rPr>
          <w:rFonts w:ascii="Arial" w:hAnsi="Arial"/>
          <w:sz w:val="22"/>
          <w:szCs w:val="22"/>
        </w:rPr>
        <w:t>4</w:t>
      </w:r>
      <w:r w:rsidR="00181FAC">
        <w:rPr>
          <w:rFonts w:ascii="Arial" w:hAnsi="Arial"/>
          <w:sz w:val="22"/>
          <w:szCs w:val="22"/>
        </w:rPr>
        <w:t>03</w:t>
      </w:r>
      <w:r>
        <w:rPr>
          <w:rFonts w:ascii="Arial" w:hAnsi="Arial"/>
          <w:sz w:val="22"/>
          <w:szCs w:val="22"/>
        </w:rPr>
        <w:t xml:space="preserve"> 000 mc. Capacitatea</w:t>
      </w:r>
      <w:r>
        <w:rPr>
          <w:rFonts w:ascii="Arial" w:hAnsi="Arial"/>
          <w:sz w:val="22"/>
          <w:szCs w:val="22"/>
          <w:lang w:val="es-ES_tradnl"/>
        </w:rPr>
        <w:t xml:space="preserve"> de </w:t>
      </w:r>
      <w:r>
        <w:rPr>
          <w:rFonts w:ascii="Arial" w:hAnsi="Arial"/>
          <w:sz w:val="22"/>
          <w:szCs w:val="22"/>
        </w:rPr>
        <w:t xml:space="preserve">depozitare a </w:t>
      </w:r>
      <w:r>
        <w:rPr>
          <w:rFonts w:ascii="Arial" w:hAnsi="Arial"/>
          <w:sz w:val="22"/>
          <w:szCs w:val="22"/>
          <w:lang w:val="it-IT"/>
        </w:rPr>
        <w:t>zonei</w:t>
      </w:r>
      <w:r>
        <w:rPr>
          <w:rFonts w:ascii="Arial" w:hAnsi="Arial"/>
          <w:sz w:val="22"/>
          <w:szCs w:val="22"/>
          <w:lang w:val="ru-RU"/>
        </w:rPr>
        <w:t xml:space="preserve"> G</w:t>
      </w:r>
      <w:r w:rsidR="00862119">
        <w:rPr>
          <w:rFonts w:ascii="Arial" w:hAnsi="Arial"/>
          <w:sz w:val="22"/>
          <w:szCs w:val="22"/>
          <w:lang w:val="en-US"/>
        </w:rPr>
        <w:t>1</w:t>
      </w:r>
      <w:r w:rsidR="004D6C3A">
        <w:rPr>
          <w:rFonts w:ascii="Arial" w:hAnsi="Arial"/>
          <w:sz w:val="22"/>
          <w:szCs w:val="22"/>
          <w:lang w:val="en-US"/>
        </w:rPr>
        <w:t>, pana la cota +2.0mMNC</w:t>
      </w:r>
      <w:r>
        <w:rPr>
          <w:rFonts w:ascii="Arial" w:hAnsi="Arial"/>
          <w:sz w:val="22"/>
          <w:szCs w:val="22"/>
          <w:lang w:val="ru-RU"/>
        </w:rPr>
        <w:t xml:space="preserve"> </w:t>
      </w:r>
      <w:r>
        <w:rPr>
          <w:rFonts w:ascii="Arial" w:hAnsi="Arial"/>
          <w:sz w:val="22"/>
          <w:szCs w:val="22"/>
        </w:rPr>
        <w:t>este</w:t>
      </w:r>
      <w:r>
        <w:rPr>
          <w:rFonts w:ascii="Arial" w:hAnsi="Arial"/>
          <w:sz w:val="22"/>
          <w:szCs w:val="22"/>
          <w:lang w:val="fr-FR"/>
        </w:rPr>
        <w:t xml:space="preserve"> de </w:t>
      </w:r>
      <w:r w:rsidR="00D76B0A">
        <w:rPr>
          <w:rFonts w:ascii="Arial" w:hAnsi="Arial"/>
          <w:sz w:val="22"/>
          <w:szCs w:val="22"/>
          <w:lang w:val="fr-FR"/>
        </w:rPr>
        <w:t>458</w:t>
      </w:r>
      <w:r>
        <w:rPr>
          <w:rFonts w:ascii="Arial" w:hAnsi="Arial"/>
          <w:sz w:val="22"/>
          <w:szCs w:val="22"/>
          <w:lang w:val="fr-FR"/>
        </w:rPr>
        <w:t xml:space="preserve"> 000 mc. </w:t>
      </w:r>
      <w:r>
        <w:rPr>
          <w:rFonts w:ascii="Arial" w:hAnsi="Arial"/>
          <w:sz w:val="22"/>
          <w:szCs w:val="22"/>
        </w:rPr>
        <w:t xml:space="preserve">Astfel, </w:t>
      </w:r>
      <w:r>
        <w:rPr>
          <w:rFonts w:ascii="Arial" w:hAnsi="Arial"/>
          <w:sz w:val="22"/>
          <w:szCs w:val="22"/>
          <w:lang w:val="fr-FR"/>
        </w:rPr>
        <w:t>nu este necesară desemnarea unei alte zone pentru depozitarea materialului dragat, zona desemnată G1 asigurând capacitatea necesară pentru depozitare.</w:t>
      </w:r>
    </w:p>
    <w:p w14:paraId="077663AA" w14:textId="77777777" w:rsidR="00790ED7" w:rsidRDefault="00790ED7">
      <w:pPr>
        <w:pStyle w:val="Body"/>
        <w:spacing w:line="276" w:lineRule="auto"/>
        <w:jc w:val="both"/>
        <w:rPr>
          <w:rFonts w:ascii="Arial" w:eastAsia="Arial" w:hAnsi="Arial" w:cs="Arial"/>
          <w:sz w:val="22"/>
          <w:szCs w:val="22"/>
        </w:rPr>
      </w:pPr>
    </w:p>
    <w:p w14:paraId="63DA3025"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Lucr</w:t>
      </w:r>
      <w:r>
        <w:rPr>
          <w:rFonts w:ascii="Arial" w:hAnsi="Arial"/>
          <w:sz w:val="22"/>
          <w:szCs w:val="22"/>
          <w:lang w:val="en-US"/>
        </w:rPr>
        <w:t>ă</w:t>
      </w:r>
      <w:r>
        <w:rPr>
          <w:rFonts w:ascii="Arial" w:hAnsi="Arial"/>
          <w:sz w:val="22"/>
          <w:szCs w:val="22"/>
        </w:rPr>
        <w:t>rile propriu-zise de dragaj</w:t>
      </w:r>
      <w:r>
        <w:rPr>
          <w:rFonts w:ascii="Arial" w:hAnsi="Arial"/>
          <w:sz w:val="22"/>
          <w:szCs w:val="22"/>
          <w:lang w:val="en-US"/>
        </w:rPr>
        <w:t xml:space="preserve"> „</w:t>
      </w:r>
      <w:r>
        <w:rPr>
          <w:rFonts w:ascii="Arial" w:hAnsi="Arial"/>
          <w:sz w:val="22"/>
          <w:szCs w:val="22"/>
        </w:rPr>
        <w:t>pe o zon</w:t>
      </w:r>
      <w:r>
        <w:rPr>
          <w:rFonts w:ascii="Arial" w:hAnsi="Arial"/>
          <w:sz w:val="22"/>
          <w:szCs w:val="22"/>
          <w:lang w:val="en-US"/>
        </w:rPr>
        <w:t xml:space="preserve">ă” </w:t>
      </w:r>
      <w:r>
        <w:rPr>
          <w:rFonts w:ascii="Arial" w:hAnsi="Arial"/>
          <w:sz w:val="22"/>
          <w:szCs w:val="22"/>
          <w:lang w:val="de-DE"/>
        </w:rPr>
        <w:t xml:space="preserve">vor </w:t>
      </w:r>
      <w:r>
        <w:rPr>
          <w:rFonts w:ascii="Arial" w:hAnsi="Arial"/>
          <w:sz w:val="22"/>
          <w:szCs w:val="22"/>
          <w:lang w:val="en-US"/>
        </w:rPr>
        <w:t>î</w:t>
      </w:r>
      <w:r>
        <w:rPr>
          <w:rFonts w:ascii="Arial" w:hAnsi="Arial"/>
          <w:sz w:val="22"/>
          <w:szCs w:val="22"/>
        </w:rPr>
        <w:t>ncepe dup</w:t>
      </w:r>
      <w:r>
        <w:rPr>
          <w:rFonts w:ascii="Arial" w:hAnsi="Arial"/>
          <w:sz w:val="22"/>
          <w:szCs w:val="22"/>
          <w:lang w:val="en-US"/>
        </w:rPr>
        <w:t>ă</w:t>
      </w:r>
      <w:r>
        <w:rPr>
          <w:rFonts w:ascii="Arial" w:hAnsi="Arial"/>
          <w:sz w:val="22"/>
          <w:szCs w:val="22"/>
        </w:rPr>
        <w:t>:</w:t>
      </w:r>
    </w:p>
    <w:p w14:paraId="4475EEE8" w14:textId="77777777" w:rsidR="00790ED7" w:rsidRDefault="00D7094B">
      <w:pPr>
        <w:pStyle w:val="ListParagraph"/>
        <w:numPr>
          <w:ilvl w:val="0"/>
          <w:numId w:val="14"/>
        </w:numPr>
        <w:spacing w:after="120" w:line="276" w:lineRule="auto"/>
        <w:jc w:val="both"/>
        <w:rPr>
          <w:rFonts w:ascii="Arial" w:hAnsi="Arial"/>
          <w:sz w:val="22"/>
          <w:szCs w:val="22"/>
        </w:rPr>
      </w:pPr>
      <w:r>
        <w:rPr>
          <w:rStyle w:val="apple-converted-space"/>
          <w:rFonts w:ascii="Arial" w:hAnsi="Arial"/>
          <w:sz w:val="22"/>
          <w:szCs w:val="22"/>
        </w:rPr>
        <w:t>Aprobarea pentru zona respectivă a Programului de Lucru de că</w:t>
      </w:r>
      <w:r>
        <w:rPr>
          <w:rStyle w:val="apple-converted-space"/>
          <w:rFonts w:ascii="Arial" w:hAnsi="Arial"/>
          <w:sz w:val="22"/>
          <w:szCs w:val="22"/>
          <w:lang w:val="it-IT"/>
        </w:rPr>
        <w:t xml:space="preserve">tre Beneficiar/Supervizor, Operator(i) </w:t>
      </w:r>
      <w:r>
        <w:rPr>
          <w:rStyle w:val="apple-converted-space"/>
          <w:rFonts w:ascii="Arial" w:hAnsi="Arial"/>
          <w:sz w:val="22"/>
          <w:szCs w:val="22"/>
        </w:rPr>
        <w:t>și Antreprenor;</w:t>
      </w:r>
    </w:p>
    <w:p w14:paraId="7B5B1098" w14:textId="77777777" w:rsidR="00790ED7" w:rsidRDefault="00D7094B">
      <w:pPr>
        <w:pStyle w:val="ListParagraph"/>
        <w:numPr>
          <w:ilvl w:val="0"/>
          <w:numId w:val="14"/>
        </w:numPr>
        <w:spacing w:after="120" w:line="276" w:lineRule="auto"/>
        <w:jc w:val="both"/>
        <w:rPr>
          <w:rFonts w:ascii="Arial" w:hAnsi="Arial"/>
          <w:sz w:val="22"/>
          <w:szCs w:val="22"/>
        </w:rPr>
      </w:pPr>
      <w:r>
        <w:rPr>
          <w:rStyle w:val="apple-converted-space"/>
          <w:rFonts w:ascii="Arial" w:hAnsi="Arial"/>
          <w:sz w:val="22"/>
          <w:szCs w:val="22"/>
        </w:rPr>
        <w:t xml:space="preserve">Emiterea „Dispoziției de dragaj” </w:t>
      </w:r>
      <w:r>
        <w:rPr>
          <w:rStyle w:val="apple-converted-space"/>
          <w:rFonts w:ascii="Arial" w:hAnsi="Arial"/>
          <w:sz w:val="22"/>
          <w:szCs w:val="22"/>
          <w:lang w:val="fr-FR"/>
        </w:rPr>
        <w:t>de c</w:t>
      </w:r>
      <w:r>
        <w:rPr>
          <w:rStyle w:val="apple-converted-space"/>
          <w:rFonts w:ascii="Arial" w:hAnsi="Arial"/>
          <w:sz w:val="22"/>
          <w:szCs w:val="22"/>
        </w:rPr>
        <w:t>ătre Beneficiar/Supervizor;</w:t>
      </w:r>
    </w:p>
    <w:p w14:paraId="6F98A102" w14:textId="77777777" w:rsidR="00790ED7" w:rsidRDefault="00D7094B">
      <w:pPr>
        <w:pStyle w:val="ListParagraph"/>
        <w:numPr>
          <w:ilvl w:val="0"/>
          <w:numId w:val="14"/>
        </w:numPr>
        <w:spacing w:after="120" w:line="276" w:lineRule="auto"/>
        <w:jc w:val="both"/>
        <w:rPr>
          <w:rFonts w:ascii="Arial" w:hAnsi="Arial"/>
          <w:sz w:val="22"/>
          <w:szCs w:val="22"/>
        </w:rPr>
      </w:pPr>
      <w:r>
        <w:rPr>
          <w:rStyle w:val="apple-converted-space"/>
          <w:rFonts w:ascii="Arial" w:hAnsi="Arial"/>
          <w:sz w:val="22"/>
          <w:szCs w:val="22"/>
        </w:rPr>
        <w:t xml:space="preserve">Obținerea avizului de la Căpitănia Portului și Autoritatea Navală </w:t>
      </w:r>
      <w:r>
        <w:rPr>
          <w:rStyle w:val="apple-converted-space"/>
          <w:rFonts w:ascii="Arial" w:hAnsi="Arial"/>
          <w:sz w:val="22"/>
          <w:szCs w:val="22"/>
          <w:lang w:val="it-IT"/>
        </w:rPr>
        <w:t>Rom</w:t>
      </w:r>
      <w:r>
        <w:rPr>
          <w:rStyle w:val="apple-converted-space"/>
          <w:rFonts w:ascii="Arial" w:hAnsi="Arial"/>
          <w:sz w:val="22"/>
          <w:szCs w:val="22"/>
        </w:rPr>
        <w:t>ână;</w:t>
      </w:r>
    </w:p>
    <w:p w14:paraId="4D65CB6D" w14:textId="77777777" w:rsidR="00790ED7" w:rsidRDefault="00D7094B">
      <w:pPr>
        <w:pStyle w:val="ListParagraph"/>
        <w:numPr>
          <w:ilvl w:val="0"/>
          <w:numId w:val="14"/>
        </w:numPr>
        <w:spacing w:after="120" w:line="276" w:lineRule="auto"/>
        <w:jc w:val="both"/>
        <w:rPr>
          <w:rFonts w:ascii="Arial" w:hAnsi="Arial"/>
          <w:sz w:val="22"/>
          <w:szCs w:val="22"/>
        </w:rPr>
      </w:pPr>
      <w:r>
        <w:rPr>
          <w:rStyle w:val="apple-converted-space"/>
          <w:rFonts w:ascii="Arial" w:hAnsi="Arial"/>
          <w:sz w:val="22"/>
          <w:szCs w:val="22"/>
        </w:rPr>
        <w:t>Trasarea (pichetarea) conturului zonei pe care urmează să se efectueze lucrări de dragaj;</w:t>
      </w:r>
    </w:p>
    <w:p w14:paraId="5539FE9F" w14:textId="77777777" w:rsidR="00790ED7" w:rsidRDefault="00D7094B">
      <w:pPr>
        <w:pStyle w:val="ListParagraph"/>
        <w:numPr>
          <w:ilvl w:val="0"/>
          <w:numId w:val="14"/>
        </w:numPr>
        <w:spacing w:after="120" w:line="276" w:lineRule="auto"/>
        <w:jc w:val="both"/>
        <w:rPr>
          <w:rFonts w:ascii="Arial" w:hAnsi="Arial"/>
          <w:sz w:val="22"/>
          <w:szCs w:val="22"/>
        </w:rPr>
      </w:pPr>
      <w:r>
        <w:rPr>
          <w:rStyle w:val="apple-converted-space"/>
          <w:rFonts w:ascii="Arial" w:hAnsi="Arial"/>
          <w:sz w:val="22"/>
          <w:szCs w:val="22"/>
        </w:rPr>
        <w:t>Efectuarea primei mă</w:t>
      </w:r>
      <w:r>
        <w:rPr>
          <w:rStyle w:val="apple-converted-space"/>
          <w:rFonts w:ascii="Arial" w:hAnsi="Arial"/>
          <w:sz w:val="22"/>
          <w:szCs w:val="22"/>
          <w:lang w:val="fr-FR"/>
        </w:rPr>
        <w:t>sur</w:t>
      </w:r>
      <w:r>
        <w:rPr>
          <w:rStyle w:val="apple-converted-space"/>
          <w:rFonts w:ascii="Arial" w:hAnsi="Arial"/>
          <w:sz w:val="22"/>
          <w:szCs w:val="22"/>
        </w:rPr>
        <w:t>ători la reperii montați sau existenți pe coronamentul cheurilor adiacente zonei de dragaj;</w:t>
      </w:r>
    </w:p>
    <w:p w14:paraId="2CE9F46D" w14:textId="77777777" w:rsidR="00790ED7" w:rsidRDefault="00D7094B">
      <w:pPr>
        <w:pStyle w:val="ListParagraph"/>
        <w:numPr>
          <w:ilvl w:val="0"/>
          <w:numId w:val="14"/>
        </w:numPr>
        <w:spacing w:after="120" w:line="276" w:lineRule="auto"/>
        <w:jc w:val="both"/>
        <w:rPr>
          <w:rFonts w:ascii="Arial" w:hAnsi="Arial"/>
          <w:sz w:val="22"/>
          <w:szCs w:val="22"/>
        </w:rPr>
      </w:pPr>
      <w:r>
        <w:rPr>
          <w:rStyle w:val="apple-converted-space"/>
          <w:rFonts w:ascii="Arial" w:hAnsi="Arial"/>
          <w:sz w:val="22"/>
          <w:szCs w:val="22"/>
        </w:rPr>
        <w:t>Obținerea de la Serviciul Meteorologic a stării vremii pe următoarele trei zile.</w:t>
      </w:r>
    </w:p>
    <w:p w14:paraId="2652CB32"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Pe timpul execut</w:t>
      </w:r>
      <w:r>
        <w:rPr>
          <w:rFonts w:ascii="Arial" w:hAnsi="Arial"/>
          <w:sz w:val="22"/>
          <w:szCs w:val="22"/>
          <w:lang w:val="en-US"/>
        </w:rPr>
        <w:t>ă</w:t>
      </w:r>
      <w:r>
        <w:rPr>
          <w:rFonts w:ascii="Arial" w:hAnsi="Arial"/>
          <w:sz w:val="22"/>
          <w:szCs w:val="22"/>
        </w:rPr>
        <w:t>rii lucr</w:t>
      </w:r>
      <w:r>
        <w:rPr>
          <w:rFonts w:ascii="Arial" w:hAnsi="Arial"/>
          <w:sz w:val="22"/>
          <w:szCs w:val="22"/>
          <w:lang w:val="en-US"/>
        </w:rPr>
        <w:t>ă</w:t>
      </w:r>
      <w:r>
        <w:rPr>
          <w:rFonts w:ascii="Arial" w:hAnsi="Arial"/>
          <w:sz w:val="22"/>
          <w:szCs w:val="22"/>
        </w:rPr>
        <w:t>rilor de dragaj se va monitoriza de c</w:t>
      </w:r>
      <w:r>
        <w:rPr>
          <w:rFonts w:ascii="Arial" w:hAnsi="Arial"/>
          <w:sz w:val="22"/>
          <w:szCs w:val="22"/>
          <w:lang w:val="en-US"/>
        </w:rPr>
        <w:t>ă</w:t>
      </w:r>
      <w:r>
        <w:rPr>
          <w:rFonts w:ascii="Arial" w:hAnsi="Arial"/>
          <w:sz w:val="22"/>
          <w:szCs w:val="22"/>
        </w:rPr>
        <w:t>tre Antreprenor varia</w:t>
      </w:r>
      <w:r>
        <w:rPr>
          <w:rFonts w:ascii="Arial" w:hAnsi="Arial"/>
          <w:sz w:val="22"/>
          <w:szCs w:val="22"/>
          <w:lang w:val="en-US"/>
        </w:rPr>
        <w:t>ț</w:t>
      </w:r>
      <w:r>
        <w:rPr>
          <w:rFonts w:ascii="Arial" w:hAnsi="Arial"/>
          <w:sz w:val="22"/>
          <w:szCs w:val="22"/>
        </w:rPr>
        <w:t xml:space="preserve">ia nivelului apei </w:t>
      </w:r>
      <w:r>
        <w:rPr>
          <w:rFonts w:ascii="Arial" w:hAnsi="Arial"/>
          <w:sz w:val="22"/>
          <w:szCs w:val="22"/>
          <w:lang w:val="en-US"/>
        </w:rPr>
        <w:t>î</w:t>
      </w:r>
      <w:r>
        <w:rPr>
          <w:rFonts w:ascii="Arial" w:hAnsi="Arial"/>
          <w:sz w:val="22"/>
          <w:szCs w:val="22"/>
        </w:rPr>
        <w:t xml:space="preserve">n bazinul portuar aferent zonei </w:t>
      </w:r>
      <w:r>
        <w:rPr>
          <w:rFonts w:ascii="Arial" w:hAnsi="Arial"/>
          <w:sz w:val="22"/>
          <w:szCs w:val="22"/>
          <w:lang w:val="en-US"/>
        </w:rPr>
        <w:t>î</w:t>
      </w:r>
      <w:r>
        <w:rPr>
          <w:rFonts w:ascii="Arial" w:hAnsi="Arial"/>
          <w:sz w:val="22"/>
          <w:szCs w:val="22"/>
        </w:rPr>
        <w:t>n care se lucreaz</w:t>
      </w:r>
      <w:r>
        <w:rPr>
          <w:rFonts w:ascii="Arial" w:hAnsi="Arial"/>
          <w:sz w:val="22"/>
          <w:szCs w:val="22"/>
          <w:lang w:val="en-US"/>
        </w:rPr>
        <w:t>ă</w:t>
      </w:r>
      <w:r>
        <w:rPr>
          <w:rFonts w:ascii="Arial" w:hAnsi="Arial"/>
          <w:sz w:val="22"/>
          <w:szCs w:val="22"/>
        </w:rPr>
        <w:t>.</w:t>
      </w:r>
    </w:p>
    <w:p w14:paraId="514A0F96"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Echipamentele de dragaj </w:t>
      </w:r>
      <w:r>
        <w:rPr>
          <w:rFonts w:ascii="Arial" w:hAnsi="Arial"/>
          <w:sz w:val="22"/>
          <w:szCs w:val="22"/>
          <w:lang w:val="en-US"/>
        </w:rPr>
        <w:t>îș</w:t>
      </w:r>
      <w:r>
        <w:rPr>
          <w:rFonts w:ascii="Arial" w:hAnsi="Arial"/>
          <w:sz w:val="22"/>
          <w:szCs w:val="22"/>
        </w:rPr>
        <w:t xml:space="preserve">i vor adapta tehnologia de lucru astfel </w:t>
      </w:r>
      <w:r>
        <w:rPr>
          <w:rFonts w:ascii="Arial" w:hAnsi="Arial"/>
          <w:sz w:val="22"/>
          <w:szCs w:val="22"/>
          <w:lang w:val="en-US"/>
        </w:rPr>
        <w:t>î</w:t>
      </w:r>
      <w:r>
        <w:rPr>
          <w:rFonts w:ascii="Arial" w:hAnsi="Arial"/>
          <w:sz w:val="22"/>
          <w:szCs w:val="22"/>
        </w:rPr>
        <w:t>nc</w:t>
      </w:r>
      <w:r>
        <w:rPr>
          <w:rFonts w:ascii="Arial" w:hAnsi="Arial"/>
          <w:sz w:val="22"/>
          <w:szCs w:val="22"/>
          <w:lang w:val="en-US"/>
        </w:rPr>
        <w:t>â</w:t>
      </w:r>
      <w:r>
        <w:rPr>
          <w:rFonts w:ascii="Arial" w:hAnsi="Arial"/>
          <w:sz w:val="22"/>
          <w:szCs w:val="22"/>
        </w:rPr>
        <w:t>t indiferent de varia</w:t>
      </w:r>
      <w:r>
        <w:rPr>
          <w:rFonts w:ascii="Arial" w:hAnsi="Arial"/>
          <w:sz w:val="22"/>
          <w:szCs w:val="22"/>
          <w:lang w:val="en-US"/>
        </w:rPr>
        <w:t>ț</w:t>
      </w:r>
      <w:r>
        <w:rPr>
          <w:rFonts w:ascii="Arial" w:hAnsi="Arial"/>
          <w:sz w:val="22"/>
          <w:szCs w:val="22"/>
        </w:rPr>
        <w:t>ia de nivel a apei din incinta portului, dragajul s</w:t>
      </w:r>
      <w:r>
        <w:rPr>
          <w:rFonts w:ascii="Arial" w:hAnsi="Arial"/>
          <w:sz w:val="22"/>
          <w:szCs w:val="22"/>
          <w:lang w:val="en-US"/>
        </w:rPr>
        <w:t>ă</w:t>
      </w:r>
      <w:r>
        <w:rPr>
          <w:rFonts w:ascii="Arial" w:hAnsi="Arial"/>
          <w:sz w:val="22"/>
          <w:szCs w:val="22"/>
        </w:rPr>
        <w:t xml:space="preserve"> se efectueze la cotele prev</w:t>
      </w:r>
      <w:r>
        <w:rPr>
          <w:rFonts w:ascii="Arial" w:hAnsi="Arial"/>
          <w:sz w:val="22"/>
          <w:szCs w:val="22"/>
          <w:lang w:val="en-US"/>
        </w:rPr>
        <w:t>ă</w:t>
      </w:r>
      <w:r>
        <w:rPr>
          <w:rFonts w:ascii="Arial" w:hAnsi="Arial"/>
          <w:sz w:val="22"/>
          <w:szCs w:val="22"/>
        </w:rPr>
        <w:t xml:space="preserve">zute </w:t>
      </w:r>
      <w:r>
        <w:rPr>
          <w:rFonts w:ascii="Arial" w:hAnsi="Arial"/>
          <w:sz w:val="22"/>
          <w:szCs w:val="22"/>
          <w:lang w:val="en-US"/>
        </w:rPr>
        <w:t>î</w:t>
      </w:r>
      <w:r>
        <w:rPr>
          <w:rFonts w:ascii="Arial" w:hAnsi="Arial"/>
          <w:sz w:val="22"/>
          <w:szCs w:val="22"/>
        </w:rPr>
        <w:t xml:space="preserve">n proiect. </w:t>
      </w:r>
    </w:p>
    <w:p w14:paraId="2144BFD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r>
      <w:r>
        <w:rPr>
          <w:rFonts w:ascii="Arial" w:hAnsi="Arial"/>
          <w:sz w:val="22"/>
          <w:szCs w:val="22"/>
          <w:lang w:val="en-US"/>
        </w:rPr>
        <w:t>Î</w:t>
      </w:r>
      <w:r>
        <w:rPr>
          <w:rFonts w:ascii="Arial" w:hAnsi="Arial"/>
          <w:sz w:val="22"/>
          <w:szCs w:val="22"/>
        </w:rPr>
        <w:t xml:space="preserve">n bazine, </w:t>
      </w:r>
      <w:r>
        <w:rPr>
          <w:rFonts w:ascii="Arial" w:hAnsi="Arial"/>
          <w:sz w:val="22"/>
          <w:szCs w:val="22"/>
          <w:lang w:val="en-US"/>
        </w:rPr>
        <w:t>î</w:t>
      </w:r>
      <w:r>
        <w:rPr>
          <w:rFonts w:ascii="Arial" w:hAnsi="Arial"/>
          <w:sz w:val="22"/>
          <w:szCs w:val="22"/>
          <w:lang w:val="es-ES_tradnl"/>
        </w:rPr>
        <w:t>n prima etap</w:t>
      </w:r>
      <w:r>
        <w:rPr>
          <w:rFonts w:ascii="Arial" w:hAnsi="Arial"/>
          <w:sz w:val="22"/>
          <w:szCs w:val="22"/>
          <w:lang w:val="en-US"/>
        </w:rPr>
        <w:t>ă</w:t>
      </w:r>
      <w:r>
        <w:rPr>
          <w:rFonts w:ascii="Arial" w:hAnsi="Arial"/>
          <w:sz w:val="22"/>
          <w:szCs w:val="22"/>
        </w:rPr>
        <w:t xml:space="preserve"> se va executa dragajul pe zonele centrale dup</w:t>
      </w:r>
      <w:r>
        <w:rPr>
          <w:rFonts w:ascii="Arial" w:hAnsi="Arial"/>
          <w:sz w:val="22"/>
          <w:szCs w:val="22"/>
          <w:lang w:val="en-US"/>
        </w:rPr>
        <w:t>ă</w:t>
      </w:r>
      <w:r>
        <w:rPr>
          <w:rFonts w:ascii="Arial" w:hAnsi="Arial"/>
          <w:sz w:val="22"/>
          <w:szCs w:val="22"/>
        </w:rPr>
        <w:t xml:space="preserve"> care se va executa dragajul pe f</w:t>
      </w:r>
      <w:r>
        <w:rPr>
          <w:rFonts w:ascii="Arial" w:hAnsi="Arial"/>
          <w:sz w:val="22"/>
          <w:szCs w:val="22"/>
          <w:lang w:val="en-US"/>
        </w:rPr>
        <w:t>âș</w:t>
      </w:r>
      <w:r>
        <w:rPr>
          <w:rFonts w:ascii="Arial" w:hAnsi="Arial"/>
          <w:sz w:val="22"/>
          <w:szCs w:val="22"/>
        </w:rPr>
        <w:t>iile de 15,0 m l</w:t>
      </w:r>
      <w:r>
        <w:rPr>
          <w:rFonts w:ascii="Arial" w:hAnsi="Arial"/>
          <w:sz w:val="22"/>
          <w:szCs w:val="22"/>
          <w:lang w:val="en-US"/>
        </w:rPr>
        <w:t>ăț</w:t>
      </w:r>
      <w:r>
        <w:rPr>
          <w:rFonts w:ascii="Arial" w:hAnsi="Arial"/>
          <w:sz w:val="22"/>
          <w:szCs w:val="22"/>
        </w:rPr>
        <w:t>ime adiacente cheurilor.</w:t>
      </w:r>
    </w:p>
    <w:p w14:paraId="6580667B"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lastRenderedPageBreak/>
        <w:tab/>
      </w:r>
      <w:r>
        <w:rPr>
          <w:rFonts w:ascii="Arial" w:hAnsi="Arial"/>
          <w:sz w:val="22"/>
          <w:szCs w:val="22"/>
          <w:lang w:val="en-US"/>
        </w:rPr>
        <w:t>Î</w:t>
      </w:r>
      <w:r>
        <w:rPr>
          <w:rFonts w:ascii="Arial" w:hAnsi="Arial"/>
          <w:sz w:val="22"/>
          <w:szCs w:val="22"/>
        </w:rPr>
        <w:t xml:space="preserve">nainte de </w:t>
      </w:r>
      <w:r>
        <w:rPr>
          <w:rFonts w:ascii="Arial" w:hAnsi="Arial"/>
          <w:sz w:val="22"/>
          <w:szCs w:val="22"/>
          <w:lang w:val="en-US"/>
        </w:rPr>
        <w:t>î</w:t>
      </w:r>
      <w:r>
        <w:rPr>
          <w:rFonts w:ascii="Arial" w:hAnsi="Arial"/>
          <w:sz w:val="22"/>
          <w:szCs w:val="22"/>
        </w:rPr>
        <w:t>nceperea dragajului pe f</w:t>
      </w:r>
      <w:r>
        <w:rPr>
          <w:rFonts w:ascii="Arial" w:hAnsi="Arial"/>
          <w:sz w:val="22"/>
          <w:szCs w:val="22"/>
          <w:lang w:val="en-US"/>
        </w:rPr>
        <w:t>âș</w:t>
      </w:r>
      <w:r>
        <w:rPr>
          <w:rFonts w:ascii="Arial" w:hAnsi="Arial"/>
          <w:sz w:val="22"/>
          <w:szCs w:val="22"/>
          <w:lang w:val="pt-PT"/>
        </w:rPr>
        <w:t>ia de 15,0 m l</w:t>
      </w:r>
      <w:r>
        <w:rPr>
          <w:rFonts w:ascii="Arial" w:hAnsi="Arial"/>
          <w:sz w:val="22"/>
          <w:szCs w:val="22"/>
          <w:lang w:val="en-US"/>
        </w:rPr>
        <w:t>ăț</w:t>
      </w:r>
      <w:r>
        <w:rPr>
          <w:rFonts w:ascii="Arial" w:hAnsi="Arial"/>
          <w:sz w:val="22"/>
          <w:szCs w:val="22"/>
          <w:lang w:val="it-IT"/>
        </w:rPr>
        <w:t>ime adiacent</w:t>
      </w:r>
      <w:r>
        <w:rPr>
          <w:rFonts w:ascii="Arial" w:hAnsi="Arial"/>
          <w:sz w:val="22"/>
          <w:szCs w:val="22"/>
          <w:lang w:val="en-US"/>
        </w:rPr>
        <w:t>ă</w:t>
      </w:r>
      <w:r>
        <w:rPr>
          <w:rFonts w:ascii="Arial" w:hAnsi="Arial"/>
          <w:sz w:val="22"/>
          <w:szCs w:val="22"/>
        </w:rPr>
        <w:t xml:space="preserve"> cheurilor se va face o </w:t>
      </w:r>
      <w:r>
        <w:rPr>
          <w:rFonts w:ascii="Arial" w:hAnsi="Arial"/>
          <w:sz w:val="22"/>
          <w:szCs w:val="22"/>
          <w:lang w:val="en-US"/>
        </w:rPr>
        <w:t>„</w:t>
      </w:r>
      <w:r>
        <w:rPr>
          <w:rFonts w:ascii="Arial" w:hAnsi="Arial"/>
          <w:sz w:val="22"/>
          <w:szCs w:val="22"/>
        </w:rPr>
        <w:t>citire</w:t>
      </w:r>
      <w:r>
        <w:rPr>
          <w:rFonts w:ascii="Arial" w:hAnsi="Arial"/>
          <w:sz w:val="22"/>
          <w:szCs w:val="22"/>
          <w:lang w:val="en-US"/>
        </w:rPr>
        <w:t xml:space="preserve">” </w:t>
      </w:r>
      <w:r>
        <w:rPr>
          <w:rFonts w:ascii="Arial" w:hAnsi="Arial"/>
          <w:sz w:val="22"/>
          <w:szCs w:val="22"/>
        </w:rPr>
        <w:t>la reperii existen</w:t>
      </w:r>
      <w:r>
        <w:rPr>
          <w:rFonts w:ascii="Arial" w:hAnsi="Arial"/>
          <w:sz w:val="22"/>
          <w:szCs w:val="22"/>
          <w:lang w:val="en-US"/>
        </w:rPr>
        <w:t>ț</w:t>
      </w:r>
      <w:r>
        <w:rPr>
          <w:rFonts w:ascii="Arial" w:hAnsi="Arial"/>
          <w:sz w:val="22"/>
          <w:szCs w:val="22"/>
        </w:rPr>
        <w:t xml:space="preserve">i </w:t>
      </w:r>
      <w:r>
        <w:rPr>
          <w:rFonts w:ascii="Arial" w:hAnsi="Arial"/>
          <w:sz w:val="22"/>
          <w:szCs w:val="22"/>
          <w:lang w:val="en-US"/>
        </w:rPr>
        <w:t>ș</w:t>
      </w:r>
      <w:r>
        <w:rPr>
          <w:rFonts w:ascii="Arial" w:hAnsi="Arial"/>
          <w:sz w:val="22"/>
          <w:szCs w:val="22"/>
        </w:rPr>
        <w:t>i/sau la cei nou monta</w:t>
      </w:r>
      <w:r>
        <w:rPr>
          <w:rFonts w:ascii="Arial" w:hAnsi="Arial"/>
          <w:sz w:val="22"/>
          <w:szCs w:val="22"/>
          <w:lang w:val="en-US"/>
        </w:rPr>
        <w:t>ț</w:t>
      </w:r>
      <w:r>
        <w:rPr>
          <w:rFonts w:ascii="Arial" w:hAnsi="Arial"/>
          <w:sz w:val="22"/>
          <w:szCs w:val="22"/>
          <w:lang w:val="it-IT"/>
        </w:rPr>
        <w:t>i.</w:t>
      </w:r>
    </w:p>
    <w:p w14:paraId="09E8728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Se vor determina </w:t>
      </w:r>
      <w:r>
        <w:rPr>
          <w:rFonts w:ascii="Arial" w:hAnsi="Arial"/>
          <w:sz w:val="22"/>
          <w:szCs w:val="22"/>
          <w:lang w:val="en-US"/>
        </w:rPr>
        <w:t>î</w:t>
      </w:r>
      <w:r>
        <w:rPr>
          <w:rFonts w:ascii="Arial" w:hAnsi="Arial"/>
          <w:sz w:val="22"/>
          <w:szCs w:val="22"/>
        </w:rPr>
        <w:t>n cadrul m</w:t>
      </w:r>
      <w:r>
        <w:rPr>
          <w:rFonts w:ascii="Arial" w:hAnsi="Arial"/>
          <w:sz w:val="22"/>
          <w:szCs w:val="22"/>
          <w:lang w:val="en-US"/>
        </w:rPr>
        <w:t>ă</w:t>
      </w:r>
      <w:r>
        <w:rPr>
          <w:rFonts w:ascii="Arial" w:hAnsi="Arial"/>
          <w:sz w:val="22"/>
          <w:szCs w:val="22"/>
          <w:lang w:val="fr-FR"/>
        </w:rPr>
        <w:t>sur</w:t>
      </w:r>
      <w:r>
        <w:rPr>
          <w:rFonts w:ascii="Arial" w:hAnsi="Arial"/>
          <w:sz w:val="22"/>
          <w:szCs w:val="22"/>
          <w:lang w:val="en-US"/>
        </w:rPr>
        <w:t>ă</w:t>
      </w:r>
      <w:r>
        <w:rPr>
          <w:rFonts w:ascii="Arial" w:hAnsi="Arial"/>
          <w:sz w:val="22"/>
          <w:szCs w:val="22"/>
        </w:rPr>
        <w:t xml:space="preserve">torilor coordonatele </w:t>
      </w:r>
      <w:r>
        <w:rPr>
          <w:rFonts w:ascii="Arial" w:hAnsi="Arial"/>
          <w:sz w:val="22"/>
          <w:szCs w:val="22"/>
          <w:lang w:val="en-US"/>
        </w:rPr>
        <w:t>î</w:t>
      </w:r>
      <w:r>
        <w:rPr>
          <w:rFonts w:ascii="Arial" w:hAnsi="Arial"/>
          <w:sz w:val="22"/>
          <w:szCs w:val="22"/>
        </w:rPr>
        <w:t>n sistem Stereo 70 a fiec</w:t>
      </w:r>
      <w:r>
        <w:rPr>
          <w:rFonts w:ascii="Arial" w:hAnsi="Arial"/>
          <w:sz w:val="22"/>
          <w:szCs w:val="22"/>
          <w:lang w:val="en-US"/>
        </w:rPr>
        <w:t>ă</w:t>
      </w:r>
      <w:r>
        <w:rPr>
          <w:rFonts w:ascii="Arial" w:hAnsi="Arial"/>
          <w:sz w:val="22"/>
          <w:szCs w:val="22"/>
        </w:rPr>
        <w:t xml:space="preserve">rui reper </w:t>
      </w:r>
      <w:r>
        <w:rPr>
          <w:rFonts w:ascii="Arial" w:hAnsi="Arial"/>
          <w:sz w:val="22"/>
          <w:szCs w:val="22"/>
          <w:lang w:val="en-US"/>
        </w:rPr>
        <w:t>ș</w:t>
      </w:r>
      <w:r>
        <w:rPr>
          <w:rFonts w:ascii="Arial" w:hAnsi="Arial"/>
          <w:sz w:val="22"/>
          <w:szCs w:val="22"/>
        </w:rPr>
        <w:t xml:space="preserve">i nivelul acestora </w:t>
      </w:r>
      <w:r>
        <w:rPr>
          <w:rFonts w:ascii="Arial" w:hAnsi="Arial"/>
          <w:sz w:val="22"/>
          <w:szCs w:val="22"/>
          <w:lang w:val="en-US"/>
        </w:rPr>
        <w:t>î</w:t>
      </w:r>
      <w:r>
        <w:rPr>
          <w:rFonts w:ascii="Arial" w:hAnsi="Arial"/>
          <w:sz w:val="22"/>
          <w:szCs w:val="22"/>
        </w:rPr>
        <w:t>n sistemul de referin</w:t>
      </w:r>
      <w:r>
        <w:rPr>
          <w:rFonts w:ascii="Arial" w:hAnsi="Arial"/>
          <w:sz w:val="22"/>
          <w:szCs w:val="22"/>
          <w:lang w:val="en-US"/>
        </w:rPr>
        <w:t>ță „</w:t>
      </w:r>
      <w:r>
        <w:rPr>
          <w:rFonts w:ascii="Arial" w:hAnsi="Arial"/>
          <w:sz w:val="22"/>
          <w:szCs w:val="22"/>
          <w:lang w:val="de-DE"/>
        </w:rPr>
        <w:t>Zero</w:t>
      </w:r>
      <w:r>
        <w:rPr>
          <w:rFonts w:ascii="Arial" w:hAnsi="Arial"/>
          <w:sz w:val="22"/>
          <w:szCs w:val="22"/>
          <w:lang w:val="en-US"/>
        </w:rPr>
        <w:t xml:space="preserve">” </w:t>
      </w:r>
      <w:r>
        <w:rPr>
          <w:rFonts w:ascii="Arial" w:hAnsi="Arial"/>
          <w:sz w:val="22"/>
          <w:szCs w:val="22"/>
        </w:rPr>
        <w:t>Marea Neagr</w:t>
      </w:r>
      <w:r>
        <w:rPr>
          <w:rFonts w:ascii="Arial" w:hAnsi="Arial"/>
          <w:sz w:val="22"/>
          <w:szCs w:val="22"/>
          <w:lang w:val="en-US"/>
        </w:rPr>
        <w:t>ă</w:t>
      </w:r>
      <w:r>
        <w:rPr>
          <w:rFonts w:ascii="Arial" w:hAnsi="Arial"/>
          <w:sz w:val="22"/>
          <w:szCs w:val="22"/>
        </w:rPr>
        <w:t xml:space="preserve"> 75.</w:t>
      </w:r>
    </w:p>
    <w:p w14:paraId="357F33FC" w14:textId="5361E62B"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Materialul dragat se va </w:t>
      </w:r>
      <w:r>
        <w:rPr>
          <w:rFonts w:ascii="Arial" w:hAnsi="Arial"/>
          <w:sz w:val="22"/>
          <w:szCs w:val="22"/>
          <w:lang w:val="en-US"/>
        </w:rPr>
        <w:t>î</w:t>
      </w:r>
      <w:r>
        <w:rPr>
          <w:rFonts w:ascii="Arial" w:hAnsi="Arial"/>
          <w:sz w:val="22"/>
          <w:szCs w:val="22"/>
        </w:rPr>
        <w:t>nc</w:t>
      </w:r>
      <w:r>
        <w:rPr>
          <w:rFonts w:ascii="Arial" w:hAnsi="Arial"/>
          <w:sz w:val="22"/>
          <w:szCs w:val="22"/>
          <w:lang w:val="en-US"/>
        </w:rPr>
        <w:t>ă</w:t>
      </w:r>
      <w:r>
        <w:rPr>
          <w:rFonts w:ascii="Arial" w:hAnsi="Arial"/>
          <w:sz w:val="22"/>
          <w:szCs w:val="22"/>
          <w:lang w:val="it-IT"/>
        </w:rPr>
        <w:t xml:space="preserve">rca </w:t>
      </w:r>
      <w:r>
        <w:rPr>
          <w:rFonts w:ascii="Arial" w:hAnsi="Arial"/>
          <w:sz w:val="22"/>
          <w:szCs w:val="22"/>
          <w:lang w:val="en-US"/>
        </w:rPr>
        <w:t>î</w:t>
      </w:r>
      <w:r>
        <w:rPr>
          <w:rFonts w:ascii="Arial" w:hAnsi="Arial"/>
          <w:sz w:val="22"/>
          <w:szCs w:val="22"/>
        </w:rPr>
        <w:t xml:space="preserve">n </w:t>
      </w:r>
      <w:r>
        <w:rPr>
          <w:rFonts w:ascii="Arial" w:hAnsi="Arial"/>
          <w:sz w:val="22"/>
          <w:szCs w:val="22"/>
          <w:lang w:val="en-US"/>
        </w:rPr>
        <w:t>ș</w:t>
      </w:r>
      <w:r>
        <w:rPr>
          <w:rFonts w:ascii="Arial" w:hAnsi="Arial"/>
          <w:sz w:val="22"/>
          <w:szCs w:val="22"/>
        </w:rPr>
        <w:t xml:space="preserve">alande </w:t>
      </w:r>
      <w:r>
        <w:rPr>
          <w:rFonts w:ascii="Arial" w:hAnsi="Arial"/>
          <w:sz w:val="22"/>
          <w:szCs w:val="22"/>
          <w:lang w:val="en-US"/>
        </w:rPr>
        <w:t>ș</w:t>
      </w:r>
      <w:r>
        <w:rPr>
          <w:rFonts w:ascii="Arial" w:hAnsi="Arial"/>
          <w:sz w:val="22"/>
          <w:szCs w:val="22"/>
        </w:rPr>
        <w:t>i transporta la locul de desc</w:t>
      </w:r>
      <w:r>
        <w:rPr>
          <w:rFonts w:ascii="Arial" w:hAnsi="Arial"/>
          <w:sz w:val="22"/>
          <w:szCs w:val="22"/>
          <w:lang w:val="en-US"/>
        </w:rPr>
        <w:t>ă</w:t>
      </w:r>
      <w:r>
        <w:rPr>
          <w:rFonts w:ascii="Arial" w:hAnsi="Arial"/>
          <w:sz w:val="22"/>
          <w:szCs w:val="22"/>
        </w:rPr>
        <w:t xml:space="preserve">rcare (depozitare), respectiv </w:t>
      </w:r>
      <w:r w:rsidR="00862119">
        <w:rPr>
          <w:rFonts w:ascii="Arial" w:hAnsi="Arial"/>
          <w:sz w:val="22"/>
          <w:szCs w:val="22"/>
        </w:rPr>
        <w:t>in zona G1</w:t>
      </w:r>
      <w:r>
        <w:rPr>
          <w:rFonts w:ascii="Arial" w:hAnsi="Arial"/>
          <w:sz w:val="22"/>
          <w:szCs w:val="22"/>
        </w:rPr>
        <w:t>.</w:t>
      </w:r>
    </w:p>
    <w:p w14:paraId="6BFA1D31" w14:textId="614BE793"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Pe parcursul execu</w:t>
      </w:r>
      <w:r>
        <w:rPr>
          <w:rFonts w:ascii="Arial" w:hAnsi="Arial"/>
          <w:sz w:val="22"/>
          <w:szCs w:val="22"/>
          <w:lang w:val="en-US"/>
        </w:rPr>
        <w:t>ț</w:t>
      </w:r>
      <w:r>
        <w:rPr>
          <w:rFonts w:ascii="Arial" w:hAnsi="Arial"/>
          <w:sz w:val="22"/>
          <w:szCs w:val="22"/>
        </w:rPr>
        <w:t>iei lucr</w:t>
      </w:r>
      <w:r>
        <w:rPr>
          <w:rFonts w:ascii="Arial" w:hAnsi="Arial"/>
          <w:sz w:val="22"/>
          <w:szCs w:val="22"/>
          <w:lang w:val="en-US"/>
        </w:rPr>
        <w:t>ă</w:t>
      </w:r>
      <w:r>
        <w:rPr>
          <w:rFonts w:ascii="Arial" w:hAnsi="Arial"/>
          <w:sz w:val="22"/>
          <w:szCs w:val="22"/>
        </w:rPr>
        <w:t xml:space="preserve">rilor de dragaj, </w:t>
      </w:r>
      <w:r>
        <w:rPr>
          <w:rFonts w:ascii="Arial" w:hAnsi="Arial"/>
          <w:sz w:val="22"/>
          <w:szCs w:val="22"/>
          <w:lang w:val="en-US"/>
        </w:rPr>
        <w:t>î</w:t>
      </w:r>
      <w:r>
        <w:rPr>
          <w:rFonts w:ascii="Arial" w:hAnsi="Arial"/>
          <w:sz w:val="22"/>
          <w:szCs w:val="22"/>
        </w:rPr>
        <w:t xml:space="preserve">nainte de </w:t>
      </w:r>
      <w:r>
        <w:rPr>
          <w:rFonts w:ascii="Arial" w:hAnsi="Arial"/>
          <w:sz w:val="22"/>
          <w:szCs w:val="22"/>
          <w:lang w:val="en-US"/>
        </w:rPr>
        <w:t>î</w:t>
      </w:r>
      <w:r>
        <w:rPr>
          <w:rFonts w:ascii="Arial" w:hAnsi="Arial"/>
          <w:sz w:val="22"/>
          <w:szCs w:val="22"/>
        </w:rPr>
        <w:t>nceperea acestora, Antreprenorul va preleva c</w:t>
      </w:r>
      <w:r>
        <w:rPr>
          <w:rFonts w:ascii="Arial" w:hAnsi="Arial"/>
          <w:sz w:val="22"/>
          <w:szCs w:val="22"/>
          <w:lang w:val="en-US"/>
        </w:rPr>
        <w:t>â</w:t>
      </w:r>
      <w:r>
        <w:rPr>
          <w:rFonts w:ascii="Arial" w:hAnsi="Arial"/>
          <w:sz w:val="22"/>
          <w:szCs w:val="22"/>
        </w:rPr>
        <w:t>te 5 (cinci) probe compozite</w:t>
      </w:r>
      <w:r>
        <w:rPr>
          <w:rFonts w:ascii="Arial" w:hAnsi="Arial"/>
          <w:sz w:val="22"/>
          <w:szCs w:val="22"/>
          <w:lang w:val="pt-PT"/>
        </w:rPr>
        <w:t xml:space="preserve"> de material</w:t>
      </w:r>
      <w:r>
        <w:rPr>
          <w:rFonts w:ascii="Arial" w:hAnsi="Arial"/>
          <w:sz w:val="22"/>
          <w:szCs w:val="22"/>
        </w:rPr>
        <w:t xml:space="preserve">, alese </w:t>
      </w:r>
      <w:r>
        <w:rPr>
          <w:rFonts w:ascii="Arial" w:hAnsi="Arial"/>
          <w:sz w:val="22"/>
          <w:szCs w:val="22"/>
          <w:lang w:val="en-US"/>
        </w:rPr>
        <w:t>î</w:t>
      </w:r>
      <w:r>
        <w:rPr>
          <w:rFonts w:ascii="Arial" w:hAnsi="Arial"/>
          <w:sz w:val="22"/>
          <w:szCs w:val="22"/>
        </w:rPr>
        <w:t>n</w:t>
      </w:r>
      <w:r>
        <w:rPr>
          <w:rFonts w:ascii="Arial" w:hAnsi="Arial"/>
          <w:sz w:val="22"/>
          <w:szCs w:val="22"/>
          <w:lang w:val="da-DK"/>
        </w:rPr>
        <w:t xml:space="preserve"> mod </w:t>
      </w:r>
      <w:r>
        <w:rPr>
          <w:rFonts w:ascii="Arial" w:hAnsi="Arial"/>
          <w:sz w:val="22"/>
          <w:szCs w:val="22"/>
          <w:lang w:val="it-IT"/>
        </w:rPr>
        <w:t>aleatoriu</w:t>
      </w:r>
      <w:r>
        <w:rPr>
          <w:rFonts w:ascii="Arial" w:hAnsi="Arial"/>
          <w:sz w:val="22"/>
          <w:szCs w:val="22"/>
        </w:rPr>
        <w:t xml:space="preserve">  din fiecare zon</w:t>
      </w:r>
      <w:r>
        <w:rPr>
          <w:rFonts w:ascii="Arial" w:hAnsi="Arial"/>
          <w:sz w:val="22"/>
          <w:szCs w:val="22"/>
          <w:lang w:val="en-US"/>
        </w:rPr>
        <w:t>ă</w:t>
      </w:r>
      <w:r>
        <w:rPr>
          <w:rFonts w:ascii="Arial" w:hAnsi="Arial"/>
          <w:sz w:val="22"/>
          <w:szCs w:val="22"/>
          <w:lang w:val="es-ES_tradnl"/>
        </w:rPr>
        <w:t xml:space="preserve"> de </w:t>
      </w:r>
      <w:r>
        <w:rPr>
          <w:rFonts w:ascii="Arial" w:hAnsi="Arial"/>
          <w:sz w:val="22"/>
          <w:szCs w:val="22"/>
        </w:rPr>
        <w:t>dragaj (printr-un e</w:t>
      </w:r>
      <w:r>
        <w:rPr>
          <w:rFonts w:ascii="Arial" w:hAnsi="Arial"/>
          <w:sz w:val="22"/>
          <w:szCs w:val="22"/>
          <w:lang w:val="en-US"/>
        </w:rPr>
        <w:t>ş</w:t>
      </w:r>
      <w:r>
        <w:rPr>
          <w:rFonts w:ascii="Arial" w:hAnsi="Arial"/>
          <w:sz w:val="22"/>
          <w:szCs w:val="22"/>
          <w:lang w:val="fr-FR"/>
        </w:rPr>
        <w:t>antionaj</w:t>
      </w:r>
      <w:r>
        <w:rPr>
          <w:rFonts w:ascii="Arial" w:hAnsi="Arial"/>
          <w:sz w:val="22"/>
          <w:szCs w:val="22"/>
        </w:rPr>
        <w:t xml:space="preserve"> </w:t>
      </w:r>
      <w:r>
        <w:rPr>
          <w:rFonts w:ascii="Arial" w:hAnsi="Arial"/>
          <w:sz w:val="22"/>
          <w:szCs w:val="22"/>
          <w:lang w:val="en-US"/>
        </w:rPr>
        <w:t>startificat</w:t>
      </w:r>
      <w:r>
        <w:rPr>
          <w:rFonts w:ascii="Arial" w:hAnsi="Arial"/>
          <w:sz w:val="22"/>
          <w:szCs w:val="22"/>
        </w:rPr>
        <w:t>), fiecare prob</w:t>
      </w:r>
      <w:r>
        <w:rPr>
          <w:rFonts w:ascii="Arial" w:hAnsi="Arial"/>
          <w:sz w:val="22"/>
          <w:szCs w:val="22"/>
          <w:lang w:val="en-US"/>
        </w:rPr>
        <w:t>ă</w:t>
      </w:r>
      <w:r>
        <w:rPr>
          <w:rFonts w:ascii="Arial" w:hAnsi="Arial"/>
          <w:sz w:val="22"/>
          <w:szCs w:val="22"/>
        </w:rPr>
        <w:t xml:space="preserve"> compozit</w:t>
      </w:r>
      <w:r>
        <w:rPr>
          <w:rFonts w:ascii="Arial" w:hAnsi="Arial"/>
          <w:sz w:val="22"/>
          <w:szCs w:val="22"/>
          <w:lang w:val="en-US"/>
        </w:rPr>
        <w:t>ă</w:t>
      </w:r>
      <w:r>
        <w:rPr>
          <w:rFonts w:ascii="Arial" w:hAnsi="Arial"/>
          <w:sz w:val="22"/>
          <w:szCs w:val="22"/>
        </w:rPr>
        <w:t xml:space="preserve"> fiind </w:t>
      </w:r>
      <w:r>
        <w:rPr>
          <w:rFonts w:ascii="Arial" w:hAnsi="Arial"/>
          <w:sz w:val="22"/>
          <w:szCs w:val="22"/>
          <w:lang w:val="it-IT"/>
        </w:rPr>
        <w:t>alc</w:t>
      </w:r>
      <w:r>
        <w:rPr>
          <w:rFonts w:ascii="Arial" w:hAnsi="Arial"/>
          <w:sz w:val="22"/>
          <w:szCs w:val="22"/>
          <w:lang w:val="en-US"/>
        </w:rPr>
        <w:t>ă</w:t>
      </w:r>
      <w:r>
        <w:rPr>
          <w:rFonts w:ascii="Arial" w:hAnsi="Arial"/>
          <w:sz w:val="22"/>
          <w:szCs w:val="22"/>
          <w:lang w:val="it-IT"/>
        </w:rPr>
        <w:t>tuit</w:t>
      </w:r>
      <w:r>
        <w:rPr>
          <w:rFonts w:ascii="Arial" w:hAnsi="Arial"/>
          <w:sz w:val="22"/>
          <w:szCs w:val="22"/>
          <w:lang w:val="en-US"/>
        </w:rPr>
        <w:t>ă</w:t>
      </w:r>
      <w:r>
        <w:rPr>
          <w:rFonts w:ascii="Arial" w:hAnsi="Arial"/>
          <w:sz w:val="22"/>
          <w:szCs w:val="22"/>
        </w:rPr>
        <w:t xml:space="preserve"> din 5 (cinci</w:t>
      </w:r>
      <w:r>
        <w:rPr>
          <w:rFonts w:ascii="Arial" w:hAnsi="Arial"/>
          <w:sz w:val="22"/>
          <w:szCs w:val="22"/>
          <w:lang w:val="en-US"/>
        </w:rPr>
        <w:t>) probe simple,</w:t>
      </w:r>
      <w:r>
        <w:rPr>
          <w:rFonts w:ascii="Arial" w:hAnsi="Arial"/>
          <w:sz w:val="22"/>
          <w:szCs w:val="22"/>
        </w:rPr>
        <w:t xml:space="preserve"> pentru determinarea indicatorilor fizico-chimici a materialului care urmeaz</w:t>
      </w:r>
      <w:r>
        <w:rPr>
          <w:rFonts w:ascii="Arial" w:hAnsi="Arial"/>
          <w:sz w:val="22"/>
          <w:szCs w:val="22"/>
          <w:lang w:val="en-US"/>
        </w:rPr>
        <w:t>ă</w:t>
      </w:r>
      <w:r>
        <w:rPr>
          <w:rFonts w:ascii="Arial" w:hAnsi="Arial"/>
          <w:sz w:val="22"/>
          <w:szCs w:val="22"/>
        </w:rPr>
        <w:t xml:space="preserve"> a fi dragat </w:t>
      </w:r>
      <w:r>
        <w:rPr>
          <w:rFonts w:ascii="Arial" w:hAnsi="Arial"/>
          <w:sz w:val="22"/>
          <w:szCs w:val="22"/>
          <w:lang w:val="en-US"/>
        </w:rPr>
        <w:t>ş</w:t>
      </w:r>
      <w:r>
        <w:rPr>
          <w:rFonts w:ascii="Arial" w:hAnsi="Arial"/>
          <w:sz w:val="22"/>
          <w:szCs w:val="22"/>
        </w:rPr>
        <w:t>i identificarea prezen</w:t>
      </w:r>
      <w:r>
        <w:rPr>
          <w:rFonts w:ascii="Arial" w:hAnsi="Arial"/>
          <w:sz w:val="22"/>
          <w:szCs w:val="22"/>
          <w:lang w:val="en-US"/>
        </w:rPr>
        <w:t>ţ</w:t>
      </w:r>
      <w:r>
        <w:rPr>
          <w:rFonts w:ascii="Arial" w:hAnsi="Arial"/>
          <w:sz w:val="22"/>
          <w:szCs w:val="22"/>
          <w:lang w:val="de-DE"/>
        </w:rPr>
        <w:t>ei</w:t>
      </w:r>
      <w:r>
        <w:rPr>
          <w:rFonts w:ascii="Arial" w:hAnsi="Arial"/>
          <w:sz w:val="22"/>
          <w:szCs w:val="22"/>
        </w:rPr>
        <w:t>/</w:t>
      </w:r>
      <w:r>
        <w:rPr>
          <w:rFonts w:ascii="Arial" w:hAnsi="Arial"/>
          <w:sz w:val="22"/>
          <w:szCs w:val="22"/>
          <w:lang w:val="fr-FR"/>
        </w:rPr>
        <w:t>absen</w:t>
      </w:r>
      <w:r>
        <w:rPr>
          <w:rFonts w:ascii="Arial" w:hAnsi="Arial"/>
          <w:sz w:val="22"/>
          <w:szCs w:val="22"/>
          <w:lang w:val="en-US"/>
        </w:rPr>
        <w:t>ţ</w:t>
      </w:r>
      <w:r>
        <w:rPr>
          <w:rFonts w:ascii="Arial" w:hAnsi="Arial"/>
          <w:sz w:val="22"/>
          <w:szCs w:val="22"/>
          <w:lang w:val="de-DE"/>
        </w:rPr>
        <w:t>ei</w:t>
      </w:r>
      <w:r>
        <w:rPr>
          <w:rFonts w:ascii="Arial" w:hAnsi="Arial"/>
          <w:sz w:val="22"/>
          <w:szCs w:val="22"/>
        </w:rPr>
        <w:t xml:space="preserve"> a eventualelor </w:t>
      </w:r>
      <w:r>
        <w:rPr>
          <w:rFonts w:ascii="Arial" w:hAnsi="Arial"/>
          <w:sz w:val="22"/>
          <w:szCs w:val="22"/>
          <w:lang w:val="pt-PT"/>
        </w:rPr>
        <w:t>substan</w:t>
      </w:r>
      <w:r>
        <w:rPr>
          <w:rFonts w:ascii="Arial" w:hAnsi="Arial"/>
          <w:sz w:val="22"/>
          <w:szCs w:val="22"/>
          <w:lang w:val="en-US"/>
        </w:rPr>
        <w:t>ţ</w:t>
      </w:r>
      <w:r>
        <w:rPr>
          <w:rFonts w:ascii="Arial" w:hAnsi="Arial"/>
          <w:sz w:val="22"/>
          <w:szCs w:val="22"/>
        </w:rPr>
        <w:t>e periculoase/</w:t>
      </w:r>
      <w:r>
        <w:rPr>
          <w:rFonts w:ascii="Arial" w:hAnsi="Arial"/>
          <w:sz w:val="22"/>
          <w:szCs w:val="22"/>
          <w:lang w:val="it-IT"/>
        </w:rPr>
        <w:t>poluante</w:t>
      </w:r>
      <w:r>
        <w:rPr>
          <w:rFonts w:ascii="Arial" w:hAnsi="Arial"/>
          <w:sz w:val="22"/>
          <w:szCs w:val="22"/>
        </w:rPr>
        <w:t xml:space="preserve">. </w:t>
      </w:r>
      <w:r>
        <w:rPr>
          <w:rFonts w:ascii="Arial" w:hAnsi="Arial"/>
          <w:sz w:val="22"/>
          <w:szCs w:val="22"/>
          <w:lang w:val="de-DE"/>
        </w:rPr>
        <w:t>Probele</w:t>
      </w:r>
      <w:r>
        <w:rPr>
          <w:rFonts w:ascii="Arial" w:hAnsi="Arial"/>
          <w:sz w:val="22"/>
          <w:szCs w:val="22"/>
        </w:rPr>
        <w:t xml:space="preserve"> vor fi analizate </w:t>
      </w:r>
      <w:r>
        <w:rPr>
          <w:rFonts w:ascii="Arial" w:hAnsi="Arial"/>
          <w:sz w:val="22"/>
          <w:szCs w:val="22"/>
          <w:lang w:val="en-US"/>
        </w:rPr>
        <w:t>î</w:t>
      </w:r>
      <w:r>
        <w:rPr>
          <w:rFonts w:ascii="Arial" w:hAnsi="Arial"/>
          <w:sz w:val="22"/>
          <w:szCs w:val="22"/>
        </w:rPr>
        <w:t xml:space="preserve">n laboratoare acreditate pentru efectuarea analizelor fizico-chimice. </w:t>
      </w:r>
    </w:p>
    <w:p w14:paraId="753EC80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Determinarea acestor indicatori se va face de c</w:t>
      </w:r>
      <w:r>
        <w:rPr>
          <w:rFonts w:ascii="Arial" w:hAnsi="Arial"/>
          <w:sz w:val="22"/>
          <w:szCs w:val="22"/>
          <w:lang w:val="en-US"/>
        </w:rPr>
        <w:t>ă</w:t>
      </w:r>
      <w:r>
        <w:rPr>
          <w:rFonts w:ascii="Arial" w:hAnsi="Arial"/>
          <w:sz w:val="22"/>
          <w:szCs w:val="22"/>
        </w:rPr>
        <w:t>tre laboratoare de specialitate acreditate.</w:t>
      </w:r>
    </w:p>
    <w:p w14:paraId="048D804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Indicatorii fizico-chimici care se vor determina </w:t>
      </w:r>
      <w:r>
        <w:rPr>
          <w:rFonts w:ascii="Arial" w:hAnsi="Arial"/>
          <w:sz w:val="22"/>
          <w:szCs w:val="22"/>
          <w:lang w:val="en-US"/>
        </w:rPr>
        <w:t>ș</w:t>
      </w:r>
      <w:r>
        <w:rPr>
          <w:rFonts w:ascii="Arial" w:hAnsi="Arial"/>
          <w:sz w:val="22"/>
          <w:szCs w:val="22"/>
        </w:rPr>
        <w:t>i limitele admisibile ale acestora sunt conform Ordinului MMGA nr. 161/2006 de aprobare a Normativului privind clasificarea apelor de suprafa</w:t>
      </w:r>
      <w:r>
        <w:rPr>
          <w:rFonts w:ascii="Arial" w:hAnsi="Arial"/>
          <w:sz w:val="22"/>
          <w:szCs w:val="22"/>
          <w:lang w:val="en-US"/>
        </w:rPr>
        <w:t>ță</w:t>
      </w:r>
      <w:r>
        <w:rPr>
          <w:rFonts w:ascii="Arial" w:hAnsi="Arial"/>
          <w:sz w:val="22"/>
          <w:szCs w:val="22"/>
        </w:rPr>
        <w:t>.</w:t>
      </w:r>
    </w:p>
    <w:p w14:paraId="437DF5E2" w14:textId="27C6433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Dac</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urma analizelor de laborator se constat</w:t>
      </w:r>
      <w:r>
        <w:rPr>
          <w:rFonts w:ascii="Arial" w:hAnsi="Arial"/>
          <w:sz w:val="22"/>
          <w:szCs w:val="22"/>
          <w:lang w:val="en-US"/>
        </w:rPr>
        <w:t>ă</w:t>
      </w:r>
      <w:r>
        <w:rPr>
          <w:rFonts w:ascii="Arial" w:hAnsi="Arial"/>
          <w:sz w:val="22"/>
          <w:szCs w:val="22"/>
        </w:rPr>
        <w:t xml:space="preserve"> c</w:t>
      </w:r>
      <w:r>
        <w:rPr>
          <w:rFonts w:ascii="Arial" w:hAnsi="Arial"/>
          <w:sz w:val="22"/>
          <w:szCs w:val="22"/>
          <w:lang w:val="en-US"/>
        </w:rPr>
        <w:t>ă</w:t>
      </w:r>
      <w:r>
        <w:rPr>
          <w:rFonts w:ascii="Arial" w:hAnsi="Arial"/>
          <w:sz w:val="22"/>
          <w:szCs w:val="22"/>
        </w:rPr>
        <w:t xml:space="preserve"> indicatorii respectivi se </w:t>
      </w:r>
      <w:r>
        <w:rPr>
          <w:rFonts w:ascii="Arial" w:hAnsi="Arial"/>
          <w:sz w:val="22"/>
          <w:szCs w:val="22"/>
          <w:lang w:val="en-US"/>
        </w:rPr>
        <w:t>î</w:t>
      </w:r>
      <w:r>
        <w:rPr>
          <w:rFonts w:ascii="Arial" w:hAnsi="Arial"/>
          <w:sz w:val="22"/>
          <w:szCs w:val="22"/>
        </w:rPr>
        <w:t>ncadreaz</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 xml:space="preserve">n limitele admise, materialul dragat se va depozita </w:t>
      </w:r>
      <w:r>
        <w:rPr>
          <w:rFonts w:ascii="Arial" w:hAnsi="Arial"/>
          <w:sz w:val="22"/>
          <w:szCs w:val="22"/>
          <w:lang w:val="en-US"/>
        </w:rPr>
        <w:t>î</w:t>
      </w:r>
      <w:r>
        <w:rPr>
          <w:rFonts w:ascii="Arial" w:hAnsi="Arial"/>
          <w:sz w:val="22"/>
          <w:szCs w:val="22"/>
        </w:rPr>
        <w:t xml:space="preserve">n </w:t>
      </w:r>
      <w:r w:rsidR="00862119">
        <w:rPr>
          <w:rFonts w:ascii="Arial" w:hAnsi="Arial"/>
          <w:sz w:val="22"/>
          <w:szCs w:val="22"/>
        </w:rPr>
        <w:t>zona G1,</w:t>
      </w:r>
      <w:r>
        <w:rPr>
          <w:rFonts w:ascii="Arial" w:hAnsi="Arial"/>
          <w:sz w:val="22"/>
          <w:szCs w:val="22"/>
        </w:rPr>
        <w:t xml:space="preserve"> pus</w:t>
      </w:r>
      <w:r w:rsidR="00862119">
        <w:rPr>
          <w:rFonts w:ascii="Arial" w:hAnsi="Arial"/>
          <w:sz w:val="22"/>
          <w:szCs w:val="22"/>
        </w:rPr>
        <w:t>a</w:t>
      </w:r>
      <w:r>
        <w:rPr>
          <w:rFonts w:ascii="Arial" w:hAnsi="Arial"/>
          <w:sz w:val="22"/>
          <w:szCs w:val="22"/>
        </w:rPr>
        <w:t xml:space="preserve"> la dispozi</w:t>
      </w:r>
      <w:r>
        <w:rPr>
          <w:rFonts w:ascii="Arial" w:hAnsi="Arial"/>
          <w:sz w:val="22"/>
          <w:szCs w:val="22"/>
          <w:lang w:val="en-US"/>
        </w:rPr>
        <w:t>ț</w:t>
      </w:r>
      <w:r>
        <w:rPr>
          <w:rFonts w:ascii="Arial" w:hAnsi="Arial"/>
          <w:sz w:val="22"/>
          <w:szCs w:val="22"/>
        </w:rPr>
        <w:t>ie de Beneficiar/Supervizor.</w:t>
      </w:r>
    </w:p>
    <w:p w14:paraId="524EC8C0" w14:textId="07EC273E"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r>
      <w:r>
        <w:rPr>
          <w:rFonts w:ascii="Arial" w:hAnsi="Arial"/>
          <w:sz w:val="22"/>
          <w:szCs w:val="22"/>
          <w:lang w:val="en-US"/>
        </w:rPr>
        <w:t>Î</w:t>
      </w:r>
      <w:r>
        <w:rPr>
          <w:rFonts w:ascii="Arial" w:hAnsi="Arial"/>
          <w:sz w:val="22"/>
          <w:szCs w:val="22"/>
        </w:rPr>
        <w:t xml:space="preserve">n cazul </w:t>
      </w:r>
      <w:r>
        <w:rPr>
          <w:rFonts w:ascii="Arial" w:hAnsi="Arial"/>
          <w:sz w:val="22"/>
          <w:szCs w:val="22"/>
          <w:lang w:val="en-US"/>
        </w:rPr>
        <w:t>î</w:t>
      </w:r>
      <w:r>
        <w:rPr>
          <w:rFonts w:ascii="Arial" w:hAnsi="Arial"/>
          <w:sz w:val="22"/>
          <w:szCs w:val="22"/>
        </w:rPr>
        <w:t xml:space="preserve">n care este </w:t>
      </w:r>
      <w:r>
        <w:rPr>
          <w:rFonts w:ascii="Arial" w:hAnsi="Arial"/>
          <w:sz w:val="22"/>
          <w:szCs w:val="22"/>
          <w:lang w:val="it-IT"/>
        </w:rPr>
        <w:t>identificat</w:t>
      </w:r>
      <w:r>
        <w:rPr>
          <w:rFonts w:ascii="Arial" w:hAnsi="Arial"/>
          <w:sz w:val="22"/>
          <w:szCs w:val="22"/>
          <w:lang w:val="en-US"/>
        </w:rPr>
        <w:t>ă</w:t>
      </w:r>
      <w:r>
        <w:rPr>
          <w:rFonts w:ascii="Arial" w:hAnsi="Arial"/>
          <w:sz w:val="22"/>
          <w:szCs w:val="22"/>
        </w:rPr>
        <w:t xml:space="preserve"> prezen</w:t>
      </w:r>
      <w:r>
        <w:rPr>
          <w:rFonts w:ascii="Arial" w:hAnsi="Arial"/>
          <w:sz w:val="22"/>
          <w:szCs w:val="22"/>
          <w:lang w:val="en-US"/>
        </w:rPr>
        <w:t>ţ</w:t>
      </w:r>
      <w:r>
        <w:rPr>
          <w:rFonts w:ascii="Arial" w:hAnsi="Arial"/>
          <w:sz w:val="22"/>
          <w:szCs w:val="22"/>
        </w:rPr>
        <w:t xml:space="preserve">a </w:t>
      </w:r>
      <w:r>
        <w:rPr>
          <w:rFonts w:ascii="Arial" w:hAnsi="Arial"/>
          <w:sz w:val="22"/>
          <w:szCs w:val="22"/>
          <w:lang w:val="pt-PT"/>
        </w:rPr>
        <w:t>substan</w:t>
      </w:r>
      <w:r>
        <w:rPr>
          <w:rFonts w:ascii="Arial" w:hAnsi="Arial"/>
          <w:sz w:val="22"/>
          <w:szCs w:val="22"/>
          <w:lang w:val="en-US"/>
        </w:rPr>
        <w:t>ţ</w:t>
      </w:r>
      <w:r>
        <w:rPr>
          <w:rFonts w:ascii="Arial" w:hAnsi="Arial"/>
          <w:sz w:val="22"/>
          <w:szCs w:val="22"/>
        </w:rPr>
        <w:t>elor periculoase (</w:t>
      </w:r>
      <w:r>
        <w:rPr>
          <w:rFonts w:ascii="Arial" w:hAnsi="Arial"/>
          <w:sz w:val="22"/>
          <w:szCs w:val="22"/>
          <w:lang w:val="pt-PT"/>
        </w:rPr>
        <w:t>hidrocarburi</w:t>
      </w:r>
      <w:r>
        <w:rPr>
          <w:rFonts w:ascii="Arial" w:hAnsi="Arial"/>
          <w:sz w:val="22"/>
          <w:szCs w:val="22"/>
        </w:rPr>
        <w:t xml:space="preserve"> etc.), se va </w:t>
      </w:r>
      <w:r>
        <w:rPr>
          <w:rFonts w:ascii="Arial" w:hAnsi="Arial"/>
          <w:sz w:val="22"/>
          <w:szCs w:val="22"/>
          <w:lang w:val="it-IT"/>
        </w:rPr>
        <w:t>delimita</w:t>
      </w:r>
      <w:r>
        <w:rPr>
          <w:rFonts w:ascii="Arial" w:hAnsi="Arial"/>
          <w:sz w:val="22"/>
          <w:szCs w:val="22"/>
        </w:rPr>
        <w:t xml:space="preserve"> c</w:t>
      </w:r>
      <w:r>
        <w:rPr>
          <w:rFonts w:ascii="Arial" w:hAnsi="Arial"/>
          <w:sz w:val="22"/>
          <w:szCs w:val="22"/>
          <w:lang w:val="en-US"/>
        </w:rPr>
        <w:t>â</w:t>
      </w:r>
      <w:r>
        <w:rPr>
          <w:rFonts w:ascii="Arial" w:hAnsi="Arial"/>
          <w:sz w:val="22"/>
          <w:szCs w:val="22"/>
        </w:rPr>
        <w:t xml:space="preserve">t </w:t>
      </w:r>
      <w:r>
        <w:rPr>
          <w:rFonts w:ascii="Arial" w:hAnsi="Arial"/>
          <w:sz w:val="22"/>
          <w:szCs w:val="22"/>
          <w:lang w:val="fr-FR"/>
        </w:rPr>
        <w:t>mai</w:t>
      </w:r>
      <w:r>
        <w:rPr>
          <w:rFonts w:ascii="Arial" w:hAnsi="Arial"/>
          <w:sz w:val="22"/>
          <w:szCs w:val="22"/>
          <w:lang w:val="nl-NL"/>
        </w:rPr>
        <w:t xml:space="preserve"> exact zona </w:t>
      </w:r>
      <w:r>
        <w:rPr>
          <w:rFonts w:ascii="Arial" w:hAnsi="Arial"/>
          <w:sz w:val="22"/>
          <w:szCs w:val="22"/>
          <w:lang w:val="it-IT"/>
        </w:rPr>
        <w:t>contaminat</w:t>
      </w:r>
      <w:r>
        <w:rPr>
          <w:rFonts w:ascii="Arial" w:hAnsi="Arial"/>
          <w:sz w:val="22"/>
          <w:szCs w:val="22"/>
          <w:lang w:val="en-US"/>
        </w:rPr>
        <w:t>ă</w:t>
      </w:r>
      <w:r>
        <w:rPr>
          <w:rFonts w:ascii="Arial" w:hAnsi="Arial"/>
          <w:sz w:val="22"/>
          <w:szCs w:val="22"/>
        </w:rPr>
        <w:t xml:space="preserve"> </w:t>
      </w:r>
      <w:r>
        <w:rPr>
          <w:rFonts w:ascii="Arial" w:hAnsi="Arial"/>
          <w:sz w:val="22"/>
          <w:szCs w:val="22"/>
          <w:lang w:val="it-IT"/>
        </w:rPr>
        <w:t>iar</w:t>
      </w:r>
      <w:r>
        <w:rPr>
          <w:rFonts w:ascii="Arial" w:hAnsi="Arial"/>
          <w:sz w:val="22"/>
          <w:szCs w:val="22"/>
        </w:rPr>
        <w:t xml:space="preserve"> materialul dragat din aceast</w:t>
      </w:r>
      <w:r>
        <w:rPr>
          <w:rFonts w:ascii="Arial" w:hAnsi="Arial"/>
          <w:sz w:val="22"/>
          <w:szCs w:val="22"/>
          <w:lang w:val="en-US"/>
        </w:rPr>
        <w:t>ă</w:t>
      </w:r>
      <w:r>
        <w:rPr>
          <w:rFonts w:ascii="Arial" w:hAnsi="Arial"/>
          <w:sz w:val="22"/>
          <w:szCs w:val="22"/>
        </w:rPr>
        <w:t>/aceste</w:t>
      </w:r>
      <w:r>
        <w:rPr>
          <w:rFonts w:ascii="Arial" w:hAnsi="Arial"/>
          <w:sz w:val="22"/>
          <w:szCs w:val="22"/>
          <w:lang w:val="it-IT"/>
        </w:rPr>
        <w:t xml:space="preserve"> zone </w:t>
      </w:r>
      <w:r>
        <w:rPr>
          <w:rFonts w:ascii="Arial" w:hAnsi="Arial"/>
          <w:sz w:val="22"/>
          <w:szCs w:val="22"/>
        </w:rPr>
        <w:t>va fi predat unui</w:t>
      </w:r>
      <w:r>
        <w:rPr>
          <w:rFonts w:ascii="Arial" w:hAnsi="Arial"/>
          <w:sz w:val="22"/>
          <w:szCs w:val="22"/>
          <w:lang w:val="it-IT"/>
        </w:rPr>
        <w:t xml:space="preserve"> operator economic </w:t>
      </w:r>
      <w:r>
        <w:rPr>
          <w:rFonts w:ascii="Arial" w:hAnsi="Arial"/>
          <w:sz w:val="22"/>
          <w:szCs w:val="22"/>
        </w:rPr>
        <w:t xml:space="preserve">autorizat </w:t>
      </w:r>
      <w:r>
        <w:rPr>
          <w:rFonts w:ascii="Arial" w:hAnsi="Arial"/>
          <w:sz w:val="22"/>
          <w:szCs w:val="22"/>
          <w:lang w:val="en-US"/>
        </w:rPr>
        <w:t>î</w:t>
      </w:r>
      <w:r>
        <w:rPr>
          <w:rFonts w:ascii="Arial" w:hAnsi="Arial"/>
          <w:sz w:val="22"/>
          <w:szCs w:val="22"/>
        </w:rPr>
        <w:t xml:space="preserve">n vederea </w:t>
      </w:r>
      <w:r>
        <w:rPr>
          <w:rFonts w:ascii="Arial" w:hAnsi="Arial"/>
          <w:sz w:val="22"/>
          <w:szCs w:val="22"/>
          <w:lang w:val="it-IT"/>
        </w:rPr>
        <w:t>decontamin</w:t>
      </w:r>
      <w:r>
        <w:rPr>
          <w:rFonts w:ascii="Arial" w:hAnsi="Arial"/>
          <w:sz w:val="22"/>
          <w:szCs w:val="22"/>
          <w:lang w:val="en-US"/>
        </w:rPr>
        <w:t>ă</w:t>
      </w:r>
      <w:r>
        <w:rPr>
          <w:rFonts w:ascii="Arial" w:hAnsi="Arial"/>
          <w:sz w:val="22"/>
          <w:szCs w:val="22"/>
        </w:rPr>
        <w:t xml:space="preserve">rii </w:t>
      </w:r>
      <w:r>
        <w:rPr>
          <w:rFonts w:ascii="Arial" w:hAnsi="Arial"/>
          <w:sz w:val="22"/>
          <w:szCs w:val="22"/>
          <w:lang w:val="en-US"/>
        </w:rPr>
        <w:t>ş</w:t>
      </w:r>
      <w:r>
        <w:rPr>
          <w:rFonts w:ascii="Arial" w:hAnsi="Arial"/>
          <w:sz w:val="22"/>
          <w:szCs w:val="22"/>
        </w:rPr>
        <w:t>i depozit</w:t>
      </w:r>
      <w:r>
        <w:rPr>
          <w:rFonts w:ascii="Arial" w:hAnsi="Arial"/>
          <w:sz w:val="22"/>
          <w:szCs w:val="22"/>
          <w:lang w:val="en-US"/>
        </w:rPr>
        <w:t>ă</w:t>
      </w:r>
      <w:r>
        <w:rPr>
          <w:rFonts w:ascii="Arial" w:hAnsi="Arial"/>
          <w:sz w:val="22"/>
          <w:szCs w:val="22"/>
        </w:rPr>
        <w:t xml:space="preserve">rii </w:t>
      </w:r>
      <w:r>
        <w:rPr>
          <w:rFonts w:ascii="Arial" w:hAnsi="Arial"/>
          <w:sz w:val="22"/>
          <w:szCs w:val="22"/>
          <w:lang w:val="en-US"/>
        </w:rPr>
        <w:t>î</w:t>
      </w:r>
      <w:r>
        <w:rPr>
          <w:rFonts w:ascii="Arial" w:hAnsi="Arial"/>
          <w:sz w:val="22"/>
          <w:szCs w:val="22"/>
        </w:rPr>
        <w:t xml:space="preserve">n </w:t>
      </w:r>
      <w:r>
        <w:rPr>
          <w:rFonts w:ascii="Arial" w:hAnsi="Arial"/>
          <w:sz w:val="22"/>
          <w:szCs w:val="22"/>
          <w:lang w:val="it-IT"/>
        </w:rPr>
        <w:t>condi</w:t>
      </w:r>
      <w:r>
        <w:rPr>
          <w:rFonts w:ascii="Arial" w:hAnsi="Arial"/>
          <w:sz w:val="22"/>
          <w:szCs w:val="22"/>
          <w:lang w:val="en-US"/>
        </w:rPr>
        <w:t>ţ</w:t>
      </w:r>
      <w:r>
        <w:rPr>
          <w:rFonts w:ascii="Arial" w:hAnsi="Arial"/>
          <w:sz w:val="22"/>
          <w:szCs w:val="22"/>
        </w:rPr>
        <w:t>ii</w:t>
      </w:r>
      <w:r>
        <w:rPr>
          <w:rFonts w:ascii="Arial" w:hAnsi="Arial"/>
          <w:sz w:val="22"/>
          <w:szCs w:val="22"/>
          <w:lang w:val="es-ES_tradnl"/>
        </w:rPr>
        <w:t xml:space="preserve"> de </w:t>
      </w:r>
      <w:r>
        <w:rPr>
          <w:rFonts w:ascii="Arial" w:hAnsi="Arial"/>
          <w:sz w:val="22"/>
          <w:szCs w:val="22"/>
        </w:rPr>
        <w:t>siguran</w:t>
      </w:r>
      <w:r>
        <w:rPr>
          <w:rFonts w:ascii="Arial" w:hAnsi="Arial"/>
          <w:sz w:val="22"/>
          <w:szCs w:val="22"/>
          <w:lang w:val="en-US"/>
        </w:rPr>
        <w:t>ţă</w:t>
      </w:r>
      <w:r>
        <w:rPr>
          <w:rFonts w:ascii="Arial" w:hAnsi="Arial"/>
          <w:sz w:val="22"/>
          <w:szCs w:val="22"/>
        </w:rPr>
        <w:t xml:space="preserve"> pentru mediu </w:t>
      </w:r>
      <w:r>
        <w:rPr>
          <w:rFonts w:ascii="Arial" w:hAnsi="Arial"/>
          <w:sz w:val="22"/>
          <w:szCs w:val="22"/>
          <w:lang w:val="en-US"/>
        </w:rPr>
        <w:t>ş</w:t>
      </w:r>
      <w:r>
        <w:rPr>
          <w:rFonts w:ascii="Arial" w:hAnsi="Arial"/>
          <w:sz w:val="22"/>
          <w:szCs w:val="22"/>
        </w:rPr>
        <w:t xml:space="preserve">i </w:t>
      </w:r>
      <w:r>
        <w:rPr>
          <w:rFonts w:ascii="Arial" w:hAnsi="Arial"/>
          <w:sz w:val="22"/>
          <w:szCs w:val="22"/>
          <w:lang w:val="fr-FR"/>
        </w:rPr>
        <w:t>popula</w:t>
      </w:r>
      <w:r>
        <w:rPr>
          <w:rFonts w:ascii="Arial" w:hAnsi="Arial"/>
          <w:sz w:val="22"/>
          <w:szCs w:val="22"/>
          <w:lang w:val="en-US"/>
        </w:rPr>
        <w:t>ţ</w:t>
      </w:r>
      <w:r>
        <w:rPr>
          <w:rFonts w:ascii="Arial" w:hAnsi="Arial"/>
          <w:sz w:val="22"/>
          <w:szCs w:val="22"/>
        </w:rPr>
        <w:t xml:space="preserve">ia </w:t>
      </w:r>
      <w:r>
        <w:rPr>
          <w:rFonts w:ascii="Arial" w:hAnsi="Arial"/>
          <w:sz w:val="22"/>
          <w:szCs w:val="22"/>
          <w:lang w:val="fr-FR"/>
        </w:rPr>
        <w:t>uman</w:t>
      </w:r>
      <w:r>
        <w:rPr>
          <w:rFonts w:ascii="Arial" w:hAnsi="Arial"/>
          <w:sz w:val="22"/>
          <w:szCs w:val="22"/>
          <w:lang w:val="en-US"/>
        </w:rPr>
        <w:t>ă</w:t>
      </w:r>
      <w:r>
        <w:rPr>
          <w:rFonts w:ascii="Arial" w:hAnsi="Arial"/>
          <w:sz w:val="22"/>
          <w:szCs w:val="22"/>
        </w:rPr>
        <w:t>.</w:t>
      </w:r>
    </w:p>
    <w:p w14:paraId="33784BF0" w14:textId="77777777" w:rsidR="00790ED7" w:rsidRDefault="00790ED7">
      <w:pPr>
        <w:pStyle w:val="Body"/>
        <w:spacing w:after="120" w:line="276" w:lineRule="auto"/>
        <w:jc w:val="both"/>
        <w:rPr>
          <w:rFonts w:ascii="Arial" w:eastAsia="Arial" w:hAnsi="Arial" w:cs="Arial"/>
          <w:sz w:val="22"/>
          <w:szCs w:val="22"/>
        </w:rPr>
      </w:pPr>
    </w:p>
    <w:p w14:paraId="2905F60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Pentru efectuarea lucr</w:t>
      </w:r>
      <w:r>
        <w:rPr>
          <w:rFonts w:ascii="Arial" w:hAnsi="Arial"/>
          <w:sz w:val="22"/>
          <w:szCs w:val="22"/>
          <w:lang w:val="en-US"/>
        </w:rPr>
        <w:t>ă</w:t>
      </w:r>
      <w:r>
        <w:rPr>
          <w:rFonts w:ascii="Arial" w:hAnsi="Arial"/>
          <w:sz w:val="22"/>
          <w:szCs w:val="22"/>
        </w:rPr>
        <w:t>rilor de dragaj se vor utiliza echipamente (utilaje) specifice acestor gen de lucr</w:t>
      </w:r>
      <w:r>
        <w:rPr>
          <w:rFonts w:ascii="Arial" w:hAnsi="Arial"/>
          <w:sz w:val="22"/>
          <w:szCs w:val="22"/>
          <w:lang w:val="en-US"/>
        </w:rPr>
        <w:t>ă</w:t>
      </w:r>
      <w:r>
        <w:rPr>
          <w:rFonts w:ascii="Arial" w:hAnsi="Arial"/>
          <w:sz w:val="22"/>
          <w:szCs w:val="22"/>
        </w:rPr>
        <w:t xml:space="preserve">ri </w:t>
      </w:r>
      <w:r>
        <w:rPr>
          <w:rFonts w:ascii="Arial" w:hAnsi="Arial"/>
          <w:sz w:val="22"/>
          <w:szCs w:val="22"/>
          <w:lang w:val="en-US"/>
        </w:rPr>
        <w:t>ș</w:t>
      </w:r>
      <w:r>
        <w:rPr>
          <w:rFonts w:ascii="Arial" w:hAnsi="Arial"/>
          <w:sz w:val="22"/>
          <w:szCs w:val="22"/>
        </w:rPr>
        <w:t>i naturii terenului din amplasament, respectiv:</w:t>
      </w:r>
    </w:p>
    <w:p w14:paraId="64BC3B17" w14:textId="77777777" w:rsidR="00790ED7" w:rsidRDefault="00D7094B">
      <w:pPr>
        <w:pStyle w:val="ListParagraph"/>
        <w:numPr>
          <w:ilvl w:val="0"/>
          <w:numId w:val="16"/>
        </w:numPr>
        <w:spacing w:after="120" w:line="276" w:lineRule="auto"/>
        <w:jc w:val="both"/>
        <w:rPr>
          <w:rFonts w:ascii="Arial" w:hAnsi="Arial"/>
          <w:sz w:val="22"/>
          <w:szCs w:val="22"/>
        </w:rPr>
      </w:pPr>
      <w:r>
        <w:rPr>
          <w:rFonts w:ascii="Arial" w:hAnsi="Arial"/>
          <w:sz w:val="22"/>
          <w:szCs w:val="22"/>
        </w:rPr>
        <w:t>Dragă cu echipament de excavator pentru terenuri moi nisipoase, argiloase mergâ</w:t>
      </w:r>
      <w:r>
        <w:rPr>
          <w:rFonts w:ascii="Arial" w:hAnsi="Arial"/>
          <w:sz w:val="22"/>
          <w:szCs w:val="22"/>
          <w:lang w:val="en-US"/>
        </w:rPr>
        <w:t>nd p</w:t>
      </w:r>
      <w:r>
        <w:rPr>
          <w:rFonts w:ascii="Arial" w:hAnsi="Arial"/>
          <w:sz w:val="22"/>
          <w:szCs w:val="22"/>
        </w:rPr>
        <w:t>ână la soluri tari, roci degradate sau în amestec;</w:t>
      </w:r>
    </w:p>
    <w:p w14:paraId="2433C550" w14:textId="77777777" w:rsidR="00790ED7" w:rsidRDefault="00D7094B">
      <w:pPr>
        <w:pStyle w:val="ListParagraph"/>
        <w:spacing w:after="120" w:line="276" w:lineRule="auto"/>
        <w:ind w:hanging="360"/>
        <w:jc w:val="both"/>
        <w:rPr>
          <w:rFonts w:ascii="Arial" w:eastAsia="Arial" w:hAnsi="Arial" w:cs="Arial"/>
          <w:sz w:val="22"/>
          <w:szCs w:val="22"/>
        </w:rPr>
      </w:pPr>
      <w:r>
        <w:rPr>
          <w:rFonts w:ascii="Arial" w:eastAsia="Arial" w:hAnsi="Arial" w:cs="Arial"/>
          <w:sz w:val="22"/>
          <w:szCs w:val="22"/>
        </w:rPr>
        <w:tab/>
        <w:t>Acest utilaj de dragaj, datorit</w:t>
      </w:r>
      <w:r>
        <w:rPr>
          <w:rFonts w:ascii="Arial" w:hAnsi="Arial"/>
          <w:sz w:val="22"/>
          <w:szCs w:val="22"/>
        </w:rPr>
        <w:t xml:space="preserve">ă modului de lucru (lucrul de pe o platformă </w:t>
      </w:r>
      <w:r>
        <w:rPr>
          <w:rFonts w:ascii="Arial" w:hAnsi="Arial"/>
          <w:sz w:val="22"/>
          <w:szCs w:val="22"/>
          <w:lang w:val="pt-PT"/>
        </w:rPr>
        <w:t>fix</w:t>
      </w:r>
      <w:r>
        <w:rPr>
          <w:rFonts w:ascii="Arial" w:hAnsi="Arial"/>
          <w:sz w:val="22"/>
          <w:szCs w:val="22"/>
        </w:rPr>
        <w:t>ă), este indicat să se utilizeze pentru execuția lucrărilor de dragaj pe fâș</w:t>
      </w:r>
      <w:r>
        <w:rPr>
          <w:rFonts w:ascii="Arial" w:hAnsi="Arial"/>
          <w:sz w:val="22"/>
          <w:szCs w:val="22"/>
          <w:lang w:val="it-IT"/>
        </w:rPr>
        <w:t>ia adiacent</w:t>
      </w:r>
      <w:r>
        <w:rPr>
          <w:rFonts w:ascii="Arial" w:hAnsi="Arial"/>
          <w:sz w:val="22"/>
          <w:szCs w:val="22"/>
        </w:rPr>
        <w:t>ă cheurilor de 15,0 m lăț</w:t>
      </w:r>
      <w:r>
        <w:rPr>
          <w:rFonts w:ascii="Arial" w:hAnsi="Arial"/>
          <w:sz w:val="22"/>
          <w:szCs w:val="22"/>
          <w:lang w:val="it-IT"/>
        </w:rPr>
        <w:t>ime.</w:t>
      </w:r>
    </w:p>
    <w:p w14:paraId="71254D60" w14:textId="77777777" w:rsidR="00790ED7" w:rsidRDefault="00D7094B">
      <w:pPr>
        <w:pStyle w:val="ListParagraph"/>
        <w:spacing w:after="120" w:line="276" w:lineRule="auto"/>
        <w:ind w:hanging="360"/>
        <w:jc w:val="both"/>
        <w:rPr>
          <w:rFonts w:ascii="Arial" w:eastAsia="Arial" w:hAnsi="Arial" w:cs="Arial"/>
          <w:sz w:val="22"/>
          <w:szCs w:val="22"/>
        </w:rPr>
      </w:pPr>
      <w:r>
        <w:rPr>
          <w:rFonts w:ascii="Arial" w:eastAsia="Arial" w:hAnsi="Arial" w:cs="Arial"/>
          <w:sz w:val="22"/>
          <w:szCs w:val="22"/>
        </w:rPr>
        <w:tab/>
        <w:t>Î</w:t>
      </w:r>
      <w:r>
        <w:rPr>
          <w:rFonts w:ascii="Arial" w:hAnsi="Arial"/>
          <w:sz w:val="22"/>
          <w:szCs w:val="22"/>
        </w:rPr>
        <w:t>n cazul în care se întâlnește rocă foarte tare, Antreprenorul va folosi un utilaj capabil să sfărâ</w:t>
      </w:r>
      <w:r>
        <w:rPr>
          <w:rFonts w:ascii="Arial" w:hAnsi="Arial"/>
          <w:sz w:val="22"/>
          <w:szCs w:val="22"/>
          <w:lang w:val="it-IT"/>
        </w:rPr>
        <w:t>me rocile.</w:t>
      </w:r>
    </w:p>
    <w:p w14:paraId="3F16485F" w14:textId="77777777" w:rsidR="00790ED7" w:rsidRDefault="00D7094B">
      <w:pPr>
        <w:pStyle w:val="ListParagraph"/>
        <w:numPr>
          <w:ilvl w:val="0"/>
          <w:numId w:val="16"/>
        </w:numPr>
        <w:spacing w:after="120" w:line="276" w:lineRule="auto"/>
        <w:jc w:val="both"/>
        <w:rPr>
          <w:rFonts w:ascii="Arial" w:hAnsi="Arial"/>
          <w:sz w:val="22"/>
          <w:szCs w:val="22"/>
        </w:rPr>
      </w:pPr>
      <w:r>
        <w:rPr>
          <w:rFonts w:ascii="Arial" w:hAnsi="Arial"/>
          <w:sz w:val="22"/>
          <w:szCs w:val="22"/>
        </w:rPr>
        <w:t>Pentru terenuri moi și nisipoase se poate utiliza și dragă tip TSHD sau cu graifer;</w:t>
      </w:r>
    </w:p>
    <w:p w14:paraId="54E33EF3" w14:textId="77777777" w:rsidR="00790ED7" w:rsidRDefault="00D7094B">
      <w:pPr>
        <w:pStyle w:val="ListParagraph"/>
        <w:numPr>
          <w:ilvl w:val="0"/>
          <w:numId w:val="16"/>
        </w:numPr>
        <w:spacing w:after="120" w:line="276" w:lineRule="auto"/>
        <w:jc w:val="both"/>
        <w:rPr>
          <w:rFonts w:ascii="Arial" w:hAnsi="Arial"/>
          <w:sz w:val="22"/>
          <w:szCs w:val="22"/>
        </w:rPr>
      </w:pPr>
      <w:r>
        <w:rPr>
          <w:rFonts w:ascii="Arial" w:hAnsi="Arial"/>
          <w:sz w:val="22"/>
          <w:szCs w:val="22"/>
        </w:rPr>
        <w:t>Șalande pentru preluarea, transportul și depozitarea materialului dragat;</w:t>
      </w:r>
    </w:p>
    <w:p w14:paraId="2CF2D356" w14:textId="77777777" w:rsidR="00790ED7" w:rsidRDefault="00D7094B">
      <w:pPr>
        <w:pStyle w:val="ListParagraph"/>
        <w:numPr>
          <w:ilvl w:val="0"/>
          <w:numId w:val="16"/>
        </w:numPr>
        <w:spacing w:after="120" w:line="276" w:lineRule="auto"/>
        <w:jc w:val="both"/>
        <w:rPr>
          <w:rFonts w:ascii="Arial" w:hAnsi="Arial"/>
          <w:sz w:val="22"/>
          <w:szCs w:val="22"/>
        </w:rPr>
      </w:pPr>
      <w:r>
        <w:rPr>
          <w:rFonts w:ascii="Arial" w:hAnsi="Arial"/>
          <w:sz w:val="22"/>
          <w:szCs w:val="22"/>
        </w:rPr>
        <w:t>Utilajele și navele de transport vor fi echipate cu aparatură (stații) Radio pentru a comunica operativ cu autoritățile portuare, respectiv cu Serviciul Dirijare Trafic (VTS) ș</w:t>
      </w:r>
      <w:r>
        <w:rPr>
          <w:rFonts w:ascii="Arial" w:hAnsi="Arial"/>
          <w:sz w:val="22"/>
          <w:szCs w:val="22"/>
          <w:lang w:val="it-IT"/>
        </w:rPr>
        <w:t>i C</w:t>
      </w:r>
      <w:r>
        <w:rPr>
          <w:rFonts w:ascii="Arial" w:hAnsi="Arial"/>
          <w:sz w:val="22"/>
          <w:szCs w:val="22"/>
        </w:rPr>
        <w:t>ăpitănia Portului.</w:t>
      </w:r>
    </w:p>
    <w:p w14:paraId="7AA242A9" w14:textId="77777777" w:rsidR="00790ED7" w:rsidRDefault="00790ED7">
      <w:pPr>
        <w:pStyle w:val="Body"/>
        <w:spacing w:after="120" w:line="276" w:lineRule="auto"/>
        <w:jc w:val="both"/>
        <w:rPr>
          <w:rFonts w:ascii="Arial" w:eastAsia="Arial" w:hAnsi="Arial" w:cs="Arial"/>
        </w:rPr>
      </w:pPr>
    </w:p>
    <w:p w14:paraId="3DE444FB" w14:textId="77777777" w:rsidR="00790ED7" w:rsidRDefault="00D7094B">
      <w:pPr>
        <w:pStyle w:val="Heading3"/>
        <w:spacing w:after="120"/>
        <w:rPr>
          <w:rFonts w:ascii="Arial" w:eastAsia="Arial" w:hAnsi="Arial" w:cs="Arial"/>
          <w:b/>
          <w:bCs/>
          <w:color w:val="385623"/>
          <w:u w:color="385623"/>
        </w:rPr>
      </w:pPr>
      <w:bookmarkStart w:id="12" w:name="_Toc106871729"/>
      <w:r>
        <w:rPr>
          <w:rFonts w:ascii="Arial" w:hAnsi="Arial"/>
          <w:b/>
          <w:bCs/>
          <w:color w:val="385623"/>
          <w:u w:color="385623"/>
        </w:rPr>
        <w:lastRenderedPageBreak/>
        <w:t>III.6.1. Profilul ș</w:t>
      </w:r>
      <w:r>
        <w:rPr>
          <w:rFonts w:ascii="Arial" w:hAnsi="Arial"/>
          <w:b/>
          <w:bCs/>
          <w:color w:val="385623"/>
          <w:u w:color="385623"/>
          <w:lang w:val="it-IT"/>
        </w:rPr>
        <w:t>i capacit</w:t>
      </w:r>
      <w:r>
        <w:rPr>
          <w:rFonts w:ascii="Arial" w:hAnsi="Arial"/>
          <w:b/>
          <w:bCs/>
          <w:color w:val="385623"/>
          <w:u w:color="385623"/>
        </w:rPr>
        <w:t>ățile de producție</w:t>
      </w:r>
      <w:bookmarkEnd w:id="12"/>
    </w:p>
    <w:p w14:paraId="79372720" w14:textId="12D33DB8"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Nu este cazul</w:t>
      </w:r>
      <w:bookmarkEnd w:id="10"/>
      <w:bookmarkEnd w:id="11"/>
      <w:r>
        <w:rPr>
          <w:rFonts w:ascii="Arial" w:hAnsi="Arial"/>
          <w:sz w:val="22"/>
          <w:szCs w:val="22"/>
        </w:rPr>
        <w:t>.</w:t>
      </w:r>
    </w:p>
    <w:p w14:paraId="53E4DD93" w14:textId="77777777" w:rsidR="00790ED7" w:rsidRDefault="00790ED7">
      <w:pPr>
        <w:pStyle w:val="Body"/>
        <w:spacing w:after="120" w:line="276" w:lineRule="auto"/>
        <w:jc w:val="both"/>
        <w:rPr>
          <w:rFonts w:ascii="Arial" w:eastAsia="Arial" w:hAnsi="Arial" w:cs="Arial"/>
        </w:rPr>
      </w:pPr>
    </w:p>
    <w:p w14:paraId="0E15406C" w14:textId="77777777" w:rsidR="00790ED7" w:rsidRDefault="00D7094B">
      <w:pPr>
        <w:pStyle w:val="Heading3"/>
        <w:spacing w:after="120" w:line="276" w:lineRule="auto"/>
        <w:rPr>
          <w:rFonts w:ascii="Arial" w:eastAsia="Arial" w:hAnsi="Arial" w:cs="Arial"/>
          <w:b/>
          <w:bCs/>
          <w:color w:val="385623"/>
          <w:u w:color="385623"/>
        </w:rPr>
      </w:pPr>
      <w:bookmarkStart w:id="13" w:name="_Toc106871730"/>
      <w:r>
        <w:rPr>
          <w:rFonts w:ascii="Arial" w:hAnsi="Arial"/>
          <w:b/>
          <w:bCs/>
          <w:color w:val="385623"/>
          <w:u w:color="385623"/>
        </w:rPr>
        <w:t xml:space="preserve">III.6.2. Descrierea instalației și a fluxurilor tehnologice existente pe amplasament (după </w:t>
      </w:r>
      <w:r>
        <w:rPr>
          <w:rFonts w:ascii="Arial" w:hAnsi="Arial"/>
          <w:b/>
          <w:bCs/>
          <w:color w:val="385623"/>
          <w:u w:color="385623"/>
          <w:lang w:val="it-IT"/>
        </w:rPr>
        <w:t>caz)</w:t>
      </w:r>
      <w:bookmarkEnd w:id="13"/>
    </w:p>
    <w:p w14:paraId="605537EA"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r>
      <w:r>
        <w:rPr>
          <w:rFonts w:ascii="Arial" w:hAnsi="Arial"/>
          <w:sz w:val="22"/>
          <w:szCs w:val="22"/>
        </w:rPr>
        <w:t>Nu este cazul.</w:t>
      </w:r>
    </w:p>
    <w:p w14:paraId="404EED31" w14:textId="77777777" w:rsidR="00790ED7" w:rsidRDefault="00D7094B">
      <w:pPr>
        <w:pStyle w:val="Body"/>
        <w:spacing w:after="120" w:line="276" w:lineRule="auto"/>
        <w:jc w:val="both"/>
        <w:rPr>
          <w:rFonts w:ascii="Arial" w:eastAsia="Arial" w:hAnsi="Arial" w:cs="Arial"/>
        </w:rPr>
      </w:pPr>
      <w:r>
        <w:rPr>
          <w:rFonts w:ascii="Arial" w:eastAsia="Arial" w:hAnsi="Arial" w:cs="Arial"/>
          <w:lang w:val="fr-FR"/>
        </w:rPr>
        <w:tab/>
      </w:r>
    </w:p>
    <w:p w14:paraId="2EEE3AD5" w14:textId="77777777" w:rsidR="00790ED7" w:rsidRDefault="00D7094B">
      <w:pPr>
        <w:pStyle w:val="Heading3"/>
        <w:spacing w:after="120" w:line="276" w:lineRule="auto"/>
        <w:jc w:val="both"/>
        <w:rPr>
          <w:rFonts w:ascii="Arial" w:eastAsia="Arial" w:hAnsi="Arial" w:cs="Arial"/>
          <w:b/>
          <w:bCs/>
          <w:color w:val="385623"/>
          <w:u w:color="385623"/>
        </w:rPr>
      </w:pPr>
      <w:bookmarkStart w:id="14" w:name="_Toc106871731"/>
      <w:r>
        <w:rPr>
          <w:rFonts w:ascii="Arial" w:hAnsi="Arial"/>
          <w:b/>
          <w:bCs/>
          <w:color w:val="385623"/>
          <w:u w:color="385623"/>
        </w:rPr>
        <w:t>III.6.3. Descrierea proceselor de producție ale proiectului propus, în funcție de specificul investiției, produse și subproduse obț</w:t>
      </w:r>
      <w:r>
        <w:rPr>
          <w:rFonts w:ascii="Arial" w:hAnsi="Arial"/>
          <w:b/>
          <w:bCs/>
          <w:color w:val="385623"/>
          <w:u w:color="385623"/>
          <w:lang w:val="de-DE"/>
        </w:rPr>
        <w:t>inute, m</w:t>
      </w:r>
      <w:r>
        <w:rPr>
          <w:rFonts w:ascii="Arial" w:hAnsi="Arial"/>
          <w:b/>
          <w:bCs/>
          <w:color w:val="385623"/>
          <w:u w:color="385623"/>
        </w:rPr>
        <w:t>ărimea, capacitatea</w:t>
      </w:r>
      <w:bookmarkEnd w:id="14"/>
    </w:p>
    <w:p w14:paraId="0453C28B"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r>
      <w:r>
        <w:rPr>
          <w:rFonts w:ascii="Arial" w:hAnsi="Arial"/>
          <w:sz w:val="22"/>
          <w:szCs w:val="22"/>
        </w:rPr>
        <w:t>Nu este cazul.</w:t>
      </w:r>
    </w:p>
    <w:p w14:paraId="1C5AF4B6" w14:textId="77777777" w:rsidR="00790ED7" w:rsidRDefault="00D7094B">
      <w:pPr>
        <w:pStyle w:val="Heading3"/>
        <w:spacing w:after="120"/>
        <w:rPr>
          <w:rFonts w:ascii="Arial" w:eastAsia="Arial" w:hAnsi="Arial" w:cs="Arial"/>
          <w:b/>
          <w:bCs/>
          <w:color w:val="385623"/>
          <w:u w:color="385623"/>
        </w:rPr>
      </w:pPr>
      <w:bookmarkStart w:id="15" w:name="_Toc106871732"/>
      <w:r>
        <w:rPr>
          <w:rFonts w:ascii="Arial" w:hAnsi="Arial"/>
          <w:b/>
          <w:bCs/>
          <w:color w:val="385623"/>
          <w:u w:color="385623"/>
          <w:lang w:val="fr-FR"/>
        </w:rPr>
        <w:t xml:space="preserve">III.6.4. </w:t>
      </w:r>
      <w:r>
        <w:rPr>
          <w:rFonts w:ascii="Arial" w:hAnsi="Arial"/>
          <w:b/>
          <w:bCs/>
          <w:color w:val="385623"/>
          <w:u w:color="385623"/>
        </w:rPr>
        <w:t>Materiile prime, energia și combustibilii utilizați, cu modul de asigurare a acestora</w:t>
      </w:r>
      <w:bookmarkEnd w:id="15"/>
    </w:p>
    <w:p w14:paraId="686AB604"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Lu</w:t>
      </w:r>
      <w:r>
        <w:rPr>
          <w:rFonts w:ascii="Arial" w:hAnsi="Arial"/>
          <w:sz w:val="22"/>
          <w:szCs w:val="22"/>
          <w:lang w:val="fr-FR"/>
        </w:rPr>
        <w:t>ând în considerare specificul lucrărilor, combustibilul utilizat va fi motorina pentru alimentarea utilajului de dragat și a șalandelor de transport, consumul specific fiind de cca. 0,6 l/mc.</w:t>
      </w:r>
    </w:p>
    <w:p w14:paraId="60D5B7BB"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Aprovizionarea se va face doar de la firme autorizate </w:t>
      </w:r>
      <w:r>
        <w:rPr>
          <w:rFonts w:ascii="Arial" w:hAnsi="Arial"/>
          <w:sz w:val="22"/>
          <w:szCs w:val="22"/>
          <w:lang w:val="fr-FR"/>
        </w:rPr>
        <w:t>în bunkeraj, pe apă, utilizând nave cisternă.</w:t>
      </w:r>
    </w:p>
    <w:p w14:paraId="01F65994" w14:textId="77777777" w:rsidR="00790ED7" w:rsidRDefault="00790ED7">
      <w:pPr>
        <w:pStyle w:val="Body"/>
        <w:spacing w:after="120" w:line="276" w:lineRule="auto"/>
        <w:jc w:val="both"/>
        <w:rPr>
          <w:rFonts w:ascii="Arial" w:eastAsia="Arial" w:hAnsi="Arial" w:cs="Arial"/>
          <w:lang w:val="fr-FR"/>
        </w:rPr>
      </w:pPr>
    </w:p>
    <w:p w14:paraId="62D731AB" w14:textId="77777777" w:rsidR="00790ED7" w:rsidRDefault="00D7094B">
      <w:pPr>
        <w:pStyle w:val="Heading3"/>
        <w:spacing w:after="120" w:line="276" w:lineRule="auto"/>
        <w:rPr>
          <w:rFonts w:ascii="Arial" w:eastAsia="Arial" w:hAnsi="Arial" w:cs="Arial"/>
          <w:b/>
          <w:bCs/>
          <w:color w:val="385623"/>
          <w:u w:color="385623"/>
        </w:rPr>
      </w:pPr>
      <w:bookmarkStart w:id="16" w:name="_Toc106871733"/>
      <w:r>
        <w:rPr>
          <w:rFonts w:ascii="Arial" w:hAnsi="Arial"/>
          <w:b/>
          <w:bCs/>
          <w:color w:val="385623"/>
          <w:u w:color="385623"/>
          <w:lang w:val="fr-FR"/>
        </w:rPr>
        <w:t xml:space="preserve">III.6.5. </w:t>
      </w:r>
      <w:r>
        <w:rPr>
          <w:rFonts w:ascii="Arial" w:hAnsi="Arial"/>
          <w:b/>
          <w:bCs/>
          <w:color w:val="385623"/>
          <w:u w:color="385623"/>
        </w:rPr>
        <w:t>Racordarea la rețelele utilitare existente î</w:t>
      </w:r>
      <w:r>
        <w:rPr>
          <w:rFonts w:ascii="Arial" w:hAnsi="Arial"/>
          <w:b/>
          <w:bCs/>
          <w:color w:val="385623"/>
          <w:u w:color="385623"/>
          <w:lang w:val="nl-NL"/>
        </w:rPr>
        <w:t>n zon</w:t>
      </w:r>
      <w:r>
        <w:rPr>
          <w:rFonts w:ascii="Arial" w:hAnsi="Arial"/>
          <w:b/>
          <w:bCs/>
          <w:color w:val="385623"/>
          <w:u w:color="385623"/>
        </w:rPr>
        <w:t>ă</w:t>
      </w:r>
      <w:bookmarkEnd w:id="16"/>
    </w:p>
    <w:p w14:paraId="74996215"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de-DE"/>
        </w:rPr>
        <w:tab/>
        <w:t>Investi</w:t>
      </w:r>
      <w:r>
        <w:rPr>
          <w:rFonts w:ascii="Arial" w:hAnsi="Arial"/>
          <w:sz w:val="22"/>
          <w:szCs w:val="22"/>
          <w:lang w:val="en-US"/>
        </w:rPr>
        <w:t>ț</w:t>
      </w:r>
      <w:r>
        <w:rPr>
          <w:rFonts w:ascii="Arial" w:hAnsi="Arial"/>
          <w:sz w:val="22"/>
          <w:szCs w:val="22"/>
        </w:rPr>
        <w:t>ia nu necesit</w:t>
      </w:r>
      <w:r>
        <w:rPr>
          <w:rFonts w:ascii="Arial" w:hAnsi="Arial"/>
          <w:sz w:val="22"/>
          <w:szCs w:val="22"/>
          <w:lang w:val="en-US"/>
        </w:rPr>
        <w:t>ă</w:t>
      </w:r>
      <w:r>
        <w:rPr>
          <w:rFonts w:ascii="Arial" w:hAnsi="Arial"/>
          <w:sz w:val="22"/>
          <w:szCs w:val="22"/>
        </w:rPr>
        <w:t xml:space="preserve"> racorduri la re</w:t>
      </w:r>
      <w:r>
        <w:rPr>
          <w:rFonts w:ascii="Arial" w:hAnsi="Arial"/>
          <w:sz w:val="22"/>
          <w:szCs w:val="22"/>
          <w:lang w:val="en-US"/>
        </w:rPr>
        <w:t>ț</w:t>
      </w:r>
      <w:r>
        <w:rPr>
          <w:rFonts w:ascii="Arial" w:hAnsi="Arial"/>
          <w:sz w:val="22"/>
          <w:szCs w:val="22"/>
          <w:lang w:val="pt-PT"/>
        </w:rPr>
        <w:t>ele de utilit</w:t>
      </w:r>
      <w:r>
        <w:rPr>
          <w:rFonts w:ascii="Arial" w:hAnsi="Arial"/>
          <w:sz w:val="22"/>
          <w:szCs w:val="22"/>
          <w:lang w:val="en-US"/>
        </w:rPr>
        <w:t>ăț</w:t>
      </w:r>
      <w:r>
        <w:rPr>
          <w:rFonts w:ascii="Arial" w:hAnsi="Arial"/>
          <w:sz w:val="22"/>
          <w:szCs w:val="22"/>
          <w:lang w:val="it-IT"/>
        </w:rPr>
        <w:t>i.</w:t>
      </w:r>
    </w:p>
    <w:p w14:paraId="3B54C53A" w14:textId="77777777" w:rsidR="00790ED7" w:rsidRDefault="00790ED7">
      <w:pPr>
        <w:pStyle w:val="ListParagraph"/>
        <w:spacing w:after="120" w:line="276" w:lineRule="auto"/>
        <w:ind w:left="1440"/>
        <w:jc w:val="both"/>
        <w:rPr>
          <w:rFonts w:ascii="Arial" w:eastAsia="Arial" w:hAnsi="Arial" w:cs="Arial"/>
          <w:lang w:val="it-IT"/>
        </w:rPr>
      </w:pPr>
    </w:p>
    <w:p w14:paraId="3E1F16D1" w14:textId="77777777" w:rsidR="00790ED7" w:rsidRDefault="00D7094B">
      <w:pPr>
        <w:pStyle w:val="Heading3"/>
        <w:spacing w:after="120"/>
        <w:jc w:val="both"/>
        <w:rPr>
          <w:rFonts w:ascii="Arial" w:eastAsia="Arial" w:hAnsi="Arial" w:cs="Arial"/>
          <w:b/>
          <w:bCs/>
          <w:color w:val="385623"/>
          <w:u w:color="385623"/>
        </w:rPr>
      </w:pPr>
      <w:bookmarkStart w:id="17" w:name="_Toc106871734"/>
      <w:r>
        <w:rPr>
          <w:rFonts w:ascii="Arial" w:hAnsi="Arial"/>
          <w:b/>
          <w:bCs/>
          <w:color w:val="385623"/>
          <w:u w:color="385623"/>
        </w:rPr>
        <w:t xml:space="preserve">III.6.6. Descrierea lucrărilor de refacere a amplasamentului în zona afectată </w:t>
      </w:r>
      <w:r>
        <w:rPr>
          <w:rFonts w:ascii="Arial" w:hAnsi="Arial"/>
          <w:b/>
          <w:bCs/>
          <w:color w:val="385623"/>
          <w:u w:color="385623"/>
          <w:lang w:val="pt-PT"/>
        </w:rPr>
        <w:t>de execu</w:t>
      </w:r>
      <w:r>
        <w:rPr>
          <w:rFonts w:ascii="Arial" w:hAnsi="Arial"/>
          <w:b/>
          <w:bCs/>
          <w:color w:val="385623"/>
          <w:u w:color="385623"/>
        </w:rPr>
        <w:t>ț</w:t>
      </w:r>
      <w:r>
        <w:rPr>
          <w:rFonts w:ascii="Arial" w:hAnsi="Arial"/>
          <w:b/>
          <w:bCs/>
          <w:color w:val="385623"/>
          <w:u w:color="385623"/>
          <w:lang w:val="it-IT"/>
        </w:rPr>
        <w:t>ia investi</w:t>
      </w:r>
      <w:r>
        <w:rPr>
          <w:rFonts w:ascii="Arial" w:hAnsi="Arial"/>
          <w:b/>
          <w:bCs/>
          <w:color w:val="385623"/>
          <w:u w:color="385623"/>
        </w:rPr>
        <w:t>ției</w:t>
      </w:r>
      <w:bookmarkEnd w:id="17"/>
    </w:p>
    <w:p w14:paraId="49BB141C" w14:textId="77777777" w:rsidR="00790ED7" w:rsidRDefault="00D7094B">
      <w:pPr>
        <w:pStyle w:val="Body"/>
        <w:spacing w:after="120"/>
        <w:jc w:val="both"/>
        <w:rPr>
          <w:rFonts w:ascii="Arial" w:eastAsia="Arial" w:hAnsi="Arial" w:cs="Arial"/>
          <w:sz w:val="22"/>
          <w:szCs w:val="22"/>
        </w:rPr>
      </w:pPr>
      <w:r>
        <w:rPr>
          <w:rFonts w:ascii="Arial" w:eastAsia="Arial" w:hAnsi="Arial" w:cs="Arial"/>
          <w:sz w:val="22"/>
          <w:szCs w:val="22"/>
        </w:rPr>
        <w:tab/>
        <w:t>Nu este cazul, datorit</w:t>
      </w:r>
      <w:r>
        <w:rPr>
          <w:rFonts w:ascii="Arial" w:hAnsi="Arial"/>
          <w:sz w:val="22"/>
          <w:szCs w:val="22"/>
          <w:lang w:val="en-US"/>
        </w:rPr>
        <w:t>ă</w:t>
      </w:r>
      <w:r>
        <w:rPr>
          <w:rFonts w:ascii="Arial" w:hAnsi="Arial"/>
          <w:sz w:val="22"/>
          <w:szCs w:val="22"/>
        </w:rPr>
        <w:t xml:space="preserve"> specificului lucr</w:t>
      </w:r>
      <w:r>
        <w:rPr>
          <w:rFonts w:ascii="Arial" w:hAnsi="Arial"/>
          <w:sz w:val="22"/>
          <w:szCs w:val="22"/>
          <w:lang w:val="en-US"/>
        </w:rPr>
        <w:t>ă</w:t>
      </w:r>
      <w:r>
        <w:rPr>
          <w:rFonts w:ascii="Arial" w:hAnsi="Arial"/>
          <w:sz w:val="22"/>
          <w:szCs w:val="22"/>
        </w:rPr>
        <w:t>rilor nu sunt necesare lucr</w:t>
      </w:r>
      <w:r>
        <w:rPr>
          <w:rFonts w:ascii="Arial" w:hAnsi="Arial"/>
          <w:sz w:val="22"/>
          <w:szCs w:val="22"/>
          <w:lang w:val="en-US"/>
        </w:rPr>
        <w:t>ă</w:t>
      </w:r>
      <w:r>
        <w:rPr>
          <w:rFonts w:ascii="Arial" w:hAnsi="Arial"/>
          <w:sz w:val="22"/>
          <w:szCs w:val="22"/>
        </w:rPr>
        <w:t xml:space="preserve">ri de organizare de </w:t>
      </w:r>
      <w:r>
        <w:rPr>
          <w:rFonts w:ascii="Arial" w:hAnsi="Arial"/>
          <w:sz w:val="22"/>
          <w:szCs w:val="22"/>
          <w:lang w:val="en-US"/>
        </w:rPr>
        <w:t>ș</w:t>
      </w:r>
      <w:r>
        <w:rPr>
          <w:rFonts w:ascii="Arial" w:hAnsi="Arial"/>
          <w:sz w:val="22"/>
          <w:szCs w:val="22"/>
        </w:rPr>
        <w:t>antier. Personalul care lucreaz</w:t>
      </w:r>
      <w:r>
        <w:rPr>
          <w:rFonts w:ascii="Arial" w:hAnsi="Arial"/>
          <w:sz w:val="22"/>
          <w:szCs w:val="22"/>
          <w:lang w:val="en-US"/>
        </w:rPr>
        <w:t>ă</w:t>
      </w:r>
      <w:r>
        <w:rPr>
          <w:rFonts w:ascii="Arial" w:hAnsi="Arial"/>
          <w:sz w:val="22"/>
          <w:szCs w:val="22"/>
        </w:rPr>
        <w:t xml:space="preserve"> pe utilajele plutitoare vor folosi grupul sanitar de pe utilajul de dragaj (draga plutitoare). Apele menajere se vor colecta </w:t>
      </w:r>
      <w:r>
        <w:rPr>
          <w:rFonts w:ascii="Arial" w:hAnsi="Arial"/>
          <w:sz w:val="22"/>
          <w:szCs w:val="22"/>
          <w:lang w:val="en-US"/>
        </w:rPr>
        <w:t>ș</w:t>
      </w:r>
      <w:r>
        <w:rPr>
          <w:rFonts w:ascii="Arial" w:hAnsi="Arial"/>
          <w:sz w:val="22"/>
          <w:szCs w:val="22"/>
          <w:lang w:val="es-ES_tradnl"/>
        </w:rPr>
        <w:t>i evacua conform CONVEN</w:t>
      </w:r>
      <w:r>
        <w:rPr>
          <w:rFonts w:ascii="Arial" w:hAnsi="Arial"/>
          <w:sz w:val="22"/>
          <w:szCs w:val="22"/>
          <w:lang w:val="en-US"/>
        </w:rPr>
        <w:t>Ţ</w:t>
      </w:r>
      <w:r>
        <w:rPr>
          <w:rFonts w:ascii="Arial" w:hAnsi="Arial"/>
          <w:sz w:val="22"/>
          <w:szCs w:val="22"/>
        </w:rPr>
        <w:t>IEI INTERNA</w:t>
      </w:r>
      <w:r>
        <w:rPr>
          <w:rFonts w:ascii="Arial" w:hAnsi="Arial"/>
          <w:sz w:val="22"/>
          <w:szCs w:val="22"/>
          <w:lang w:val="en-US"/>
        </w:rPr>
        <w:t>Ț</w:t>
      </w:r>
      <w:r>
        <w:rPr>
          <w:rFonts w:ascii="Arial" w:hAnsi="Arial"/>
          <w:sz w:val="22"/>
          <w:szCs w:val="22"/>
        </w:rPr>
        <w:t>IONALE din 2 noiembrie 1973 (MARPOL).</w:t>
      </w:r>
    </w:p>
    <w:p w14:paraId="28FF5B40" w14:textId="77777777" w:rsidR="00790ED7" w:rsidRDefault="00790ED7">
      <w:pPr>
        <w:pStyle w:val="Body"/>
        <w:spacing w:after="120"/>
        <w:ind w:firstLine="720"/>
        <w:jc w:val="both"/>
        <w:rPr>
          <w:rFonts w:ascii="Arial" w:eastAsia="Arial" w:hAnsi="Arial" w:cs="Arial"/>
        </w:rPr>
      </w:pPr>
    </w:p>
    <w:p w14:paraId="675C815C" w14:textId="77777777" w:rsidR="00790ED7" w:rsidRDefault="00D7094B">
      <w:pPr>
        <w:pStyle w:val="Heading3"/>
        <w:spacing w:after="120" w:line="276" w:lineRule="auto"/>
        <w:rPr>
          <w:rFonts w:ascii="Arial" w:eastAsia="Arial" w:hAnsi="Arial" w:cs="Arial"/>
          <w:b/>
          <w:bCs/>
          <w:color w:val="385623"/>
          <w:u w:color="385623"/>
        </w:rPr>
      </w:pPr>
      <w:bookmarkStart w:id="18" w:name="_Toc106871735"/>
      <w:r>
        <w:rPr>
          <w:rFonts w:ascii="Arial" w:hAnsi="Arial"/>
          <w:b/>
          <w:bCs/>
          <w:color w:val="385623"/>
          <w:u w:color="385623"/>
        </w:rPr>
        <w:t>III.6.7. Căi noi de acces sau schimbări ale celor existente</w:t>
      </w:r>
      <w:bookmarkEnd w:id="18"/>
    </w:p>
    <w:p w14:paraId="62DBA1D4"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Av</w:t>
      </w:r>
      <w:r>
        <w:rPr>
          <w:rFonts w:ascii="Arial" w:hAnsi="Arial"/>
          <w:sz w:val="22"/>
          <w:szCs w:val="22"/>
          <w:lang w:val="fr-FR"/>
        </w:rPr>
        <w:t>ând în vedere specificul proiectului nu vor fi realizate căi noi de acces și nici nu vor fi modificate cele existente.</w:t>
      </w:r>
    </w:p>
    <w:p w14:paraId="1EDC2213"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Singurele c</w:t>
      </w:r>
      <w:r>
        <w:rPr>
          <w:rFonts w:ascii="Arial" w:hAnsi="Arial"/>
          <w:sz w:val="22"/>
          <w:szCs w:val="22"/>
          <w:lang w:val="fr-FR"/>
        </w:rPr>
        <w:t>ăi de acces sunt cele pe apă.</w:t>
      </w:r>
    </w:p>
    <w:p w14:paraId="7E14077E" w14:textId="77777777" w:rsidR="00790ED7" w:rsidRDefault="00790ED7">
      <w:pPr>
        <w:pStyle w:val="Body"/>
        <w:spacing w:after="120" w:line="276" w:lineRule="auto"/>
        <w:ind w:left="720"/>
        <w:jc w:val="both"/>
        <w:rPr>
          <w:rFonts w:ascii="Arial" w:eastAsia="Arial" w:hAnsi="Arial" w:cs="Arial"/>
          <w:lang w:val="fr-FR"/>
        </w:rPr>
      </w:pPr>
    </w:p>
    <w:p w14:paraId="61706FBF" w14:textId="77777777" w:rsidR="00790ED7" w:rsidRDefault="00D7094B">
      <w:pPr>
        <w:pStyle w:val="Heading3"/>
        <w:spacing w:after="120" w:line="276" w:lineRule="auto"/>
        <w:rPr>
          <w:rFonts w:ascii="Arial" w:eastAsia="Arial" w:hAnsi="Arial" w:cs="Arial"/>
          <w:b/>
          <w:bCs/>
          <w:color w:val="385623"/>
          <w:u w:color="385623"/>
        </w:rPr>
      </w:pPr>
      <w:bookmarkStart w:id="19" w:name="_Toc106871736"/>
      <w:r>
        <w:rPr>
          <w:rFonts w:ascii="Arial" w:hAnsi="Arial"/>
          <w:b/>
          <w:bCs/>
          <w:color w:val="385623"/>
          <w:u w:color="385623"/>
        </w:rPr>
        <w:t>III.6.8. Resursele naturale folosite î</w:t>
      </w:r>
      <w:r>
        <w:rPr>
          <w:rFonts w:ascii="Arial" w:hAnsi="Arial"/>
          <w:b/>
          <w:bCs/>
          <w:color w:val="385623"/>
          <w:u w:color="385623"/>
          <w:lang w:val="fr-FR"/>
        </w:rPr>
        <w:t>n construc</w:t>
      </w:r>
      <w:r>
        <w:rPr>
          <w:rFonts w:ascii="Arial" w:hAnsi="Arial"/>
          <w:b/>
          <w:bCs/>
          <w:color w:val="385623"/>
          <w:u w:color="385623"/>
        </w:rPr>
        <w:t>ț</w:t>
      </w:r>
      <w:r>
        <w:rPr>
          <w:rFonts w:ascii="Arial" w:hAnsi="Arial"/>
          <w:b/>
          <w:bCs/>
          <w:color w:val="385623"/>
          <w:u w:color="385623"/>
          <w:lang w:val="de-DE"/>
        </w:rPr>
        <w:t xml:space="preserve">ie </w:t>
      </w:r>
      <w:r>
        <w:rPr>
          <w:rFonts w:ascii="Arial" w:hAnsi="Arial"/>
          <w:b/>
          <w:bCs/>
          <w:color w:val="385623"/>
          <w:u w:color="385623"/>
        </w:rPr>
        <w:t>și funcț</w:t>
      </w:r>
      <w:r>
        <w:rPr>
          <w:rFonts w:ascii="Arial" w:hAnsi="Arial"/>
          <w:b/>
          <w:bCs/>
          <w:color w:val="385623"/>
          <w:u w:color="385623"/>
          <w:lang w:val="it-IT"/>
        </w:rPr>
        <w:t>ionare</w:t>
      </w:r>
      <w:bookmarkEnd w:id="19"/>
    </w:p>
    <w:p w14:paraId="317BDFB5"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7841FD1D" w14:textId="77777777" w:rsidR="00790ED7" w:rsidRDefault="00790ED7">
      <w:pPr>
        <w:pStyle w:val="Body"/>
        <w:spacing w:after="120" w:line="276" w:lineRule="auto"/>
        <w:ind w:left="720"/>
        <w:jc w:val="both"/>
        <w:rPr>
          <w:rFonts w:ascii="Arial" w:eastAsia="Arial" w:hAnsi="Arial" w:cs="Arial"/>
          <w:lang w:val="fr-FR"/>
        </w:rPr>
      </w:pPr>
    </w:p>
    <w:p w14:paraId="169843FD" w14:textId="77777777" w:rsidR="00790ED7" w:rsidRDefault="00D7094B">
      <w:pPr>
        <w:pStyle w:val="Heading3"/>
        <w:spacing w:after="120" w:line="276" w:lineRule="auto"/>
        <w:rPr>
          <w:rFonts w:ascii="Arial" w:eastAsia="Arial" w:hAnsi="Arial" w:cs="Arial"/>
          <w:b/>
          <w:bCs/>
          <w:color w:val="385623"/>
          <w:u w:color="385623"/>
        </w:rPr>
      </w:pPr>
      <w:bookmarkStart w:id="20" w:name="_Toc106871737"/>
      <w:r>
        <w:rPr>
          <w:rFonts w:ascii="Arial" w:hAnsi="Arial"/>
          <w:b/>
          <w:bCs/>
          <w:color w:val="385623"/>
          <w:u w:color="385623"/>
        </w:rPr>
        <w:lastRenderedPageBreak/>
        <w:t>III.6.9. Metode folosite î</w:t>
      </w:r>
      <w:r>
        <w:rPr>
          <w:rFonts w:ascii="Arial" w:hAnsi="Arial"/>
          <w:b/>
          <w:bCs/>
          <w:color w:val="385623"/>
          <w:u w:color="385623"/>
          <w:lang w:val="fr-FR"/>
        </w:rPr>
        <w:t>n construc</w:t>
      </w:r>
      <w:r>
        <w:rPr>
          <w:rFonts w:ascii="Arial" w:hAnsi="Arial"/>
          <w:b/>
          <w:bCs/>
          <w:color w:val="385623"/>
          <w:u w:color="385623"/>
        </w:rPr>
        <w:t>ț</w:t>
      </w:r>
      <w:r>
        <w:rPr>
          <w:rFonts w:ascii="Arial" w:hAnsi="Arial"/>
          <w:b/>
          <w:bCs/>
          <w:color w:val="385623"/>
          <w:u w:color="385623"/>
          <w:lang w:val="it-IT"/>
        </w:rPr>
        <w:t>ie/demolare</w:t>
      </w:r>
      <w:bookmarkEnd w:id="20"/>
    </w:p>
    <w:p w14:paraId="252EFBDC" w14:textId="200D3CDD" w:rsidR="00790ED7" w:rsidRDefault="00D7094B">
      <w:pPr>
        <w:pStyle w:val="Body"/>
        <w:spacing w:line="276" w:lineRule="auto"/>
        <w:jc w:val="both"/>
        <w:rPr>
          <w:rFonts w:ascii="Arial" w:eastAsia="Arial" w:hAnsi="Arial" w:cs="Arial"/>
          <w:sz w:val="22"/>
          <w:szCs w:val="22"/>
          <w:lang w:val="fr-FR"/>
        </w:rPr>
      </w:pPr>
      <w:r>
        <w:rPr>
          <w:rFonts w:ascii="Arial" w:eastAsia="Arial" w:hAnsi="Arial" w:cs="Arial"/>
          <w:sz w:val="22"/>
          <w:szCs w:val="22"/>
          <w:lang w:val="fr-FR"/>
        </w:rPr>
        <w:tab/>
        <w:t>Pentru implementarea investi</w:t>
      </w:r>
      <w:r>
        <w:rPr>
          <w:rFonts w:ascii="Arial" w:hAnsi="Arial"/>
          <w:sz w:val="22"/>
          <w:szCs w:val="22"/>
          <w:lang w:val="fr-FR"/>
        </w:rPr>
        <w:t xml:space="preserve">ției sunt necesare </w:t>
      </w:r>
      <w:r>
        <w:rPr>
          <w:rFonts w:ascii="Arial" w:hAnsi="Arial"/>
          <w:b/>
          <w:bCs/>
          <w:sz w:val="22"/>
          <w:szCs w:val="22"/>
          <w:lang w:val="fr-FR"/>
        </w:rPr>
        <w:t>lucrări de săpătură executate sub nivelul apei cu utilaje specifice</w:t>
      </w:r>
      <w:r>
        <w:rPr>
          <w:rFonts w:ascii="Arial" w:hAnsi="Arial"/>
          <w:sz w:val="22"/>
          <w:szCs w:val="22"/>
          <w:lang w:val="fr-FR"/>
        </w:rPr>
        <w:t>.</w:t>
      </w:r>
    </w:p>
    <w:p w14:paraId="1680FC45" w14:textId="77777777" w:rsidR="00790ED7" w:rsidRDefault="00790ED7">
      <w:pPr>
        <w:pStyle w:val="Body"/>
        <w:spacing w:after="120" w:line="276" w:lineRule="auto"/>
        <w:jc w:val="both"/>
        <w:rPr>
          <w:rFonts w:ascii="Arial" w:eastAsia="Arial" w:hAnsi="Arial" w:cs="Arial"/>
          <w:lang w:val="fr-FR"/>
        </w:rPr>
      </w:pPr>
    </w:p>
    <w:p w14:paraId="6D5A9245" w14:textId="77777777" w:rsidR="00790ED7" w:rsidRDefault="00D7094B">
      <w:pPr>
        <w:pStyle w:val="Body"/>
        <w:spacing w:after="120" w:line="276" w:lineRule="auto"/>
        <w:jc w:val="both"/>
        <w:rPr>
          <w:rFonts w:ascii="Arial" w:eastAsia="Arial" w:hAnsi="Arial" w:cs="Arial"/>
          <w:b/>
          <w:bCs/>
          <w:sz w:val="22"/>
          <w:szCs w:val="22"/>
        </w:rPr>
      </w:pPr>
      <w:r>
        <w:rPr>
          <w:rFonts w:ascii="Arial" w:hAnsi="Arial"/>
          <w:b/>
          <w:bCs/>
          <w:sz w:val="22"/>
          <w:szCs w:val="22"/>
          <w:lang w:val="fr-FR"/>
        </w:rPr>
        <w:t>Metodologie de realizare</w:t>
      </w:r>
    </w:p>
    <w:p w14:paraId="46AA4B8A"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Echipamentele de dragaj </w:t>
      </w:r>
      <w:r>
        <w:rPr>
          <w:rFonts w:ascii="Arial" w:hAnsi="Arial"/>
          <w:sz w:val="22"/>
          <w:szCs w:val="22"/>
          <w:lang w:val="fr-FR"/>
        </w:rPr>
        <w:t xml:space="preserve">își vor adapta tehnologia de lucru astfel încât indiferent de variația de nivel a apei din incinta portului, dragajul să se efectueze la cotele prevăzute în proiect. </w:t>
      </w:r>
    </w:p>
    <w:p w14:paraId="0E20CB52"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Î</w:t>
      </w:r>
      <w:r>
        <w:rPr>
          <w:rFonts w:ascii="Arial" w:hAnsi="Arial"/>
          <w:sz w:val="22"/>
          <w:szCs w:val="22"/>
          <w:lang w:val="fr-FR"/>
        </w:rPr>
        <w:t>n bazine, în prima etapă, se va executa dragajul pe zonele centrale, după care se va executa dragajul pe fâșiile de 15,0 m lățime adiacente cheurilor.</w:t>
      </w:r>
    </w:p>
    <w:p w14:paraId="1B24C8A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Î</w:t>
      </w:r>
      <w:r>
        <w:rPr>
          <w:rFonts w:ascii="Arial" w:hAnsi="Arial"/>
          <w:sz w:val="22"/>
          <w:szCs w:val="22"/>
          <w:lang w:val="fr-FR"/>
        </w:rPr>
        <w:t>nainte de începerea dragajului pe fâșia de 15,0 m lățime adiacentă cheurilor se va face o „citire” la reperii existenți și/sau la cei nou montați.</w:t>
      </w:r>
    </w:p>
    <w:p w14:paraId="6D319909"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Se vor determina </w:t>
      </w:r>
      <w:r>
        <w:rPr>
          <w:rFonts w:ascii="Arial" w:hAnsi="Arial"/>
          <w:sz w:val="22"/>
          <w:szCs w:val="22"/>
          <w:lang w:val="fr-FR"/>
        </w:rPr>
        <w:t>în cadrul măsurătorilor coordonatele în sistem Stereo 70 a fiecărui reper și nivelul acestora în sistemul de referință „Zero” Marea Neagră 75.</w:t>
      </w:r>
    </w:p>
    <w:p w14:paraId="22C8D23A" w14:textId="58FD3786"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Materialul dragat se va </w:t>
      </w:r>
      <w:r>
        <w:rPr>
          <w:rFonts w:ascii="Arial" w:hAnsi="Arial"/>
          <w:sz w:val="22"/>
          <w:szCs w:val="22"/>
          <w:lang w:val="fr-FR"/>
        </w:rPr>
        <w:t xml:space="preserve">încărca în șalande și transporta la locul de descărcare (depozitare), respectiv </w:t>
      </w:r>
      <w:r w:rsidR="00DD19D7">
        <w:rPr>
          <w:rFonts w:ascii="Arial" w:hAnsi="Arial"/>
          <w:sz w:val="22"/>
          <w:szCs w:val="22"/>
          <w:lang w:val="fr-FR"/>
        </w:rPr>
        <w:t>in zona G1 de depunere material dragat</w:t>
      </w:r>
      <w:r>
        <w:rPr>
          <w:rFonts w:ascii="Arial" w:hAnsi="Arial"/>
          <w:sz w:val="22"/>
          <w:szCs w:val="22"/>
          <w:lang w:val="fr-FR"/>
        </w:rPr>
        <w:t>.</w:t>
      </w:r>
    </w:p>
    <w:p w14:paraId="6141EDD6" w14:textId="5B8C5E81"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r>
      <w:r w:rsidR="00120F72">
        <w:rPr>
          <w:rFonts w:ascii="Arial" w:eastAsia="Arial" w:hAnsi="Arial" w:cs="Arial"/>
          <w:sz w:val="22"/>
          <w:szCs w:val="22"/>
        </w:rPr>
        <w:t>Pe parcursul execu</w:t>
      </w:r>
      <w:r w:rsidR="00120F72">
        <w:rPr>
          <w:rFonts w:ascii="Arial" w:hAnsi="Arial"/>
          <w:sz w:val="22"/>
          <w:szCs w:val="22"/>
          <w:lang w:val="en-US"/>
        </w:rPr>
        <w:t>ț</w:t>
      </w:r>
      <w:r w:rsidR="00120F72">
        <w:rPr>
          <w:rFonts w:ascii="Arial" w:hAnsi="Arial"/>
          <w:sz w:val="22"/>
          <w:szCs w:val="22"/>
        </w:rPr>
        <w:t>iei lucr</w:t>
      </w:r>
      <w:r w:rsidR="00120F72">
        <w:rPr>
          <w:rFonts w:ascii="Arial" w:hAnsi="Arial"/>
          <w:sz w:val="22"/>
          <w:szCs w:val="22"/>
          <w:lang w:val="en-US"/>
        </w:rPr>
        <w:t>ă</w:t>
      </w:r>
      <w:r w:rsidR="00120F72">
        <w:rPr>
          <w:rFonts w:ascii="Arial" w:hAnsi="Arial"/>
          <w:sz w:val="22"/>
          <w:szCs w:val="22"/>
        </w:rPr>
        <w:t xml:space="preserve">rilor de dragaj, </w:t>
      </w:r>
      <w:r w:rsidR="00120F72">
        <w:rPr>
          <w:rFonts w:ascii="Arial" w:hAnsi="Arial"/>
          <w:sz w:val="22"/>
          <w:szCs w:val="22"/>
          <w:lang w:val="en-US"/>
        </w:rPr>
        <w:t>î</w:t>
      </w:r>
      <w:r w:rsidR="00120F72">
        <w:rPr>
          <w:rFonts w:ascii="Arial" w:hAnsi="Arial"/>
          <w:sz w:val="22"/>
          <w:szCs w:val="22"/>
        </w:rPr>
        <w:t xml:space="preserve">nainte de </w:t>
      </w:r>
      <w:r w:rsidR="00120F72">
        <w:rPr>
          <w:rFonts w:ascii="Arial" w:hAnsi="Arial"/>
          <w:sz w:val="22"/>
          <w:szCs w:val="22"/>
          <w:lang w:val="en-US"/>
        </w:rPr>
        <w:t>î</w:t>
      </w:r>
      <w:r w:rsidR="00120F72">
        <w:rPr>
          <w:rFonts w:ascii="Arial" w:hAnsi="Arial"/>
          <w:sz w:val="22"/>
          <w:szCs w:val="22"/>
        </w:rPr>
        <w:t>nceperea acestora, Antreprenorul va preleva c</w:t>
      </w:r>
      <w:r w:rsidR="00120F72">
        <w:rPr>
          <w:rFonts w:ascii="Arial" w:hAnsi="Arial"/>
          <w:sz w:val="22"/>
          <w:szCs w:val="22"/>
          <w:lang w:val="en-US"/>
        </w:rPr>
        <w:t>â</w:t>
      </w:r>
      <w:r w:rsidR="00120F72">
        <w:rPr>
          <w:rFonts w:ascii="Arial" w:hAnsi="Arial"/>
          <w:sz w:val="22"/>
          <w:szCs w:val="22"/>
        </w:rPr>
        <w:t>te 5 (cinci) probe compozite</w:t>
      </w:r>
      <w:r w:rsidR="00120F72">
        <w:rPr>
          <w:rFonts w:ascii="Arial" w:hAnsi="Arial"/>
          <w:sz w:val="22"/>
          <w:szCs w:val="22"/>
          <w:lang w:val="pt-PT"/>
        </w:rPr>
        <w:t xml:space="preserve"> de material</w:t>
      </w:r>
      <w:r w:rsidR="00120F72">
        <w:rPr>
          <w:rFonts w:ascii="Arial" w:hAnsi="Arial"/>
          <w:sz w:val="22"/>
          <w:szCs w:val="22"/>
        </w:rPr>
        <w:t xml:space="preserve">, alese </w:t>
      </w:r>
      <w:r w:rsidR="00120F72">
        <w:rPr>
          <w:rFonts w:ascii="Arial" w:hAnsi="Arial"/>
          <w:sz w:val="22"/>
          <w:szCs w:val="22"/>
          <w:lang w:val="en-US"/>
        </w:rPr>
        <w:t>î</w:t>
      </w:r>
      <w:r w:rsidR="00120F72">
        <w:rPr>
          <w:rFonts w:ascii="Arial" w:hAnsi="Arial"/>
          <w:sz w:val="22"/>
          <w:szCs w:val="22"/>
        </w:rPr>
        <w:t>n</w:t>
      </w:r>
      <w:r w:rsidR="00120F72">
        <w:rPr>
          <w:rFonts w:ascii="Arial" w:hAnsi="Arial"/>
          <w:sz w:val="22"/>
          <w:szCs w:val="22"/>
          <w:lang w:val="da-DK"/>
        </w:rPr>
        <w:t xml:space="preserve"> mod </w:t>
      </w:r>
      <w:r w:rsidR="00120F72">
        <w:rPr>
          <w:rFonts w:ascii="Arial" w:hAnsi="Arial"/>
          <w:sz w:val="22"/>
          <w:szCs w:val="22"/>
          <w:lang w:val="it-IT"/>
        </w:rPr>
        <w:t>aleatoriu</w:t>
      </w:r>
      <w:r w:rsidR="00120F72">
        <w:rPr>
          <w:rFonts w:ascii="Arial" w:hAnsi="Arial"/>
          <w:sz w:val="22"/>
          <w:szCs w:val="22"/>
        </w:rPr>
        <w:t xml:space="preserve">  din fiecare zon</w:t>
      </w:r>
      <w:r w:rsidR="00120F72">
        <w:rPr>
          <w:rFonts w:ascii="Arial" w:hAnsi="Arial"/>
          <w:sz w:val="22"/>
          <w:szCs w:val="22"/>
          <w:lang w:val="en-US"/>
        </w:rPr>
        <w:t>ă</w:t>
      </w:r>
      <w:r w:rsidR="00120F72">
        <w:rPr>
          <w:rFonts w:ascii="Arial" w:hAnsi="Arial"/>
          <w:sz w:val="22"/>
          <w:szCs w:val="22"/>
          <w:lang w:val="es-ES_tradnl"/>
        </w:rPr>
        <w:t xml:space="preserve"> de </w:t>
      </w:r>
      <w:r w:rsidR="00120F72">
        <w:rPr>
          <w:rFonts w:ascii="Arial" w:hAnsi="Arial"/>
          <w:sz w:val="22"/>
          <w:szCs w:val="22"/>
        </w:rPr>
        <w:t>dragaj (printr-un e</w:t>
      </w:r>
      <w:r w:rsidR="00120F72">
        <w:rPr>
          <w:rFonts w:ascii="Arial" w:hAnsi="Arial"/>
          <w:sz w:val="22"/>
          <w:szCs w:val="22"/>
          <w:lang w:val="en-US"/>
        </w:rPr>
        <w:t>ş</w:t>
      </w:r>
      <w:r w:rsidR="00120F72">
        <w:rPr>
          <w:rFonts w:ascii="Arial" w:hAnsi="Arial"/>
          <w:sz w:val="22"/>
          <w:szCs w:val="22"/>
          <w:lang w:val="fr-FR"/>
        </w:rPr>
        <w:t>antionaj</w:t>
      </w:r>
      <w:r w:rsidR="00120F72">
        <w:rPr>
          <w:rFonts w:ascii="Arial" w:hAnsi="Arial"/>
          <w:sz w:val="22"/>
          <w:szCs w:val="22"/>
        </w:rPr>
        <w:t xml:space="preserve"> </w:t>
      </w:r>
      <w:r w:rsidR="00120F72">
        <w:rPr>
          <w:rFonts w:ascii="Arial" w:hAnsi="Arial"/>
          <w:sz w:val="22"/>
          <w:szCs w:val="22"/>
          <w:lang w:val="en-US"/>
        </w:rPr>
        <w:t>startificat</w:t>
      </w:r>
      <w:r w:rsidR="00120F72">
        <w:rPr>
          <w:rFonts w:ascii="Arial" w:hAnsi="Arial"/>
          <w:sz w:val="22"/>
          <w:szCs w:val="22"/>
        </w:rPr>
        <w:t>), fiecare prob</w:t>
      </w:r>
      <w:r w:rsidR="00120F72">
        <w:rPr>
          <w:rFonts w:ascii="Arial" w:hAnsi="Arial"/>
          <w:sz w:val="22"/>
          <w:szCs w:val="22"/>
          <w:lang w:val="en-US"/>
        </w:rPr>
        <w:t>ă</w:t>
      </w:r>
      <w:r w:rsidR="00120F72">
        <w:rPr>
          <w:rFonts w:ascii="Arial" w:hAnsi="Arial"/>
          <w:sz w:val="22"/>
          <w:szCs w:val="22"/>
        </w:rPr>
        <w:t xml:space="preserve"> compozit</w:t>
      </w:r>
      <w:r w:rsidR="00120F72">
        <w:rPr>
          <w:rFonts w:ascii="Arial" w:hAnsi="Arial"/>
          <w:sz w:val="22"/>
          <w:szCs w:val="22"/>
          <w:lang w:val="en-US"/>
        </w:rPr>
        <w:t>ă</w:t>
      </w:r>
      <w:r w:rsidR="00120F72">
        <w:rPr>
          <w:rFonts w:ascii="Arial" w:hAnsi="Arial"/>
          <w:sz w:val="22"/>
          <w:szCs w:val="22"/>
        </w:rPr>
        <w:t xml:space="preserve"> fiind </w:t>
      </w:r>
      <w:r w:rsidR="00120F72">
        <w:rPr>
          <w:rFonts w:ascii="Arial" w:hAnsi="Arial"/>
          <w:sz w:val="22"/>
          <w:szCs w:val="22"/>
          <w:lang w:val="it-IT"/>
        </w:rPr>
        <w:t>alc</w:t>
      </w:r>
      <w:r w:rsidR="00120F72">
        <w:rPr>
          <w:rFonts w:ascii="Arial" w:hAnsi="Arial"/>
          <w:sz w:val="22"/>
          <w:szCs w:val="22"/>
          <w:lang w:val="en-US"/>
        </w:rPr>
        <w:t>ă</w:t>
      </w:r>
      <w:r w:rsidR="00120F72">
        <w:rPr>
          <w:rFonts w:ascii="Arial" w:hAnsi="Arial"/>
          <w:sz w:val="22"/>
          <w:szCs w:val="22"/>
          <w:lang w:val="it-IT"/>
        </w:rPr>
        <w:t>tuit</w:t>
      </w:r>
      <w:r w:rsidR="00120F72">
        <w:rPr>
          <w:rFonts w:ascii="Arial" w:hAnsi="Arial"/>
          <w:sz w:val="22"/>
          <w:szCs w:val="22"/>
          <w:lang w:val="en-US"/>
        </w:rPr>
        <w:t>ă</w:t>
      </w:r>
      <w:r w:rsidR="00120F72">
        <w:rPr>
          <w:rFonts w:ascii="Arial" w:hAnsi="Arial"/>
          <w:sz w:val="22"/>
          <w:szCs w:val="22"/>
        </w:rPr>
        <w:t xml:space="preserve"> din 5 (cinci</w:t>
      </w:r>
      <w:r w:rsidR="00120F72">
        <w:rPr>
          <w:rFonts w:ascii="Arial" w:hAnsi="Arial"/>
          <w:sz w:val="22"/>
          <w:szCs w:val="22"/>
          <w:lang w:val="en-US"/>
        </w:rPr>
        <w:t>) probe simple,</w:t>
      </w:r>
      <w:r w:rsidR="00120F72">
        <w:rPr>
          <w:rFonts w:ascii="Arial" w:hAnsi="Arial"/>
          <w:sz w:val="22"/>
          <w:szCs w:val="22"/>
        </w:rPr>
        <w:t xml:space="preserve"> pentru determinarea indicatorilor fizico-chimici a materialului care urmeaz</w:t>
      </w:r>
      <w:r w:rsidR="00120F72">
        <w:rPr>
          <w:rFonts w:ascii="Arial" w:hAnsi="Arial"/>
          <w:sz w:val="22"/>
          <w:szCs w:val="22"/>
          <w:lang w:val="en-US"/>
        </w:rPr>
        <w:t>ă</w:t>
      </w:r>
      <w:r w:rsidR="00120F72">
        <w:rPr>
          <w:rFonts w:ascii="Arial" w:hAnsi="Arial"/>
          <w:sz w:val="22"/>
          <w:szCs w:val="22"/>
        </w:rPr>
        <w:t xml:space="preserve"> a fi dragat </w:t>
      </w:r>
      <w:r w:rsidR="00120F72">
        <w:rPr>
          <w:rFonts w:ascii="Arial" w:hAnsi="Arial"/>
          <w:sz w:val="22"/>
          <w:szCs w:val="22"/>
          <w:lang w:val="en-US"/>
        </w:rPr>
        <w:t>ş</w:t>
      </w:r>
      <w:r w:rsidR="00120F72">
        <w:rPr>
          <w:rFonts w:ascii="Arial" w:hAnsi="Arial"/>
          <w:sz w:val="22"/>
          <w:szCs w:val="22"/>
        </w:rPr>
        <w:t>i identificarea prezen</w:t>
      </w:r>
      <w:r w:rsidR="00120F72">
        <w:rPr>
          <w:rFonts w:ascii="Arial" w:hAnsi="Arial"/>
          <w:sz w:val="22"/>
          <w:szCs w:val="22"/>
          <w:lang w:val="en-US"/>
        </w:rPr>
        <w:t>ţ</w:t>
      </w:r>
      <w:r w:rsidR="00120F72">
        <w:rPr>
          <w:rFonts w:ascii="Arial" w:hAnsi="Arial"/>
          <w:sz w:val="22"/>
          <w:szCs w:val="22"/>
          <w:lang w:val="de-DE"/>
        </w:rPr>
        <w:t>ei</w:t>
      </w:r>
      <w:r w:rsidR="00120F72">
        <w:rPr>
          <w:rFonts w:ascii="Arial" w:hAnsi="Arial"/>
          <w:sz w:val="22"/>
          <w:szCs w:val="22"/>
        </w:rPr>
        <w:t>/</w:t>
      </w:r>
      <w:r w:rsidR="00120F72">
        <w:rPr>
          <w:rFonts w:ascii="Arial" w:hAnsi="Arial"/>
          <w:sz w:val="22"/>
          <w:szCs w:val="22"/>
          <w:lang w:val="fr-FR"/>
        </w:rPr>
        <w:t>absen</w:t>
      </w:r>
      <w:r w:rsidR="00120F72">
        <w:rPr>
          <w:rFonts w:ascii="Arial" w:hAnsi="Arial"/>
          <w:sz w:val="22"/>
          <w:szCs w:val="22"/>
          <w:lang w:val="en-US"/>
        </w:rPr>
        <w:t>ţ</w:t>
      </w:r>
      <w:r w:rsidR="00120F72">
        <w:rPr>
          <w:rFonts w:ascii="Arial" w:hAnsi="Arial"/>
          <w:sz w:val="22"/>
          <w:szCs w:val="22"/>
          <w:lang w:val="de-DE"/>
        </w:rPr>
        <w:t>ei</w:t>
      </w:r>
      <w:r w:rsidR="00120F72">
        <w:rPr>
          <w:rFonts w:ascii="Arial" w:hAnsi="Arial"/>
          <w:sz w:val="22"/>
          <w:szCs w:val="22"/>
        </w:rPr>
        <w:t xml:space="preserve"> a eventualelor </w:t>
      </w:r>
      <w:r w:rsidR="00120F72">
        <w:rPr>
          <w:rFonts w:ascii="Arial" w:hAnsi="Arial"/>
          <w:sz w:val="22"/>
          <w:szCs w:val="22"/>
          <w:lang w:val="pt-PT"/>
        </w:rPr>
        <w:t>substan</w:t>
      </w:r>
      <w:r w:rsidR="00120F72">
        <w:rPr>
          <w:rFonts w:ascii="Arial" w:hAnsi="Arial"/>
          <w:sz w:val="22"/>
          <w:szCs w:val="22"/>
          <w:lang w:val="en-US"/>
        </w:rPr>
        <w:t>ţ</w:t>
      </w:r>
      <w:r w:rsidR="00120F72">
        <w:rPr>
          <w:rFonts w:ascii="Arial" w:hAnsi="Arial"/>
          <w:sz w:val="22"/>
          <w:szCs w:val="22"/>
        </w:rPr>
        <w:t>e periculoase/</w:t>
      </w:r>
      <w:r w:rsidR="00120F72">
        <w:rPr>
          <w:rFonts w:ascii="Arial" w:hAnsi="Arial"/>
          <w:sz w:val="22"/>
          <w:szCs w:val="22"/>
          <w:lang w:val="it-IT"/>
        </w:rPr>
        <w:t>poluante</w:t>
      </w:r>
      <w:r w:rsidR="00120F72">
        <w:rPr>
          <w:rFonts w:ascii="Arial" w:hAnsi="Arial"/>
          <w:sz w:val="22"/>
          <w:szCs w:val="22"/>
        </w:rPr>
        <w:t xml:space="preserve">. </w:t>
      </w:r>
      <w:r w:rsidR="00120F72">
        <w:rPr>
          <w:rFonts w:ascii="Arial" w:hAnsi="Arial"/>
          <w:sz w:val="22"/>
          <w:szCs w:val="22"/>
          <w:lang w:val="de-DE"/>
        </w:rPr>
        <w:t>Probele</w:t>
      </w:r>
      <w:r w:rsidR="00120F72">
        <w:rPr>
          <w:rFonts w:ascii="Arial" w:hAnsi="Arial"/>
          <w:sz w:val="22"/>
          <w:szCs w:val="22"/>
        </w:rPr>
        <w:t xml:space="preserve"> vor fi analizate </w:t>
      </w:r>
      <w:r w:rsidR="00120F72">
        <w:rPr>
          <w:rFonts w:ascii="Arial" w:hAnsi="Arial"/>
          <w:sz w:val="22"/>
          <w:szCs w:val="22"/>
          <w:lang w:val="en-US"/>
        </w:rPr>
        <w:t>î</w:t>
      </w:r>
      <w:r w:rsidR="00120F72">
        <w:rPr>
          <w:rFonts w:ascii="Arial" w:hAnsi="Arial"/>
          <w:sz w:val="22"/>
          <w:szCs w:val="22"/>
        </w:rPr>
        <w:t>n laboratoare acreditate pentru efectuarea analizelor fizico-chimice.</w:t>
      </w:r>
      <w:r>
        <w:rPr>
          <w:rFonts w:ascii="Arial" w:eastAsia="Arial" w:hAnsi="Arial" w:cs="Arial"/>
          <w:sz w:val="22"/>
          <w:szCs w:val="22"/>
          <w:lang w:val="fr-FR"/>
        </w:rPr>
        <w:tab/>
        <w:t>Determinarea acestor indicatori se va face de c</w:t>
      </w:r>
      <w:r>
        <w:rPr>
          <w:rFonts w:ascii="Arial" w:hAnsi="Arial"/>
          <w:sz w:val="22"/>
          <w:szCs w:val="22"/>
          <w:lang w:val="fr-FR"/>
        </w:rPr>
        <w:t>ătre laboratoare de specialitate.</w:t>
      </w:r>
    </w:p>
    <w:p w14:paraId="394E234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Indicatorii fizico-chimici care se vor determina </w:t>
      </w:r>
      <w:r>
        <w:rPr>
          <w:rFonts w:ascii="Arial" w:hAnsi="Arial"/>
          <w:sz w:val="22"/>
          <w:szCs w:val="22"/>
          <w:lang w:val="fr-FR"/>
        </w:rPr>
        <w:t>și limitele admisibile ale acestora sunt conform Ordinului MMGA nr. 161/2006 de aprobare a Normativului privind clasificarea apelor de suprafață.</w:t>
      </w:r>
    </w:p>
    <w:p w14:paraId="05AD24C8" w14:textId="743918B0"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Dac</w:t>
      </w:r>
      <w:r>
        <w:rPr>
          <w:rFonts w:ascii="Arial" w:hAnsi="Arial"/>
          <w:sz w:val="22"/>
          <w:szCs w:val="22"/>
          <w:lang w:val="fr-FR"/>
        </w:rPr>
        <w:t xml:space="preserve">ă în urma analizelor de laborator se constată că indicatorii respectivi se încadrează în limitele admise, materialul dragat se va </w:t>
      </w:r>
      <w:r w:rsidR="00DD19D7">
        <w:rPr>
          <w:rFonts w:ascii="Arial" w:hAnsi="Arial"/>
          <w:sz w:val="22"/>
          <w:szCs w:val="22"/>
          <w:lang w:val="fr-FR"/>
        </w:rPr>
        <w:t>descarca</w:t>
      </w:r>
      <w:r>
        <w:rPr>
          <w:rFonts w:ascii="Arial" w:hAnsi="Arial"/>
          <w:sz w:val="22"/>
          <w:szCs w:val="22"/>
          <w:lang w:val="fr-FR"/>
        </w:rPr>
        <w:t xml:space="preserve"> în</w:t>
      </w:r>
      <w:r w:rsidR="00120F72">
        <w:rPr>
          <w:rFonts w:ascii="Arial" w:hAnsi="Arial"/>
          <w:sz w:val="22"/>
          <w:szCs w:val="22"/>
          <w:lang w:val="fr-FR"/>
        </w:rPr>
        <w:t xml:space="preserve"> </w:t>
      </w:r>
      <w:r>
        <w:rPr>
          <w:rFonts w:ascii="Arial" w:hAnsi="Arial"/>
          <w:sz w:val="22"/>
          <w:szCs w:val="22"/>
          <w:lang w:val="fr-FR"/>
        </w:rPr>
        <w:t xml:space="preserve"> </w:t>
      </w:r>
      <w:r w:rsidR="00120F72">
        <w:rPr>
          <w:rFonts w:ascii="Arial" w:hAnsi="Arial"/>
          <w:sz w:val="22"/>
          <w:szCs w:val="22"/>
          <w:lang w:val="fr-FR"/>
        </w:rPr>
        <w:t>Zona de depunere G1.</w:t>
      </w:r>
    </w:p>
    <w:p w14:paraId="734F2DA4" w14:textId="7EBB2E85" w:rsidR="00790ED7" w:rsidRDefault="00D7094B">
      <w:pPr>
        <w:pStyle w:val="Body"/>
        <w:spacing w:after="120" w:line="276" w:lineRule="auto"/>
        <w:jc w:val="both"/>
        <w:rPr>
          <w:rFonts w:ascii="Arial" w:eastAsia="Arial" w:hAnsi="Arial" w:cs="Arial"/>
          <w:sz w:val="22"/>
          <w:szCs w:val="22"/>
          <w:lang w:val="fr-FR"/>
        </w:rPr>
      </w:pPr>
      <w:r>
        <w:rPr>
          <w:rFonts w:ascii="Arial" w:eastAsia="Arial" w:hAnsi="Arial" w:cs="Arial"/>
          <w:sz w:val="22"/>
          <w:szCs w:val="22"/>
          <w:lang w:val="fr-FR"/>
        </w:rPr>
        <w:tab/>
      </w:r>
      <w:r>
        <w:rPr>
          <w:rFonts w:ascii="Arial" w:hAnsi="Arial"/>
          <w:sz w:val="22"/>
          <w:szCs w:val="22"/>
          <w:lang w:val="en-US"/>
        </w:rPr>
        <w:t>Î</w:t>
      </w:r>
      <w:r>
        <w:rPr>
          <w:rFonts w:ascii="Arial" w:hAnsi="Arial"/>
          <w:sz w:val="22"/>
          <w:szCs w:val="22"/>
        </w:rPr>
        <w:t xml:space="preserve">n cazul </w:t>
      </w:r>
      <w:r>
        <w:rPr>
          <w:rFonts w:ascii="Arial" w:hAnsi="Arial"/>
          <w:sz w:val="22"/>
          <w:szCs w:val="22"/>
          <w:lang w:val="en-US"/>
        </w:rPr>
        <w:t>î</w:t>
      </w:r>
      <w:r>
        <w:rPr>
          <w:rFonts w:ascii="Arial" w:hAnsi="Arial"/>
          <w:sz w:val="22"/>
          <w:szCs w:val="22"/>
        </w:rPr>
        <w:t xml:space="preserve">n care este </w:t>
      </w:r>
      <w:r>
        <w:rPr>
          <w:rFonts w:ascii="Arial" w:hAnsi="Arial"/>
          <w:sz w:val="22"/>
          <w:szCs w:val="22"/>
          <w:lang w:val="it-IT"/>
        </w:rPr>
        <w:t>identificat</w:t>
      </w:r>
      <w:r>
        <w:rPr>
          <w:rFonts w:ascii="Arial" w:hAnsi="Arial"/>
          <w:sz w:val="22"/>
          <w:szCs w:val="22"/>
          <w:lang w:val="en-US"/>
        </w:rPr>
        <w:t>ă</w:t>
      </w:r>
      <w:r>
        <w:rPr>
          <w:rFonts w:ascii="Arial" w:hAnsi="Arial"/>
          <w:sz w:val="22"/>
          <w:szCs w:val="22"/>
        </w:rPr>
        <w:t xml:space="preserve"> prezen</w:t>
      </w:r>
      <w:r>
        <w:rPr>
          <w:rFonts w:ascii="Arial" w:hAnsi="Arial"/>
          <w:sz w:val="22"/>
          <w:szCs w:val="22"/>
          <w:lang w:val="en-US"/>
        </w:rPr>
        <w:t>ţ</w:t>
      </w:r>
      <w:r>
        <w:rPr>
          <w:rFonts w:ascii="Arial" w:hAnsi="Arial"/>
          <w:sz w:val="22"/>
          <w:szCs w:val="22"/>
        </w:rPr>
        <w:t xml:space="preserve">a </w:t>
      </w:r>
      <w:r>
        <w:rPr>
          <w:rFonts w:ascii="Arial" w:hAnsi="Arial"/>
          <w:sz w:val="22"/>
          <w:szCs w:val="22"/>
          <w:lang w:val="pt-PT"/>
        </w:rPr>
        <w:t>substan</w:t>
      </w:r>
      <w:r>
        <w:rPr>
          <w:rFonts w:ascii="Arial" w:hAnsi="Arial"/>
          <w:sz w:val="22"/>
          <w:szCs w:val="22"/>
          <w:lang w:val="en-US"/>
        </w:rPr>
        <w:t>ţ</w:t>
      </w:r>
      <w:r>
        <w:rPr>
          <w:rFonts w:ascii="Arial" w:hAnsi="Arial"/>
          <w:sz w:val="22"/>
          <w:szCs w:val="22"/>
        </w:rPr>
        <w:t>elor periculoase (</w:t>
      </w:r>
      <w:r>
        <w:rPr>
          <w:rFonts w:ascii="Arial" w:hAnsi="Arial"/>
          <w:sz w:val="22"/>
          <w:szCs w:val="22"/>
          <w:lang w:val="pt-PT"/>
        </w:rPr>
        <w:t>hidrocarburi</w:t>
      </w:r>
      <w:r>
        <w:rPr>
          <w:rFonts w:ascii="Arial" w:hAnsi="Arial"/>
          <w:sz w:val="22"/>
          <w:szCs w:val="22"/>
        </w:rPr>
        <w:t xml:space="preserve"> etc.), se va </w:t>
      </w:r>
      <w:r>
        <w:rPr>
          <w:rFonts w:ascii="Arial" w:hAnsi="Arial"/>
          <w:sz w:val="22"/>
          <w:szCs w:val="22"/>
          <w:lang w:val="it-IT"/>
        </w:rPr>
        <w:t>delimita</w:t>
      </w:r>
      <w:r>
        <w:rPr>
          <w:rFonts w:ascii="Arial" w:hAnsi="Arial"/>
          <w:sz w:val="22"/>
          <w:szCs w:val="22"/>
        </w:rPr>
        <w:t xml:space="preserve"> c</w:t>
      </w:r>
      <w:r>
        <w:rPr>
          <w:rFonts w:ascii="Arial" w:hAnsi="Arial"/>
          <w:sz w:val="22"/>
          <w:szCs w:val="22"/>
          <w:lang w:val="en-US"/>
        </w:rPr>
        <w:t>â</w:t>
      </w:r>
      <w:r>
        <w:rPr>
          <w:rFonts w:ascii="Arial" w:hAnsi="Arial"/>
          <w:sz w:val="22"/>
          <w:szCs w:val="22"/>
        </w:rPr>
        <w:t xml:space="preserve">t </w:t>
      </w:r>
      <w:r>
        <w:rPr>
          <w:rFonts w:ascii="Arial" w:hAnsi="Arial"/>
          <w:sz w:val="22"/>
          <w:szCs w:val="22"/>
          <w:lang w:val="fr-FR"/>
        </w:rPr>
        <w:t>mai</w:t>
      </w:r>
      <w:r>
        <w:rPr>
          <w:rFonts w:ascii="Arial" w:hAnsi="Arial"/>
          <w:sz w:val="22"/>
          <w:szCs w:val="22"/>
          <w:lang w:val="nl-NL"/>
        </w:rPr>
        <w:t xml:space="preserve"> exact zona </w:t>
      </w:r>
      <w:r>
        <w:rPr>
          <w:rFonts w:ascii="Arial" w:hAnsi="Arial"/>
          <w:sz w:val="22"/>
          <w:szCs w:val="22"/>
          <w:lang w:val="it-IT"/>
        </w:rPr>
        <w:t>contaminat</w:t>
      </w:r>
      <w:r>
        <w:rPr>
          <w:rFonts w:ascii="Arial" w:hAnsi="Arial"/>
          <w:sz w:val="22"/>
          <w:szCs w:val="22"/>
          <w:lang w:val="en-US"/>
        </w:rPr>
        <w:t>ă</w:t>
      </w:r>
      <w:r>
        <w:rPr>
          <w:rFonts w:ascii="Arial" w:hAnsi="Arial"/>
          <w:sz w:val="22"/>
          <w:szCs w:val="22"/>
        </w:rPr>
        <w:t xml:space="preserve"> </w:t>
      </w:r>
      <w:r>
        <w:rPr>
          <w:rFonts w:ascii="Arial" w:hAnsi="Arial"/>
          <w:sz w:val="22"/>
          <w:szCs w:val="22"/>
          <w:lang w:val="it-IT"/>
        </w:rPr>
        <w:t>iar</w:t>
      </w:r>
      <w:r>
        <w:rPr>
          <w:rFonts w:ascii="Arial" w:hAnsi="Arial"/>
          <w:sz w:val="22"/>
          <w:szCs w:val="22"/>
        </w:rPr>
        <w:t xml:space="preserve"> materialul dragat din aceast</w:t>
      </w:r>
      <w:r>
        <w:rPr>
          <w:rFonts w:ascii="Arial" w:hAnsi="Arial"/>
          <w:sz w:val="22"/>
          <w:szCs w:val="22"/>
          <w:lang w:val="en-US"/>
        </w:rPr>
        <w:t>ă</w:t>
      </w:r>
      <w:r>
        <w:rPr>
          <w:rFonts w:ascii="Arial" w:hAnsi="Arial"/>
          <w:sz w:val="22"/>
          <w:szCs w:val="22"/>
        </w:rPr>
        <w:t>/aceste</w:t>
      </w:r>
      <w:r>
        <w:rPr>
          <w:rFonts w:ascii="Arial" w:hAnsi="Arial"/>
          <w:sz w:val="22"/>
          <w:szCs w:val="22"/>
          <w:lang w:val="it-IT"/>
        </w:rPr>
        <w:t xml:space="preserve"> zone </w:t>
      </w:r>
      <w:r>
        <w:rPr>
          <w:rFonts w:ascii="Arial" w:hAnsi="Arial"/>
          <w:sz w:val="22"/>
          <w:szCs w:val="22"/>
        </w:rPr>
        <w:t>va fi predat unui</w:t>
      </w:r>
      <w:r>
        <w:rPr>
          <w:rFonts w:ascii="Arial" w:hAnsi="Arial"/>
          <w:sz w:val="22"/>
          <w:szCs w:val="22"/>
          <w:lang w:val="it-IT"/>
        </w:rPr>
        <w:t xml:space="preserve"> operator economic </w:t>
      </w:r>
      <w:r>
        <w:rPr>
          <w:rFonts w:ascii="Arial" w:hAnsi="Arial"/>
          <w:sz w:val="22"/>
          <w:szCs w:val="22"/>
        </w:rPr>
        <w:t xml:space="preserve">autorizat </w:t>
      </w:r>
      <w:r>
        <w:rPr>
          <w:rFonts w:ascii="Arial" w:hAnsi="Arial"/>
          <w:sz w:val="22"/>
          <w:szCs w:val="22"/>
          <w:lang w:val="en-US"/>
        </w:rPr>
        <w:t>î</w:t>
      </w:r>
      <w:r>
        <w:rPr>
          <w:rFonts w:ascii="Arial" w:hAnsi="Arial"/>
          <w:sz w:val="22"/>
          <w:szCs w:val="22"/>
        </w:rPr>
        <w:t xml:space="preserve">n vederea </w:t>
      </w:r>
      <w:r>
        <w:rPr>
          <w:rFonts w:ascii="Arial" w:hAnsi="Arial"/>
          <w:sz w:val="22"/>
          <w:szCs w:val="22"/>
          <w:lang w:val="it-IT"/>
        </w:rPr>
        <w:t>decontamin</w:t>
      </w:r>
      <w:r>
        <w:rPr>
          <w:rFonts w:ascii="Arial" w:hAnsi="Arial"/>
          <w:sz w:val="22"/>
          <w:szCs w:val="22"/>
          <w:lang w:val="en-US"/>
        </w:rPr>
        <w:t>ă</w:t>
      </w:r>
      <w:r>
        <w:rPr>
          <w:rFonts w:ascii="Arial" w:hAnsi="Arial"/>
          <w:sz w:val="22"/>
          <w:szCs w:val="22"/>
        </w:rPr>
        <w:t xml:space="preserve">rii </w:t>
      </w:r>
      <w:r>
        <w:rPr>
          <w:rFonts w:ascii="Arial" w:hAnsi="Arial"/>
          <w:sz w:val="22"/>
          <w:szCs w:val="22"/>
          <w:lang w:val="en-US"/>
        </w:rPr>
        <w:t>ş</w:t>
      </w:r>
      <w:r>
        <w:rPr>
          <w:rFonts w:ascii="Arial" w:hAnsi="Arial"/>
          <w:sz w:val="22"/>
          <w:szCs w:val="22"/>
        </w:rPr>
        <w:t>i depozit</w:t>
      </w:r>
      <w:r>
        <w:rPr>
          <w:rFonts w:ascii="Arial" w:hAnsi="Arial"/>
          <w:sz w:val="22"/>
          <w:szCs w:val="22"/>
          <w:lang w:val="en-US"/>
        </w:rPr>
        <w:t>ă</w:t>
      </w:r>
      <w:r>
        <w:rPr>
          <w:rFonts w:ascii="Arial" w:hAnsi="Arial"/>
          <w:sz w:val="22"/>
          <w:szCs w:val="22"/>
        </w:rPr>
        <w:t xml:space="preserve">rii </w:t>
      </w:r>
      <w:r>
        <w:rPr>
          <w:rFonts w:ascii="Arial" w:hAnsi="Arial"/>
          <w:sz w:val="22"/>
          <w:szCs w:val="22"/>
          <w:lang w:val="en-US"/>
        </w:rPr>
        <w:t>î</w:t>
      </w:r>
      <w:r>
        <w:rPr>
          <w:rFonts w:ascii="Arial" w:hAnsi="Arial"/>
          <w:sz w:val="22"/>
          <w:szCs w:val="22"/>
        </w:rPr>
        <w:t xml:space="preserve">n </w:t>
      </w:r>
      <w:r>
        <w:rPr>
          <w:rFonts w:ascii="Arial" w:hAnsi="Arial"/>
          <w:sz w:val="22"/>
          <w:szCs w:val="22"/>
          <w:lang w:val="it-IT"/>
        </w:rPr>
        <w:t>condi</w:t>
      </w:r>
      <w:r>
        <w:rPr>
          <w:rFonts w:ascii="Arial" w:hAnsi="Arial"/>
          <w:sz w:val="22"/>
          <w:szCs w:val="22"/>
          <w:lang w:val="en-US"/>
        </w:rPr>
        <w:t>ţ</w:t>
      </w:r>
      <w:r>
        <w:rPr>
          <w:rFonts w:ascii="Arial" w:hAnsi="Arial"/>
          <w:sz w:val="22"/>
          <w:szCs w:val="22"/>
        </w:rPr>
        <w:t>ii</w:t>
      </w:r>
      <w:r>
        <w:rPr>
          <w:rFonts w:ascii="Arial" w:hAnsi="Arial"/>
          <w:sz w:val="22"/>
          <w:szCs w:val="22"/>
          <w:lang w:val="es-ES_tradnl"/>
        </w:rPr>
        <w:t xml:space="preserve"> de </w:t>
      </w:r>
      <w:r>
        <w:rPr>
          <w:rFonts w:ascii="Arial" w:hAnsi="Arial"/>
          <w:sz w:val="22"/>
          <w:szCs w:val="22"/>
        </w:rPr>
        <w:t>siguran</w:t>
      </w:r>
      <w:r>
        <w:rPr>
          <w:rFonts w:ascii="Arial" w:hAnsi="Arial"/>
          <w:sz w:val="22"/>
          <w:szCs w:val="22"/>
          <w:lang w:val="en-US"/>
        </w:rPr>
        <w:t>ţă</w:t>
      </w:r>
      <w:r>
        <w:rPr>
          <w:rFonts w:ascii="Arial" w:hAnsi="Arial"/>
          <w:sz w:val="22"/>
          <w:szCs w:val="22"/>
        </w:rPr>
        <w:t xml:space="preserve"> pentru mediu </w:t>
      </w:r>
      <w:r>
        <w:rPr>
          <w:rFonts w:ascii="Arial" w:hAnsi="Arial"/>
          <w:sz w:val="22"/>
          <w:szCs w:val="22"/>
          <w:lang w:val="en-US"/>
        </w:rPr>
        <w:t>ş</w:t>
      </w:r>
      <w:r>
        <w:rPr>
          <w:rFonts w:ascii="Arial" w:hAnsi="Arial"/>
          <w:sz w:val="22"/>
          <w:szCs w:val="22"/>
        </w:rPr>
        <w:t xml:space="preserve">i </w:t>
      </w:r>
      <w:r>
        <w:rPr>
          <w:rFonts w:ascii="Arial" w:hAnsi="Arial"/>
          <w:sz w:val="22"/>
          <w:szCs w:val="22"/>
          <w:lang w:val="fr-FR"/>
        </w:rPr>
        <w:t>popula</w:t>
      </w:r>
      <w:r>
        <w:rPr>
          <w:rFonts w:ascii="Arial" w:hAnsi="Arial"/>
          <w:sz w:val="22"/>
          <w:szCs w:val="22"/>
          <w:lang w:val="en-US"/>
        </w:rPr>
        <w:t>ţ</w:t>
      </w:r>
      <w:r>
        <w:rPr>
          <w:rFonts w:ascii="Arial" w:hAnsi="Arial"/>
          <w:sz w:val="22"/>
          <w:szCs w:val="22"/>
        </w:rPr>
        <w:t xml:space="preserve">ia </w:t>
      </w:r>
      <w:r>
        <w:rPr>
          <w:rFonts w:ascii="Arial" w:hAnsi="Arial"/>
          <w:sz w:val="22"/>
          <w:szCs w:val="22"/>
          <w:lang w:val="fr-FR"/>
        </w:rPr>
        <w:t>uman</w:t>
      </w:r>
      <w:r>
        <w:rPr>
          <w:rFonts w:ascii="Arial" w:hAnsi="Arial"/>
          <w:sz w:val="22"/>
          <w:szCs w:val="22"/>
          <w:lang w:val="en-US"/>
        </w:rPr>
        <w:t>ă</w:t>
      </w:r>
      <w:r>
        <w:rPr>
          <w:rFonts w:ascii="Arial" w:hAnsi="Arial"/>
          <w:sz w:val="22"/>
          <w:szCs w:val="22"/>
        </w:rPr>
        <w:t>.</w:t>
      </w:r>
    </w:p>
    <w:p w14:paraId="3F96ECA2"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Pentru efectuarea lucr</w:t>
      </w:r>
      <w:r>
        <w:rPr>
          <w:rFonts w:ascii="Arial" w:hAnsi="Arial"/>
          <w:sz w:val="22"/>
          <w:szCs w:val="22"/>
          <w:lang w:val="fr-FR"/>
        </w:rPr>
        <w:t>ărilor de dragaj se vor utiliza echipamente (utilaje) specifice acestor gen de lucrări și naturii terenului din amplasament, respectiv:</w:t>
      </w:r>
    </w:p>
    <w:p w14:paraId="1C00C6AA" w14:textId="77777777" w:rsidR="00790ED7" w:rsidRDefault="00D7094B">
      <w:pPr>
        <w:pStyle w:val="ListParagraph"/>
        <w:numPr>
          <w:ilvl w:val="0"/>
          <w:numId w:val="18"/>
        </w:numPr>
        <w:spacing w:after="120" w:line="276" w:lineRule="auto"/>
        <w:jc w:val="both"/>
        <w:rPr>
          <w:rFonts w:ascii="Arial" w:hAnsi="Arial"/>
          <w:sz w:val="22"/>
          <w:szCs w:val="22"/>
          <w:lang w:val="fr-FR"/>
        </w:rPr>
      </w:pPr>
      <w:r>
        <w:rPr>
          <w:rFonts w:ascii="Arial" w:hAnsi="Arial"/>
          <w:sz w:val="22"/>
          <w:szCs w:val="22"/>
          <w:lang w:val="fr-FR"/>
        </w:rPr>
        <w:t>Dragă cu echipament de excavator pentru terenuri moi nisipoase, argiloase mergând până la soluri tari, roci degradate sau în amestec;</w:t>
      </w:r>
    </w:p>
    <w:p w14:paraId="64D229FE" w14:textId="77777777" w:rsidR="00790ED7" w:rsidRDefault="00D7094B">
      <w:pPr>
        <w:pStyle w:val="Body"/>
        <w:spacing w:after="120" w:line="276" w:lineRule="auto"/>
        <w:ind w:left="720" w:hanging="360"/>
        <w:jc w:val="both"/>
        <w:rPr>
          <w:rFonts w:ascii="Arial" w:eastAsia="Arial" w:hAnsi="Arial" w:cs="Arial"/>
          <w:sz w:val="22"/>
          <w:szCs w:val="22"/>
        </w:rPr>
      </w:pPr>
      <w:r>
        <w:rPr>
          <w:rFonts w:ascii="Arial" w:eastAsia="Arial" w:hAnsi="Arial" w:cs="Arial"/>
          <w:sz w:val="22"/>
          <w:szCs w:val="22"/>
          <w:lang w:val="fr-FR"/>
        </w:rPr>
        <w:tab/>
        <w:t>Acest utilaj de dragaj, datorit</w:t>
      </w:r>
      <w:r>
        <w:rPr>
          <w:rFonts w:ascii="Arial" w:hAnsi="Arial"/>
          <w:sz w:val="22"/>
          <w:szCs w:val="22"/>
          <w:lang w:val="fr-FR"/>
        </w:rPr>
        <w:t>ă modului de lucru (lucrul de pe o platformă fixă), este indicat să se utilizeze pentru execuția lucrărilor de dragaj pe fâșia adiacentă cheurilor de 15,0 m lățime.</w:t>
      </w:r>
    </w:p>
    <w:p w14:paraId="6DA1E4FD" w14:textId="77777777" w:rsidR="00790ED7" w:rsidRDefault="00D7094B">
      <w:pPr>
        <w:pStyle w:val="Body"/>
        <w:spacing w:after="120" w:line="276" w:lineRule="auto"/>
        <w:ind w:left="720" w:hanging="360"/>
        <w:jc w:val="both"/>
        <w:rPr>
          <w:rFonts w:ascii="Arial" w:eastAsia="Arial" w:hAnsi="Arial" w:cs="Arial"/>
          <w:sz w:val="22"/>
          <w:szCs w:val="22"/>
        </w:rPr>
      </w:pPr>
      <w:r>
        <w:rPr>
          <w:rFonts w:ascii="Arial" w:eastAsia="Arial" w:hAnsi="Arial" w:cs="Arial"/>
          <w:sz w:val="22"/>
          <w:szCs w:val="22"/>
          <w:lang w:val="fr-FR"/>
        </w:rPr>
        <w:lastRenderedPageBreak/>
        <w:tab/>
        <w:t>Î</w:t>
      </w:r>
      <w:r>
        <w:rPr>
          <w:rFonts w:ascii="Arial" w:hAnsi="Arial"/>
          <w:sz w:val="22"/>
          <w:szCs w:val="22"/>
          <w:lang w:val="fr-FR"/>
        </w:rPr>
        <w:t>n cazul în care se întâlnește rocă foarte tare, Antreprenorul va folosi un utilaj capabil să sfărâme rocile.</w:t>
      </w:r>
    </w:p>
    <w:p w14:paraId="76DAB77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Pentru terenuri moi </w:t>
      </w:r>
      <w:r>
        <w:rPr>
          <w:rFonts w:ascii="Arial" w:hAnsi="Arial"/>
          <w:sz w:val="22"/>
          <w:szCs w:val="22"/>
          <w:lang w:val="fr-FR"/>
        </w:rPr>
        <w:t>și nisipoase se poate utiliza și dragă tip TSHD sau cu graifer;</w:t>
      </w:r>
    </w:p>
    <w:p w14:paraId="3FBC5BDE" w14:textId="77777777" w:rsidR="00790ED7" w:rsidRDefault="00D7094B">
      <w:pPr>
        <w:pStyle w:val="ListParagraph"/>
        <w:numPr>
          <w:ilvl w:val="0"/>
          <w:numId w:val="18"/>
        </w:numPr>
        <w:spacing w:after="120" w:line="276" w:lineRule="auto"/>
        <w:jc w:val="both"/>
        <w:rPr>
          <w:rFonts w:ascii="Arial" w:hAnsi="Arial"/>
          <w:sz w:val="22"/>
          <w:szCs w:val="22"/>
          <w:lang w:val="fr-FR"/>
        </w:rPr>
      </w:pPr>
      <w:r>
        <w:rPr>
          <w:rFonts w:ascii="Arial" w:hAnsi="Arial"/>
          <w:sz w:val="22"/>
          <w:szCs w:val="22"/>
          <w:lang w:val="fr-FR"/>
        </w:rPr>
        <w:t>Șalande pentru preluarea, transportul și depozitarea materialului dragat;</w:t>
      </w:r>
    </w:p>
    <w:p w14:paraId="381D2A31" w14:textId="77777777" w:rsidR="00790ED7" w:rsidRDefault="00D7094B">
      <w:pPr>
        <w:pStyle w:val="ListParagraph"/>
        <w:numPr>
          <w:ilvl w:val="0"/>
          <w:numId w:val="18"/>
        </w:numPr>
        <w:spacing w:after="120" w:line="276" w:lineRule="auto"/>
        <w:jc w:val="both"/>
        <w:rPr>
          <w:rFonts w:ascii="Arial" w:hAnsi="Arial"/>
          <w:sz w:val="22"/>
          <w:szCs w:val="22"/>
          <w:lang w:val="fr-FR"/>
        </w:rPr>
      </w:pPr>
      <w:r>
        <w:rPr>
          <w:rFonts w:ascii="Arial" w:hAnsi="Arial"/>
          <w:sz w:val="22"/>
          <w:szCs w:val="22"/>
          <w:lang w:val="fr-FR"/>
        </w:rPr>
        <w:t>Utilajele și navele de transport vor fi echipate cu aparatură (stații) Radio pentru a comunica operativ cu autoritățile portuare, respectiv cu Serviciul Dirijare Trafic (VTS) și Căpitănia Portului.</w:t>
      </w:r>
    </w:p>
    <w:p w14:paraId="51E86BC6" w14:textId="77777777" w:rsidR="00790ED7" w:rsidRDefault="00790ED7">
      <w:pPr>
        <w:pStyle w:val="Body"/>
        <w:spacing w:after="120" w:line="276" w:lineRule="auto"/>
        <w:jc w:val="both"/>
        <w:rPr>
          <w:rFonts w:ascii="Arial" w:eastAsia="Arial" w:hAnsi="Arial" w:cs="Arial"/>
          <w:sz w:val="22"/>
          <w:szCs w:val="22"/>
          <w:lang w:val="fr-FR"/>
        </w:rPr>
      </w:pPr>
    </w:p>
    <w:p w14:paraId="5C7B59D4"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La execu</w:t>
      </w:r>
      <w:r>
        <w:rPr>
          <w:rFonts w:ascii="Arial" w:hAnsi="Arial"/>
          <w:sz w:val="22"/>
          <w:szCs w:val="22"/>
          <w:lang w:val="fr-FR"/>
        </w:rPr>
        <w:t>ția lucrărilor, cât și în activitatea de exploatare și întreținere a obiectivului și dotărilor proiectate, se va urmări respectarea cu strictețe a prevederilor actelor normative aplicabile.</w:t>
      </w:r>
    </w:p>
    <w:p w14:paraId="0331FE20"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Pentru </w:t>
      </w:r>
      <w:r>
        <w:rPr>
          <w:rFonts w:ascii="Arial" w:hAnsi="Arial"/>
          <w:sz w:val="22"/>
          <w:szCs w:val="22"/>
          <w:lang w:val="fr-FR"/>
        </w:rPr>
        <w:t>șantier nu se vor utiliza utilaje sau echipamente agabaritice sau care vor necesita autorizări suplimentare în Romania sau CE pentru lucrul sau punerea în operă.</w:t>
      </w:r>
    </w:p>
    <w:p w14:paraId="2FEEB884"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Procurarea echipamentelor, lucr</w:t>
      </w:r>
      <w:r>
        <w:rPr>
          <w:rFonts w:ascii="Arial" w:hAnsi="Arial"/>
          <w:sz w:val="22"/>
          <w:szCs w:val="22"/>
          <w:lang w:val="fr-FR"/>
        </w:rPr>
        <w:t>ările de construcții civile și montaj vor fi executate de către un Constructor ce va fi selectat ulterior.</w:t>
      </w:r>
    </w:p>
    <w:p w14:paraId="74295DD8"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Organizarea activit</w:t>
      </w:r>
      <w:r>
        <w:rPr>
          <w:rFonts w:ascii="Arial" w:hAnsi="Arial"/>
          <w:sz w:val="22"/>
          <w:szCs w:val="22"/>
          <w:lang w:val="fr-FR"/>
        </w:rPr>
        <w:t>ății de șantier, schema de utilaje și personal precum și materialele și uneltele folosite în edificarea acestei instalații vor fi de tip clasic.</w:t>
      </w:r>
    </w:p>
    <w:p w14:paraId="720219A8"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Amplasamentul permite o desf</w:t>
      </w:r>
      <w:r>
        <w:rPr>
          <w:rFonts w:ascii="Arial" w:hAnsi="Arial"/>
          <w:sz w:val="22"/>
          <w:szCs w:val="22"/>
          <w:lang w:val="fr-FR"/>
        </w:rPr>
        <w:t>ășurare logistică corespunzătoare (suprafața necesară șantierului este suficientă) astfel încât să nu fie afectate activitățile învecinate.</w:t>
      </w:r>
    </w:p>
    <w:p w14:paraId="559F3B5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Mai mult, existen</w:t>
      </w:r>
      <w:r>
        <w:rPr>
          <w:rFonts w:ascii="Arial" w:hAnsi="Arial"/>
          <w:sz w:val="22"/>
          <w:szCs w:val="22"/>
          <w:lang w:val="fr-FR"/>
        </w:rPr>
        <w:t>ța drumurilor de acces și platformelor betonate va simplifica sarcinile constructorului privind organizarea execuției.</w:t>
      </w:r>
    </w:p>
    <w:p w14:paraId="58B45571" w14:textId="77777777" w:rsidR="00790ED7" w:rsidRDefault="00790ED7">
      <w:pPr>
        <w:pStyle w:val="Body"/>
        <w:spacing w:after="120" w:line="276" w:lineRule="auto"/>
        <w:jc w:val="both"/>
        <w:rPr>
          <w:rFonts w:ascii="Arial" w:eastAsia="Arial" w:hAnsi="Arial" w:cs="Arial"/>
          <w:sz w:val="22"/>
          <w:szCs w:val="22"/>
          <w:lang w:val="fr-FR"/>
        </w:rPr>
      </w:pPr>
    </w:p>
    <w:p w14:paraId="193EABEA"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Regulile de acces, programul de lucru, permisele de lucru, modul de utilizare al terenului, stocarea materialelor </w:t>
      </w:r>
      <w:r>
        <w:rPr>
          <w:rFonts w:ascii="Arial" w:hAnsi="Arial"/>
          <w:sz w:val="22"/>
          <w:szCs w:val="22"/>
          <w:lang w:val="fr-FR"/>
        </w:rPr>
        <w:t>și a deșeurilor, procedurile de securitate a muncii, protecție și prevenire a incendiului, protecția mediului, instituite și obligatorii la nivelul incintei organizării de șantier, cât și la punctele de lucru de pe traseul executat vor fi aplicabile și Constructorului și tuturor subcontractanților acestuia.</w:t>
      </w:r>
    </w:p>
    <w:p w14:paraId="1455FE03" w14:textId="77777777" w:rsidR="00790ED7" w:rsidRDefault="00790ED7">
      <w:pPr>
        <w:pStyle w:val="Body"/>
        <w:spacing w:after="120" w:line="276" w:lineRule="auto"/>
        <w:jc w:val="both"/>
        <w:rPr>
          <w:rFonts w:ascii="Arial" w:eastAsia="Arial" w:hAnsi="Arial" w:cs="Arial"/>
          <w:sz w:val="22"/>
          <w:szCs w:val="22"/>
          <w:lang w:val="fr-FR"/>
        </w:rPr>
      </w:pPr>
    </w:p>
    <w:p w14:paraId="41FE6FF0"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Montajul </w:t>
      </w:r>
      <w:r>
        <w:rPr>
          <w:rFonts w:ascii="Arial" w:hAnsi="Arial"/>
          <w:sz w:val="22"/>
          <w:szCs w:val="22"/>
          <w:lang w:val="fr-FR"/>
        </w:rPr>
        <w:t>și punerea în operă a elementelor obiectivului cu toate dotările ce trebuiesc executate conform Caiet de sarcini, precum și punerea în funcțiune a echipamentelor și obiectelor executate vor fi efectuate de echipe specializate, sub supervizarea proiectantului de specialitate.</w:t>
      </w:r>
    </w:p>
    <w:p w14:paraId="5919228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Organizarea de </w:t>
      </w:r>
      <w:r>
        <w:rPr>
          <w:rFonts w:ascii="Arial" w:hAnsi="Arial"/>
          <w:sz w:val="22"/>
          <w:szCs w:val="22"/>
          <w:lang w:val="fr-FR"/>
        </w:rPr>
        <w:t>șantier aferentă proiectului va ocupa o suprafață mică de teren, fiind amplasată într-o zonă din incinta portuară ce dispune de toate facilitățile și nu se vor realiza căi de acces noi.</w:t>
      </w:r>
    </w:p>
    <w:p w14:paraId="344E74C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Organizarea de </w:t>
      </w:r>
      <w:r>
        <w:rPr>
          <w:rFonts w:ascii="Arial" w:hAnsi="Arial"/>
          <w:sz w:val="22"/>
          <w:szCs w:val="22"/>
          <w:lang w:val="fr-FR"/>
        </w:rPr>
        <w:t>șantier este interzisă a se realiza în interiorul ariilor naturale protejate și se va realiza exclusiv pe terenul stabilit prin proiect pentru amplasare organizare de șantier.</w:t>
      </w:r>
    </w:p>
    <w:p w14:paraId="40E3BB8F"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 xml:space="preserve">Depozitarea materialelor/utilajelor/sculelor se va face numai </w:t>
      </w:r>
      <w:r>
        <w:rPr>
          <w:rFonts w:ascii="Arial" w:hAnsi="Arial"/>
          <w:sz w:val="22"/>
          <w:szCs w:val="22"/>
          <w:lang w:val="fr-FR"/>
        </w:rPr>
        <w:t>în locuri special amenajate în incintă, pentru asigurarea protecției factorilor de mediu.</w:t>
      </w:r>
    </w:p>
    <w:p w14:paraId="7B9F23AE"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lastRenderedPageBreak/>
        <w:tab/>
        <w:t>Se vor folosi utilaje performante care nu produc pierderi de substan</w:t>
      </w:r>
      <w:r>
        <w:rPr>
          <w:rFonts w:ascii="Arial" w:hAnsi="Arial"/>
          <w:sz w:val="22"/>
          <w:szCs w:val="22"/>
          <w:lang w:val="fr-FR"/>
        </w:rPr>
        <w:t>țe poluante în timpul funcționării și care nu generează zgomot peste limitele admise, se vor opri motoarele utilajelor și/sau autoutilitarelor pe durata pauzelor pentru diminuarea poluării aerului și fonice, efectuarea operațiilor de întreținere a utilajelor se va realiza doar în incinte special amenajate.</w:t>
      </w:r>
    </w:p>
    <w:p w14:paraId="2328B609" w14:textId="77777777" w:rsidR="00790ED7" w:rsidRDefault="00790ED7">
      <w:pPr>
        <w:pStyle w:val="Body"/>
        <w:spacing w:after="120" w:line="276" w:lineRule="auto"/>
        <w:jc w:val="both"/>
        <w:rPr>
          <w:rFonts w:ascii="Arial" w:eastAsia="Arial" w:hAnsi="Arial" w:cs="Arial"/>
          <w:lang w:val="fr-FR"/>
        </w:rPr>
      </w:pPr>
    </w:p>
    <w:p w14:paraId="6BDC396E" w14:textId="77777777" w:rsidR="00790ED7" w:rsidRDefault="00D7094B">
      <w:pPr>
        <w:pStyle w:val="Heading3"/>
        <w:spacing w:before="0" w:after="120" w:line="276" w:lineRule="auto"/>
        <w:jc w:val="both"/>
        <w:rPr>
          <w:rFonts w:ascii="Arial" w:eastAsia="Arial" w:hAnsi="Arial" w:cs="Arial"/>
          <w:b/>
          <w:bCs/>
          <w:color w:val="385623"/>
          <w:u w:color="385623"/>
        </w:rPr>
      </w:pPr>
      <w:bookmarkStart w:id="21" w:name="_Toc106871738"/>
      <w:r>
        <w:rPr>
          <w:rFonts w:ascii="Arial" w:hAnsi="Arial"/>
          <w:b/>
          <w:bCs/>
          <w:color w:val="385623"/>
          <w:u w:color="385623"/>
        </w:rPr>
        <w:t>III.6.10. Planul de execuție, cuprinzând faza de construcție, punerea în funcțiune, exploatare, refacere și folosire ulterioară</w:t>
      </w:r>
      <w:bookmarkEnd w:id="21"/>
    </w:p>
    <w:p w14:paraId="7A9419B5"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Durata de execu</w:t>
      </w:r>
      <w:r>
        <w:rPr>
          <w:rFonts w:ascii="Arial" w:hAnsi="Arial"/>
          <w:sz w:val="22"/>
          <w:szCs w:val="22"/>
          <w:lang w:val="en-US"/>
        </w:rPr>
        <w:t>ț</w:t>
      </w:r>
      <w:r>
        <w:rPr>
          <w:rFonts w:ascii="Arial" w:hAnsi="Arial"/>
          <w:sz w:val="22"/>
          <w:szCs w:val="22"/>
        </w:rPr>
        <w:t>ie a lucr</w:t>
      </w:r>
      <w:r>
        <w:rPr>
          <w:rFonts w:ascii="Arial" w:hAnsi="Arial"/>
          <w:sz w:val="22"/>
          <w:szCs w:val="22"/>
          <w:lang w:val="en-US"/>
        </w:rPr>
        <w:t>ă</w:t>
      </w:r>
      <w:r>
        <w:rPr>
          <w:rFonts w:ascii="Arial" w:hAnsi="Arial"/>
          <w:sz w:val="22"/>
          <w:szCs w:val="22"/>
        </w:rPr>
        <w:t xml:space="preserve">rilor va fi de cca. 6 luni. </w:t>
      </w:r>
    </w:p>
    <w:p w14:paraId="1EAB3290"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Planul de execu</w:t>
      </w:r>
      <w:r>
        <w:rPr>
          <w:rFonts w:ascii="Arial" w:hAnsi="Arial"/>
          <w:sz w:val="22"/>
          <w:szCs w:val="22"/>
          <w:lang w:val="en-US"/>
        </w:rPr>
        <w:t>ț</w:t>
      </w:r>
      <w:r>
        <w:rPr>
          <w:rFonts w:ascii="Arial" w:hAnsi="Arial"/>
          <w:sz w:val="22"/>
          <w:szCs w:val="22"/>
        </w:rPr>
        <w:t xml:space="preserve">ie va fi elaborat de Constructor </w:t>
      </w:r>
      <w:r>
        <w:rPr>
          <w:rFonts w:ascii="Arial" w:hAnsi="Arial"/>
          <w:sz w:val="22"/>
          <w:szCs w:val="22"/>
          <w:lang w:val="en-US"/>
        </w:rPr>
        <w:t>ș</w:t>
      </w:r>
      <w:r>
        <w:rPr>
          <w:rFonts w:ascii="Arial" w:hAnsi="Arial"/>
          <w:sz w:val="22"/>
          <w:szCs w:val="22"/>
        </w:rPr>
        <w:t xml:space="preserve">i aprobat de Beneficiar, </w:t>
      </w:r>
      <w:r>
        <w:rPr>
          <w:rFonts w:ascii="Arial" w:hAnsi="Arial"/>
          <w:sz w:val="22"/>
          <w:szCs w:val="22"/>
          <w:lang w:val="en-US"/>
        </w:rPr>
        <w:t>î</w:t>
      </w:r>
      <w:r>
        <w:rPr>
          <w:rFonts w:ascii="Arial" w:hAnsi="Arial"/>
          <w:sz w:val="22"/>
          <w:szCs w:val="22"/>
          <w:lang w:val="pt-PT"/>
        </w:rPr>
        <w:t>n etapa premerg</w:t>
      </w:r>
      <w:r>
        <w:rPr>
          <w:rFonts w:ascii="Arial" w:hAnsi="Arial"/>
          <w:sz w:val="22"/>
          <w:szCs w:val="22"/>
          <w:lang w:val="en-US"/>
        </w:rPr>
        <w:t>ă</w:t>
      </w:r>
      <w:r>
        <w:rPr>
          <w:rFonts w:ascii="Arial" w:hAnsi="Arial"/>
          <w:sz w:val="22"/>
          <w:szCs w:val="22"/>
        </w:rPr>
        <w:t>toare execu</w:t>
      </w:r>
      <w:r>
        <w:rPr>
          <w:rFonts w:ascii="Arial" w:hAnsi="Arial"/>
          <w:sz w:val="22"/>
          <w:szCs w:val="22"/>
          <w:lang w:val="en-US"/>
        </w:rPr>
        <w:t>ț</w:t>
      </w:r>
      <w:r>
        <w:rPr>
          <w:rFonts w:ascii="Arial" w:hAnsi="Arial"/>
          <w:sz w:val="22"/>
          <w:szCs w:val="22"/>
        </w:rPr>
        <w:t>iei lucr</w:t>
      </w:r>
      <w:r>
        <w:rPr>
          <w:rFonts w:ascii="Arial" w:hAnsi="Arial"/>
          <w:sz w:val="22"/>
          <w:szCs w:val="22"/>
          <w:lang w:val="en-US"/>
        </w:rPr>
        <w:t>ă</w:t>
      </w:r>
      <w:r>
        <w:rPr>
          <w:rFonts w:ascii="Arial" w:hAnsi="Arial"/>
          <w:sz w:val="22"/>
          <w:szCs w:val="22"/>
        </w:rPr>
        <w:t>rilor proiectate, dup</w:t>
      </w:r>
      <w:r>
        <w:rPr>
          <w:rFonts w:ascii="Arial" w:hAnsi="Arial"/>
          <w:sz w:val="22"/>
          <w:szCs w:val="22"/>
          <w:lang w:val="en-US"/>
        </w:rPr>
        <w:t>ă</w:t>
      </w:r>
      <w:r>
        <w:rPr>
          <w:rFonts w:ascii="Arial" w:hAnsi="Arial"/>
          <w:sz w:val="22"/>
          <w:szCs w:val="22"/>
        </w:rPr>
        <w:t xml:space="preserve"> stabilirea Constructorului, acesta va acoperi toate etapele de construc</w:t>
      </w:r>
      <w:r>
        <w:rPr>
          <w:rFonts w:ascii="Arial" w:hAnsi="Arial"/>
          <w:sz w:val="22"/>
          <w:szCs w:val="22"/>
          <w:lang w:val="en-US"/>
        </w:rPr>
        <w:t>ț</w:t>
      </w:r>
      <w:r>
        <w:rPr>
          <w:rFonts w:ascii="Arial" w:hAnsi="Arial"/>
          <w:sz w:val="22"/>
          <w:szCs w:val="22"/>
        </w:rPr>
        <w:t>ie ale proiectului, pentru durata de realizare.</w:t>
      </w:r>
    </w:p>
    <w:p w14:paraId="28BF70E4"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Planul de execu</w:t>
      </w:r>
      <w:r>
        <w:rPr>
          <w:rFonts w:ascii="Arial" w:hAnsi="Arial"/>
          <w:sz w:val="22"/>
          <w:szCs w:val="22"/>
          <w:lang w:val="en-US"/>
        </w:rPr>
        <w:t>ț</w:t>
      </w:r>
      <w:r>
        <w:rPr>
          <w:rFonts w:ascii="Arial" w:hAnsi="Arial"/>
          <w:sz w:val="22"/>
          <w:szCs w:val="22"/>
        </w:rPr>
        <w:t xml:space="preserve">ie va fi analizat </w:t>
      </w:r>
      <w:r>
        <w:rPr>
          <w:rFonts w:ascii="Arial" w:hAnsi="Arial"/>
          <w:sz w:val="22"/>
          <w:szCs w:val="22"/>
          <w:lang w:val="en-US"/>
        </w:rPr>
        <w:t>ș</w:t>
      </w:r>
      <w:r>
        <w:rPr>
          <w:rFonts w:ascii="Arial" w:hAnsi="Arial"/>
          <w:sz w:val="22"/>
          <w:szCs w:val="22"/>
        </w:rPr>
        <w:t xml:space="preserve">i poate fi revizuit de Constructor </w:t>
      </w:r>
      <w:r>
        <w:rPr>
          <w:rFonts w:ascii="Arial" w:hAnsi="Arial"/>
          <w:sz w:val="22"/>
          <w:szCs w:val="22"/>
          <w:lang w:val="en-US"/>
        </w:rPr>
        <w:t>ș</w:t>
      </w:r>
      <w:r>
        <w:rPr>
          <w:rFonts w:ascii="Arial" w:hAnsi="Arial"/>
          <w:sz w:val="22"/>
          <w:szCs w:val="22"/>
        </w:rPr>
        <w:t>i aprobat ulterior de Beneficiar.</w:t>
      </w:r>
    </w:p>
    <w:p w14:paraId="535AA59B" w14:textId="77777777" w:rsidR="00790ED7" w:rsidRDefault="00790ED7">
      <w:pPr>
        <w:pStyle w:val="Body"/>
        <w:spacing w:after="120" w:line="276" w:lineRule="auto"/>
        <w:ind w:firstLine="720"/>
        <w:jc w:val="both"/>
        <w:rPr>
          <w:rFonts w:ascii="Arial" w:eastAsia="Arial" w:hAnsi="Arial" w:cs="Arial"/>
        </w:rPr>
      </w:pPr>
    </w:p>
    <w:p w14:paraId="57900FC9" w14:textId="77777777" w:rsidR="00790ED7" w:rsidRDefault="00D7094B">
      <w:pPr>
        <w:pStyle w:val="Heading3"/>
        <w:spacing w:after="120" w:line="276" w:lineRule="auto"/>
        <w:rPr>
          <w:rFonts w:ascii="Arial" w:eastAsia="Arial" w:hAnsi="Arial" w:cs="Arial"/>
          <w:b/>
          <w:bCs/>
          <w:color w:val="385623"/>
          <w:u w:color="385623"/>
        </w:rPr>
      </w:pPr>
      <w:bookmarkStart w:id="22" w:name="_Toc106871739"/>
      <w:r>
        <w:rPr>
          <w:rFonts w:ascii="Arial" w:hAnsi="Arial"/>
          <w:b/>
          <w:bCs/>
          <w:color w:val="385623"/>
          <w:u w:color="385623"/>
        </w:rPr>
        <w:t>III.6.11. Relația cu alte proiecte existente sau planificate</w:t>
      </w:r>
      <w:bookmarkEnd w:id="22"/>
    </w:p>
    <w:p w14:paraId="4CBA821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lang w:val="fr-FR"/>
        </w:rPr>
        <w:tab/>
      </w:r>
      <w:r>
        <w:rPr>
          <w:rFonts w:ascii="Arial" w:hAnsi="Arial"/>
          <w:sz w:val="22"/>
          <w:szCs w:val="22"/>
          <w:lang w:val="fr-FR"/>
        </w:rPr>
        <w:t>Bazinele și șenalele care se draghează sunt prevăzute ținând seama de cheurile existente în port, precum și de previziunile de dezvoltare ale portului Mangalia.</w:t>
      </w:r>
    </w:p>
    <w:p w14:paraId="2A1E6230"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Au fost solicitate informa</w:t>
      </w:r>
      <w:r>
        <w:rPr>
          <w:rFonts w:ascii="Arial" w:hAnsi="Arial"/>
          <w:sz w:val="22"/>
          <w:szCs w:val="22"/>
          <w:lang w:val="en-US"/>
        </w:rPr>
        <w:t>ț</w:t>
      </w:r>
      <w:r>
        <w:rPr>
          <w:rFonts w:ascii="Arial" w:hAnsi="Arial"/>
          <w:sz w:val="22"/>
          <w:szCs w:val="22"/>
        </w:rPr>
        <w:t xml:space="preserve">ii privind proiectele derulate </w:t>
      </w:r>
      <w:r>
        <w:rPr>
          <w:rFonts w:ascii="Arial" w:hAnsi="Arial"/>
          <w:sz w:val="22"/>
          <w:szCs w:val="22"/>
          <w:lang w:val="en-US"/>
        </w:rPr>
        <w:t>î</w:t>
      </w:r>
      <w:r>
        <w:rPr>
          <w:rFonts w:ascii="Arial" w:hAnsi="Arial"/>
          <w:sz w:val="22"/>
          <w:szCs w:val="22"/>
        </w:rPr>
        <w:t>n zona proiectului, de la Prim</w:t>
      </w:r>
      <w:r>
        <w:rPr>
          <w:rFonts w:ascii="Arial" w:hAnsi="Arial"/>
          <w:sz w:val="22"/>
          <w:szCs w:val="22"/>
          <w:lang w:val="en-US"/>
        </w:rPr>
        <w:t>ă</w:t>
      </w:r>
      <w:r>
        <w:rPr>
          <w:rFonts w:ascii="Arial" w:hAnsi="Arial"/>
          <w:sz w:val="22"/>
          <w:szCs w:val="22"/>
          <w:lang w:val="it-IT"/>
        </w:rPr>
        <w:t xml:space="preserve">ria Mangalia </w:t>
      </w:r>
      <w:r>
        <w:rPr>
          <w:rFonts w:ascii="Arial" w:hAnsi="Arial"/>
          <w:sz w:val="22"/>
          <w:szCs w:val="22"/>
          <w:lang w:val="en-US"/>
        </w:rPr>
        <w:t>ș</w:t>
      </w:r>
      <w:r>
        <w:rPr>
          <w:rFonts w:ascii="Arial" w:hAnsi="Arial"/>
          <w:sz w:val="22"/>
          <w:szCs w:val="22"/>
        </w:rPr>
        <w:t>i de la Comuna Limanu, iar din discu</w:t>
      </w:r>
      <w:r>
        <w:rPr>
          <w:rFonts w:ascii="Arial" w:hAnsi="Arial"/>
          <w:sz w:val="22"/>
          <w:szCs w:val="22"/>
          <w:lang w:val="en-US"/>
        </w:rPr>
        <w:t>ț</w:t>
      </w:r>
      <w:r>
        <w:rPr>
          <w:rFonts w:ascii="Arial" w:hAnsi="Arial"/>
          <w:sz w:val="22"/>
          <w:szCs w:val="22"/>
        </w:rPr>
        <w:t>iile telefonice informale, reprezentan</w:t>
      </w:r>
      <w:r>
        <w:rPr>
          <w:rFonts w:ascii="Arial" w:hAnsi="Arial"/>
          <w:sz w:val="22"/>
          <w:szCs w:val="22"/>
          <w:lang w:val="en-US"/>
        </w:rPr>
        <w:t>ț</w:t>
      </w:r>
      <w:r>
        <w:rPr>
          <w:rFonts w:ascii="Arial" w:hAnsi="Arial"/>
          <w:sz w:val="22"/>
          <w:szCs w:val="22"/>
        </w:rPr>
        <w:t>ii autorit</w:t>
      </w:r>
      <w:r>
        <w:rPr>
          <w:rFonts w:ascii="Arial" w:hAnsi="Arial"/>
          <w:sz w:val="22"/>
          <w:szCs w:val="22"/>
          <w:lang w:val="en-US"/>
        </w:rPr>
        <w:t>ăț</w:t>
      </w:r>
      <w:r>
        <w:rPr>
          <w:rFonts w:ascii="Arial" w:hAnsi="Arial"/>
          <w:sz w:val="22"/>
          <w:szCs w:val="22"/>
        </w:rPr>
        <w:t>ilor locale ne-au informat c</w:t>
      </w:r>
      <w:r>
        <w:rPr>
          <w:rFonts w:ascii="Arial" w:hAnsi="Arial"/>
          <w:sz w:val="22"/>
          <w:szCs w:val="22"/>
          <w:lang w:val="en-US"/>
        </w:rPr>
        <w:t>ă</w:t>
      </w:r>
      <w:r>
        <w:rPr>
          <w:rFonts w:ascii="Arial" w:hAnsi="Arial"/>
          <w:sz w:val="22"/>
          <w:szCs w:val="22"/>
        </w:rPr>
        <w:t xml:space="preserve"> nu au </w:t>
      </w:r>
      <w:r>
        <w:rPr>
          <w:rFonts w:ascii="Arial" w:hAnsi="Arial"/>
          <w:sz w:val="22"/>
          <w:szCs w:val="22"/>
          <w:lang w:val="en-US"/>
        </w:rPr>
        <w:t>î</w:t>
      </w:r>
      <w:r>
        <w:rPr>
          <w:rFonts w:ascii="Arial" w:hAnsi="Arial"/>
          <w:sz w:val="22"/>
          <w:szCs w:val="22"/>
        </w:rPr>
        <w:t xml:space="preserve">n derulare proiecte </w:t>
      </w:r>
      <w:r>
        <w:rPr>
          <w:rFonts w:ascii="Arial" w:hAnsi="Arial"/>
          <w:sz w:val="22"/>
          <w:szCs w:val="22"/>
          <w:lang w:val="en-US"/>
        </w:rPr>
        <w:t>î</w:t>
      </w:r>
      <w:r>
        <w:rPr>
          <w:rFonts w:ascii="Arial" w:hAnsi="Arial"/>
          <w:sz w:val="22"/>
          <w:szCs w:val="22"/>
          <w:lang w:val="nl-NL"/>
        </w:rPr>
        <w:t>n zon</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ș</w:t>
      </w:r>
      <w:r>
        <w:rPr>
          <w:rFonts w:ascii="Arial" w:hAnsi="Arial"/>
          <w:sz w:val="22"/>
          <w:szCs w:val="22"/>
        </w:rPr>
        <w:t>i nici nu inten</w:t>
      </w:r>
      <w:r>
        <w:rPr>
          <w:rFonts w:ascii="Arial" w:hAnsi="Arial"/>
          <w:sz w:val="22"/>
          <w:szCs w:val="22"/>
          <w:lang w:val="en-US"/>
        </w:rPr>
        <w:t>ț</w:t>
      </w:r>
      <w:r>
        <w:rPr>
          <w:rFonts w:ascii="Arial" w:hAnsi="Arial"/>
          <w:sz w:val="22"/>
          <w:szCs w:val="22"/>
        </w:rPr>
        <w:t>ioneaz</w:t>
      </w:r>
      <w:r>
        <w:rPr>
          <w:rFonts w:ascii="Arial" w:hAnsi="Arial"/>
          <w:sz w:val="22"/>
          <w:szCs w:val="22"/>
          <w:lang w:val="en-US"/>
        </w:rPr>
        <w:t>ă</w:t>
      </w:r>
      <w:r>
        <w:rPr>
          <w:rFonts w:ascii="Arial" w:hAnsi="Arial"/>
          <w:sz w:val="22"/>
          <w:szCs w:val="22"/>
        </w:rPr>
        <w:t xml:space="preserve"> implementarea </w:t>
      </w:r>
      <w:r>
        <w:rPr>
          <w:rFonts w:ascii="Arial" w:hAnsi="Arial"/>
          <w:sz w:val="22"/>
          <w:szCs w:val="22"/>
          <w:lang w:val="en-US"/>
        </w:rPr>
        <w:t>î</w:t>
      </w:r>
      <w:r>
        <w:rPr>
          <w:rFonts w:ascii="Arial" w:hAnsi="Arial"/>
          <w:sz w:val="22"/>
          <w:szCs w:val="22"/>
        </w:rPr>
        <w:t>n viitorul apropiat al unor proiecte complexe.</w:t>
      </w:r>
    </w:p>
    <w:p w14:paraId="6AA98222"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b/>
          <w:bCs/>
          <w:sz w:val="22"/>
          <w:szCs w:val="22"/>
        </w:rPr>
        <w:t>Compania Naţională – Administraţia Porturilor Maritime – SA (CN-APM-SA) Constanţa</w:t>
      </w:r>
      <w:r>
        <w:rPr>
          <w:rFonts w:ascii="Arial" w:hAnsi="Arial"/>
          <w:sz w:val="22"/>
          <w:szCs w:val="22"/>
        </w:rPr>
        <w:t>, ne-a informat în acest sens că în incinta Portului Mangalia, nu a identificat alte astfel de proiecte care să genereze un impact cumulat, cu efecte multiplicate sau sinergice asupra ariei naturale protejate şi a obiectivelor de conservare ale acesteia.</w:t>
      </w:r>
    </w:p>
    <w:p w14:paraId="03F2431F"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De asemenea, Prim</w:t>
      </w:r>
      <w:r>
        <w:rPr>
          <w:rFonts w:ascii="Arial" w:hAnsi="Arial"/>
          <w:sz w:val="22"/>
          <w:szCs w:val="22"/>
          <w:lang w:val="en-US"/>
        </w:rPr>
        <w:t>ă</w:t>
      </w:r>
      <w:r>
        <w:rPr>
          <w:rFonts w:ascii="Arial" w:hAnsi="Arial"/>
          <w:sz w:val="22"/>
          <w:szCs w:val="22"/>
        </w:rPr>
        <w:t>ria Municipiului Mangalia ne-a transmis adresa nr. 12535/21.02.2022, prin care ne informeaz</w:t>
      </w:r>
      <w:r>
        <w:rPr>
          <w:rFonts w:ascii="Arial" w:hAnsi="Arial"/>
          <w:sz w:val="22"/>
          <w:szCs w:val="22"/>
          <w:lang w:val="en-US"/>
        </w:rPr>
        <w:t>ă</w:t>
      </w:r>
      <w:r>
        <w:rPr>
          <w:rFonts w:ascii="Arial" w:hAnsi="Arial"/>
          <w:sz w:val="22"/>
          <w:szCs w:val="22"/>
        </w:rPr>
        <w:t xml:space="preserve"> c</w:t>
      </w:r>
      <w:r>
        <w:rPr>
          <w:rFonts w:ascii="Arial" w:hAnsi="Arial"/>
          <w:sz w:val="22"/>
          <w:szCs w:val="22"/>
          <w:lang w:val="en-US"/>
        </w:rPr>
        <w:t>ă</w:t>
      </w:r>
      <w:r>
        <w:rPr>
          <w:rFonts w:ascii="Arial" w:hAnsi="Arial"/>
          <w:sz w:val="22"/>
          <w:szCs w:val="22"/>
        </w:rPr>
        <w:t xml:space="preserve"> nu are </w:t>
      </w:r>
      <w:r>
        <w:rPr>
          <w:rFonts w:ascii="Arial" w:hAnsi="Arial"/>
          <w:sz w:val="22"/>
          <w:szCs w:val="22"/>
          <w:lang w:val="en-US"/>
        </w:rPr>
        <w:t>î</w:t>
      </w:r>
      <w:r>
        <w:rPr>
          <w:rFonts w:ascii="Arial" w:hAnsi="Arial"/>
          <w:sz w:val="22"/>
          <w:szCs w:val="22"/>
        </w:rPr>
        <w:t xml:space="preserve">n implementare sau </w:t>
      </w:r>
      <w:r>
        <w:rPr>
          <w:rFonts w:ascii="Arial" w:hAnsi="Arial"/>
          <w:sz w:val="22"/>
          <w:szCs w:val="22"/>
          <w:lang w:val="en-US"/>
        </w:rPr>
        <w:t>î</w:t>
      </w:r>
      <w:r>
        <w:rPr>
          <w:rFonts w:ascii="Arial" w:hAnsi="Arial"/>
          <w:sz w:val="22"/>
          <w:szCs w:val="22"/>
        </w:rPr>
        <w:t>n execu</w:t>
      </w:r>
      <w:r>
        <w:rPr>
          <w:rFonts w:ascii="Arial" w:hAnsi="Arial"/>
          <w:sz w:val="22"/>
          <w:szCs w:val="22"/>
          <w:lang w:val="en-US"/>
        </w:rPr>
        <w:t>ț</w:t>
      </w:r>
      <w:r>
        <w:rPr>
          <w:rFonts w:ascii="Arial" w:hAnsi="Arial"/>
          <w:sz w:val="22"/>
          <w:szCs w:val="22"/>
        </w:rPr>
        <w:t xml:space="preserve">ie proiecte </w:t>
      </w:r>
      <w:r>
        <w:rPr>
          <w:rFonts w:ascii="Arial" w:hAnsi="Arial"/>
          <w:sz w:val="22"/>
          <w:szCs w:val="22"/>
          <w:lang w:val="en-US"/>
        </w:rPr>
        <w:t>î</w:t>
      </w:r>
      <w:r>
        <w:rPr>
          <w:rFonts w:ascii="Arial" w:hAnsi="Arial"/>
          <w:sz w:val="22"/>
          <w:szCs w:val="22"/>
          <w:lang w:val="nl-NL"/>
        </w:rPr>
        <w:t>n zon</w:t>
      </w:r>
      <w:r>
        <w:rPr>
          <w:rFonts w:ascii="Arial" w:hAnsi="Arial"/>
          <w:sz w:val="22"/>
          <w:szCs w:val="22"/>
          <w:lang w:val="en-US"/>
        </w:rPr>
        <w:t>ă</w:t>
      </w:r>
      <w:r>
        <w:rPr>
          <w:rFonts w:ascii="Arial" w:hAnsi="Arial"/>
          <w:sz w:val="22"/>
          <w:szCs w:val="22"/>
        </w:rPr>
        <w:t>, dar nici documenta</w:t>
      </w:r>
      <w:r>
        <w:rPr>
          <w:rFonts w:ascii="Arial" w:hAnsi="Arial"/>
          <w:sz w:val="22"/>
          <w:szCs w:val="22"/>
          <w:lang w:val="en-US"/>
        </w:rPr>
        <w:t>ț</w:t>
      </w:r>
      <w:r>
        <w:rPr>
          <w:rFonts w:ascii="Arial" w:hAnsi="Arial"/>
          <w:sz w:val="22"/>
          <w:szCs w:val="22"/>
        </w:rPr>
        <w:t xml:space="preserve">ii emise pentru a pune </w:t>
      </w:r>
      <w:r>
        <w:rPr>
          <w:rFonts w:ascii="Arial" w:hAnsi="Arial"/>
          <w:sz w:val="22"/>
          <w:szCs w:val="22"/>
          <w:lang w:val="en-US"/>
        </w:rPr>
        <w:t>î</w:t>
      </w:r>
      <w:r>
        <w:rPr>
          <w:rFonts w:ascii="Arial" w:hAnsi="Arial"/>
          <w:sz w:val="22"/>
          <w:szCs w:val="22"/>
        </w:rPr>
        <w:t>n mi</w:t>
      </w:r>
      <w:r>
        <w:rPr>
          <w:rFonts w:ascii="Arial" w:hAnsi="Arial"/>
          <w:sz w:val="22"/>
          <w:szCs w:val="22"/>
          <w:lang w:val="en-US"/>
        </w:rPr>
        <w:t>ș</w:t>
      </w:r>
      <w:r>
        <w:rPr>
          <w:rFonts w:ascii="Arial" w:hAnsi="Arial"/>
          <w:sz w:val="22"/>
          <w:szCs w:val="22"/>
        </w:rPr>
        <w:t>care pe viitor alte proiecte.</w:t>
      </w:r>
    </w:p>
    <w:p w14:paraId="0005BDE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Î</w:t>
      </w:r>
      <w:r>
        <w:rPr>
          <w:rFonts w:ascii="Arial" w:hAnsi="Arial"/>
          <w:sz w:val="22"/>
          <w:szCs w:val="22"/>
          <w:lang w:val="fr-FR"/>
        </w:rPr>
        <w:t>n acest moment nu au fost identificate proiecte care să genereze impact cumulativ și să se suprapună ca execuție cu proiectul analizat în acest memoriu.</w:t>
      </w:r>
    </w:p>
    <w:p w14:paraId="7752FEE3"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Î</w:t>
      </w:r>
      <w:r>
        <w:rPr>
          <w:rFonts w:ascii="Arial" w:hAnsi="Arial"/>
          <w:sz w:val="22"/>
          <w:szCs w:val="22"/>
          <w:lang w:val="fr-FR"/>
        </w:rPr>
        <w:t>n cazul puțin probabil în care execuția proiectului se va suprapune peste perioada de execuție a altor proiecte, impactul cumulat asupra mediului şi al biodiversităţii va fi unul nesemnificativ, care va fi ținut sub control prin măsuri operaționale de execuție a lucrărilor.</w:t>
      </w:r>
    </w:p>
    <w:p w14:paraId="46093E9B" w14:textId="77777777" w:rsidR="00790ED7" w:rsidRDefault="00790ED7">
      <w:pPr>
        <w:pStyle w:val="Body"/>
        <w:spacing w:line="300" w:lineRule="atLeast"/>
        <w:jc w:val="both"/>
        <w:rPr>
          <w:rFonts w:ascii="Arial" w:eastAsia="Arial" w:hAnsi="Arial" w:cs="Arial"/>
          <w:color w:val="333333"/>
          <w:u w:color="333333"/>
        </w:rPr>
      </w:pPr>
    </w:p>
    <w:p w14:paraId="6BB3968C" w14:textId="77777777" w:rsidR="00790ED7" w:rsidRDefault="00D7094B">
      <w:pPr>
        <w:pStyle w:val="Heading3"/>
        <w:spacing w:after="120" w:line="276" w:lineRule="auto"/>
        <w:rPr>
          <w:rFonts w:ascii="Arial" w:eastAsia="Arial" w:hAnsi="Arial" w:cs="Arial"/>
          <w:b/>
          <w:bCs/>
          <w:color w:val="385623"/>
          <w:u w:color="385623"/>
        </w:rPr>
      </w:pPr>
      <w:bookmarkStart w:id="23" w:name="_Toc106871740"/>
      <w:r>
        <w:rPr>
          <w:rFonts w:ascii="Arial" w:hAnsi="Arial"/>
          <w:b/>
          <w:bCs/>
          <w:color w:val="385623"/>
          <w:u w:color="385623"/>
        </w:rPr>
        <w:t>III.6.12. Detalii privind alternativele care au fost luate î</w:t>
      </w:r>
      <w:r>
        <w:rPr>
          <w:rFonts w:ascii="Arial" w:hAnsi="Arial"/>
          <w:b/>
          <w:bCs/>
          <w:color w:val="385623"/>
          <w:u w:color="385623"/>
          <w:lang w:val="it-IT"/>
        </w:rPr>
        <w:t>n considerare</w:t>
      </w:r>
      <w:bookmarkEnd w:id="23"/>
    </w:p>
    <w:p w14:paraId="63A37BAF"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rPr>
        <w:tab/>
      </w:r>
      <w:r>
        <w:rPr>
          <w:rFonts w:ascii="Arial" w:hAnsi="Arial"/>
          <w:sz w:val="22"/>
          <w:szCs w:val="22"/>
        </w:rPr>
        <w:t>Av</w:t>
      </w:r>
      <w:r>
        <w:rPr>
          <w:rFonts w:ascii="Arial" w:hAnsi="Arial"/>
          <w:sz w:val="22"/>
          <w:szCs w:val="22"/>
          <w:lang w:val="en-US"/>
        </w:rPr>
        <w:t>ând î</w:t>
      </w:r>
      <w:r>
        <w:rPr>
          <w:rFonts w:ascii="Arial" w:hAnsi="Arial"/>
          <w:sz w:val="22"/>
          <w:szCs w:val="22"/>
        </w:rPr>
        <w:t>n vedere specificul lucr</w:t>
      </w:r>
      <w:r>
        <w:rPr>
          <w:rFonts w:ascii="Arial" w:hAnsi="Arial"/>
          <w:sz w:val="22"/>
          <w:szCs w:val="22"/>
          <w:lang w:val="en-US"/>
        </w:rPr>
        <w:t>ă</w:t>
      </w:r>
      <w:r>
        <w:rPr>
          <w:rFonts w:ascii="Arial" w:hAnsi="Arial"/>
          <w:sz w:val="22"/>
          <w:szCs w:val="22"/>
        </w:rPr>
        <w:t xml:space="preserve">rilor proiectate, precum </w:t>
      </w:r>
      <w:r>
        <w:rPr>
          <w:rFonts w:ascii="Arial" w:hAnsi="Arial"/>
          <w:sz w:val="22"/>
          <w:szCs w:val="22"/>
          <w:lang w:val="en-US"/>
        </w:rPr>
        <w:t>ș</w:t>
      </w:r>
      <w:r>
        <w:rPr>
          <w:rFonts w:ascii="Arial" w:hAnsi="Arial"/>
          <w:sz w:val="22"/>
          <w:szCs w:val="22"/>
          <w:lang w:val="it-IT"/>
        </w:rPr>
        <w:t>i cerin</w:t>
      </w:r>
      <w:r>
        <w:rPr>
          <w:rFonts w:ascii="Arial" w:hAnsi="Arial"/>
          <w:sz w:val="22"/>
          <w:szCs w:val="22"/>
          <w:lang w:val="en-US"/>
        </w:rPr>
        <w:t>ț</w:t>
      </w:r>
      <w:r>
        <w:rPr>
          <w:rFonts w:ascii="Arial" w:hAnsi="Arial"/>
          <w:sz w:val="22"/>
          <w:szCs w:val="22"/>
        </w:rPr>
        <w:t xml:space="preserve">ele Beneficiarului, stabilite </w:t>
      </w:r>
      <w:r>
        <w:rPr>
          <w:rFonts w:ascii="Arial" w:hAnsi="Arial"/>
          <w:sz w:val="22"/>
          <w:szCs w:val="22"/>
          <w:lang w:val="en-US"/>
        </w:rPr>
        <w:t>în contract ș</w:t>
      </w:r>
      <w:r>
        <w:rPr>
          <w:rFonts w:ascii="Arial" w:hAnsi="Arial"/>
          <w:sz w:val="22"/>
          <w:szCs w:val="22"/>
        </w:rPr>
        <w:t xml:space="preserve">i caietul de sarcini, la nivelul studiilor </w:t>
      </w:r>
      <w:r>
        <w:rPr>
          <w:rFonts w:ascii="Arial" w:hAnsi="Arial"/>
          <w:sz w:val="22"/>
          <w:szCs w:val="22"/>
          <w:lang w:val="en-US"/>
        </w:rPr>
        <w:t>ș</w:t>
      </w:r>
      <w:r>
        <w:rPr>
          <w:rFonts w:ascii="Arial" w:hAnsi="Arial"/>
          <w:sz w:val="22"/>
          <w:szCs w:val="22"/>
        </w:rPr>
        <w:t>i al analizelor realizate, nu a fost posibil</w:t>
      </w:r>
      <w:r>
        <w:rPr>
          <w:rFonts w:ascii="Arial" w:hAnsi="Arial"/>
          <w:sz w:val="22"/>
          <w:szCs w:val="22"/>
          <w:lang w:val="en-US"/>
        </w:rPr>
        <w:t>ă</w:t>
      </w:r>
      <w:r>
        <w:rPr>
          <w:rFonts w:ascii="Arial" w:hAnsi="Arial"/>
          <w:sz w:val="22"/>
          <w:szCs w:val="22"/>
        </w:rPr>
        <w:t xml:space="preserve"> studierea unor alternative de realizare, mai ales c</w:t>
      </w:r>
      <w:r>
        <w:rPr>
          <w:rFonts w:ascii="Arial" w:hAnsi="Arial"/>
          <w:sz w:val="22"/>
          <w:szCs w:val="22"/>
          <w:lang w:val="en-US"/>
        </w:rPr>
        <w:t>ă</w:t>
      </w:r>
      <w:r>
        <w:rPr>
          <w:rFonts w:ascii="Arial" w:hAnsi="Arial"/>
          <w:sz w:val="22"/>
          <w:szCs w:val="22"/>
        </w:rPr>
        <w:t xml:space="preserve"> tipul acesta de lucr</w:t>
      </w:r>
      <w:r>
        <w:rPr>
          <w:rFonts w:ascii="Arial" w:hAnsi="Arial"/>
          <w:sz w:val="22"/>
          <w:szCs w:val="22"/>
          <w:lang w:val="en-US"/>
        </w:rPr>
        <w:t>ă</w:t>
      </w:r>
      <w:r>
        <w:rPr>
          <w:rFonts w:ascii="Arial" w:hAnsi="Arial"/>
          <w:sz w:val="22"/>
          <w:szCs w:val="22"/>
        </w:rPr>
        <w:t>ri se realizeaz</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 xml:space="preserve">ntr-un mod tipic prin echipamente specifice cu tehnologii aplicate </w:t>
      </w:r>
      <w:r>
        <w:rPr>
          <w:rFonts w:ascii="Arial" w:hAnsi="Arial"/>
          <w:sz w:val="22"/>
          <w:szCs w:val="22"/>
          <w:lang w:val="en-US"/>
        </w:rPr>
        <w:t>ș</w:t>
      </w:r>
      <w:r>
        <w:rPr>
          <w:rFonts w:ascii="Arial" w:hAnsi="Arial"/>
          <w:sz w:val="22"/>
          <w:szCs w:val="22"/>
        </w:rPr>
        <w:t>i general recunoscute la nivel interna</w:t>
      </w:r>
      <w:r>
        <w:rPr>
          <w:rFonts w:ascii="Arial" w:hAnsi="Arial"/>
          <w:sz w:val="22"/>
          <w:szCs w:val="22"/>
          <w:lang w:val="en-US"/>
        </w:rPr>
        <w:t>ț</w:t>
      </w:r>
      <w:r>
        <w:rPr>
          <w:rFonts w:ascii="Arial" w:hAnsi="Arial"/>
          <w:sz w:val="22"/>
          <w:szCs w:val="22"/>
          <w:lang w:val="pt-PT"/>
        </w:rPr>
        <w:t>ional.</w:t>
      </w:r>
    </w:p>
    <w:p w14:paraId="11CCC81C" w14:textId="73B2564A" w:rsidR="00790ED7" w:rsidRDefault="00D7094B">
      <w:pPr>
        <w:pStyle w:val="Body"/>
        <w:spacing w:after="120" w:line="276" w:lineRule="auto"/>
        <w:jc w:val="both"/>
        <w:rPr>
          <w:rFonts w:ascii="Arial" w:hAnsi="Arial"/>
          <w:sz w:val="22"/>
          <w:szCs w:val="22"/>
        </w:rPr>
      </w:pPr>
      <w:r>
        <w:rPr>
          <w:rFonts w:ascii="Arial" w:eastAsia="Arial" w:hAnsi="Arial" w:cs="Arial"/>
          <w:sz w:val="22"/>
          <w:szCs w:val="22"/>
        </w:rPr>
        <w:lastRenderedPageBreak/>
        <w:tab/>
      </w:r>
      <w:r>
        <w:rPr>
          <w:rFonts w:ascii="Arial" w:hAnsi="Arial"/>
          <w:sz w:val="22"/>
          <w:szCs w:val="22"/>
          <w:lang w:val="en-US"/>
        </w:rPr>
        <w:t>Î</w:t>
      </w:r>
      <w:r>
        <w:rPr>
          <w:rFonts w:ascii="Arial" w:hAnsi="Arial"/>
          <w:sz w:val="22"/>
          <w:szCs w:val="22"/>
        </w:rPr>
        <w:t>n ceea ce prive</w:t>
      </w:r>
      <w:r>
        <w:rPr>
          <w:rFonts w:ascii="Arial" w:hAnsi="Arial"/>
          <w:sz w:val="22"/>
          <w:szCs w:val="22"/>
          <w:lang w:val="en-US"/>
        </w:rPr>
        <w:t>ş</w:t>
      </w:r>
      <w:r>
        <w:rPr>
          <w:rFonts w:ascii="Arial" w:hAnsi="Arial"/>
          <w:sz w:val="22"/>
          <w:szCs w:val="22"/>
        </w:rPr>
        <w:t>te zonele</w:t>
      </w:r>
      <w:r>
        <w:rPr>
          <w:rFonts w:ascii="Arial" w:hAnsi="Arial"/>
          <w:sz w:val="22"/>
          <w:szCs w:val="22"/>
          <w:lang w:val="es-ES_tradnl"/>
        </w:rPr>
        <w:t xml:space="preserve"> de </w:t>
      </w:r>
      <w:r>
        <w:rPr>
          <w:rFonts w:ascii="Arial" w:hAnsi="Arial"/>
          <w:sz w:val="22"/>
          <w:szCs w:val="22"/>
        </w:rPr>
        <w:t>depozitare, deoarece capacitatea</w:t>
      </w:r>
      <w:r>
        <w:rPr>
          <w:rFonts w:ascii="Arial" w:hAnsi="Arial"/>
          <w:sz w:val="22"/>
          <w:szCs w:val="22"/>
          <w:lang w:val="es-ES_tradnl"/>
        </w:rPr>
        <w:t xml:space="preserve"> de </w:t>
      </w:r>
      <w:r>
        <w:rPr>
          <w:rFonts w:ascii="Arial" w:hAnsi="Arial"/>
          <w:sz w:val="22"/>
          <w:szCs w:val="22"/>
        </w:rPr>
        <w:t>depozitare,</w:t>
      </w:r>
      <w:r>
        <w:rPr>
          <w:rFonts w:ascii="Arial" w:hAnsi="Arial"/>
          <w:sz w:val="22"/>
          <w:szCs w:val="22"/>
          <w:lang w:val="fr-FR"/>
        </w:rPr>
        <w:t xml:space="preserve"> de </w:t>
      </w:r>
      <w:r w:rsidR="007A6C70">
        <w:rPr>
          <w:rFonts w:ascii="Arial" w:hAnsi="Arial"/>
          <w:sz w:val="22"/>
          <w:szCs w:val="22"/>
          <w:lang w:val="fr-FR"/>
        </w:rPr>
        <w:t>458 000 mc</w:t>
      </w:r>
      <w:r>
        <w:rPr>
          <w:rFonts w:ascii="Arial" w:hAnsi="Arial"/>
          <w:sz w:val="22"/>
          <w:szCs w:val="22"/>
          <w:lang w:val="fr-FR"/>
        </w:rPr>
        <w:t xml:space="preserve">, </w:t>
      </w:r>
      <w:r>
        <w:rPr>
          <w:rFonts w:ascii="Arial" w:hAnsi="Arial"/>
          <w:sz w:val="22"/>
          <w:szCs w:val="22"/>
        </w:rPr>
        <w:t xml:space="preserve">a </w:t>
      </w:r>
      <w:r>
        <w:rPr>
          <w:rFonts w:ascii="Arial" w:hAnsi="Arial"/>
          <w:sz w:val="22"/>
          <w:szCs w:val="22"/>
          <w:lang w:val="it-IT"/>
        </w:rPr>
        <w:t>zonei</w:t>
      </w:r>
      <w:r>
        <w:rPr>
          <w:rFonts w:ascii="Arial" w:hAnsi="Arial"/>
          <w:sz w:val="22"/>
          <w:szCs w:val="22"/>
        </w:rPr>
        <w:t xml:space="preserve"> G1, zon</w:t>
      </w:r>
      <w:r>
        <w:rPr>
          <w:rFonts w:ascii="Arial" w:hAnsi="Arial"/>
          <w:sz w:val="22"/>
          <w:szCs w:val="22"/>
          <w:lang w:val="en-US"/>
        </w:rPr>
        <w:t>ă</w:t>
      </w:r>
      <w:r>
        <w:rPr>
          <w:rFonts w:ascii="Arial" w:hAnsi="Arial"/>
          <w:sz w:val="22"/>
          <w:szCs w:val="22"/>
        </w:rPr>
        <w:t xml:space="preserve"> aflat</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 xml:space="preserve">n </w:t>
      </w:r>
      <w:r>
        <w:rPr>
          <w:rFonts w:ascii="Arial" w:hAnsi="Arial"/>
          <w:sz w:val="22"/>
          <w:szCs w:val="22"/>
          <w:lang w:val="it-IT"/>
        </w:rPr>
        <w:t>incinta</w:t>
      </w:r>
      <w:r>
        <w:rPr>
          <w:rFonts w:ascii="Arial" w:hAnsi="Arial"/>
          <w:sz w:val="22"/>
          <w:szCs w:val="22"/>
        </w:rPr>
        <w:t xml:space="preserve"> Portului</w:t>
      </w:r>
      <w:r>
        <w:rPr>
          <w:rFonts w:ascii="Arial" w:hAnsi="Arial"/>
          <w:sz w:val="22"/>
          <w:szCs w:val="22"/>
          <w:lang w:val="it-IT"/>
        </w:rPr>
        <w:t xml:space="preserve"> Mangalia</w:t>
      </w:r>
      <w:r>
        <w:rPr>
          <w:rFonts w:ascii="Arial" w:hAnsi="Arial"/>
          <w:sz w:val="22"/>
          <w:szCs w:val="22"/>
        </w:rPr>
        <w:t xml:space="preserve">, </w:t>
      </w:r>
      <w:r>
        <w:rPr>
          <w:rFonts w:ascii="Arial" w:hAnsi="Arial"/>
          <w:sz w:val="22"/>
          <w:szCs w:val="22"/>
          <w:lang w:val="pt-PT"/>
        </w:rPr>
        <w:t>excede</w:t>
      </w:r>
      <w:r>
        <w:rPr>
          <w:rFonts w:ascii="Arial" w:hAnsi="Arial"/>
          <w:sz w:val="22"/>
          <w:szCs w:val="22"/>
        </w:rPr>
        <w:t xml:space="preserve"> volumul</w:t>
      </w:r>
      <w:r>
        <w:rPr>
          <w:rFonts w:ascii="Arial" w:hAnsi="Arial"/>
          <w:sz w:val="22"/>
          <w:szCs w:val="22"/>
          <w:lang w:val="pt-PT"/>
        </w:rPr>
        <w:t xml:space="preserve"> </w:t>
      </w:r>
      <w:r w:rsidR="007A6C70">
        <w:rPr>
          <w:rFonts w:ascii="Arial" w:hAnsi="Arial"/>
          <w:sz w:val="22"/>
          <w:szCs w:val="22"/>
          <w:lang w:val="pt-PT"/>
        </w:rPr>
        <w:t xml:space="preserve">estimat </w:t>
      </w:r>
      <w:r>
        <w:rPr>
          <w:rFonts w:ascii="Arial" w:hAnsi="Arial"/>
          <w:sz w:val="22"/>
          <w:szCs w:val="22"/>
          <w:lang w:val="pt-PT"/>
        </w:rPr>
        <w:t xml:space="preserve">de material </w:t>
      </w:r>
      <w:r>
        <w:rPr>
          <w:rFonts w:ascii="Arial" w:hAnsi="Arial"/>
          <w:sz w:val="22"/>
          <w:szCs w:val="22"/>
        </w:rPr>
        <w:t xml:space="preserve">dragat  ca urmare a </w:t>
      </w:r>
      <w:r>
        <w:rPr>
          <w:rFonts w:ascii="Arial" w:hAnsi="Arial"/>
          <w:sz w:val="22"/>
          <w:szCs w:val="22"/>
          <w:lang w:val="fr-FR"/>
        </w:rPr>
        <w:t>implement</w:t>
      </w:r>
      <w:r>
        <w:rPr>
          <w:rFonts w:ascii="Arial" w:hAnsi="Arial"/>
          <w:sz w:val="22"/>
          <w:szCs w:val="22"/>
          <w:lang w:val="en-US"/>
        </w:rPr>
        <w:t>ă</w:t>
      </w:r>
      <w:r>
        <w:rPr>
          <w:rFonts w:ascii="Arial" w:hAnsi="Arial"/>
          <w:sz w:val="22"/>
          <w:szCs w:val="22"/>
        </w:rPr>
        <w:t>rii proiectului (</w:t>
      </w:r>
      <w:r w:rsidR="007A6C70">
        <w:rPr>
          <w:rFonts w:ascii="Arial" w:hAnsi="Arial"/>
          <w:sz w:val="22"/>
          <w:szCs w:val="22"/>
        </w:rPr>
        <w:t>403 000 mc</w:t>
      </w:r>
      <w:r>
        <w:rPr>
          <w:rFonts w:ascii="Arial" w:hAnsi="Arial"/>
          <w:sz w:val="22"/>
          <w:szCs w:val="22"/>
        </w:rPr>
        <w:t xml:space="preserve">), nu a fost </w:t>
      </w:r>
      <w:r>
        <w:rPr>
          <w:rFonts w:ascii="Arial" w:hAnsi="Arial"/>
          <w:sz w:val="22"/>
          <w:szCs w:val="22"/>
          <w:lang w:val="es-ES_tradnl"/>
        </w:rPr>
        <w:t>necesar</w:t>
      </w:r>
      <w:r>
        <w:rPr>
          <w:rFonts w:ascii="Arial" w:hAnsi="Arial"/>
          <w:sz w:val="22"/>
          <w:szCs w:val="22"/>
          <w:lang w:val="en-US"/>
        </w:rPr>
        <w:t>ă</w:t>
      </w:r>
      <w:r>
        <w:rPr>
          <w:rFonts w:ascii="Arial" w:hAnsi="Arial"/>
          <w:sz w:val="22"/>
          <w:szCs w:val="22"/>
        </w:rPr>
        <w:t xml:space="preserve"> </w:t>
      </w:r>
      <w:r>
        <w:rPr>
          <w:rFonts w:ascii="Arial" w:hAnsi="Arial"/>
          <w:sz w:val="22"/>
          <w:szCs w:val="22"/>
          <w:lang w:val="pt-PT"/>
        </w:rPr>
        <w:t>analiza</w:t>
      </w:r>
      <w:r>
        <w:rPr>
          <w:rFonts w:ascii="Arial" w:hAnsi="Arial"/>
          <w:sz w:val="22"/>
          <w:szCs w:val="22"/>
        </w:rPr>
        <w:t xml:space="preserve"> unei solu</w:t>
      </w:r>
      <w:r>
        <w:rPr>
          <w:rFonts w:ascii="Arial" w:hAnsi="Arial"/>
          <w:sz w:val="22"/>
          <w:szCs w:val="22"/>
          <w:lang w:val="en-US"/>
        </w:rPr>
        <w:t>ţ</w:t>
      </w:r>
      <w:r>
        <w:rPr>
          <w:rFonts w:ascii="Arial" w:hAnsi="Arial"/>
          <w:sz w:val="22"/>
          <w:szCs w:val="22"/>
        </w:rPr>
        <w:t>ii</w:t>
      </w:r>
      <w:r>
        <w:rPr>
          <w:rFonts w:ascii="Arial" w:hAnsi="Arial"/>
          <w:sz w:val="22"/>
          <w:szCs w:val="22"/>
          <w:lang w:val="fr-FR"/>
        </w:rPr>
        <w:t xml:space="preserve"> alternative</w:t>
      </w:r>
      <w:r>
        <w:rPr>
          <w:rFonts w:ascii="Arial" w:hAnsi="Arial"/>
          <w:sz w:val="22"/>
          <w:szCs w:val="22"/>
        </w:rPr>
        <w:t xml:space="preserve"> pentru depozitarea materialului dragat.</w:t>
      </w:r>
    </w:p>
    <w:p w14:paraId="1BA5383E" w14:textId="77777777" w:rsidR="00EF478B" w:rsidRDefault="00EF478B">
      <w:pPr>
        <w:pStyle w:val="Body"/>
        <w:spacing w:after="120" w:line="276" w:lineRule="auto"/>
        <w:jc w:val="both"/>
        <w:rPr>
          <w:rFonts w:ascii="Arial" w:eastAsia="Arial" w:hAnsi="Arial" w:cs="Arial"/>
          <w:sz w:val="22"/>
          <w:szCs w:val="22"/>
        </w:rPr>
      </w:pPr>
    </w:p>
    <w:p w14:paraId="571EE3CA" w14:textId="77777777" w:rsidR="00790ED7" w:rsidRDefault="00D7094B">
      <w:pPr>
        <w:pStyle w:val="Heading3"/>
        <w:spacing w:after="120" w:line="276" w:lineRule="auto"/>
        <w:jc w:val="both"/>
        <w:rPr>
          <w:rFonts w:ascii="Arial" w:eastAsia="Arial" w:hAnsi="Arial" w:cs="Arial"/>
          <w:b/>
          <w:bCs/>
          <w:color w:val="385623"/>
          <w:u w:color="385623"/>
        </w:rPr>
      </w:pPr>
      <w:bookmarkStart w:id="24" w:name="_Toc106871741"/>
      <w:r>
        <w:rPr>
          <w:rFonts w:ascii="Arial" w:hAnsi="Arial"/>
          <w:b/>
          <w:bCs/>
          <w:color w:val="385623"/>
          <w:u w:color="385623"/>
        </w:rPr>
        <w:t>III.6.13. Alte activități care pot apărea ca urmare a proiectului (de exemplu, extragerea de agregate, asigurarea unor noi surse de apă, surse sau linii de transport al energiei, creșterea numărului de locuințe, eliminarea apelor uzate și a deșeurilor)</w:t>
      </w:r>
      <w:bookmarkEnd w:id="24"/>
    </w:p>
    <w:p w14:paraId="74BA7D26" w14:textId="6DF4AEB5" w:rsidR="00790ED7" w:rsidRDefault="00D7094B">
      <w:pPr>
        <w:pStyle w:val="Body"/>
        <w:spacing w:after="120" w:line="276" w:lineRule="auto"/>
        <w:jc w:val="both"/>
        <w:rPr>
          <w:rFonts w:ascii="Arial" w:eastAsia="Arial" w:hAnsi="Arial" w:cs="Arial"/>
          <w:lang w:val="fr-FR"/>
        </w:rPr>
      </w:pPr>
      <w:r>
        <w:rPr>
          <w:rFonts w:ascii="Arial" w:eastAsia="Arial" w:hAnsi="Arial" w:cs="Arial"/>
          <w:sz w:val="22"/>
          <w:szCs w:val="22"/>
          <w:lang w:val="fr-FR"/>
        </w:rPr>
        <w:tab/>
        <w:t xml:space="preserve">Nu este cazul </w:t>
      </w:r>
    </w:p>
    <w:p w14:paraId="31600FEB" w14:textId="77777777" w:rsidR="00790ED7" w:rsidRDefault="00D7094B">
      <w:pPr>
        <w:pStyle w:val="Heading3"/>
        <w:spacing w:after="120" w:line="276" w:lineRule="auto"/>
        <w:rPr>
          <w:rFonts w:ascii="Arial" w:eastAsia="Arial" w:hAnsi="Arial" w:cs="Arial"/>
          <w:b/>
          <w:bCs/>
          <w:color w:val="385623"/>
          <w:u w:color="385623"/>
        </w:rPr>
      </w:pPr>
      <w:bookmarkStart w:id="25" w:name="_Toc106871742"/>
      <w:r>
        <w:rPr>
          <w:rFonts w:ascii="Arial" w:hAnsi="Arial"/>
          <w:b/>
          <w:bCs/>
          <w:color w:val="385623"/>
          <w:u w:color="385623"/>
        </w:rPr>
        <w:t>III.6.14. Alte autorizații cerute pentru proiect</w:t>
      </w:r>
      <w:bookmarkEnd w:id="25"/>
    </w:p>
    <w:p w14:paraId="4D4F809D" w14:textId="77777777" w:rsidR="00790ED7" w:rsidRDefault="00D7094B">
      <w:pPr>
        <w:pStyle w:val="Body"/>
        <w:spacing w:after="120" w:line="276" w:lineRule="auto"/>
        <w:jc w:val="both"/>
        <w:rPr>
          <w:rFonts w:ascii="Arial" w:eastAsia="Arial" w:hAnsi="Arial" w:cs="Arial"/>
        </w:rPr>
      </w:pPr>
      <w:r>
        <w:rPr>
          <w:rFonts w:ascii="Arial" w:eastAsia="Arial" w:hAnsi="Arial" w:cs="Arial"/>
          <w:lang w:val="fr-FR"/>
        </w:rPr>
        <w:tab/>
      </w:r>
      <w:r>
        <w:rPr>
          <w:rFonts w:ascii="Arial" w:hAnsi="Arial"/>
          <w:sz w:val="22"/>
          <w:szCs w:val="22"/>
          <w:lang w:val="fr-FR"/>
        </w:rPr>
        <w:t>Au fost demarate procedurile specifice stabilite în legislația aplicabilă pentru obținerea avizelor solicitate prin certificatul de urbanism nr. 169 din 18.10.2021.</w:t>
      </w:r>
    </w:p>
    <w:p w14:paraId="42DEE161" w14:textId="77777777" w:rsidR="00790ED7" w:rsidRDefault="00790ED7">
      <w:pPr>
        <w:pStyle w:val="Body"/>
        <w:spacing w:after="120" w:line="276" w:lineRule="auto"/>
        <w:jc w:val="both"/>
        <w:rPr>
          <w:rFonts w:ascii="Arial" w:eastAsia="Arial" w:hAnsi="Arial" w:cs="Arial"/>
        </w:rPr>
      </w:pPr>
    </w:p>
    <w:p w14:paraId="7B791A4E" w14:textId="77777777" w:rsidR="00790ED7" w:rsidRDefault="00D7094B">
      <w:pPr>
        <w:pStyle w:val="Body"/>
        <w:spacing w:after="120" w:line="276" w:lineRule="auto"/>
        <w:jc w:val="both"/>
        <w:rPr>
          <w:rFonts w:ascii="Arial" w:eastAsia="Arial" w:hAnsi="Arial" w:cs="Arial"/>
          <w:b/>
          <w:bCs/>
          <w:color w:val="333333"/>
          <w:u w:color="333333"/>
        </w:rPr>
      </w:pPr>
      <w:r>
        <w:rPr>
          <w:rStyle w:val="Heading1Char"/>
        </w:rPr>
        <w:t>SECŢIUNEA IV. Descrierea lucrărilor de demolare necesare</w:t>
      </w:r>
      <w:r>
        <w:rPr>
          <w:rFonts w:ascii="Arial" w:hAnsi="Arial"/>
          <w:b/>
          <w:bCs/>
          <w:color w:val="333333"/>
          <w:u w:color="333333"/>
        </w:rPr>
        <w:t xml:space="preserve"> </w:t>
      </w:r>
    </w:p>
    <w:p w14:paraId="6FF31AE5" w14:textId="77777777" w:rsidR="00790ED7" w:rsidRDefault="00790ED7">
      <w:pPr>
        <w:pStyle w:val="Body"/>
        <w:spacing w:after="120" w:line="276" w:lineRule="auto"/>
        <w:jc w:val="both"/>
        <w:rPr>
          <w:rFonts w:ascii="Arial" w:eastAsia="Arial" w:hAnsi="Arial" w:cs="Arial"/>
          <w:b/>
          <w:bCs/>
          <w:color w:val="333333"/>
          <w:u w:color="333333"/>
        </w:rPr>
      </w:pPr>
    </w:p>
    <w:p w14:paraId="5C5BA712"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IV.1. Planul de execuție a lucrărilor de demolare, de refacere și folosire ulterioară a terenului</w:t>
      </w:r>
    </w:p>
    <w:p w14:paraId="43253C53"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Av</w:t>
      </w:r>
      <w:r>
        <w:rPr>
          <w:rFonts w:ascii="Arial" w:hAnsi="Arial"/>
          <w:sz w:val="22"/>
          <w:szCs w:val="22"/>
          <w:lang w:val="fr-FR"/>
        </w:rPr>
        <w:t>ând în vedere specificul proiectului, pentru realizarea acestuia nu vor fi necesare lucrări de demolare.</w:t>
      </w:r>
    </w:p>
    <w:p w14:paraId="06880D61" w14:textId="77777777" w:rsidR="00790ED7" w:rsidRDefault="00790ED7">
      <w:pPr>
        <w:pStyle w:val="Body"/>
        <w:spacing w:after="120" w:line="276" w:lineRule="auto"/>
        <w:jc w:val="both"/>
        <w:rPr>
          <w:rFonts w:ascii="Arial" w:eastAsia="Arial" w:hAnsi="Arial" w:cs="Arial"/>
          <w:sz w:val="22"/>
          <w:szCs w:val="22"/>
          <w:lang w:val="fr-FR"/>
        </w:rPr>
      </w:pPr>
    </w:p>
    <w:p w14:paraId="2C75F1D2"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IV.2. Descrierea lucrărilor de refacere a amplasamentului</w:t>
      </w:r>
    </w:p>
    <w:p w14:paraId="43CAC5E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5516123E" w14:textId="77777777" w:rsidR="00790ED7" w:rsidRDefault="00790ED7">
      <w:pPr>
        <w:pStyle w:val="Body"/>
        <w:spacing w:after="120" w:line="276" w:lineRule="auto"/>
        <w:jc w:val="both"/>
        <w:rPr>
          <w:rFonts w:ascii="Arial" w:eastAsia="Arial" w:hAnsi="Arial" w:cs="Arial"/>
          <w:sz w:val="22"/>
          <w:szCs w:val="22"/>
          <w:lang w:val="fr-FR"/>
        </w:rPr>
      </w:pPr>
    </w:p>
    <w:p w14:paraId="4AC6B5A1"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IV.3. Căi noi de acces sau schimbări ale celor existente, după caz</w:t>
      </w:r>
    </w:p>
    <w:p w14:paraId="4432CAEA"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6B9F3C49" w14:textId="77777777" w:rsidR="00790ED7" w:rsidRDefault="00790ED7">
      <w:pPr>
        <w:pStyle w:val="Body"/>
        <w:spacing w:after="120" w:line="276" w:lineRule="auto"/>
        <w:ind w:left="720"/>
        <w:jc w:val="both"/>
        <w:rPr>
          <w:rFonts w:ascii="Arial" w:eastAsia="Arial" w:hAnsi="Arial" w:cs="Arial"/>
          <w:sz w:val="22"/>
          <w:szCs w:val="22"/>
          <w:lang w:val="fr-FR"/>
        </w:rPr>
      </w:pPr>
    </w:p>
    <w:p w14:paraId="56D8AF15"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IV.4. Metode folosite în demolare</w:t>
      </w:r>
    </w:p>
    <w:p w14:paraId="51C1AE7E"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0E4FE6E7" w14:textId="77777777" w:rsidR="00790ED7" w:rsidRDefault="00790ED7">
      <w:pPr>
        <w:pStyle w:val="Body"/>
        <w:spacing w:after="120" w:line="276" w:lineRule="auto"/>
        <w:ind w:left="720"/>
        <w:jc w:val="both"/>
        <w:rPr>
          <w:rFonts w:ascii="Arial" w:eastAsia="Arial" w:hAnsi="Arial" w:cs="Arial"/>
          <w:sz w:val="22"/>
          <w:szCs w:val="22"/>
          <w:lang w:val="fr-FR"/>
        </w:rPr>
      </w:pPr>
    </w:p>
    <w:p w14:paraId="2A59D834"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IV.5. Detalii privind alternativele care au fost luate în considerare</w:t>
      </w:r>
    </w:p>
    <w:p w14:paraId="53C803C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3B45CEAC" w14:textId="77777777" w:rsidR="00790ED7" w:rsidRDefault="00790ED7">
      <w:pPr>
        <w:pStyle w:val="Body"/>
        <w:spacing w:after="120" w:line="276" w:lineRule="auto"/>
        <w:ind w:left="720"/>
        <w:jc w:val="both"/>
        <w:rPr>
          <w:rFonts w:ascii="Arial" w:eastAsia="Arial" w:hAnsi="Arial" w:cs="Arial"/>
          <w:sz w:val="22"/>
          <w:szCs w:val="22"/>
          <w:lang w:val="fr-FR"/>
        </w:rPr>
      </w:pPr>
    </w:p>
    <w:p w14:paraId="00166D1D"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IV.6. Alte activități care pot apărea ca urmare a demolării (de exemplu, eliminarea deșeurilor)</w:t>
      </w:r>
    </w:p>
    <w:p w14:paraId="77648FBA"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67EADA7D" w14:textId="661437D4" w:rsidR="00790ED7" w:rsidRDefault="00790ED7">
      <w:pPr>
        <w:pStyle w:val="Body"/>
        <w:spacing w:after="120" w:line="276" w:lineRule="auto"/>
        <w:jc w:val="both"/>
        <w:rPr>
          <w:rFonts w:ascii="Arial" w:eastAsia="Arial" w:hAnsi="Arial" w:cs="Arial"/>
          <w:lang w:val="fr-FR"/>
        </w:rPr>
      </w:pPr>
    </w:p>
    <w:p w14:paraId="30AEB787" w14:textId="39C38505" w:rsidR="00BD2A49" w:rsidRDefault="00BD2A49">
      <w:pPr>
        <w:pStyle w:val="Body"/>
        <w:spacing w:after="120" w:line="276" w:lineRule="auto"/>
        <w:jc w:val="both"/>
        <w:rPr>
          <w:rFonts w:ascii="Arial" w:eastAsia="Arial" w:hAnsi="Arial" w:cs="Arial"/>
          <w:lang w:val="fr-FR"/>
        </w:rPr>
      </w:pPr>
    </w:p>
    <w:p w14:paraId="1CD2D587" w14:textId="77777777" w:rsidR="00BD2A49" w:rsidRDefault="00BD2A49">
      <w:pPr>
        <w:pStyle w:val="Body"/>
        <w:spacing w:after="120" w:line="276" w:lineRule="auto"/>
        <w:jc w:val="both"/>
        <w:rPr>
          <w:rFonts w:ascii="Arial" w:eastAsia="Arial" w:hAnsi="Arial" w:cs="Arial"/>
          <w:lang w:val="fr-FR"/>
        </w:rPr>
      </w:pPr>
    </w:p>
    <w:p w14:paraId="37CCE812" w14:textId="77777777" w:rsidR="00790ED7" w:rsidRDefault="00790ED7">
      <w:pPr>
        <w:pStyle w:val="Body"/>
        <w:rPr>
          <w:rFonts w:ascii="Arial" w:eastAsia="Arial" w:hAnsi="Arial" w:cs="Arial"/>
        </w:rPr>
      </w:pPr>
    </w:p>
    <w:p w14:paraId="4AEFBB47" w14:textId="77777777" w:rsidR="00790ED7" w:rsidRDefault="00D7094B">
      <w:pPr>
        <w:pStyle w:val="Body"/>
        <w:spacing w:after="120" w:line="276" w:lineRule="auto"/>
        <w:jc w:val="both"/>
        <w:rPr>
          <w:rFonts w:ascii="Arial" w:eastAsia="Arial" w:hAnsi="Arial" w:cs="Arial"/>
          <w:b/>
          <w:bCs/>
          <w:color w:val="333333"/>
          <w:u w:color="333333"/>
        </w:rPr>
      </w:pPr>
      <w:r>
        <w:rPr>
          <w:rStyle w:val="Heading1Char"/>
        </w:rPr>
        <w:t>SECŢIUNEA V. Descrierea amplasării proiectului</w:t>
      </w:r>
      <w:r>
        <w:rPr>
          <w:rFonts w:ascii="Arial" w:hAnsi="Arial"/>
          <w:b/>
          <w:bCs/>
          <w:color w:val="333333"/>
          <w:u w:color="333333"/>
        </w:rPr>
        <w:t xml:space="preserve"> </w:t>
      </w:r>
    </w:p>
    <w:p w14:paraId="69F06A3B" w14:textId="77777777" w:rsidR="00790ED7" w:rsidRDefault="00790ED7">
      <w:pPr>
        <w:pStyle w:val="Body"/>
        <w:spacing w:after="120" w:line="276" w:lineRule="auto"/>
        <w:jc w:val="both"/>
        <w:rPr>
          <w:rFonts w:ascii="Arial" w:eastAsia="Arial" w:hAnsi="Arial" w:cs="Arial"/>
        </w:rPr>
      </w:pPr>
    </w:p>
    <w:p w14:paraId="472858A9"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Amplasamentul pe care va fi realizat obiectivul se afl</w:t>
      </w:r>
      <w:r>
        <w:rPr>
          <w:rFonts w:ascii="Arial" w:hAnsi="Arial"/>
          <w:sz w:val="22"/>
          <w:szCs w:val="22"/>
          <w:lang w:val="en-US"/>
        </w:rPr>
        <w:t>ă</w:t>
      </w:r>
      <w:r>
        <w:rPr>
          <w:rFonts w:ascii="Arial" w:hAnsi="Arial"/>
          <w:sz w:val="22"/>
          <w:szCs w:val="22"/>
        </w:rPr>
        <w:t xml:space="preserve"> situat </w:t>
      </w:r>
      <w:r>
        <w:rPr>
          <w:rFonts w:ascii="Arial" w:hAnsi="Arial"/>
          <w:sz w:val="22"/>
          <w:szCs w:val="22"/>
          <w:lang w:val="en-US"/>
        </w:rPr>
        <w:t>î</w:t>
      </w:r>
      <w:r>
        <w:rPr>
          <w:rFonts w:ascii="Arial" w:hAnsi="Arial"/>
          <w:sz w:val="22"/>
          <w:szCs w:val="22"/>
        </w:rPr>
        <w:t>n intravilanul localit</w:t>
      </w:r>
      <w:r>
        <w:rPr>
          <w:rFonts w:ascii="Arial" w:hAnsi="Arial"/>
          <w:sz w:val="22"/>
          <w:szCs w:val="22"/>
          <w:lang w:val="en-US"/>
        </w:rPr>
        <w:t>ăț</w:t>
      </w:r>
      <w:r>
        <w:rPr>
          <w:rFonts w:ascii="Arial" w:hAnsi="Arial"/>
          <w:sz w:val="22"/>
          <w:szCs w:val="22"/>
        </w:rPr>
        <w:t xml:space="preserve">ii Limanu - Trup B, domeniu public </w:t>
      </w:r>
      <w:r>
        <w:rPr>
          <w:rFonts w:ascii="Arial" w:hAnsi="Arial"/>
          <w:sz w:val="22"/>
          <w:szCs w:val="22"/>
          <w:lang w:val="en-US"/>
        </w:rPr>
        <w:t>î</w:t>
      </w:r>
      <w:r>
        <w:rPr>
          <w:rFonts w:ascii="Arial" w:hAnsi="Arial"/>
          <w:sz w:val="22"/>
          <w:szCs w:val="22"/>
        </w:rPr>
        <w:t>n proprietatea Statului Rom</w:t>
      </w:r>
      <w:r>
        <w:rPr>
          <w:rFonts w:ascii="Arial" w:hAnsi="Arial"/>
          <w:sz w:val="22"/>
          <w:szCs w:val="22"/>
          <w:lang w:val="en-US"/>
        </w:rPr>
        <w:t>â</w:t>
      </w:r>
      <w:r>
        <w:rPr>
          <w:rFonts w:ascii="Arial" w:hAnsi="Arial"/>
          <w:sz w:val="22"/>
          <w:szCs w:val="22"/>
        </w:rPr>
        <w:t xml:space="preserve">n, </w:t>
      </w:r>
      <w:r>
        <w:rPr>
          <w:rFonts w:ascii="Arial" w:hAnsi="Arial"/>
          <w:sz w:val="22"/>
          <w:szCs w:val="22"/>
          <w:lang w:val="en-US"/>
        </w:rPr>
        <w:t>î</w:t>
      </w:r>
      <w:r>
        <w:rPr>
          <w:rFonts w:ascii="Arial" w:hAnsi="Arial"/>
          <w:sz w:val="22"/>
          <w:szCs w:val="22"/>
        </w:rPr>
        <w:t>n administrarea CN Administra</w:t>
      </w:r>
      <w:r>
        <w:rPr>
          <w:rFonts w:ascii="Arial" w:hAnsi="Arial"/>
          <w:sz w:val="22"/>
          <w:szCs w:val="22"/>
          <w:lang w:val="en-US"/>
        </w:rPr>
        <w:t>ț</w:t>
      </w:r>
      <w:r>
        <w:rPr>
          <w:rFonts w:ascii="Arial" w:hAnsi="Arial"/>
          <w:sz w:val="22"/>
          <w:szCs w:val="22"/>
        </w:rPr>
        <w:t xml:space="preserve">ia Porturilor Maritime SA, </w:t>
      </w:r>
      <w:r>
        <w:rPr>
          <w:rFonts w:ascii="Arial" w:hAnsi="Arial"/>
          <w:sz w:val="22"/>
          <w:szCs w:val="22"/>
          <w:lang w:val="en-US"/>
        </w:rPr>
        <w:t>î</w:t>
      </w:r>
      <w:r>
        <w:rPr>
          <w:rFonts w:ascii="Arial" w:hAnsi="Arial"/>
          <w:sz w:val="22"/>
          <w:szCs w:val="22"/>
        </w:rPr>
        <w:t>n baza contractului de concesiune 4113/31.10.2008.</w:t>
      </w:r>
    </w:p>
    <w:p w14:paraId="71DE359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Folosirea actual</w:t>
      </w:r>
      <w:r>
        <w:rPr>
          <w:rFonts w:ascii="Arial" w:hAnsi="Arial"/>
          <w:sz w:val="22"/>
          <w:szCs w:val="22"/>
          <w:lang w:val="en-US"/>
        </w:rPr>
        <w:t>ă</w:t>
      </w:r>
      <w:r>
        <w:rPr>
          <w:rFonts w:ascii="Arial" w:hAnsi="Arial"/>
          <w:sz w:val="22"/>
          <w:szCs w:val="22"/>
        </w:rPr>
        <w:t xml:space="preserve"> a terenului: incinta port Mangalia.</w:t>
      </w:r>
    </w:p>
    <w:p w14:paraId="74B9E446"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pt-PT"/>
        </w:rPr>
        <w:tab/>
        <w:t>Destina</w:t>
      </w:r>
      <w:r>
        <w:rPr>
          <w:rFonts w:ascii="Arial" w:hAnsi="Arial"/>
          <w:sz w:val="22"/>
          <w:szCs w:val="22"/>
          <w:lang w:val="en-US"/>
        </w:rPr>
        <w:t>ț</w:t>
      </w:r>
      <w:r>
        <w:rPr>
          <w:rFonts w:ascii="Arial" w:hAnsi="Arial"/>
          <w:sz w:val="22"/>
          <w:szCs w:val="22"/>
        </w:rPr>
        <w:t>ia terenului stabilit</w:t>
      </w:r>
      <w:r>
        <w:rPr>
          <w:rFonts w:ascii="Arial" w:hAnsi="Arial"/>
          <w:sz w:val="22"/>
          <w:szCs w:val="22"/>
          <w:lang w:val="en-US"/>
        </w:rPr>
        <w:t>ă</w:t>
      </w:r>
      <w:r>
        <w:rPr>
          <w:rFonts w:ascii="Arial" w:hAnsi="Arial"/>
          <w:sz w:val="22"/>
          <w:szCs w:val="22"/>
        </w:rPr>
        <w:t xml:space="preserve"> prin planurile de urbanism </w:t>
      </w:r>
      <w:r>
        <w:rPr>
          <w:rFonts w:ascii="Arial" w:hAnsi="Arial"/>
          <w:sz w:val="22"/>
          <w:szCs w:val="22"/>
          <w:lang w:val="en-US"/>
        </w:rPr>
        <w:t>ș</w:t>
      </w:r>
      <w:r>
        <w:rPr>
          <w:rFonts w:ascii="Arial" w:hAnsi="Arial"/>
          <w:sz w:val="22"/>
          <w:szCs w:val="22"/>
        </w:rPr>
        <w:t>i amenajarea teritoriului aprobate: incinta port Mangalia.</w:t>
      </w:r>
    </w:p>
    <w:p w14:paraId="1A774127" w14:textId="77777777" w:rsidR="00790ED7" w:rsidRDefault="00D7094B">
      <w:pPr>
        <w:pStyle w:val="Body"/>
        <w:spacing w:after="120" w:line="276" w:lineRule="auto"/>
        <w:rPr>
          <w:rFonts w:ascii="Arial" w:eastAsia="Arial" w:hAnsi="Arial" w:cs="Arial"/>
          <w:sz w:val="22"/>
          <w:szCs w:val="22"/>
        </w:rPr>
      </w:pPr>
      <w:r>
        <w:rPr>
          <w:rFonts w:ascii="Arial" w:eastAsia="Arial" w:hAnsi="Arial" w:cs="Arial"/>
          <w:sz w:val="22"/>
          <w:szCs w:val="22"/>
        </w:rPr>
        <w:tab/>
        <w:t>Bazinele portuare fac parte din:</w:t>
      </w:r>
    </w:p>
    <w:p w14:paraId="6C0B220C" w14:textId="77777777" w:rsidR="00790ED7" w:rsidRDefault="00D7094B">
      <w:pPr>
        <w:pStyle w:val="ListParagraph"/>
        <w:numPr>
          <w:ilvl w:val="0"/>
          <w:numId w:val="20"/>
        </w:numPr>
        <w:spacing w:after="120" w:line="276" w:lineRule="auto"/>
        <w:rPr>
          <w:rFonts w:ascii="Arial" w:hAnsi="Arial"/>
          <w:sz w:val="22"/>
          <w:szCs w:val="22"/>
        </w:rPr>
      </w:pPr>
      <w:r>
        <w:rPr>
          <w:rStyle w:val="apple-converted-space"/>
          <w:rFonts w:ascii="Arial" w:hAnsi="Arial"/>
          <w:sz w:val="22"/>
          <w:szCs w:val="22"/>
        </w:rPr>
        <w:t>bazinul hidrografic: Litoral-cursul de apă Marea Neagră</w:t>
      </w:r>
    </w:p>
    <w:p w14:paraId="02261EFF" w14:textId="77777777" w:rsidR="00790ED7" w:rsidRDefault="00D7094B">
      <w:pPr>
        <w:pStyle w:val="ListParagraph"/>
        <w:numPr>
          <w:ilvl w:val="0"/>
          <w:numId w:val="20"/>
        </w:numPr>
        <w:spacing w:after="120" w:line="276" w:lineRule="auto"/>
        <w:rPr>
          <w:rFonts w:ascii="Arial" w:hAnsi="Arial"/>
          <w:sz w:val="22"/>
          <w:szCs w:val="22"/>
        </w:rPr>
      </w:pPr>
      <w:r>
        <w:rPr>
          <w:rStyle w:val="apple-converted-space"/>
          <w:rFonts w:ascii="Arial" w:hAnsi="Arial"/>
          <w:sz w:val="22"/>
          <w:szCs w:val="22"/>
        </w:rPr>
        <w:t>cod bazin hidrografic : XV-1.000.00.00.00.0</w:t>
      </w:r>
    </w:p>
    <w:p w14:paraId="0B7FE133" w14:textId="77777777" w:rsidR="00790ED7" w:rsidRDefault="00D7094B">
      <w:pPr>
        <w:pStyle w:val="ListParagraph"/>
        <w:numPr>
          <w:ilvl w:val="0"/>
          <w:numId w:val="20"/>
        </w:numPr>
        <w:spacing w:after="120" w:line="276" w:lineRule="auto"/>
        <w:rPr>
          <w:rFonts w:ascii="Arial" w:hAnsi="Arial"/>
          <w:sz w:val="22"/>
          <w:szCs w:val="22"/>
        </w:rPr>
      </w:pPr>
      <w:r>
        <w:rPr>
          <w:rStyle w:val="apple-converted-space"/>
          <w:rFonts w:ascii="Arial" w:hAnsi="Arial"/>
          <w:sz w:val="22"/>
          <w:szCs w:val="22"/>
        </w:rPr>
        <w:t>corpul de apă de suprafață</w:t>
      </w:r>
      <w:r>
        <w:rPr>
          <w:rStyle w:val="apple-converted-space"/>
          <w:rFonts w:ascii="Arial" w:hAnsi="Arial"/>
          <w:sz w:val="22"/>
          <w:szCs w:val="22"/>
          <w:lang w:val="de-DE"/>
        </w:rPr>
        <w:t xml:space="preserve">: Eforie Nord </w:t>
      </w:r>
      <w:r>
        <w:rPr>
          <w:rStyle w:val="apple-converted-space"/>
          <w:rFonts w:ascii="Arial" w:hAnsi="Arial"/>
          <w:sz w:val="22"/>
          <w:szCs w:val="22"/>
        </w:rPr>
        <w:t xml:space="preserve">– </w:t>
      </w:r>
      <w:r>
        <w:rPr>
          <w:rStyle w:val="apple-converted-space"/>
          <w:rFonts w:ascii="Arial" w:hAnsi="Arial"/>
          <w:sz w:val="22"/>
          <w:szCs w:val="22"/>
          <w:lang w:val="it-IT"/>
        </w:rPr>
        <w:t>Vama Veche</w:t>
      </w:r>
    </w:p>
    <w:p w14:paraId="43EF1CB9" w14:textId="77777777" w:rsidR="00790ED7" w:rsidRDefault="00D7094B">
      <w:pPr>
        <w:pStyle w:val="ListParagraph"/>
        <w:numPr>
          <w:ilvl w:val="0"/>
          <w:numId w:val="20"/>
        </w:numPr>
        <w:spacing w:after="120" w:line="276" w:lineRule="auto"/>
        <w:rPr>
          <w:rFonts w:ascii="Arial" w:hAnsi="Arial"/>
          <w:sz w:val="22"/>
          <w:szCs w:val="22"/>
        </w:rPr>
      </w:pPr>
      <w:r>
        <w:rPr>
          <w:rStyle w:val="apple-converted-space"/>
          <w:rFonts w:ascii="Arial" w:hAnsi="Arial"/>
          <w:sz w:val="22"/>
          <w:szCs w:val="22"/>
        </w:rPr>
        <w:t>codul corpului de apă</w:t>
      </w:r>
      <w:r>
        <w:rPr>
          <w:rStyle w:val="apple-converted-space"/>
          <w:rFonts w:ascii="Arial" w:hAnsi="Arial"/>
          <w:sz w:val="22"/>
          <w:szCs w:val="22"/>
          <w:lang w:val="pt-PT"/>
        </w:rPr>
        <w:t>: RO CT 02_B2</w:t>
      </w:r>
    </w:p>
    <w:p w14:paraId="472DC2B5" w14:textId="77777777" w:rsidR="00790ED7" w:rsidRDefault="00D7094B">
      <w:pPr>
        <w:pStyle w:val="ListParagraph"/>
        <w:numPr>
          <w:ilvl w:val="0"/>
          <w:numId w:val="20"/>
        </w:numPr>
        <w:spacing w:after="120" w:line="276" w:lineRule="auto"/>
        <w:rPr>
          <w:rFonts w:ascii="Arial" w:hAnsi="Arial"/>
          <w:sz w:val="22"/>
          <w:szCs w:val="22"/>
          <w:lang w:val="it-IT"/>
        </w:rPr>
      </w:pPr>
      <w:r>
        <w:rPr>
          <w:rStyle w:val="apple-converted-space"/>
          <w:rFonts w:ascii="Arial" w:hAnsi="Arial"/>
          <w:sz w:val="22"/>
          <w:szCs w:val="22"/>
          <w:lang w:val="it-IT"/>
        </w:rPr>
        <w:t>categoria : natural</w:t>
      </w:r>
    </w:p>
    <w:p w14:paraId="41937EAF" w14:textId="77777777" w:rsidR="00790ED7" w:rsidRDefault="00D7094B">
      <w:pPr>
        <w:pStyle w:val="Body"/>
        <w:spacing w:after="120" w:line="276" w:lineRule="auto"/>
        <w:jc w:val="both"/>
        <w:rPr>
          <w:rFonts w:ascii="Arial" w:eastAsia="Arial" w:hAnsi="Arial" w:cs="Arial"/>
          <w:b/>
          <w:bCs/>
          <w:sz w:val="22"/>
          <w:szCs w:val="22"/>
        </w:rPr>
      </w:pPr>
      <w:r>
        <w:rPr>
          <w:rFonts w:ascii="Arial" w:eastAsia="Arial" w:hAnsi="Arial" w:cs="Arial"/>
          <w:sz w:val="22"/>
          <w:szCs w:val="22"/>
        </w:rPr>
        <w:tab/>
      </w:r>
      <w:r>
        <w:rPr>
          <w:rFonts w:ascii="Arial" w:hAnsi="Arial"/>
          <w:sz w:val="22"/>
          <w:szCs w:val="22"/>
          <w:lang w:val="en-US"/>
        </w:rPr>
        <w:t>Î</w:t>
      </w:r>
      <w:r>
        <w:rPr>
          <w:rFonts w:ascii="Arial" w:hAnsi="Arial"/>
          <w:sz w:val="22"/>
          <w:szCs w:val="22"/>
        </w:rPr>
        <w:t xml:space="preserve">n conformitate cu </w:t>
      </w:r>
      <w:r>
        <w:rPr>
          <w:rFonts w:ascii="Arial" w:hAnsi="Arial"/>
          <w:sz w:val="22"/>
          <w:szCs w:val="22"/>
          <w:lang w:val="en-US"/>
        </w:rPr>
        <w:t>„</w:t>
      </w:r>
      <w:r>
        <w:rPr>
          <w:rFonts w:ascii="Arial" w:hAnsi="Arial"/>
          <w:sz w:val="22"/>
          <w:szCs w:val="22"/>
        </w:rPr>
        <w:t>Regulamentul privind stabilirea categoriei de importan</w:t>
      </w:r>
      <w:r>
        <w:rPr>
          <w:rFonts w:ascii="Arial" w:hAnsi="Arial"/>
          <w:sz w:val="22"/>
          <w:szCs w:val="22"/>
          <w:lang w:val="en-US"/>
        </w:rPr>
        <w:t>ță</w:t>
      </w:r>
      <w:r>
        <w:rPr>
          <w:rFonts w:ascii="Arial" w:hAnsi="Arial"/>
          <w:sz w:val="22"/>
          <w:szCs w:val="22"/>
          <w:lang w:val="es-ES_tradnl"/>
        </w:rPr>
        <w:t xml:space="preserve"> a construc</w:t>
      </w:r>
      <w:r>
        <w:rPr>
          <w:rFonts w:ascii="Arial" w:hAnsi="Arial"/>
          <w:sz w:val="22"/>
          <w:szCs w:val="22"/>
          <w:lang w:val="en-US"/>
        </w:rPr>
        <w:t>ț</w:t>
      </w:r>
      <w:r>
        <w:rPr>
          <w:rFonts w:ascii="Arial" w:hAnsi="Arial"/>
          <w:sz w:val="22"/>
          <w:szCs w:val="22"/>
        </w:rPr>
        <w:t>iilor" (Bul. Construc</w:t>
      </w:r>
      <w:r>
        <w:rPr>
          <w:rFonts w:ascii="Arial" w:hAnsi="Arial"/>
          <w:sz w:val="22"/>
          <w:szCs w:val="22"/>
          <w:lang w:val="en-US"/>
        </w:rPr>
        <w:t>ț</w:t>
      </w:r>
      <w:r>
        <w:rPr>
          <w:rFonts w:ascii="Arial" w:hAnsi="Arial"/>
          <w:sz w:val="22"/>
          <w:szCs w:val="22"/>
        </w:rPr>
        <w:t xml:space="preserve">iilor nr.4/1996), lucrarea se </w:t>
      </w:r>
      <w:r>
        <w:rPr>
          <w:rFonts w:ascii="Arial" w:hAnsi="Arial"/>
          <w:sz w:val="22"/>
          <w:szCs w:val="22"/>
          <w:lang w:val="en-US"/>
        </w:rPr>
        <w:t>î</w:t>
      </w:r>
      <w:r>
        <w:rPr>
          <w:rFonts w:ascii="Arial" w:hAnsi="Arial"/>
          <w:sz w:val="22"/>
          <w:szCs w:val="22"/>
        </w:rPr>
        <w:t>ncadreaz</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 xml:space="preserve">n </w:t>
      </w:r>
      <w:r>
        <w:rPr>
          <w:rFonts w:ascii="Arial" w:hAnsi="Arial"/>
          <w:b/>
          <w:bCs/>
          <w:sz w:val="22"/>
          <w:szCs w:val="22"/>
          <w:lang w:val="pt-PT"/>
        </w:rPr>
        <w:t>Categoria de importan</w:t>
      </w:r>
      <w:r>
        <w:rPr>
          <w:rFonts w:ascii="Arial" w:hAnsi="Arial"/>
          <w:b/>
          <w:bCs/>
          <w:sz w:val="22"/>
          <w:szCs w:val="22"/>
          <w:lang w:val="en-US"/>
        </w:rPr>
        <w:t>ță</w:t>
      </w:r>
      <w:r>
        <w:rPr>
          <w:rFonts w:ascii="Arial" w:hAnsi="Arial"/>
          <w:b/>
          <w:bCs/>
          <w:sz w:val="22"/>
          <w:szCs w:val="22"/>
        </w:rPr>
        <w:t xml:space="preserve"> "C" - Construc</w:t>
      </w:r>
      <w:r>
        <w:rPr>
          <w:rFonts w:ascii="Arial" w:hAnsi="Arial"/>
          <w:b/>
          <w:bCs/>
          <w:sz w:val="22"/>
          <w:szCs w:val="22"/>
          <w:lang w:val="en-US"/>
        </w:rPr>
        <w:t>ț</w:t>
      </w:r>
      <w:r>
        <w:rPr>
          <w:rFonts w:ascii="Arial" w:hAnsi="Arial"/>
          <w:b/>
          <w:bCs/>
          <w:sz w:val="22"/>
          <w:szCs w:val="22"/>
        </w:rPr>
        <w:t>ii de importan</w:t>
      </w:r>
      <w:r>
        <w:rPr>
          <w:rFonts w:ascii="Arial" w:hAnsi="Arial"/>
          <w:b/>
          <w:bCs/>
          <w:sz w:val="22"/>
          <w:szCs w:val="22"/>
          <w:lang w:val="en-US"/>
        </w:rPr>
        <w:t>ță</w:t>
      </w:r>
      <w:r>
        <w:rPr>
          <w:rFonts w:ascii="Arial" w:hAnsi="Arial"/>
          <w:b/>
          <w:bCs/>
          <w:sz w:val="22"/>
          <w:szCs w:val="22"/>
        </w:rPr>
        <w:t xml:space="preserve"> normal</w:t>
      </w:r>
      <w:r>
        <w:rPr>
          <w:rFonts w:ascii="Arial" w:hAnsi="Arial"/>
          <w:b/>
          <w:bCs/>
          <w:sz w:val="22"/>
          <w:szCs w:val="22"/>
          <w:lang w:val="en-US"/>
        </w:rPr>
        <w:t>ă</w:t>
      </w:r>
      <w:r>
        <w:rPr>
          <w:rFonts w:ascii="Arial" w:hAnsi="Arial"/>
          <w:b/>
          <w:bCs/>
          <w:sz w:val="22"/>
          <w:szCs w:val="22"/>
        </w:rPr>
        <w:t>.</w:t>
      </w:r>
    </w:p>
    <w:p w14:paraId="526FCCC0" w14:textId="77777777" w:rsidR="00790ED7" w:rsidRDefault="00790ED7">
      <w:pPr>
        <w:pStyle w:val="Body"/>
        <w:spacing w:after="120" w:line="276" w:lineRule="auto"/>
        <w:jc w:val="both"/>
        <w:rPr>
          <w:rFonts w:ascii="Arial" w:eastAsia="Arial" w:hAnsi="Arial" w:cs="Arial"/>
          <w:b/>
          <w:bCs/>
        </w:rPr>
      </w:pPr>
    </w:p>
    <w:p w14:paraId="260EBF0A" w14:textId="77777777" w:rsidR="00790ED7" w:rsidRDefault="00D7094B">
      <w:pPr>
        <w:pStyle w:val="Body"/>
        <w:spacing w:after="120" w:line="276" w:lineRule="auto"/>
        <w:jc w:val="right"/>
        <w:rPr>
          <w:rFonts w:ascii="Arial" w:eastAsia="Arial" w:hAnsi="Arial" w:cs="Arial"/>
          <w:b/>
          <w:bCs/>
        </w:rPr>
      </w:pPr>
      <w:r>
        <w:rPr>
          <w:rFonts w:ascii="Arial" w:hAnsi="Arial"/>
          <w:b/>
          <w:bCs/>
          <w:lang w:val="it-IT"/>
        </w:rPr>
        <w:t>Tabel 5.1</w:t>
      </w:r>
    </w:p>
    <w:tbl>
      <w:tblPr>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67"/>
        <w:gridCol w:w="3686"/>
        <w:gridCol w:w="1417"/>
        <w:gridCol w:w="1701"/>
        <w:gridCol w:w="709"/>
        <w:gridCol w:w="709"/>
        <w:gridCol w:w="850"/>
      </w:tblGrid>
      <w:tr w:rsidR="00790ED7" w14:paraId="42DB9119" w14:textId="77777777">
        <w:trPr>
          <w:trHeight w:val="475"/>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39B95" w14:textId="77777777" w:rsidR="00790ED7" w:rsidRDefault="00D7094B">
            <w:pPr>
              <w:pStyle w:val="Body"/>
              <w:spacing w:line="276" w:lineRule="auto"/>
              <w:jc w:val="center"/>
            </w:pPr>
            <w:r>
              <w:rPr>
                <w:rFonts w:ascii="Arial" w:hAnsi="Arial"/>
                <w:b/>
                <w:bCs/>
                <w:spacing w:val="-3"/>
                <w:sz w:val="20"/>
                <w:szCs w:val="20"/>
                <w:lang w:val="en-US"/>
              </w:rPr>
              <w:t>Nr. crt.</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45867" w14:textId="77777777" w:rsidR="00790ED7" w:rsidRDefault="00D7094B">
            <w:pPr>
              <w:pStyle w:val="Body"/>
              <w:spacing w:line="276" w:lineRule="auto"/>
              <w:jc w:val="center"/>
            </w:pPr>
            <w:r>
              <w:rPr>
                <w:rFonts w:ascii="Arial" w:hAnsi="Arial"/>
                <w:b/>
                <w:bCs/>
                <w:spacing w:val="-3"/>
                <w:sz w:val="20"/>
                <w:szCs w:val="20"/>
                <w:lang w:val="en-US"/>
              </w:rPr>
              <w:t>Factor determinant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3046E0" w14:textId="77777777" w:rsidR="00790ED7" w:rsidRDefault="00D7094B">
            <w:pPr>
              <w:pStyle w:val="Body"/>
              <w:spacing w:line="276" w:lineRule="auto"/>
              <w:jc w:val="center"/>
            </w:pPr>
            <w:r>
              <w:rPr>
                <w:rFonts w:ascii="Arial" w:hAnsi="Arial"/>
                <w:b/>
                <w:bCs/>
                <w:spacing w:val="-3"/>
                <w:sz w:val="20"/>
                <w:szCs w:val="20"/>
                <w:lang w:val="en-US"/>
              </w:rPr>
              <w:t>Coeficient de unicitate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BE8F3" w14:textId="77777777" w:rsidR="00790ED7" w:rsidRDefault="00D7094B">
            <w:pPr>
              <w:pStyle w:val="Body"/>
              <w:spacing w:line="276" w:lineRule="auto"/>
              <w:jc w:val="center"/>
            </w:pPr>
            <w:r>
              <w:rPr>
                <w:rFonts w:ascii="Arial" w:hAnsi="Arial"/>
                <w:b/>
                <w:bCs/>
                <w:spacing w:val="-3"/>
                <w:sz w:val="20"/>
                <w:szCs w:val="20"/>
                <w:lang w:val="en-US"/>
              </w:rPr>
              <w:t>Punctaj factor determinant</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4897E" w14:textId="77777777" w:rsidR="00790ED7" w:rsidRDefault="00D7094B">
            <w:pPr>
              <w:pStyle w:val="Body"/>
              <w:spacing w:line="276" w:lineRule="auto"/>
              <w:jc w:val="center"/>
            </w:pPr>
            <w:r>
              <w:rPr>
                <w:rFonts w:ascii="Arial" w:hAnsi="Arial"/>
                <w:b/>
                <w:bCs/>
                <w:spacing w:val="-3"/>
                <w:sz w:val="20"/>
                <w:szCs w:val="20"/>
                <w:lang w:val="en-US"/>
              </w:rPr>
              <w:t>Criterii asociate</w:t>
            </w:r>
          </w:p>
        </w:tc>
      </w:tr>
      <w:tr w:rsidR="00790ED7" w14:paraId="206BDD98" w14:textId="77777777">
        <w:trPr>
          <w:trHeight w:val="223"/>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C5A3C40" w14:textId="77777777" w:rsidR="00790ED7" w:rsidRDefault="00790ED7"/>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14:paraId="2CC67117" w14:textId="77777777" w:rsidR="00790ED7" w:rsidRDefault="00790E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D5359" w14:textId="77777777" w:rsidR="00790ED7" w:rsidRDefault="00D7094B">
            <w:pPr>
              <w:pStyle w:val="Body"/>
              <w:spacing w:line="276" w:lineRule="auto"/>
              <w:jc w:val="center"/>
            </w:pPr>
            <w:r>
              <w:rPr>
                <w:rFonts w:ascii="Arial" w:hAnsi="Arial"/>
                <w:spacing w:val="-3"/>
                <w:sz w:val="20"/>
                <w:szCs w:val="20"/>
                <w:lang w:val="en-US"/>
              </w:rPr>
              <w:t>K(n)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A36EEC" w14:textId="77777777" w:rsidR="00790ED7" w:rsidRDefault="00D7094B">
            <w:pPr>
              <w:pStyle w:val="Body"/>
              <w:spacing w:line="276" w:lineRule="auto"/>
              <w:jc w:val="center"/>
            </w:pPr>
            <w:r>
              <w:rPr>
                <w:rFonts w:ascii="Arial" w:hAnsi="Arial"/>
                <w:spacing w:val="-3"/>
                <w:sz w:val="20"/>
                <w:szCs w:val="20"/>
                <w:lang w:val="en-US"/>
              </w:rPr>
              <w:t>P(n)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33BA8" w14:textId="77777777" w:rsidR="00790ED7" w:rsidRDefault="00D7094B">
            <w:pPr>
              <w:pStyle w:val="Body"/>
              <w:spacing w:line="276" w:lineRule="auto"/>
              <w:jc w:val="center"/>
            </w:pPr>
            <w:r>
              <w:rPr>
                <w:rFonts w:ascii="Arial" w:hAnsi="Arial"/>
                <w:spacing w:val="-3"/>
                <w:sz w:val="20"/>
                <w:szCs w:val="20"/>
                <w:lang w:val="en-US"/>
              </w:rPr>
              <w:t>P(i)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499C3" w14:textId="77777777" w:rsidR="00790ED7" w:rsidRDefault="00D7094B">
            <w:pPr>
              <w:pStyle w:val="Body"/>
              <w:spacing w:line="276" w:lineRule="auto"/>
              <w:jc w:val="center"/>
            </w:pPr>
            <w:r>
              <w:rPr>
                <w:rFonts w:ascii="Arial" w:hAnsi="Arial"/>
                <w:spacing w:val="-3"/>
                <w:sz w:val="20"/>
                <w:szCs w:val="20"/>
                <w:lang w:val="en-US"/>
              </w:rPr>
              <w:t>P(ii)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B9FBD" w14:textId="77777777" w:rsidR="00790ED7" w:rsidRDefault="00D7094B">
            <w:pPr>
              <w:pStyle w:val="Body"/>
              <w:spacing w:line="276" w:lineRule="auto"/>
              <w:jc w:val="center"/>
            </w:pPr>
            <w:r>
              <w:rPr>
                <w:rFonts w:ascii="Arial" w:hAnsi="Arial"/>
                <w:spacing w:val="-3"/>
                <w:sz w:val="20"/>
                <w:szCs w:val="20"/>
                <w:lang w:val="en-US"/>
              </w:rPr>
              <w:t>P(iii)</w:t>
            </w:r>
          </w:p>
        </w:tc>
      </w:tr>
      <w:tr w:rsidR="00790ED7" w14:paraId="68C5DA3E" w14:textId="77777777">
        <w:trPr>
          <w:trHeight w:val="22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0D214" w14:textId="77777777" w:rsidR="00790ED7" w:rsidRDefault="00D7094B">
            <w:pPr>
              <w:pStyle w:val="Body"/>
              <w:spacing w:line="276" w:lineRule="auto"/>
              <w:jc w:val="center"/>
            </w:pPr>
            <w:r>
              <w:rPr>
                <w:rFonts w:ascii="Arial" w:hAnsi="Arial"/>
                <w:spacing w:val="-3"/>
                <w:sz w:val="20"/>
                <w:szCs w:val="20"/>
                <w:lang w:val="en-US"/>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83C82" w14:textId="77777777" w:rsidR="00790ED7" w:rsidRDefault="00D7094B">
            <w:pPr>
              <w:pStyle w:val="Body"/>
              <w:spacing w:line="276" w:lineRule="auto"/>
            </w:pPr>
            <w:r>
              <w:rPr>
                <w:rFonts w:ascii="Arial" w:hAnsi="Arial"/>
                <w:spacing w:val="-3"/>
                <w:sz w:val="20"/>
                <w:szCs w:val="20"/>
                <w:lang w:val="en-US"/>
              </w:rPr>
              <w:t>Importanță vitală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A608A4" w14:textId="77777777" w:rsidR="00790ED7" w:rsidRDefault="00D7094B">
            <w:pPr>
              <w:pStyle w:val="Body"/>
              <w:spacing w:line="276" w:lineRule="auto"/>
              <w:jc w:val="center"/>
            </w:pPr>
            <w:r>
              <w:rPr>
                <w:rFonts w:ascii="Arial" w:hAnsi="Arial"/>
                <w:spacing w:val="-3"/>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A64503"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237DD"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606D5" w14:textId="77777777" w:rsidR="00790ED7" w:rsidRDefault="00D7094B">
            <w:pPr>
              <w:pStyle w:val="Body"/>
              <w:spacing w:line="276" w:lineRule="auto"/>
              <w:jc w:val="center"/>
            </w:pPr>
            <w:r>
              <w:rPr>
                <w:rFonts w:ascii="Arial" w:hAnsi="Arial"/>
                <w:spacing w:val="-3"/>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0E248" w14:textId="77777777" w:rsidR="00790ED7" w:rsidRDefault="00D7094B">
            <w:pPr>
              <w:pStyle w:val="Body"/>
              <w:spacing w:line="276" w:lineRule="auto"/>
              <w:jc w:val="center"/>
            </w:pPr>
            <w:r>
              <w:rPr>
                <w:rFonts w:ascii="Arial" w:hAnsi="Arial"/>
                <w:spacing w:val="-3"/>
                <w:sz w:val="20"/>
                <w:szCs w:val="20"/>
                <w:lang w:val="en-US"/>
              </w:rPr>
              <w:t>2</w:t>
            </w:r>
          </w:p>
        </w:tc>
      </w:tr>
      <w:tr w:rsidR="00790ED7" w14:paraId="7A2BD393" w14:textId="77777777">
        <w:trPr>
          <w:trHeight w:val="22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52608E" w14:textId="77777777" w:rsidR="00790ED7" w:rsidRDefault="00D7094B">
            <w:pPr>
              <w:pStyle w:val="Body"/>
              <w:spacing w:line="276" w:lineRule="auto"/>
              <w:jc w:val="center"/>
            </w:pPr>
            <w:r>
              <w:rPr>
                <w:rFonts w:ascii="Arial" w:hAnsi="Arial"/>
                <w:spacing w:val="-3"/>
                <w:sz w:val="20"/>
                <w:szCs w:val="20"/>
                <w:lang w:val="en-US"/>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EEDDF" w14:textId="77777777" w:rsidR="00790ED7" w:rsidRDefault="00D7094B">
            <w:pPr>
              <w:pStyle w:val="Body"/>
              <w:spacing w:line="276" w:lineRule="auto"/>
            </w:pPr>
            <w:r>
              <w:rPr>
                <w:rFonts w:ascii="Arial" w:hAnsi="Arial"/>
                <w:spacing w:val="-3"/>
                <w:sz w:val="20"/>
                <w:szCs w:val="20"/>
                <w:lang w:val="en-US"/>
              </w:rPr>
              <w:t>Importanță social-economică și culturală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084606" w14:textId="77777777" w:rsidR="00790ED7" w:rsidRDefault="00D7094B">
            <w:pPr>
              <w:pStyle w:val="Body"/>
              <w:spacing w:line="276" w:lineRule="auto"/>
              <w:jc w:val="center"/>
            </w:pPr>
            <w:r>
              <w:rPr>
                <w:rFonts w:ascii="Arial" w:hAnsi="Arial"/>
                <w:spacing w:val="-3"/>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732EFF"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EA5CF"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BC061" w14:textId="77777777" w:rsidR="00790ED7" w:rsidRDefault="00D7094B">
            <w:pPr>
              <w:pStyle w:val="Body"/>
              <w:spacing w:line="276" w:lineRule="auto"/>
              <w:jc w:val="center"/>
            </w:pPr>
            <w:r>
              <w:rPr>
                <w:rFonts w:ascii="Arial" w:hAnsi="Arial"/>
                <w:spacing w:val="-3"/>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01C55" w14:textId="77777777" w:rsidR="00790ED7" w:rsidRDefault="00D7094B">
            <w:pPr>
              <w:pStyle w:val="Body"/>
              <w:spacing w:line="276" w:lineRule="auto"/>
              <w:jc w:val="center"/>
            </w:pPr>
            <w:r>
              <w:rPr>
                <w:rFonts w:ascii="Arial" w:hAnsi="Arial"/>
                <w:spacing w:val="-3"/>
                <w:sz w:val="20"/>
                <w:szCs w:val="20"/>
                <w:lang w:val="en-US"/>
              </w:rPr>
              <w:t>2</w:t>
            </w:r>
          </w:p>
        </w:tc>
      </w:tr>
      <w:tr w:rsidR="00790ED7" w14:paraId="5D8D161F" w14:textId="77777777">
        <w:trPr>
          <w:trHeight w:val="22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60A16A" w14:textId="77777777" w:rsidR="00790ED7" w:rsidRDefault="00D7094B">
            <w:pPr>
              <w:pStyle w:val="Body"/>
              <w:spacing w:line="276" w:lineRule="auto"/>
              <w:jc w:val="center"/>
            </w:pPr>
            <w:r>
              <w:rPr>
                <w:rFonts w:ascii="Arial" w:hAnsi="Arial"/>
                <w:spacing w:val="-3"/>
                <w:sz w:val="20"/>
                <w:szCs w:val="20"/>
                <w:lang w:val="en-US"/>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1D58D1" w14:textId="77777777" w:rsidR="00790ED7" w:rsidRDefault="00D7094B">
            <w:pPr>
              <w:pStyle w:val="Body"/>
              <w:spacing w:line="276" w:lineRule="auto"/>
            </w:pPr>
            <w:r>
              <w:rPr>
                <w:rFonts w:ascii="Arial" w:hAnsi="Arial"/>
                <w:spacing w:val="-3"/>
                <w:sz w:val="20"/>
                <w:szCs w:val="20"/>
                <w:lang w:val="en-US"/>
              </w:rPr>
              <w:t>Implicare ecologică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E526C2" w14:textId="77777777" w:rsidR="00790ED7" w:rsidRDefault="00D7094B">
            <w:pPr>
              <w:pStyle w:val="Body"/>
              <w:spacing w:line="276" w:lineRule="auto"/>
              <w:jc w:val="center"/>
            </w:pPr>
            <w:r>
              <w:rPr>
                <w:rFonts w:ascii="Arial" w:hAnsi="Arial"/>
                <w:spacing w:val="-3"/>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CE2B4"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1E18B"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65648" w14:textId="77777777" w:rsidR="00790ED7" w:rsidRDefault="00D7094B">
            <w:pPr>
              <w:pStyle w:val="Body"/>
              <w:spacing w:line="276" w:lineRule="auto"/>
              <w:jc w:val="center"/>
            </w:pPr>
            <w:r>
              <w:rPr>
                <w:rFonts w:ascii="Arial" w:hAnsi="Arial"/>
                <w:spacing w:val="-3"/>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8D841" w14:textId="77777777" w:rsidR="00790ED7" w:rsidRDefault="00D7094B">
            <w:pPr>
              <w:pStyle w:val="Body"/>
              <w:spacing w:line="276" w:lineRule="auto"/>
              <w:jc w:val="center"/>
            </w:pPr>
            <w:r>
              <w:rPr>
                <w:rFonts w:ascii="Arial" w:hAnsi="Arial"/>
                <w:spacing w:val="-3"/>
                <w:sz w:val="20"/>
                <w:szCs w:val="20"/>
                <w:lang w:val="en-US"/>
              </w:rPr>
              <w:t>2</w:t>
            </w:r>
          </w:p>
        </w:tc>
      </w:tr>
      <w:tr w:rsidR="00790ED7" w14:paraId="2C6B4063" w14:textId="77777777">
        <w:trPr>
          <w:trHeight w:val="47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967B4E" w14:textId="77777777" w:rsidR="00790ED7" w:rsidRDefault="00D7094B">
            <w:pPr>
              <w:pStyle w:val="Body"/>
              <w:spacing w:line="276" w:lineRule="auto"/>
              <w:jc w:val="center"/>
            </w:pPr>
            <w:r>
              <w:rPr>
                <w:rFonts w:ascii="Arial" w:hAnsi="Arial"/>
                <w:spacing w:val="-3"/>
                <w:sz w:val="20"/>
                <w:szCs w:val="20"/>
                <w:lang w:val="en-US"/>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52339" w14:textId="77777777" w:rsidR="00790ED7" w:rsidRDefault="00D7094B">
            <w:pPr>
              <w:pStyle w:val="Body"/>
              <w:spacing w:line="276" w:lineRule="auto"/>
            </w:pPr>
            <w:r>
              <w:rPr>
                <w:rFonts w:ascii="Arial" w:hAnsi="Arial"/>
                <w:spacing w:val="-3"/>
                <w:sz w:val="20"/>
                <w:szCs w:val="20"/>
                <w:lang w:val="en-US"/>
              </w:rPr>
              <w:t>Necesitatea luării în considerare a duratei de utilizare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250AEA" w14:textId="77777777" w:rsidR="00790ED7" w:rsidRDefault="00D7094B">
            <w:pPr>
              <w:pStyle w:val="Body"/>
              <w:spacing w:line="276" w:lineRule="auto"/>
              <w:jc w:val="center"/>
            </w:pPr>
            <w:r>
              <w:rPr>
                <w:rFonts w:ascii="Arial" w:hAnsi="Arial"/>
                <w:spacing w:val="-3"/>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0783F"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1B612"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A29852" w14:textId="77777777" w:rsidR="00790ED7" w:rsidRDefault="00D7094B">
            <w:pPr>
              <w:pStyle w:val="Body"/>
              <w:spacing w:line="276" w:lineRule="auto"/>
              <w:jc w:val="center"/>
            </w:pPr>
            <w:r>
              <w:rPr>
                <w:rFonts w:ascii="Arial" w:hAnsi="Arial"/>
                <w:spacing w:val="-3"/>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BA5C13" w14:textId="77777777" w:rsidR="00790ED7" w:rsidRDefault="00D7094B">
            <w:pPr>
              <w:pStyle w:val="Body"/>
              <w:spacing w:line="276" w:lineRule="auto"/>
              <w:jc w:val="center"/>
            </w:pPr>
            <w:r>
              <w:rPr>
                <w:rFonts w:ascii="Arial" w:hAnsi="Arial"/>
                <w:spacing w:val="-3"/>
                <w:sz w:val="20"/>
                <w:szCs w:val="20"/>
                <w:lang w:val="en-US"/>
              </w:rPr>
              <w:t>2</w:t>
            </w:r>
          </w:p>
        </w:tc>
      </w:tr>
      <w:tr w:rsidR="00790ED7" w14:paraId="2C567525" w14:textId="77777777">
        <w:trPr>
          <w:trHeight w:val="47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1D6A1" w14:textId="77777777" w:rsidR="00790ED7" w:rsidRDefault="00D7094B">
            <w:pPr>
              <w:pStyle w:val="Body"/>
              <w:spacing w:line="276" w:lineRule="auto"/>
              <w:jc w:val="center"/>
            </w:pPr>
            <w:r>
              <w:rPr>
                <w:rFonts w:ascii="Arial" w:hAnsi="Arial"/>
                <w:spacing w:val="-3"/>
                <w:sz w:val="20"/>
                <w:szCs w:val="20"/>
                <w:lang w:val="en-US"/>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E3AEF6" w14:textId="77777777" w:rsidR="00790ED7" w:rsidRDefault="00D7094B">
            <w:pPr>
              <w:pStyle w:val="Body"/>
              <w:spacing w:line="276" w:lineRule="auto"/>
            </w:pPr>
            <w:r>
              <w:rPr>
                <w:rFonts w:ascii="Arial" w:hAnsi="Arial"/>
                <w:spacing w:val="-3"/>
                <w:sz w:val="20"/>
                <w:szCs w:val="20"/>
                <w:lang w:val="en-US"/>
              </w:rPr>
              <w:t>Necesitatea adaptării la condițiile locale de teren și mediu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BBF05A" w14:textId="77777777" w:rsidR="00790ED7" w:rsidRDefault="00D7094B">
            <w:pPr>
              <w:pStyle w:val="Body"/>
              <w:spacing w:line="276" w:lineRule="auto"/>
              <w:jc w:val="center"/>
            </w:pPr>
            <w:r>
              <w:rPr>
                <w:rFonts w:ascii="Arial" w:hAnsi="Arial"/>
                <w:spacing w:val="-3"/>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00967F" w14:textId="77777777" w:rsidR="00790ED7" w:rsidRDefault="00D7094B">
            <w:pPr>
              <w:pStyle w:val="Body"/>
              <w:spacing w:line="276" w:lineRule="auto"/>
              <w:jc w:val="center"/>
            </w:pPr>
            <w:r>
              <w:rPr>
                <w:rFonts w:ascii="Arial" w:hAnsi="Arial"/>
                <w:spacing w:val="-3"/>
                <w:sz w:val="20"/>
                <w:szCs w:val="20"/>
                <w:lang w:val="en-U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A4BE5" w14:textId="77777777" w:rsidR="00790ED7" w:rsidRDefault="00D7094B">
            <w:pPr>
              <w:pStyle w:val="Body"/>
              <w:spacing w:line="276" w:lineRule="auto"/>
              <w:jc w:val="center"/>
            </w:pPr>
            <w:r>
              <w:rPr>
                <w:rFonts w:ascii="Arial" w:hAnsi="Arial"/>
                <w:spacing w:val="-3"/>
                <w:sz w:val="20"/>
                <w:szCs w:val="20"/>
                <w:lang w:val="en-U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E6E27" w14:textId="77777777" w:rsidR="00790ED7" w:rsidRDefault="00D7094B">
            <w:pPr>
              <w:pStyle w:val="Body"/>
              <w:spacing w:line="276" w:lineRule="auto"/>
              <w:jc w:val="center"/>
            </w:pPr>
            <w:r>
              <w:rPr>
                <w:rFonts w:ascii="Arial" w:hAnsi="Arial"/>
                <w:spacing w:val="-3"/>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49F78" w14:textId="77777777" w:rsidR="00790ED7" w:rsidRDefault="00D7094B">
            <w:pPr>
              <w:pStyle w:val="Body"/>
              <w:spacing w:line="276" w:lineRule="auto"/>
              <w:jc w:val="center"/>
            </w:pPr>
            <w:r>
              <w:rPr>
                <w:rFonts w:ascii="Arial" w:hAnsi="Arial"/>
                <w:spacing w:val="-3"/>
                <w:sz w:val="20"/>
                <w:szCs w:val="20"/>
                <w:lang w:val="en-US"/>
              </w:rPr>
              <w:t>3</w:t>
            </w:r>
          </w:p>
        </w:tc>
      </w:tr>
      <w:tr w:rsidR="00790ED7" w14:paraId="01DEEC1D" w14:textId="77777777">
        <w:trPr>
          <w:trHeight w:val="22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D8C8EA" w14:textId="77777777" w:rsidR="00790ED7" w:rsidRDefault="00D7094B">
            <w:pPr>
              <w:pStyle w:val="Body"/>
              <w:spacing w:line="276" w:lineRule="auto"/>
              <w:jc w:val="center"/>
            </w:pPr>
            <w:r>
              <w:rPr>
                <w:rFonts w:ascii="Arial" w:hAnsi="Arial"/>
                <w:spacing w:val="-3"/>
                <w:sz w:val="20"/>
                <w:szCs w:val="20"/>
                <w:lang w:val="en-US"/>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A06807" w14:textId="77777777" w:rsidR="00790ED7" w:rsidRDefault="00D7094B">
            <w:pPr>
              <w:pStyle w:val="Body"/>
              <w:spacing w:line="276" w:lineRule="auto"/>
            </w:pPr>
            <w:r>
              <w:rPr>
                <w:rFonts w:ascii="Arial" w:hAnsi="Arial"/>
                <w:spacing w:val="-3"/>
                <w:sz w:val="20"/>
                <w:szCs w:val="20"/>
                <w:lang w:val="en-US"/>
              </w:rPr>
              <w:t>Volum de muncă și materiale necesare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C39A6A" w14:textId="77777777" w:rsidR="00790ED7" w:rsidRDefault="00D7094B">
            <w:pPr>
              <w:pStyle w:val="Body"/>
              <w:spacing w:line="276" w:lineRule="auto"/>
              <w:jc w:val="center"/>
            </w:pPr>
            <w:r>
              <w:rPr>
                <w:rFonts w:ascii="Arial" w:hAnsi="Arial"/>
                <w:spacing w:val="-3"/>
                <w:sz w:val="20"/>
                <w:szCs w:val="20"/>
                <w:lang w:val="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07A9BD"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795F5" w14:textId="77777777" w:rsidR="00790ED7" w:rsidRDefault="00D7094B">
            <w:pPr>
              <w:pStyle w:val="Body"/>
              <w:spacing w:line="276" w:lineRule="auto"/>
              <w:jc w:val="center"/>
            </w:pPr>
            <w:r>
              <w:rPr>
                <w:rFonts w:ascii="Arial" w:hAnsi="Arial"/>
                <w:spacing w:val="-3"/>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0B585" w14:textId="77777777" w:rsidR="00790ED7" w:rsidRDefault="00D7094B">
            <w:pPr>
              <w:pStyle w:val="Body"/>
              <w:spacing w:line="276" w:lineRule="auto"/>
              <w:jc w:val="center"/>
            </w:pPr>
            <w:r>
              <w:rPr>
                <w:rFonts w:ascii="Arial" w:hAnsi="Arial"/>
                <w:spacing w:val="-3"/>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056CF" w14:textId="77777777" w:rsidR="00790ED7" w:rsidRDefault="00D7094B">
            <w:pPr>
              <w:pStyle w:val="Body"/>
              <w:spacing w:line="276" w:lineRule="auto"/>
              <w:jc w:val="center"/>
            </w:pPr>
            <w:r>
              <w:rPr>
                <w:rFonts w:ascii="Arial" w:hAnsi="Arial"/>
                <w:spacing w:val="-3"/>
                <w:sz w:val="20"/>
                <w:szCs w:val="20"/>
                <w:lang w:val="en-US"/>
              </w:rPr>
              <w:t>2</w:t>
            </w:r>
          </w:p>
        </w:tc>
      </w:tr>
      <w:tr w:rsidR="00790ED7" w14:paraId="7619D4B8" w14:textId="77777777">
        <w:trPr>
          <w:trHeight w:val="223"/>
          <w:jc w:val="center"/>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4CEC1" w14:textId="77777777" w:rsidR="00790ED7" w:rsidRDefault="00D7094B">
            <w:pPr>
              <w:pStyle w:val="Body"/>
              <w:spacing w:line="276" w:lineRule="auto"/>
            </w:pPr>
            <w:r>
              <w:rPr>
                <w:rFonts w:ascii="Arial" w:hAnsi="Arial"/>
                <w:b/>
                <w:bCs/>
                <w:spacing w:val="-3"/>
                <w:sz w:val="20"/>
                <w:szCs w:val="20"/>
                <w:lang w:val="en-US"/>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4CA121" w14:textId="77777777" w:rsidR="00790ED7" w:rsidRDefault="00790ED7"/>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CE1F65" w14:textId="77777777" w:rsidR="00790ED7" w:rsidRDefault="00D7094B">
            <w:pPr>
              <w:pStyle w:val="Body"/>
              <w:spacing w:line="276" w:lineRule="auto"/>
              <w:jc w:val="center"/>
            </w:pPr>
            <w:r>
              <w:rPr>
                <w:rFonts w:ascii="Arial" w:hAnsi="Arial"/>
                <w:b/>
                <w:bCs/>
                <w:spacing w:val="-3"/>
                <w:sz w:val="20"/>
                <w:szCs w:val="20"/>
                <w:lang w:val="en-US"/>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972635" w14:textId="77777777" w:rsidR="00790ED7" w:rsidRDefault="00790ED7"/>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A181CA" w14:textId="77777777" w:rsidR="00790ED7" w:rsidRDefault="00790ED7"/>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D079D" w14:textId="77777777" w:rsidR="00790ED7" w:rsidRDefault="00790ED7"/>
        </w:tc>
      </w:tr>
    </w:tbl>
    <w:p w14:paraId="58028A02" w14:textId="77777777" w:rsidR="00790ED7" w:rsidRDefault="00790ED7">
      <w:pPr>
        <w:pStyle w:val="Body"/>
        <w:widowControl w:val="0"/>
        <w:spacing w:after="120"/>
        <w:jc w:val="center"/>
        <w:rPr>
          <w:rFonts w:ascii="Arial" w:eastAsia="Arial" w:hAnsi="Arial" w:cs="Arial"/>
          <w:b/>
          <w:bCs/>
        </w:rPr>
      </w:pPr>
    </w:p>
    <w:p w14:paraId="74754F9B" w14:textId="77777777" w:rsidR="00790ED7" w:rsidRDefault="00790ED7">
      <w:pPr>
        <w:pStyle w:val="Body"/>
        <w:rPr>
          <w:rFonts w:ascii="Arial" w:eastAsia="Arial" w:hAnsi="Arial" w:cs="Arial"/>
          <w:sz w:val="22"/>
          <w:szCs w:val="22"/>
          <w:lang w:val="fr-FR"/>
        </w:rPr>
      </w:pPr>
    </w:p>
    <w:p w14:paraId="537BE831" w14:textId="77777777" w:rsidR="00790ED7" w:rsidRDefault="00D7094B">
      <w:pPr>
        <w:pStyle w:val="Body"/>
        <w:spacing w:after="120" w:line="276" w:lineRule="auto"/>
        <w:jc w:val="both"/>
        <w:rPr>
          <w:rFonts w:ascii="Arial" w:eastAsia="Arial" w:hAnsi="Arial" w:cs="Arial"/>
          <w:sz w:val="22"/>
          <w:szCs w:val="22"/>
        </w:rPr>
      </w:pPr>
      <w:r>
        <w:rPr>
          <w:rFonts w:ascii="Arial" w:hAnsi="Arial"/>
          <w:sz w:val="22"/>
          <w:szCs w:val="22"/>
          <w:lang w:val="es-ES_tradnl"/>
        </w:rPr>
        <w:t>STABILIREA CLASEI DE IMPORTAN</w:t>
      </w:r>
      <w:r>
        <w:rPr>
          <w:rFonts w:ascii="Arial" w:hAnsi="Arial"/>
          <w:sz w:val="22"/>
          <w:szCs w:val="22"/>
          <w:lang w:val="en-US"/>
        </w:rPr>
        <w:t xml:space="preserve">ȚĂ </w:t>
      </w:r>
      <w:r>
        <w:rPr>
          <w:rFonts w:ascii="Arial" w:hAnsi="Arial"/>
          <w:sz w:val="22"/>
          <w:szCs w:val="22"/>
          <w:lang w:val="de-DE"/>
        </w:rPr>
        <w:t>A CONSTRUC</w:t>
      </w:r>
      <w:r>
        <w:rPr>
          <w:rFonts w:ascii="Arial" w:hAnsi="Arial"/>
          <w:sz w:val="22"/>
          <w:szCs w:val="22"/>
          <w:lang w:val="en-US"/>
        </w:rPr>
        <w:t>ȚIILOR HIDROTEHNICE Î</w:t>
      </w:r>
      <w:r>
        <w:rPr>
          <w:rFonts w:ascii="Arial" w:hAnsi="Arial"/>
          <w:sz w:val="22"/>
          <w:szCs w:val="22"/>
        </w:rPr>
        <w:t>N CONFORMITATE CU STAS 4273-83</w:t>
      </w:r>
    </w:p>
    <w:p w14:paraId="5387757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Pentru lucr</w:t>
      </w:r>
      <w:r>
        <w:rPr>
          <w:rFonts w:ascii="Arial" w:hAnsi="Arial"/>
          <w:sz w:val="22"/>
          <w:szCs w:val="22"/>
          <w:lang w:val="en-US"/>
        </w:rPr>
        <w:t>ă</w:t>
      </w:r>
      <w:r>
        <w:rPr>
          <w:rFonts w:ascii="Arial" w:hAnsi="Arial"/>
          <w:sz w:val="22"/>
          <w:szCs w:val="22"/>
        </w:rPr>
        <w:t xml:space="preserve">rile de </w:t>
      </w:r>
      <w:r>
        <w:rPr>
          <w:rFonts w:ascii="Arial" w:hAnsi="Arial"/>
          <w:sz w:val="22"/>
          <w:szCs w:val="22"/>
          <w:u w:val="single"/>
        </w:rPr>
        <w:t>dragaje</w:t>
      </w:r>
      <w:r>
        <w:rPr>
          <w:rFonts w:ascii="Arial" w:hAnsi="Arial"/>
          <w:sz w:val="22"/>
          <w:szCs w:val="22"/>
          <w:lang w:val="pt-PT"/>
        </w:rPr>
        <w:t>, categoria de importan</w:t>
      </w:r>
      <w:r>
        <w:rPr>
          <w:rFonts w:ascii="Arial" w:hAnsi="Arial"/>
          <w:sz w:val="22"/>
          <w:szCs w:val="22"/>
          <w:lang w:val="en-US"/>
        </w:rPr>
        <w:t>ță</w:t>
      </w:r>
      <w:r>
        <w:rPr>
          <w:rFonts w:ascii="Arial" w:hAnsi="Arial"/>
          <w:sz w:val="22"/>
          <w:szCs w:val="22"/>
        </w:rPr>
        <w:t xml:space="preserve"> s-a determinat conform STAS 4273-83, </w:t>
      </w:r>
      <w:r>
        <w:rPr>
          <w:rFonts w:ascii="Arial" w:hAnsi="Arial"/>
          <w:sz w:val="22"/>
          <w:szCs w:val="22"/>
          <w:lang w:val="en-US"/>
        </w:rPr>
        <w:t>î</w:t>
      </w:r>
      <w:r>
        <w:rPr>
          <w:rFonts w:ascii="Arial" w:hAnsi="Arial"/>
          <w:sz w:val="22"/>
          <w:szCs w:val="22"/>
        </w:rPr>
        <w:t>n modul urm</w:t>
      </w:r>
      <w:r>
        <w:rPr>
          <w:rFonts w:ascii="Arial" w:hAnsi="Arial"/>
          <w:sz w:val="22"/>
          <w:szCs w:val="22"/>
          <w:lang w:val="en-US"/>
        </w:rPr>
        <w:t>ă</w:t>
      </w:r>
      <w:r>
        <w:rPr>
          <w:rFonts w:ascii="Arial" w:hAnsi="Arial"/>
          <w:sz w:val="22"/>
          <w:szCs w:val="22"/>
        </w:rPr>
        <w:t>tor:</w:t>
      </w:r>
    </w:p>
    <w:p w14:paraId="0EB1617F" w14:textId="77777777" w:rsidR="00790ED7" w:rsidRDefault="00D7094B">
      <w:pPr>
        <w:pStyle w:val="ListParagraph"/>
        <w:numPr>
          <w:ilvl w:val="0"/>
          <w:numId w:val="22"/>
        </w:numPr>
        <w:spacing w:after="120" w:line="276" w:lineRule="auto"/>
        <w:jc w:val="both"/>
        <w:rPr>
          <w:rFonts w:ascii="Arial" w:hAnsi="Arial"/>
          <w:sz w:val="22"/>
          <w:szCs w:val="22"/>
          <w:lang w:val="it-IT"/>
        </w:rPr>
      </w:pPr>
      <w:r>
        <w:rPr>
          <w:rStyle w:val="apple-converted-space"/>
          <w:rFonts w:ascii="Arial" w:hAnsi="Arial"/>
          <w:sz w:val="22"/>
          <w:szCs w:val="22"/>
          <w:lang w:val="it-IT"/>
        </w:rPr>
        <w:t>Categoria construc</w:t>
      </w:r>
      <w:r>
        <w:rPr>
          <w:rStyle w:val="apple-converted-space"/>
          <w:rFonts w:ascii="Arial" w:hAnsi="Arial"/>
          <w:sz w:val="22"/>
          <w:szCs w:val="22"/>
        </w:rPr>
        <w:t xml:space="preserve">țiilor hidrotehnice (cf. STAS 4273-83, tabel 7). Rezultă </w:t>
      </w:r>
      <w:r>
        <w:rPr>
          <w:rStyle w:val="apple-converted-space"/>
          <w:rFonts w:ascii="Arial" w:hAnsi="Arial"/>
          <w:sz w:val="22"/>
          <w:szCs w:val="22"/>
          <w:lang w:val="it-IT"/>
        </w:rPr>
        <w:t>categoria construc</w:t>
      </w:r>
      <w:r>
        <w:rPr>
          <w:rStyle w:val="apple-converted-space"/>
          <w:rFonts w:ascii="Arial" w:hAnsi="Arial"/>
          <w:sz w:val="22"/>
          <w:szCs w:val="22"/>
        </w:rPr>
        <w:t>ției hidrotehnice: 2;</w:t>
      </w:r>
    </w:p>
    <w:p w14:paraId="45F5F8C3" w14:textId="77777777" w:rsidR="00790ED7" w:rsidRDefault="00D7094B">
      <w:pPr>
        <w:pStyle w:val="ListParagraph"/>
        <w:numPr>
          <w:ilvl w:val="0"/>
          <w:numId w:val="22"/>
        </w:numPr>
        <w:spacing w:after="120" w:line="276" w:lineRule="auto"/>
        <w:jc w:val="both"/>
        <w:rPr>
          <w:rFonts w:ascii="Arial" w:hAnsi="Arial"/>
          <w:sz w:val="22"/>
          <w:szCs w:val="22"/>
        </w:rPr>
      </w:pPr>
      <w:r>
        <w:rPr>
          <w:rStyle w:val="apple-converted-space"/>
          <w:rFonts w:ascii="Arial" w:hAnsi="Arial"/>
          <w:sz w:val="22"/>
          <w:szCs w:val="22"/>
        </w:rPr>
        <w:t>Durata de exploatare proiectată</w:t>
      </w:r>
      <w:r>
        <w:rPr>
          <w:rStyle w:val="apple-converted-space"/>
          <w:rFonts w:ascii="Arial" w:hAnsi="Arial"/>
          <w:sz w:val="22"/>
          <w:szCs w:val="22"/>
          <w:lang w:val="fr-FR"/>
        </w:rPr>
        <w:t>: construc</w:t>
      </w:r>
      <w:r>
        <w:rPr>
          <w:rStyle w:val="apple-converted-space"/>
          <w:rFonts w:ascii="Arial" w:hAnsi="Arial"/>
          <w:sz w:val="22"/>
          <w:szCs w:val="22"/>
        </w:rPr>
        <w:t>ț</w:t>
      </w:r>
      <w:r>
        <w:rPr>
          <w:rStyle w:val="apple-converted-space"/>
          <w:rFonts w:ascii="Arial" w:hAnsi="Arial"/>
          <w:sz w:val="22"/>
          <w:szCs w:val="22"/>
          <w:lang w:val="it-IT"/>
        </w:rPr>
        <w:t>ie definitiv</w:t>
      </w:r>
      <w:r>
        <w:rPr>
          <w:rStyle w:val="apple-converted-space"/>
          <w:rFonts w:ascii="Arial" w:hAnsi="Arial"/>
          <w:sz w:val="22"/>
          <w:szCs w:val="22"/>
        </w:rPr>
        <w:t>ă (cf. STAS 4273-83 cap. 3);</w:t>
      </w:r>
    </w:p>
    <w:p w14:paraId="08553074" w14:textId="77777777" w:rsidR="00790ED7" w:rsidRDefault="00D7094B">
      <w:pPr>
        <w:pStyle w:val="ListParagraph"/>
        <w:numPr>
          <w:ilvl w:val="0"/>
          <w:numId w:val="22"/>
        </w:numPr>
        <w:spacing w:after="120" w:line="276" w:lineRule="auto"/>
        <w:jc w:val="both"/>
        <w:rPr>
          <w:rFonts w:ascii="Arial" w:hAnsi="Arial"/>
          <w:sz w:val="22"/>
          <w:szCs w:val="22"/>
        </w:rPr>
      </w:pPr>
      <w:r>
        <w:rPr>
          <w:rStyle w:val="apple-converted-space"/>
          <w:rFonts w:ascii="Arial" w:hAnsi="Arial"/>
          <w:sz w:val="22"/>
          <w:szCs w:val="22"/>
        </w:rPr>
        <w:t>Rolul funcț</w:t>
      </w:r>
      <w:r>
        <w:rPr>
          <w:rStyle w:val="apple-converted-space"/>
          <w:rFonts w:ascii="Arial" w:hAnsi="Arial"/>
          <w:sz w:val="22"/>
          <w:szCs w:val="22"/>
          <w:lang w:val="en-US"/>
        </w:rPr>
        <w:t xml:space="preserve">ional </w:t>
      </w:r>
      <w:r>
        <w:rPr>
          <w:rStyle w:val="apple-converted-space"/>
          <w:rFonts w:ascii="Arial" w:hAnsi="Arial"/>
          <w:sz w:val="22"/>
          <w:szCs w:val="22"/>
        </w:rPr>
        <w:t>în cadrul amenajării: construcț</w:t>
      </w:r>
      <w:r>
        <w:rPr>
          <w:rStyle w:val="apple-converted-space"/>
          <w:rFonts w:ascii="Arial" w:hAnsi="Arial"/>
          <w:sz w:val="22"/>
          <w:szCs w:val="22"/>
          <w:lang w:val="es-ES_tradnl"/>
        </w:rPr>
        <w:t>ia este construc</w:t>
      </w:r>
      <w:r>
        <w:rPr>
          <w:rStyle w:val="apple-converted-space"/>
          <w:rFonts w:ascii="Arial" w:hAnsi="Arial"/>
          <w:sz w:val="22"/>
          <w:szCs w:val="22"/>
        </w:rPr>
        <w:t>ție secundară (cf. STAS 4273-83 cap. 4);</w:t>
      </w:r>
    </w:p>
    <w:p w14:paraId="47307CED" w14:textId="77777777" w:rsidR="00790ED7" w:rsidRDefault="00D7094B">
      <w:pPr>
        <w:pStyle w:val="ListParagraph"/>
        <w:numPr>
          <w:ilvl w:val="0"/>
          <w:numId w:val="22"/>
        </w:numPr>
        <w:spacing w:after="120" w:line="276" w:lineRule="auto"/>
        <w:jc w:val="both"/>
        <w:rPr>
          <w:rFonts w:ascii="Arial" w:hAnsi="Arial"/>
          <w:sz w:val="22"/>
          <w:szCs w:val="22"/>
        </w:rPr>
      </w:pPr>
      <w:r>
        <w:rPr>
          <w:rStyle w:val="apple-converted-space"/>
          <w:rFonts w:ascii="Arial" w:hAnsi="Arial"/>
          <w:sz w:val="22"/>
          <w:szCs w:val="22"/>
        </w:rPr>
        <w:t xml:space="preserve">Clasa de importanță: clasa de importanță </w:t>
      </w:r>
      <w:r>
        <w:rPr>
          <w:rStyle w:val="apple-converted-space"/>
          <w:rFonts w:ascii="Arial" w:hAnsi="Arial"/>
          <w:sz w:val="22"/>
          <w:szCs w:val="22"/>
          <w:lang w:val="it-IT"/>
        </w:rPr>
        <w:t>se stabile</w:t>
      </w:r>
      <w:r>
        <w:rPr>
          <w:rStyle w:val="apple-converted-space"/>
          <w:rFonts w:ascii="Arial" w:hAnsi="Arial"/>
          <w:sz w:val="22"/>
          <w:szCs w:val="22"/>
        </w:rPr>
        <w:t>ște în funcție de următorii parametri, stabiliți mai sus (STAS 4273-83, tabel 13):</w:t>
      </w:r>
    </w:p>
    <w:p w14:paraId="2A355F13" w14:textId="77777777" w:rsidR="00790ED7" w:rsidRDefault="00D7094B">
      <w:pPr>
        <w:pStyle w:val="ListParagraph"/>
        <w:numPr>
          <w:ilvl w:val="0"/>
          <w:numId w:val="24"/>
        </w:numPr>
        <w:spacing w:after="120" w:line="276" w:lineRule="auto"/>
        <w:jc w:val="both"/>
        <w:rPr>
          <w:rFonts w:ascii="Arial" w:hAnsi="Arial"/>
          <w:sz w:val="22"/>
          <w:szCs w:val="22"/>
        </w:rPr>
      </w:pPr>
      <w:r>
        <w:rPr>
          <w:rStyle w:val="apple-converted-space"/>
          <w:rFonts w:ascii="Arial" w:hAnsi="Arial"/>
          <w:sz w:val="22"/>
          <w:szCs w:val="22"/>
        </w:rPr>
        <w:t>durata de exploatare - definitivă;</w:t>
      </w:r>
    </w:p>
    <w:p w14:paraId="5C8D209C" w14:textId="77777777" w:rsidR="00790ED7" w:rsidRDefault="00D7094B">
      <w:pPr>
        <w:pStyle w:val="ListParagraph"/>
        <w:numPr>
          <w:ilvl w:val="0"/>
          <w:numId w:val="24"/>
        </w:numPr>
        <w:spacing w:after="120" w:line="276" w:lineRule="auto"/>
        <w:jc w:val="both"/>
        <w:rPr>
          <w:rFonts w:ascii="Arial" w:hAnsi="Arial"/>
          <w:sz w:val="22"/>
          <w:szCs w:val="22"/>
        </w:rPr>
      </w:pPr>
      <w:r>
        <w:rPr>
          <w:rStyle w:val="apple-converted-space"/>
          <w:rFonts w:ascii="Arial" w:hAnsi="Arial"/>
          <w:sz w:val="22"/>
          <w:szCs w:val="22"/>
        </w:rPr>
        <w:t>rolul funcț</w:t>
      </w:r>
      <w:r>
        <w:rPr>
          <w:rStyle w:val="apple-converted-space"/>
          <w:rFonts w:ascii="Arial" w:hAnsi="Arial"/>
          <w:sz w:val="22"/>
          <w:szCs w:val="22"/>
          <w:lang w:val="es-ES_tradnl"/>
        </w:rPr>
        <w:t>ional - secundar;</w:t>
      </w:r>
    </w:p>
    <w:p w14:paraId="2D28F02B" w14:textId="77777777" w:rsidR="00790ED7" w:rsidRDefault="00D7094B">
      <w:pPr>
        <w:pStyle w:val="ListParagraph"/>
        <w:numPr>
          <w:ilvl w:val="0"/>
          <w:numId w:val="24"/>
        </w:numPr>
        <w:spacing w:after="120" w:line="276" w:lineRule="auto"/>
        <w:jc w:val="both"/>
        <w:rPr>
          <w:rFonts w:ascii="Arial" w:hAnsi="Arial"/>
          <w:sz w:val="22"/>
          <w:szCs w:val="22"/>
        </w:rPr>
      </w:pPr>
      <w:r>
        <w:rPr>
          <w:rStyle w:val="apple-converted-space"/>
          <w:rFonts w:ascii="Arial" w:hAnsi="Arial"/>
          <w:sz w:val="22"/>
          <w:szCs w:val="22"/>
        </w:rPr>
        <w:t>categoria lucrării hidrotehnice - 2.</w:t>
      </w:r>
    </w:p>
    <w:p w14:paraId="16925FE4" w14:textId="77777777" w:rsidR="00790ED7" w:rsidRDefault="00D7094B">
      <w:pPr>
        <w:pStyle w:val="ListParagraph"/>
        <w:numPr>
          <w:ilvl w:val="0"/>
          <w:numId w:val="26"/>
        </w:numPr>
        <w:spacing w:after="120" w:line="276" w:lineRule="auto"/>
        <w:jc w:val="both"/>
        <w:rPr>
          <w:rFonts w:ascii="Arial" w:hAnsi="Arial"/>
          <w:sz w:val="22"/>
          <w:szCs w:val="22"/>
        </w:rPr>
      </w:pPr>
      <w:r>
        <w:rPr>
          <w:rStyle w:val="apple-converted-space"/>
          <w:rFonts w:ascii="Arial" w:hAnsi="Arial"/>
          <w:sz w:val="22"/>
          <w:szCs w:val="22"/>
        </w:rPr>
        <w:t xml:space="preserve">Rezultă clasa de importanță </w:t>
      </w:r>
      <w:r>
        <w:rPr>
          <w:rStyle w:val="apple-converted-space"/>
          <w:rFonts w:ascii="Arial" w:hAnsi="Arial"/>
          <w:sz w:val="22"/>
          <w:szCs w:val="22"/>
          <w:lang w:val="fr-FR"/>
        </w:rPr>
        <w:t>a construc</w:t>
      </w:r>
      <w:r>
        <w:rPr>
          <w:rStyle w:val="apple-converted-space"/>
          <w:rFonts w:ascii="Arial" w:hAnsi="Arial"/>
          <w:sz w:val="22"/>
          <w:szCs w:val="22"/>
        </w:rPr>
        <w:t>ției: III.</w:t>
      </w:r>
    </w:p>
    <w:p w14:paraId="08755F22" w14:textId="77777777" w:rsidR="00790ED7" w:rsidRDefault="00D7094B">
      <w:pPr>
        <w:pStyle w:val="ListParagraph"/>
        <w:numPr>
          <w:ilvl w:val="0"/>
          <w:numId w:val="26"/>
        </w:numPr>
        <w:spacing w:after="120" w:line="276" w:lineRule="auto"/>
        <w:jc w:val="both"/>
        <w:rPr>
          <w:rFonts w:ascii="Arial" w:hAnsi="Arial"/>
          <w:sz w:val="22"/>
          <w:szCs w:val="22"/>
        </w:rPr>
      </w:pPr>
      <w:r>
        <w:rPr>
          <w:rStyle w:val="apple-converted-space"/>
          <w:rFonts w:ascii="Arial" w:hAnsi="Arial"/>
          <w:sz w:val="22"/>
          <w:szCs w:val="22"/>
        </w:rPr>
        <w:t xml:space="preserve">Caracterizarea construcției: pentru clasa de importanță </w:t>
      </w:r>
      <w:r>
        <w:rPr>
          <w:rStyle w:val="apple-converted-space"/>
          <w:rFonts w:ascii="Arial" w:hAnsi="Arial"/>
          <w:sz w:val="22"/>
          <w:szCs w:val="22"/>
          <w:lang w:val="it-IT"/>
        </w:rPr>
        <w:t>III stabilit</w:t>
      </w:r>
      <w:r>
        <w:rPr>
          <w:rStyle w:val="apple-converted-space"/>
          <w:rFonts w:ascii="Arial" w:hAnsi="Arial"/>
          <w:sz w:val="22"/>
          <w:szCs w:val="22"/>
        </w:rPr>
        <w:t xml:space="preserve">ă mai sus rezultă </w:t>
      </w:r>
      <w:r>
        <w:rPr>
          <w:rStyle w:val="apple-converted-space"/>
          <w:rFonts w:ascii="Arial" w:hAnsi="Arial"/>
          <w:sz w:val="22"/>
          <w:szCs w:val="22"/>
          <w:lang w:val="fr-FR"/>
        </w:rPr>
        <w:t>construc</w:t>
      </w:r>
      <w:r>
        <w:rPr>
          <w:rStyle w:val="apple-converted-space"/>
          <w:rFonts w:ascii="Arial" w:hAnsi="Arial"/>
          <w:sz w:val="22"/>
          <w:szCs w:val="22"/>
        </w:rPr>
        <w:t>ț</w:t>
      </w:r>
      <w:r>
        <w:rPr>
          <w:rStyle w:val="apple-converted-space"/>
          <w:rFonts w:ascii="Arial" w:hAnsi="Arial"/>
          <w:sz w:val="22"/>
          <w:szCs w:val="22"/>
          <w:lang w:val="pt-PT"/>
        </w:rPr>
        <w:t>ie de importan</w:t>
      </w:r>
      <w:r>
        <w:rPr>
          <w:rStyle w:val="apple-converted-space"/>
          <w:rFonts w:ascii="Arial" w:hAnsi="Arial"/>
          <w:sz w:val="22"/>
          <w:szCs w:val="22"/>
        </w:rPr>
        <w:t>ță medie (cf. STAS 4273-83, cap. 1, tabel 1).</w:t>
      </w:r>
    </w:p>
    <w:p w14:paraId="19CF62C3" w14:textId="77777777" w:rsidR="00790ED7" w:rsidRDefault="00790ED7">
      <w:pPr>
        <w:pStyle w:val="Body"/>
        <w:spacing w:after="120" w:line="276" w:lineRule="auto"/>
        <w:jc w:val="both"/>
        <w:rPr>
          <w:rFonts w:ascii="Arial" w:eastAsia="Arial" w:hAnsi="Arial" w:cs="Arial"/>
          <w:sz w:val="22"/>
          <w:szCs w:val="22"/>
        </w:rPr>
      </w:pPr>
    </w:p>
    <w:p w14:paraId="440C8A49"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Planurile cu amplasamentul proiectului sunt anexate acestui memoriu </w:t>
      </w:r>
      <w:r>
        <w:rPr>
          <w:rFonts w:ascii="Arial" w:hAnsi="Arial"/>
          <w:sz w:val="22"/>
          <w:szCs w:val="22"/>
          <w:lang w:val="en-US"/>
        </w:rPr>
        <w:t>î</w:t>
      </w:r>
      <w:r>
        <w:rPr>
          <w:rFonts w:ascii="Arial" w:hAnsi="Arial"/>
          <w:sz w:val="22"/>
          <w:szCs w:val="22"/>
        </w:rPr>
        <w:t xml:space="preserve">n Anexa nr.1 </w:t>
      </w:r>
      <w:r>
        <w:rPr>
          <w:rFonts w:ascii="Arial" w:hAnsi="Arial"/>
          <w:sz w:val="22"/>
          <w:szCs w:val="22"/>
          <w:lang w:val="en-US"/>
        </w:rPr>
        <w:t>ș</w:t>
      </w:r>
      <w:r>
        <w:rPr>
          <w:rFonts w:ascii="Arial" w:hAnsi="Arial"/>
          <w:sz w:val="22"/>
          <w:szCs w:val="22"/>
        </w:rPr>
        <w:t xml:space="preserve">i 2. De asemenea, coordonatele Stereo 1970 ale proiectului sunt prezentate </w:t>
      </w:r>
      <w:r>
        <w:rPr>
          <w:rFonts w:ascii="Arial" w:hAnsi="Arial"/>
          <w:sz w:val="22"/>
          <w:szCs w:val="22"/>
          <w:lang w:val="en-US"/>
        </w:rPr>
        <w:t>î</w:t>
      </w:r>
      <w:r>
        <w:rPr>
          <w:rFonts w:ascii="Arial" w:hAnsi="Arial"/>
          <w:sz w:val="22"/>
          <w:szCs w:val="22"/>
        </w:rPr>
        <w:t>n Anexa nr. 3/tabelul 3.6.1.</w:t>
      </w:r>
    </w:p>
    <w:p w14:paraId="3021FC3F" w14:textId="77777777" w:rsidR="00790ED7" w:rsidRDefault="00790ED7">
      <w:pPr>
        <w:pStyle w:val="Body"/>
        <w:spacing w:after="120" w:line="276" w:lineRule="auto"/>
        <w:jc w:val="both"/>
        <w:rPr>
          <w:rFonts w:ascii="Arial" w:eastAsia="Arial" w:hAnsi="Arial" w:cs="Arial"/>
        </w:rPr>
      </w:pPr>
    </w:p>
    <w:p w14:paraId="22D6BBAE" w14:textId="77777777" w:rsidR="00790ED7" w:rsidRDefault="00790ED7">
      <w:pPr>
        <w:pStyle w:val="Body"/>
        <w:spacing w:after="120" w:line="276" w:lineRule="auto"/>
        <w:jc w:val="both"/>
        <w:rPr>
          <w:rFonts w:ascii="Arial" w:eastAsia="Arial" w:hAnsi="Arial" w:cs="Arial"/>
        </w:rPr>
      </w:pPr>
    </w:p>
    <w:p w14:paraId="22EABDEE"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V.1. Distanța față de granițe pentru proiectele care cad sub incidența Convenției privind evaluarea impactului asupra mediului în context transfrontieră, adoptată la Espoo la 25 februarie 1991, ratificată prin Legea nr. 22/2001, cu completările ulterioare</w:t>
      </w:r>
    </w:p>
    <w:p w14:paraId="22852463"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68D1A408" w14:textId="77777777" w:rsidR="00790ED7" w:rsidRDefault="00790ED7">
      <w:pPr>
        <w:pStyle w:val="Body"/>
        <w:spacing w:after="120" w:line="276" w:lineRule="auto"/>
        <w:ind w:left="720"/>
        <w:jc w:val="both"/>
        <w:rPr>
          <w:rFonts w:ascii="Arial" w:eastAsia="Arial" w:hAnsi="Arial" w:cs="Arial"/>
          <w:sz w:val="22"/>
          <w:szCs w:val="22"/>
          <w:lang w:val="fr-FR"/>
        </w:rPr>
      </w:pPr>
    </w:p>
    <w:p w14:paraId="4D8EBE57" w14:textId="77777777" w:rsidR="00790ED7" w:rsidRDefault="00D7094B">
      <w:pPr>
        <w:pStyle w:val="ListParagraph"/>
        <w:spacing w:after="120" w:line="276" w:lineRule="auto"/>
        <w:ind w:left="0"/>
        <w:jc w:val="both"/>
        <w:rPr>
          <w:rFonts w:ascii="Arial" w:eastAsia="Arial" w:hAnsi="Arial" w:cs="Arial"/>
          <w:b/>
          <w:bCs/>
          <w:i/>
          <w:iCs/>
        </w:rPr>
      </w:pPr>
      <w:r>
        <w:rPr>
          <w:rStyle w:val="Heading2Char"/>
        </w:rPr>
        <w:t>V.2.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7828FDF9"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Proiectul nu se afl</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lang w:val="es-ES_tradnl"/>
        </w:rPr>
        <w:t>n raza de protec</w:t>
      </w:r>
      <w:r>
        <w:rPr>
          <w:rFonts w:ascii="Arial" w:hAnsi="Arial"/>
          <w:sz w:val="22"/>
          <w:szCs w:val="22"/>
          <w:lang w:val="en-US"/>
        </w:rPr>
        <w:t>ț</w:t>
      </w:r>
      <w:r>
        <w:rPr>
          <w:rFonts w:ascii="Arial" w:hAnsi="Arial"/>
          <w:sz w:val="22"/>
          <w:szCs w:val="22"/>
        </w:rPr>
        <w:t>ie a monumentelor istorice.</w:t>
      </w:r>
    </w:p>
    <w:p w14:paraId="57A428A6" w14:textId="77777777" w:rsidR="00790ED7" w:rsidRDefault="00790ED7">
      <w:pPr>
        <w:pStyle w:val="ListParagraph"/>
        <w:spacing w:after="120" w:line="276" w:lineRule="auto"/>
        <w:ind w:left="0"/>
        <w:jc w:val="both"/>
        <w:rPr>
          <w:rStyle w:val="Heading2Char"/>
        </w:rPr>
      </w:pPr>
    </w:p>
    <w:p w14:paraId="4FB8576C" w14:textId="77777777" w:rsidR="00790ED7" w:rsidRDefault="00D7094B">
      <w:pPr>
        <w:pStyle w:val="ListParagraph"/>
        <w:spacing w:after="120" w:line="276" w:lineRule="auto"/>
        <w:ind w:left="0"/>
        <w:jc w:val="both"/>
        <w:rPr>
          <w:rFonts w:ascii="Arial" w:eastAsia="Arial" w:hAnsi="Arial" w:cs="Arial"/>
          <w:b/>
          <w:bCs/>
          <w:i/>
          <w:iCs/>
          <w:sz w:val="22"/>
          <w:szCs w:val="22"/>
        </w:rPr>
      </w:pPr>
      <w:r>
        <w:rPr>
          <w:rStyle w:val="Heading2Char"/>
        </w:rPr>
        <w:t>V.3. Hărți, fotografii ale amplasamentului care pot oferi informații privind caracteristicile fizice ale mediului, atât naturale, cât și artificiale</w:t>
      </w:r>
    </w:p>
    <w:p w14:paraId="6DFEB262" w14:textId="77777777" w:rsidR="00790ED7" w:rsidRDefault="00D7094B">
      <w:pPr>
        <w:pStyle w:val="ListParagraph"/>
        <w:spacing w:after="120" w:line="276" w:lineRule="auto"/>
        <w:ind w:left="0"/>
        <w:jc w:val="center"/>
        <w:rPr>
          <w:rFonts w:ascii="Arial" w:eastAsia="Arial" w:hAnsi="Arial" w:cs="Arial"/>
          <w:sz w:val="22"/>
          <w:szCs w:val="22"/>
        </w:rPr>
      </w:pPr>
      <w:r>
        <w:rPr>
          <w:rFonts w:ascii="Arial" w:eastAsia="Arial" w:hAnsi="Arial" w:cs="Arial"/>
          <w:noProof/>
        </w:rPr>
        <w:drawing>
          <wp:inline distT="0" distB="0" distL="0" distR="0" wp14:anchorId="70CCD667" wp14:editId="7D4A1664">
            <wp:extent cx="5701161" cy="4033519"/>
            <wp:effectExtent l="0" t="0" r="0" b="0"/>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2"/>
                    <a:stretch>
                      <a:fillRect/>
                    </a:stretch>
                  </pic:blipFill>
                  <pic:spPr>
                    <a:xfrm>
                      <a:off x="0" y="0"/>
                      <a:ext cx="5701161" cy="4033519"/>
                    </a:xfrm>
                    <a:prstGeom prst="rect">
                      <a:avLst/>
                    </a:prstGeom>
                    <a:ln w="12700" cap="flat">
                      <a:noFill/>
                      <a:miter lim="400000"/>
                    </a:ln>
                    <a:effectLst/>
                  </pic:spPr>
                </pic:pic>
              </a:graphicData>
            </a:graphic>
          </wp:inline>
        </w:drawing>
      </w:r>
    </w:p>
    <w:p w14:paraId="5F0E45DF" w14:textId="77777777" w:rsidR="00790ED7" w:rsidRDefault="00D7094B">
      <w:pPr>
        <w:pStyle w:val="Body"/>
        <w:jc w:val="center"/>
        <w:rPr>
          <w:rFonts w:ascii="Arial" w:eastAsia="Arial" w:hAnsi="Arial" w:cs="Arial"/>
          <w:sz w:val="22"/>
          <w:szCs w:val="22"/>
        </w:rPr>
      </w:pPr>
      <w:r>
        <w:rPr>
          <w:rFonts w:ascii="Arial" w:hAnsi="Arial"/>
          <w:i/>
          <w:iCs/>
          <w:sz w:val="22"/>
          <w:szCs w:val="22"/>
          <w:lang w:val="pt-PT"/>
        </w:rPr>
        <w:t>Figura 5.3.1</w:t>
      </w:r>
      <w:r>
        <w:rPr>
          <w:rFonts w:ascii="Arial" w:hAnsi="Arial"/>
          <w:sz w:val="22"/>
          <w:szCs w:val="22"/>
        </w:rPr>
        <w:t xml:space="preserve"> Localizarea proiectului</w:t>
      </w:r>
    </w:p>
    <w:p w14:paraId="419B67FC" w14:textId="77777777" w:rsidR="00790ED7" w:rsidRDefault="00790ED7">
      <w:pPr>
        <w:pStyle w:val="ListParagraph"/>
        <w:spacing w:after="120" w:line="276" w:lineRule="auto"/>
        <w:ind w:left="0"/>
        <w:jc w:val="center"/>
        <w:rPr>
          <w:rFonts w:ascii="Arial" w:eastAsia="Arial" w:hAnsi="Arial" w:cs="Arial"/>
          <w:sz w:val="22"/>
          <w:szCs w:val="22"/>
          <w:lang w:val="pt-PT"/>
        </w:rPr>
      </w:pPr>
    </w:p>
    <w:p w14:paraId="01F0FE93" w14:textId="77777777" w:rsidR="00790ED7" w:rsidRDefault="00D7094B">
      <w:pPr>
        <w:pStyle w:val="Heading3"/>
        <w:spacing w:after="120" w:line="276" w:lineRule="auto"/>
        <w:jc w:val="both"/>
        <w:rPr>
          <w:rFonts w:ascii="Arial" w:eastAsia="Arial" w:hAnsi="Arial" w:cs="Arial"/>
          <w:b/>
          <w:bCs/>
          <w:color w:val="385623"/>
          <w:u w:color="385623"/>
        </w:rPr>
      </w:pPr>
      <w:bookmarkStart w:id="26" w:name="_Toc106871743"/>
      <w:r>
        <w:rPr>
          <w:rFonts w:ascii="Arial" w:hAnsi="Arial"/>
          <w:b/>
          <w:bCs/>
          <w:color w:val="385623"/>
          <w:u w:color="385623"/>
          <w:lang w:val="de-DE"/>
        </w:rPr>
        <w:t>V.3.1. Alte informa</w:t>
      </w:r>
      <w:r>
        <w:rPr>
          <w:rFonts w:ascii="Arial" w:hAnsi="Arial"/>
          <w:b/>
          <w:bCs/>
          <w:color w:val="385623"/>
          <w:u w:color="385623"/>
        </w:rPr>
        <w:t>ții privind folosințele actuale și planificate ale terenului atât pe amplasament, cât și pe zone adiacente acestuia</w:t>
      </w:r>
      <w:bookmarkEnd w:id="26"/>
    </w:p>
    <w:p w14:paraId="15630095"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Folosirea actual</w:t>
      </w:r>
      <w:r>
        <w:rPr>
          <w:rFonts w:ascii="Arial" w:hAnsi="Arial"/>
          <w:sz w:val="22"/>
          <w:szCs w:val="22"/>
          <w:lang w:val="en-US"/>
        </w:rPr>
        <w:t>ă</w:t>
      </w:r>
      <w:r>
        <w:rPr>
          <w:rFonts w:ascii="Arial" w:hAnsi="Arial"/>
          <w:sz w:val="22"/>
          <w:szCs w:val="22"/>
        </w:rPr>
        <w:t xml:space="preserve"> a terenului: incinta port Mangalia.</w:t>
      </w:r>
    </w:p>
    <w:p w14:paraId="121A09EF"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pt-PT"/>
        </w:rPr>
        <w:tab/>
        <w:t>Destina</w:t>
      </w:r>
      <w:r>
        <w:rPr>
          <w:rFonts w:ascii="Arial" w:hAnsi="Arial"/>
          <w:sz w:val="22"/>
          <w:szCs w:val="22"/>
          <w:lang w:val="en-US"/>
        </w:rPr>
        <w:t>ț</w:t>
      </w:r>
      <w:r>
        <w:rPr>
          <w:rFonts w:ascii="Arial" w:hAnsi="Arial"/>
          <w:sz w:val="22"/>
          <w:szCs w:val="22"/>
        </w:rPr>
        <w:t>ia terenului stabilit</w:t>
      </w:r>
      <w:r>
        <w:rPr>
          <w:rFonts w:ascii="Arial" w:hAnsi="Arial"/>
          <w:sz w:val="22"/>
          <w:szCs w:val="22"/>
          <w:lang w:val="en-US"/>
        </w:rPr>
        <w:t>ă</w:t>
      </w:r>
      <w:r>
        <w:rPr>
          <w:rFonts w:ascii="Arial" w:hAnsi="Arial"/>
          <w:sz w:val="22"/>
          <w:szCs w:val="22"/>
        </w:rPr>
        <w:t xml:space="preserve"> prin planurile de urbanism </w:t>
      </w:r>
      <w:r>
        <w:rPr>
          <w:rFonts w:ascii="Arial" w:hAnsi="Arial"/>
          <w:sz w:val="22"/>
          <w:szCs w:val="22"/>
          <w:lang w:val="en-US"/>
        </w:rPr>
        <w:t>ș</w:t>
      </w:r>
      <w:r>
        <w:rPr>
          <w:rFonts w:ascii="Arial" w:hAnsi="Arial"/>
          <w:sz w:val="22"/>
          <w:szCs w:val="22"/>
        </w:rPr>
        <w:t>i amenajarea teritoriului aprobate: incinta port Mangalia.</w:t>
      </w:r>
    </w:p>
    <w:p w14:paraId="55803F7B" w14:textId="77777777" w:rsidR="00790ED7" w:rsidRDefault="00D7094B">
      <w:pPr>
        <w:pStyle w:val="Heading3"/>
        <w:spacing w:after="120" w:line="276" w:lineRule="auto"/>
        <w:jc w:val="both"/>
        <w:rPr>
          <w:rFonts w:ascii="Arial" w:eastAsia="Arial" w:hAnsi="Arial" w:cs="Arial"/>
          <w:b/>
          <w:bCs/>
          <w:color w:val="385623"/>
          <w:u w:color="385623"/>
        </w:rPr>
      </w:pPr>
      <w:bookmarkStart w:id="27" w:name="_Toc106871744"/>
      <w:r>
        <w:rPr>
          <w:rFonts w:ascii="Arial" w:hAnsi="Arial"/>
          <w:b/>
          <w:bCs/>
          <w:color w:val="385623"/>
          <w:u w:color="385623"/>
          <w:lang w:val="de-DE"/>
        </w:rPr>
        <w:t>V.3.2. Alte informa</w:t>
      </w:r>
      <w:r>
        <w:rPr>
          <w:rFonts w:ascii="Arial" w:hAnsi="Arial"/>
          <w:b/>
          <w:bCs/>
          <w:color w:val="385623"/>
          <w:u w:color="385623"/>
        </w:rPr>
        <w:t>ții privind</w:t>
      </w:r>
      <w:r>
        <w:rPr>
          <w:rFonts w:ascii="Arial" w:hAnsi="Arial"/>
        </w:rPr>
        <w:t xml:space="preserve"> </w:t>
      </w:r>
      <w:r>
        <w:rPr>
          <w:rFonts w:ascii="Arial" w:hAnsi="Arial"/>
          <w:b/>
          <w:bCs/>
          <w:color w:val="385623"/>
          <w:u w:color="385623"/>
        </w:rPr>
        <w:t>politici de zonare și de folosire a terenului</w:t>
      </w:r>
      <w:bookmarkEnd w:id="27"/>
    </w:p>
    <w:p w14:paraId="34102C59" w14:textId="0CBEABA7" w:rsidR="00790ED7" w:rsidRDefault="00D7094B">
      <w:pPr>
        <w:pStyle w:val="Body"/>
        <w:spacing w:after="120" w:line="276" w:lineRule="auto"/>
        <w:jc w:val="both"/>
        <w:rPr>
          <w:rFonts w:ascii="Arial" w:eastAsia="Arial" w:hAnsi="Arial" w:cs="Arial"/>
          <w:sz w:val="22"/>
          <w:szCs w:val="22"/>
        </w:rPr>
      </w:pPr>
      <w:r>
        <w:rPr>
          <w:rFonts w:ascii="Arial" w:eastAsia="Arial" w:hAnsi="Arial" w:cs="Arial"/>
          <w:lang w:val="fr-FR"/>
        </w:rPr>
        <w:tab/>
      </w:r>
      <w:r>
        <w:rPr>
          <w:rFonts w:ascii="Arial" w:hAnsi="Arial"/>
          <w:sz w:val="22"/>
          <w:szCs w:val="22"/>
        </w:rPr>
        <w:t>Amplasamentul proiectului se afl</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interiorul sitului Natura 2000 ROSPA0076 Marea Neagr</w:t>
      </w:r>
      <w:r>
        <w:rPr>
          <w:rFonts w:ascii="Arial" w:hAnsi="Arial"/>
          <w:sz w:val="22"/>
          <w:szCs w:val="22"/>
          <w:lang w:val="en-US"/>
        </w:rPr>
        <w:t>ă</w:t>
      </w:r>
      <w:r>
        <w:rPr>
          <w:rFonts w:ascii="Arial" w:hAnsi="Arial"/>
          <w:sz w:val="22"/>
          <w:szCs w:val="22"/>
        </w:rPr>
        <w:t>.</w:t>
      </w:r>
    </w:p>
    <w:p w14:paraId="6B8223ED" w14:textId="77777777" w:rsidR="00790ED7" w:rsidRDefault="00790ED7">
      <w:pPr>
        <w:pStyle w:val="Body"/>
        <w:spacing w:after="120" w:line="276" w:lineRule="auto"/>
        <w:jc w:val="both"/>
        <w:rPr>
          <w:rFonts w:ascii="Arial" w:eastAsia="Arial" w:hAnsi="Arial" w:cs="Arial"/>
        </w:rPr>
      </w:pPr>
    </w:p>
    <w:p w14:paraId="7AA933E1" w14:textId="77777777" w:rsidR="00790ED7" w:rsidRDefault="00D7094B">
      <w:pPr>
        <w:pStyle w:val="Heading3"/>
        <w:spacing w:after="120" w:line="276" w:lineRule="auto"/>
        <w:jc w:val="both"/>
        <w:rPr>
          <w:rFonts w:ascii="Arial" w:eastAsia="Arial" w:hAnsi="Arial" w:cs="Arial"/>
          <w:b/>
          <w:bCs/>
          <w:color w:val="385623"/>
          <w:u w:color="385623"/>
        </w:rPr>
      </w:pPr>
      <w:bookmarkStart w:id="28" w:name="_Toc106871745"/>
      <w:r>
        <w:rPr>
          <w:rFonts w:ascii="Arial" w:hAnsi="Arial"/>
          <w:b/>
          <w:bCs/>
          <w:color w:val="385623"/>
          <w:u w:color="385623"/>
          <w:lang w:val="de-DE"/>
        </w:rPr>
        <w:t>V.3.3. Alte informa</w:t>
      </w:r>
      <w:r>
        <w:rPr>
          <w:rFonts w:ascii="Arial" w:hAnsi="Arial"/>
          <w:b/>
          <w:bCs/>
          <w:color w:val="385623"/>
          <w:u w:color="385623"/>
        </w:rPr>
        <w:t>ții privind</w:t>
      </w:r>
      <w:r>
        <w:rPr>
          <w:rFonts w:ascii="Arial" w:hAnsi="Arial"/>
        </w:rPr>
        <w:t xml:space="preserve"> </w:t>
      </w:r>
      <w:r>
        <w:rPr>
          <w:rFonts w:ascii="Arial" w:hAnsi="Arial"/>
          <w:b/>
          <w:bCs/>
          <w:color w:val="385623"/>
          <w:u w:color="385623"/>
        </w:rPr>
        <w:t>arealele sensibile</w:t>
      </w:r>
      <w:bookmarkEnd w:id="28"/>
    </w:p>
    <w:p w14:paraId="48383773" w14:textId="7E6E9774" w:rsidR="00790ED7" w:rsidRDefault="00D7094B">
      <w:pPr>
        <w:pStyle w:val="Body"/>
        <w:spacing w:after="120" w:line="276" w:lineRule="auto"/>
        <w:jc w:val="both"/>
        <w:rPr>
          <w:rFonts w:ascii="Arial" w:eastAsia="Arial" w:hAnsi="Arial" w:cs="Arial"/>
          <w:sz w:val="22"/>
          <w:szCs w:val="22"/>
        </w:rPr>
      </w:pPr>
      <w:r>
        <w:rPr>
          <w:rFonts w:ascii="Arial" w:eastAsia="Arial" w:hAnsi="Arial" w:cs="Arial"/>
          <w:lang w:val="fr-FR"/>
        </w:rPr>
        <w:tab/>
      </w:r>
      <w:r>
        <w:rPr>
          <w:rFonts w:ascii="Arial" w:hAnsi="Arial"/>
          <w:sz w:val="22"/>
          <w:szCs w:val="22"/>
        </w:rPr>
        <w:t>Amplasamentul proiectului se afl</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interiorul sitului Natura 2000 ROSPA0076 Marea Neagr</w:t>
      </w:r>
      <w:r>
        <w:rPr>
          <w:rFonts w:ascii="Arial" w:hAnsi="Arial"/>
          <w:sz w:val="22"/>
          <w:szCs w:val="22"/>
          <w:lang w:val="en-US"/>
        </w:rPr>
        <w:t>ă</w:t>
      </w:r>
      <w:r>
        <w:rPr>
          <w:rFonts w:ascii="Arial" w:hAnsi="Arial"/>
          <w:sz w:val="22"/>
          <w:szCs w:val="22"/>
        </w:rPr>
        <w:t xml:space="preserve">.. </w:t>
      </w:r>
    </w:p>
    <w:p w14:paraId="2FB4023B" w14:textId="7A56A703" w:rsidR="00790ED7" w:rsidRDefault="00D7094B">
      <w:pPr>
        <w:pStyle w:val="Body"/>
        <w:spacing w:after="120" w:line="276" w:lineRule="auto"/>
        <w:jc w:val="both"/>
        <w:rPr>
          <w:rFonts w:ascii="Arial" w:eastAsia="Arial" w:hAnsi="Arial" w:cs="Arial"/>
          <w:sz w:val="22"/>
          <w:szCs w:val="22"/>
        </w:rPr>
      </w:pPr>
      <w:r>
        <w:rPr>
          <w:rFonts w:ascii="Arial" w:hAnsi="Arial"/>
          <w:sz w:val="22"/>
          <w:szCs w:val="22"/>
          <w:lang w:val="nl-NL"/>
        </w:rPr>
        <w:t>Zon</w:t>
      </w:r>
      <w:r>
        <w:rPr>
          <w:rFonts w:ascii="Arial" w:hAnsi="Arial"/>
          <w:sz w:val="22"/>
          <w:szCs w:val="22"/>
        </w:rPr>
        <w:t xml:space="preserve">a de depozitare a materialului dragat </w:t>
      </w:r>
      <w:r>
        <w:rPr>
          <w:rFonts w:ascii="Arial" w:hAnsi="Arial"/>
          <w:sz w:val="22"/>
          <w:szCs w:val="22"/>
          <w:lang w:val="ru-RU"/>
        </w:rPr>
        <w:t xml:space="preserve">G1 </w:t>
      </w:r>
      <w:r>
        <w:rPr>
          <w:rFonts w:ascii="Arial" w:hAnsi="Arial"/>
          <w:sz w:val="22"/>
          <w:szCs w:val="22"/>
        </w:rPr>
        <w:t xml:space="preserve">a fost </w:t>
      </w:r>
      <w:r>
        <w:rPr>
          <w:rFonts w:ascii="Arial" w:hAnsi="Arial"/>
          <w:sz w:val="22"/>
          <w:szCs w:val="22"/>
          <w:lang w:val="it-IT"/>
        </w:rPr>
        <w:t>stabilit</w:t>
      </w:r>
      <w:r>
        <w:rPr>
          <w:rFonts w:ascii="Arial" w:hAnsi="Arial"/>
          <w:sz w:val="22"/>
          <w:szCs w:val="22"/>
        </w:rPr>
        <w:t>a de Apele Rom</w:t>
      </w:r>
      <w:r>
        <w:rPr>
          <w:rFonts w:ascii="Arial" w:hAnsi="Arial"/>
          <w:sz w:val="22"/>
          <w:szCs w:val="22"/>
          <w:lang w:val="en-US"/>
        </w:rPr>
        <w:t>â</w:t>
      </w:r>
      <w:r>
        <w:rPr>
          <w:rFonts w:ascii="Arial" w:hAnsi="Arial"/>
          <w:sz w:val="22"/>
          <w:szCs w:val="22"/>
        </w:rPr>
        <w:t>ne</w:t>
      </w:r>
      <w:r>
        <w:rPr>
          <w:rFonts w:ascii="Arial" w:hAnsi="Arial"/>
          <w:sz w:val="22"/>
          <w:szCs w:val="22"/>
          <w:lang w:val="en-US"/>
        </w:rPr>
        <w:t xml:space="preserve"> – </w:t>
      </w:r>
      <w:r>
        <w:rPr>
          <w:rFonts w:ascii="Arial" w:hAnsi="Arial"/>
          <w:sz w:val="22"/>
          <w:szCs w:val="22"/>
        </w:rPr>
        <w:t xml:space="preserve">ABA Dobrogea Litoral, </w:t>
      </w:r>
      <w:r>
        <w:rPr>
          <w:rFonts w:ascii="Arial" w:hAnsi="Arial"/>
          <w:sz w:val="22"/>
          <w:szCs w:val="22"/>
          <w:lang w:val="en-US"/>
        </w:rPr>
        <w:t xml:space="preserve">în conformitate cu avizul 6165/11.04.2008 emis special pentru depozitarea materialului dragat. </w:t>
      </w:r>
    </w:p>
    <w:p w14:paraId="018CD3ED" w14:textId="2EBA0512" w:rsidR="00790ED7" w:rsidRDefault="00213DAD">
      <w:pPr>
        <w:pStyle w:val="Body"/>
        <w:spacing w:after="120" w:line="276" w:lineRule="auto"/>
        <w:jc w:val="both"/>
        <w:rPr>
          <w:rFonts w:ascii="Arial" w:eastAsia="Arial" w:hAnsi="Arial" w:cs="Arial"/>
          <w:b/>
          <w:bCs/>
          <w:sz w:val="22"/>
          <w:szCs w:val="22"/>
        </w:rPr>
      </w:pPr>
      <w:r w:rsidRPr="00213DAD">
        <w:rPr>
          <w:rStyle w:val="apple-converted-space"/>
          <w:rFonts w:ascii="Arial" w:hAnsi="Arial"/>
          <w:b/>
          <w:sz w:val="22"/>
          <w:szCs w:val="22"/>
        </w:rPr>
        <w:t xml:space="preserve">Pe suprafaţa de 8,54 ha din zona G2 de descărcare a materialului dragat care se suprapune peste situl Natura 2000 ROSCI0269 Vama Veche - 2 Mai şi Rezervaţia naturală RONPA0362 Vama Veche-2 Mai, propusa initial,  </w:t>
      </w:r>
      <w:r w:rsidRPr="00213DAD">
        <w:rPr>
          <w:rFonts w:ascii="Arial" w:hAnsi="Arial"/>
          <w:b/>
          <w:bCs/>
          <w:sz w:val="22"/>
          <w:szCs w:val="22"/>
          <w:lang w:val="en-US"/>
        </w:rPr>
        <w:t>nu se vor realiza activități și nu va fi afectată integritatea ariilor naturale protejate</w:t>
      </w:r>
      <w:r w:rsidR="00D7094B" w:rsidRPr="00213DAD">
        <w:rPr>
          <w:rFonts w:ascii="Arial" w:hAnsi="Arial"/>
          <w:b/>
          <w:bCs/>
          <w:sz w:val="22"/>
          <w:szCs w:val="22"/>
          <w:lang w:val="en-US"/>
        </w:rPr>
        <w:t>.</w:t>
      </w:r>
      <w:r w:rsidR="00D7094B">
        <w:rPr>
          <w:rFonts w:ascii="Arial" w:hAnsi="Arial"/>
          <w:b/>
          <w:bCs/>
          <w:sz w:val="22"/>
          <w:szCs w:val="22"/>
        </w:rPr>
        <w:t xml:space="preserve"> </w:t>
      </w:r>
    </w:p>
    <w:p w14:paraId="3F23EAD8" w14:textId="77777777" w:rsidR="00790ED7" w:rsidRDefault="00D7094B">
      <w:pPr>
        <w:pStyle w:val="ListParagraph"/>
        <w:spacing w:after="120" w:line="276" w:lineRule="auto"/>
        <w:ind w:left="0"/>
        <w:jc w:val="both"/>
        <w:rPr>
          <w:rFonts w:ascii="Arial" w:eastAsia="Arial" w:hAnsi="Arial" w:cs="Arial"/>
          <w:b/>
          <w:bCs/>
          <w:i/>
          <w:iCs/>
          <w:sz w:val="22"/>
          <w:szCs w:val="22"/>
        </w:rPr>
      </w:pPr>
      <w:r>
        <w:rPr>
          <w:rStyle w:val="Heading2Char"/>
        </w:rPr>
        <w:t>V.4. Coordonatele geografice ale amplasamentului proiectului</w:t>
      </w:r>
    </w:p>
    <w:p w14:paraId="5FF53CBE" w14:textId="77777777" w:rsidR="00790ED7" w:rsidRDefault="00D7094B">
      <w:pPr>
        <w:pStyle w:val="Body"/>
        <w:spacing w:after="120" w:line="276" w:lineRule="auto"/>
        <w:jc w:val="both"/>
        <w:rPr>
          <w:rFonts w:ascii="Arial" w:eastAsia="Arial" w:hAnsi="Arial" w:cs="Arial"/>
        </w:rPr>
      </w:pPr>
      <w:r>
        <w:rPr>
          <w:rFonts w:ascii="Arial" w:eastAsia="Arial" w:hAnsi="Arial" w:cs="Arial"/>
        </w:rPr>
        <w:tab/>
      </w:r>
      <w:r>
        <w:rPr>
          <w:rFonts w:ascii="Arial" w:hAnsi="Arial"/>
          <w:sz w:val="22"/>
          <w:szCs w:val="22"/>
        </w:rPr>
        <w:t>Coordonatele geografice ale amplasamentului proiectului sunt redate sub form</w:t>
      </w:r>
      <w:r>
        <w:rPr>
          <w:rFonts w:ascii="Arial" w:hAnsi="Arial"/>
          <w:sz w:val="22"/>
          <w:szCs w:val="22"/>
          <w:lang w:val="en-US"/>
        </w:rPr>
        <w:t>ă</w:t>
      </w:r>
      <w:r>
        <w:rPr>
          <w:rFonts w:ascii="Arial" w:hAnsi="Arial"/>
          <w:sz w:val="22"/>
          <w:szCs w:val="22"/>
          <w:lang w:val="es-ES_tradnl"/>
        </w:rPr>
        <w:t xml:space="preserve"> de vector </w:t>
      </w:r>
      <w:r>
        <w:rPr>
          <w:rFonts w:ascii="Arial" w:hAnsi="Arial"/>
          <w:sz w:val="22"/>
          <w:szCs w:val="22"/>
          <w:lang w:val="en-US"/>
        </w:rPr>
        <w:t>î</w:t>
      </w:r>
      <w:r>
        <w:rPr>
          <w:rFonts w:ascii="Arial" w:hAnsi="Arial"/>
          <w:sz w:val="22"/>
          <w:szCs w:val="22"/>
        </w:rPr>
        <w:t>n format digital cu referin</w:t>
      </w:r>
      <w:r>
        <w:rPr>
          <w:rFonts w:ascii="Arial" w:hAnsi="Arial"/>
          <w:sz w:val="22"/>
          <w:szCs w:val="22"/>
          <w:lang w:val="en-US"/>
        </w:rPr>
        <w:t>ță</w:t>
      </w:r>
      <w:r>
        <w:rPr>
          <w:rFonts w:ascii="Arial" w:hAnsi="Arial"/>
          <w:sz w:val="22"/>
          <w:szCs w:val="22"/>
        </w:rPr>
        <w:t xml:space="preserve"> geografic</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sistem de proiec</w:t>
      </w:r>
      <w:r>
        <w:rPr>
          <w:rFonts w:ascii="Arial" w:hAnsi="Arial"/>
          <w:sz w:val="22"/>
          <w:szCs w:val="22"/>
          <w:lang w:val="en-US"/>
        </w:rPr>
        <w:t>ț</w:t>
      </w:r>
      <w:r>
        <w:rPr>
          <w:rFonts w:ascii="Arial" w:hAnsi="Arial"/>
          <w:sz w:val="22"/>
          <w:szCs w:val="22"/>
        </w:rPr>
        <w:t>ie na</w:t>
      </w:r>
      <w:r>
        <w:rPr>
          <w:rFonts w:ascii="Arial" w:hAnsi="Arial"/>
          <w:sz w:val="22"/>
          <w:szCs w:val="22"/>
          <w:lang w:val="en-US"/>
        </w:rPr>
        <w:t>țională</w:t>
      </w:r>
      <w:r>
        <w:rPr>
          <w:rFonts w:ascii="Arial" w:hAnsi="Arial"/>
          <w:sz w:val="22"/>
          <w:szCs w:val="22"/>
          <w:lang w:val="it-IT"/>
        </w:rPr>
        <w:t xml:space="preserve"> Stereo 1970, </w:t>
      </w:r>
      <w:r>
        <w:rPr>
          <w:rFonts w:ascii="Arial" w:hAnsi="Arial"/>
          <w:sz w:val="22"/>
          <w:szCs w:val="22"/>
          <w:lang w:val="fr-FR"/>
        </w:rPr>
        <w:t>conform planș</w:t>
      </w:r>
      <w:r>
        <w:rPr>
          <w:rFonts w:ascii="Arial" w:hAnsi="Arial"/>
          <w:sz w:val="22"/>
          <w:szCs w:val="22"/>
          <w:lang w:val="en-US"/>
        </w:rPr>
        <w:t>ă</w:t>
      </w:r>
      <w:r>
        <w:rPr>
          <w:rFonts w:ascii="Arial" w:hAnsi="Arial"/>
          <w:sz w:val="22"/>
          <w:szCs w:val="22"/>
          <w:lang w:val="fr-FR"/>
        </w:rPr>
        <w:t xml:space="preserve"> anexată - </w:t>
      </w:r>
      <w:r>
        <w:rPr>
          <w:rFonts w:ascii="Arial" w:hAnsi="Arial"/>
          <w:b/>
          <w:bCs/>
          <w:i/>
          <w:iCs/>
          <w:sz w:val="22"/>
          <w:szCs w:val="22"/>
          <w:lang w:val="fr-FR"/>
        </w:rPr>
        <w:t>Plan general Port Mangalia, zonare dragare, Tabel 3.6.1.</w:t>
      </w:r>
    </w:p>
    <w:p w14:paraId="454BA96A" w14:textId="77777777" w:rsidR="00790ED7" w:rsidRDefault="00D7094B">
      <w:pPr>
        <w:pStyle w:val="ListParagraph"/>
        <w:spacing w:after="120" w:line="276" w:lineRule="auto"/>
        <w:ind w:left="0"/>
        <w:jc w:val="both"/>
        <w:rPr>
          <w:rFonts w:ascii="Arial" w:eastAsia="Arial" w:hAnsi="Arial" w:cs="Arial"/>
          <w:b/>
          <w:bCs/>
          <w:i/>
          <w:iCs/>
        </w:rPr>
      </w:pPr>
      <w:r>
        <w:rPr>
          <w:rStyle w:val="Heading2Char"/>
        </w:rPr>
        <w:t>V.5. Detalii privind orice variantă de amplasament care a fost luată în considerare</w:t>
      </w:r>
    </w:p>
    <w:p w14:paraId="02AF10CB"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1123E197" w14:textId="77777777" w:rsidR="00790ED7" w:rsidRDefault="00790ED7">
      <w:pPr>
        <w:pStyle w:val="Body"/>
        <w:spacing w:after="120" w:line="276" w:lineRule="auto"/>
        <w:jc w:val="both"/>
        <w:rPr>
          <w:rFonts w:ascii="Arial" w:eastAsia="Arial" w:hAnsi="Arial" w:cs="Arial"/>
        </w:rPr>
      </w:pPr>
    </w:p>
    <w:p w14:paraId="289206EC"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VI. Descrierea tuturor efectelor semnificative posibile asupra mediului ale proiectului, în limita informațiilor disponibile</w:t>
      </w:r>
    </w:p>
    <w:p w14:paraId="05204489" w14:textId="77777777" w:rsidR="00790ED7" w:rsidRDefault="00790ED7">
      <w:pPr>
        <w:pStyle w:val="Body"/>
        <w:spacing w:after="120" w:line="276" w:lineRule="auto"/>
        <w:jc w:val="both"/>
        <w:rPr>
          <w:rStyle w:val="Heading1Char"/>
        </w:rPr>
      </w:pPr>
    </w:p>
    <w:p w14:paraId="41F1E31B"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VI.1. Surse de poluanți și instalații pentru reținerea, evacuarea și dispersia poluanților în mediu</w:t>
      </w:r>
    </w:p>
    <w:p w14:paraId="77A26A82" w14:textId="77777777" w:rsidR="00790ED7" w:rsidRDefault="00D7094B">
      <w:pPr>
        <w:pStyle w:val="Heading3"/>
        <w:spacing w:after="120" w:line="276" w:lineRule="auto"/>
        <w:jc w:val="both"/>
        <w:rPr>
          <w:rFonts w:ascii="Arial" w:eastAsia="Arial" w:hAnsi="Arial" w:cs="Arial"/>
          <w:b/>
          <w:bCs/>
          <w:color w:val="385623"/>
          <w:u w:color="385623"/>
        </w:rPr>
      </w:pPr>
      <w:bookmarkStart w:id="29" w:name="_Toc106871746"/>
      <w:r>
        <w:rPr>
          <w:rFonts w:ascii="Arial" w:hAnsi="Arial"/>
          <w:b/>
          <w:bCs/>
          <w:color w:val="385623"/>
          <w:u w:color="385623"/>
        </w:rPr>
        <w:t>VI.1.1. Protecția calității apelor</w:t>
      </w:r>
      <w:bookmarkEnd w:id="29"/>
    </w:p>
    <w:p w14:paraId="2CDCE60E"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Sursele de poluanți pentru ape, locul de evacuare sau emisarul</w:t>
      </w:r>
    </w:p>
    <w:p w14:paraId="31725F0F"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Din activitatea specific</w:t>
      </w:r>
      <w:r>
        <w:rPr>
          <w:rFonts w:ascii="Arial" w:hAnsi="Arial"/>
          <w:sz w:val="22"/>
          <w:szCs w:val="22"/>
        </w:rPr>
        <w:t>ă de realizare a lucrărilor proiectate vor rezulta ape uzate menajere de la personalul de pe utilajele de dragat, acestea fiind colectate pe utilajele respective.</w:t>
      </w:r>
    </w:p>
    <w:p w14:paraId="0BB5903A"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Dragile plutitoare dispun de tancuri de ap</w:t>
      </w:r>
      <w:r>
        <w:rPr>
          <w:rFonts w:ascii="Arial" w:hAnsi="Arial"/>
          <w:sz w:val="22"/>
          <w:szCs w:val="22"/>
        </w:rPr>
        <w:t xml:space="preserve">ă </w:t>
      </w:r>
      <w:r>
        <w:rPr>
          <w:rFonts w:ascii="Arial" w:hAnsi="Arial"/>
          <w:sz w:val="22"/>
          <w:szCs w:val="22"/>
          <w:lang w:val="it-IT"/>
        </w:rPr>
        <w:t>potabil</w:t>
      </w:r>
      <w:r>
        <w:rPr>
          <w:rFonts w:ascii="Arial" w:hAnsi="Arial"/>
          <w:sz w:val="22"/>
          <w:szCs w:val="22"/>
        </w:rPr>
        <w:t xml:space="preserve">ă, tancuri de apă </w:t>
      </w:r>
      <w:r>
        <w:rPr>
          <w:rFonts w:ascii="Arial" w:hAnsi="Arial"/>
          <w:sz w:val="22"/>
          <w:szCs w:val="22"/>
          <w:lang w:val="es-ES_tradnl"/>
        </w:rPr>
        <w:t>menajer</w:t>
      </w:r>
      <w:r>
        <w:rPr>
          <w:rFonts w:ascii="Arial" w:hAnsi="Arial"/>
          <w:sz w:val="22"/>
          <w:szCs w:val="22"/>
        </w:rPr>
        <w:t>ă, tancuri de apă de balast, tancuri pentru scurgeri ulei și tancuri pentru scurgeri combustibil.</w:t>
      </w:r>
    </w:p>
    <w:p w14:paraId="4F6AC960"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Debitul de ape uzate menajere a fost estimat la un maxim de 0,15 mc/zi.</w:t>
      </w:r>
    </w:p>
    <w:p w14:paraId="4EBC4C94"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 xml:space="preserve">Apele menajere colectate pe nave se vor colecta </w:t>
      </w:r>
      <w:r>
        <w:rPr>
          <w:rFonts w:ascii="Arial" w:hAnsi="Arial"/>
          <w:sz w:val="22"/>
          <w:szCs w:val="22"/>
        </w:rPr>
        <w:t>ș</w:t>
      </w:r>
      <w:r>
        <w:rPr>
          <w:rFonts w:ascii="Arial" w:hAnsi="Arial"/>
          <w:sz w:val="22"/>
          <w:szCs w:val="22"/>
          <w:lang w:val="es-ES_tradnl"/>
        </w:rPr>
        <w:t>i evacua conform CONVEN</w:t>
      </w:r>
      <w:r>
        <w:rPr>
          <w:rFonts w:ascii="Arial" w:hAnsi="Arial"/>
          <w:sz w:val="22"/>
          <w:szCs w:val="22"/>
        </w:rPr>
        <w:t>ŢIE INTERNAȚ</w:t>
      </w:r>
      <w:r>
        <w:rPr>
          <w:rFonts w:ascii="Arial" w:hAnsi="Arial"/>
          <w:sz w:val="22"/>
          <w:szCs w:val="22"/>
          <w:lang w:val="de-DE"/>
        </w:rPr>
        <w:t>IONAL</w:t>
      </w:r>
      <w:r>
        <w:rPr>
          <w:rFonts w:ascii="Arial" w:hAnsi="Arial"/>
          <w:sz w:val="22"/>
          <w:szCs w:val="22"/>
        </w:rPr>
        <w:t>Ă din 2 noiembrie 1973 (MARPOL).</w:t>
      </w:r>
    </w:p>
    <w:p w14:paraId="28D2A867"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Pentru realizarea dragajelor, lucr</w:t>
      </w:r>
      <w:r>
        <w:rPr>
          <w:rFonts w:ascii="Arial" w:hAnsi="Arial"/>
          <w:sz w:val="22"/>
          <w:szCs w:val="22"/>
        </w:rPr>
        <w:t>ările se vor realiza doar de pe apă, cu mijloace plutitoare, iar în perioada de construcţ</w:t>
      </w:r>
      <w:r>
        <w:rPr>
          <w:rFonts w:ascii="Arial" w:hAnsi="Arial"/>
          <w:sz w:val="22"/>
          <w:szCs w:val="22"/>
          <w:lang w:val="it-IT"/>
        </w:rPr>
        <w:t>ie influen</w:t>
      </w:r>
      <w:r>
        <w:rPr>
          <w:rFonts w:ascii="Arial" w:hAnsi="Arial"/>
          <w:sz w:val="22"/>
          <w:szCs w:val="22"/>
        </w:rPr>
        <w:t xml:space="preserve">ţa lucrărilor asupra apelor poate fi de ordin calitativ, care va fi de scurtă </w:t>
      </w:r>
      <w:r>
        <w:rPr>
          <w:rFonts w:ascii="Arial" w:hAnsi="Arial"/>
          <w:sz w:val="22"/>
          <w:szCs w:val="22"/>
          <w:lang w:val="it-IT"/>
        </w:rPr>
        <w:t>durat</w:t>
      </w:r>
      <w:r>
        <w:rPr>
          <w:rFonts w:ascii="Arial" w:hAnsi="Arial"/>
          <w:sz w:val="22"/>
          <w:szCs w:val="22"/>
        </w:rPr>
        <w:t>ă, iar dupa finalizarea lucrărilor se va reveni la starea inițială a factorilor de mediu.</w:t>
      </w:r>
    </w:p>
    <w:p w14:paraId="34933AB4"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Î</w:t>
      </w:r>
      <w:r>
        <w:rPr>
          <w:rFonts w:ascii="Arial" w:hAnsi="Arial"/>
          <w:sz w:val="22"/>
          <w:szCs w:val="22"/>
        </w:rPr>
        <w:t xml:space="preserve">n timpul operaţiilor de dragare şi transfer la locurile de depozitare, sedimentele se află în suspensie. </w:t>
      </w:r>
    </w:p>
    <w:p w14:paraId="0F3FE994"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 xml:space="preserve">Dislocarea acestor sedimente poate cauza o serie de probleme, </w:t>
      </w:r>
      <w:r>
        <w:rPr>
          <w:rFonts w:ascii="Arial" w:hAnsi="Arial"/>
          <w:sz w:val="22"/>
          <w:szCs w:val="22"/>
        </w:rPr>
        <w:t xml:space="preserve">în special acolo unde aceste sedimente au fost contaminate accidental cu hidrocarburi sau deşeuri menajere. </w:t>
      </w:r>
    </w:p>
    <w:p w14:paraId="21F0929B"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lang w:val="pt-PT"/>
        </w:rPr>
        <w:tab/>
        <w:t>O problem</w:t>
      </w:r>
      <w:r>
        <w:rPr>
          <w:rFonts w:ascii="Arial" w:hAnsi="Arial"/>
          <w:sz w:val="22"/>
          <w:szCs w:val="22"/>
        </w:rPr>
        <w:t>ă deosebită o poate constitui depozitarea materialului dragat.</w:t>
      </w:r>
    </w:p>
    <w:p w14:paraId="253514DC" w14:textId="5D8B7A9D"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Calitatea materialului dragat se va controla permanent pe parcursul execu</w:t>
      </w:r>
      <w:r>
        <w:rPr>
          <w:rFonts w:ascii="Arial" w:hAnsi="Arial"/>
          <w:sz w:val="22"/>
          <w:szCs w:val="22"/>
        </w:rPr>
        <w:t xml:space="preserve">ției lucrărilor, înainte de începerea acestora, </w:t>
      </w:r>
      <w:r w:rsidR="00120F72">
        <w:rPr>
          <w:rFonts w:ascii="Arial" w:hAnsi="Arial"/>
          <w:sz w:val="22"/>
          <w:szCs w:val="22"/>
        </w:rPr>
        <w:t>Antreprenorul va preleva c</w:t>
      </w:r>
      <w:r w:rsidR="00120F72">
        <w:rPr>
          <w:rFonts w:ascii="Arial" w:hAnsi="Arial"/>
          <w:sz w:val="22"/>
          <w:szCs w:val="22"/>
          <w:lang w:val="en-US"/>
        </w:rPr>
        <w:t>â</w:t>
      </w:r>
      <w:r w:rsidR="00120F72">
        <w:rPr>
          <w:rFonts w:ascii="Arial" w:hAnsi="Arial"/>
          <w:sz w:val="22"/>
          <w:szCs w:val="22"/>
        </w:rPr>
        <w:t>te 5 (cinci) probe compozite</w:t>
      </w:r>
      <w:r w:rsidR="00120F72">
        <w:rPr>
          <w:rFonts w:ascii="Arial" w:hAnsi="Arial"/>
          <w:sz w:val="22"/>
          <w:szCs w:val="22"/>
          <w:lang w:val="pt-PT"/>
        </w:rPr>
        <w:t xml:space="preserve"> de material</w:t>
      </w:r>
      <w:r w:rsidR="00120F72">
        <w:rPr>
          <w:rFonts w:ascii="Arial" w:hAnsi="Arial"/>
          <w:sz w:val="22"/>
          <w:szCs w:val="22"/>
        </w:rPr>
        <w:t xml:space="preserve">, alese </w:t>
      </w:r>
      <w:r w:rsidR="00120F72">
        <w:rPr>
          <w:rFonts w:ascii="Arial" w:hAnsi="Arial"/>
          <w:sz w:val="22"/>
          <w:szCs w:val="22"/>
          <w:lang w:val="en-US"/>
        </w:rPr>
        <w:t>î</w:t>
      </w:r>
      <w:r w:rsidR="00120F72">
        <w:rPr>
          <w:rFonts w:ascii="Arial" w:hAnsi="Arial"/>
          <w:sz w:val="22"/>
          <w:szCs w:val="22"/>
        </w:rPr>
        <w:t>n</w:t>
      </w:r>
      <w:r w:rsidR="00120F72">
        <w:rPr>
          <w:rFonts w:ascii="Arial" w:hAnsi="Arial"/>
          <w:sz w:val="22"/>
          <w:szCs w:val="22"/>
          <w:lang w:val="da-DK"/>
        </w:rPr>
        <w:t xml:space="preserve"> mod </w:t>
      </w:r>
      <w:r w:rsidR="00120F72">
        <w:rPr>
          <w:rFonts w:ascii="Arial" w:hAnsi="Arial"/>
          <w:sz w:val="22"/>
          <w:szCs w:val="22"/>
          <w:lang w:val="it-IT"/>
        </w:rPr>
        <w:t>aleatoriu</w:t>
      </w:r>
      <w:r w:rsidR="00120F72">
        <w:rPr>
          <w:rFonts w:ascii="Arial" w:hAnsi="Arial"/>
          <w:sz w:val="22"/>
          <w:szCs w:val="22"/>
        </w:rPr>
        <w:t xml:space="preserve">  din fiecare zon</w:t>
      </w:r>
      <w:r w:rsidR="00120F72">
        <w:rPr>
          <w:rFonts w:ascii="Arial" w:hAnsi="Arial"/>
          <w:sz w:val="22"/>
          <w:szCs w:val="22"/>
          <w:lang w:val="en-US"/>
        </w:rPr>
        <w:t>ă</w:t>
      </w:r>
      <w:r w:rsidR="00120F72">
        <w:rPr>
          <w:rFonts w:ascii="Arial" w:hAnsi="Arial"/>
          <w:sz w:val="22"/>
          <w:szCs w:val="22"/>
          <w:lang w:val="es-ES_tradnl"/>
        </w:rPr>
        <w:t xml:space="preserve"> de </w:t>
      </w:r>
      <w:r w:rsidR="00120F72">
        <w:rPr>
          <w:rFonts w:ascii="Arial" w:hAnsi="Arial"/>
          <w:sz w:val="22"/>
          <w:szCs w:val="22"/>
        </w:rPr>
        <w:t>dragaj (printr-un e</w:t>
      </w:r>
      <w:r w:rsidR="00120F72">
        <w:rPr>
          <w:rFonts w:ascii="Arial" w:hAnsi="Arial"/>
          <w:sz w:val="22"/>
          <w:szCs w:val="22"/>
          <w:lang w:val="en-US"/>
        </w:rPr>
        <w:t>ş</w:t>
      </w:r>
      <w:r w:rsidR="00120F72">
        <w:rPr>
          <w:rFonts w:ascii="Arial" w:hAnsi="Arial"/>
          <w:sz w:val="22"/>
          <w:szCs w:val="22"/>
          <w:lang w:val="fr-FR"/>
        </w:rPr>
        <w:t>antionaj</w:t>
      </w:r>
      <w:r w:rsidR="00120F72">
        <w:rPr>
          <w:rFonts w:ascii="Arial" w:hAnsi="Arial"/>
          <w:sz w:val="22"/>
          <w:szCs w:val="22"/>
        </w:rPr>
        <w:t xml:space="preserve"> </w:t>
      </w:r>
      <w:r w:rsidR="00120F72">
        <w:rPr>
          <w:rFonts w:ascii="Arial" w:hAnsi="Arial"/>
          <w:sz w:val="22"/>
          <w:szCs w:val="22"/>
          <w:lang w:val="en-US"/>
        </w:rPr>
        <w:t>startificat</w:t>
      </w:r>
      <w:r w:rsidR="00120F72">
        <w:rPr>
          <w:rFonts w:ascii="Arial" w:hAnsi="Arial"/>
          <w:sz w:val="22"/>
          <w:szCs w:val="22"/>
        </w:rPr>
        <w:t>), fiecare prob</w:t>
      </w:r>
      <w:r w:rsidR="00120F72">
        <w:rPr>
          <w:rFonts w:ascii="Arial" w:hAnsi="Arial"/>
          <w:sz w:val="22"/>
          <w:szCs w:val="22"/>
          <w:lang w:val="en-US"/>
        </w:rPr>
        <w:t>ă</w:t>
      </w:r>
      <w:r w:rsidR="00120F72">
        <w:rPr>
          <w:rFonts w:ascii="Arial" w:hAnsi="Arial"/>
          <w:sz w:val="22"/>
          <w:szCs w:val="22"/>
        </w:rPr>
        <w:t xml:space="preserve"> compozit</w:t>
      </w:r>
      <w:r w:rsidR="00120F72">
        <w:rPr>
          <w:rFonts w:ascii="Arial" w:hAnsi="Arial"/>
          <w:sz w:val="22"/>
          <w:szCs w:val="22"/>
          <w:lang w:val="en-US"/>
        </w:rPr>
        <w:t>ă</w:t>
      </w:r>
      <w:r w:rsidR="00120F72">
        <w:rPr>
          <w:rFonts w:ascii="Arial" w:hAnsi="Arial"/>
          <w:sz w:val="22"/>
          <w:szCs w:val="22"/>
        </w:rPr>
        <w:t xml:space="preserve"> fiind </w:t>
      </w:r>
      <w:r w:rsidR="00120F72">
        <w:rPr>
          <w:rFonts w:ascii="Arial" w:hAnsi="Arial"/>
          <w:sz w:val="22"/>
          <w:szCs w:val="22"/>
          <w:lang w:val="it-IT"/>
        </w:rPr>
        <w:t>alc</w:t>
      </w:r>
      <w:r w:rsidR="00120F72">
        <w:rPr>
          <w:rFonts w:ascii="Arial" w:hAnsi="Arial"/>
          <w:sz w:val="22"/>
          <w:szCs w:val="22"/>
          <w:lang w:val="en-US"/>
        </w:rPr>
        <w:t>ă</w:t>
      </w:r>
      <w:r w:rsidR="00120F72">
        <w:rPr>
          <w:rFonts w:ascii="Arial" w:hAnsi="Arial"/>
          <w:sz w:val="22"/>
          <w:szCs w:val="22"/>
          <w:lang w:val="it-IT"/>
        </w:rPr>
        <w:t>tuit</w:t>
      </w:r>
      <w:r w:rsidR="00120F72">
        <w:rPr>
          <w:rFonts w:ascii="Arial" w:hAnsi="Arial"/>
          <w:sz w:val="22"/>
          <w:szCs w:val="22"/>
          <w:lang w:val="en-US"/>
        </w:rPr>
        <w:t>ă</w:t>
      </w:r>
      <w:r w:rsidR="00120F72">
        <w:rPr>
          <w:rFonts w:ascii="Arial" w:hAnsi="Arial"/>
          <w:sz w:val="22"/>
          <w:szCs w:val="22"/>
        </w:rPr>
        <w:t xml:space="preserve"> din 5 (cinci</w:t>
      </w:r>
      <w:r w:rsidR="00120F72">
        <w:rPr>
          <w:rFonts w:ascii="Arial" w:hAnsi="Arial"/>
          <w:sz w:val="22"/>
          <w:szCs w:val="22"/>
          <w:lang w:val="en-US"/>
        </w:rPr>
        <w:t>) probe simple,</w:t>
      </w:r>
      <w:r w:rsidR="00120F72">
        <w:rPr>
          <w:rFonts w:ascii="Arial" w:hAnsi="Arial"/>
          <w:sz w:val="22"/>
          <w:szCs w:val="22"/>
        </w:rPr>
        <w:t xml:space="preserve"> pentru determinarea indicatorilor fizico-chimici a materialului care urmeaz</w:t>
      </w:r>
      <w:r w:rsidR="00120F72">
        <w:rPr>
          <w:rFonts w:ascii="Arial" w:hAnsi="Arial"/>
          <w:sz w:val="22"/>
          <w:szCs w:val="22"/>
          <w:lang w:val="en-US"/>
        </w:rPr>
        <w:t>ă</w:t>
      </w:r>
      <w:r w:rsidR="00120F72">
        <w:rPr>
          <w:rFonts w:ascii="Arial" w:hAnsi="Arial"/>
          <w:sz w:val="22"/>
          <w:szCs w:val="22"/>
        </w:rPr>
        <w:t xml:space="preserve"> a fi dragat </w:t>
      </w:r>
      <w:r w:rsidR="00120F72">
        <w:rPr>
          <w:rFonts w:ascii="Arial" w:hAnsi="Arial"/>
          <w:sz w:val="22"/>
          <w:szCs w:val="22"/>
          <w:lang w:val="en-US"/>
        </w:rPr>
        <w:t>ş</w:t>
      </w:r>
      <w:r w:rsidR="00120F72">
        <w:rPr>
          <w:rFonts w:ascii="Arial" w:hAnsi="Arial"/>
          <w:sz w:val="22"/>
          <w:szCs w:val="22"/>
        </w:rPr>
        <w:t>i identificarea prezen</w:t>
      </w:r>
      <w:r w:rsidR="00120F72">
        <w:rPr>
          <w:rFonts w:ascii="Arial" w:hAnsi="Arial"/>
          <w:sz w:val="22"/>
          <w:szCs w:val="22"/>
          <w:lang w:val="en-US"/>
        </w:rPr>
        <w:t>ţ</w:t>
      </w:r>
      <w:r w:rsidR="00120F72">
        <w:rPr>
          <w:rFonts w:ascii="Arial" w:hAnsi="Arial"/>
          <w:sz w:val="22"/>
          <w:szCs w:val="22"/>
          <w:lang w:val="de-DE"/>
        </w:rPr>
        <w:t>ei</w:t>
      </w:r>
      <w:r w:rsidR="00120F72">
        <w:rPr>
          <w:rFonts w:ascii="Arial" w:hAnsi="Arial"/>
          <w:sz w:val="22"/>
          <w:szCs w:val="22"/>
        </w:rPr>
        <w:t>/</w:t>
      </w:r>
      <w:r w:rsidR="00120F72">
        <w:rPr>
          <w:rFonts w:ascii="Arial" w:hAnsi="Arial"/>
          <w:sz w:val="22"/>
          <w:szCs w:val="22"/>
          <w:lang w:val="fr-FR"/>
        </w:rPr>
        <w:t>absen</w:t>
      </w:r>
      <w:r w:rsidR="00120F72">
        <w:rPr>
          <w:rFonts w:ascii="Arial" w:hAnsi="Arial"/>
          <w:sz w:val="22"/>
          <w:szCs w:val="22"/>
          <w:lang w:val="en-US"/>
        </w:rPr>
        <w:t>ţ</w:t>
      </w:r>
      <w:r w:rsidR="00120F72">
        <w:rPr>
          <w:rFonts w:ascii="Arial" w:hAnsi="Arial"/>
          <w:sz w:val="22"/>
          <w:szCs w:val="22"/>
          <w:lang w:val="de-DE"/>
        </w:rPr>
        <w:t>ei</w:t>
      </w:r>
      <w:r w:rsidR="00120F72">
        <w:rPr>
          <w:rFonts w:ascii="Arial" w:hAnsi="Arial"/>
          <w:sz w:val="22"/>
          <w:szCs w:val="22"/>
        </w:rPr>
        <w:t xml:space="preserve"> a eventualelor </w:t>
      </w:r>
      <w:r w:rsidR="00120F72">
        <w:rPr>
          <w:rFonts w:ascii="Arial" w:hAnsi="Arial"/>
          <w:sz w:val="22"/>
          <w:szCs w:val="22"/>
          <w:lang w:val="pt-PT"/>
        </w:rPr>
        <w:t>substan</w:t>
      </w:r>
      <w:r w:rsidR="00120F72">
        <w:rPr>
          <w:rFonts w:ascii="Arial" w:hAnsi="Arial"/>
          <w:sz w:val="22"/>
          <w:szCs w:val="22"/>
          <w:lang w:val="en-US"/>
        </w:rPr>
        <w:t>ţ</w:t>
      </w:r>
      <w:r w:rsidR="00120F72">
        <w:rPr>
          <w:rFonts w:ascii="Arial" w:hAnsi="Arial"/>
          <w:sz w:val="22"/>
          <w:szCs w:val="22"/>
        </w:rPr>
        <w:t>e periculoase/</w:t>
      </w:r>
      <w:r w:rsidR="00120F72">
        <w:rPr>
          <w:rFonts w:ascii="Arial" w:hAnsi="Arial"/>
          <w:sz w:val="22"/>
          <w:szCs w:val="22"/>
          <w:lang w:val="it-IT"/>
        </w:rPr>
        <w:t>poluante</w:t>
      </w:r>
      <w:r w:rsidR="00120F72">
        <w:rPr>
          <w:rFonts w:ascii="Arial" w:hAnsi="Arial"/>
          <w:sz w:val="22"/>
          <w:szCs w:val="22"/>
        </w:rPr>
        <w:t xml:space="preserve">. </w:t>
      </w:r>
      <w:r w:rsidR="00120F72">
        <w:rPr>
          <w:rFonts w:ascii="Arial" w:hAnsi="Arial"/>
          <w:sz w:val="22"/>
          <w:szCs w:val="22"/>
          <w:lang w:val="de-DE"/>
        </w:rPr>
        <w:t>Probele</w:t>
      </w:r>
      <w:r w:rsidR="00120F72">
        <w:rPr>
          <w:rFonts w:ascii="Arial" w:hAnsi="Arial"/>
          <w:sz w:val="22"/>
          <w:szCs w:val="22"/>
        </w:rPr>
        <w:t xml:space="preserve"> vor fi analizate </w:t>
      </w:r>
      <w:r w:rsidR="00120F72">
        <w:rPr>
          <w:rFonts w:ascii="Arial" w:hAnsi="Arial"/>
          <w:sz w:val="22"/>
          <w:szCs w:val="22"/>
          <w:lang w:val="en-US"/>
        </w:rPr>
        <w:t>î</w:t>
      </w:r>
      <w:r w:rsidR="00120F72">
        <w:rPr>
          <w:rFonts w:ascii="Arial" w:hAnsi="Arial"/>
          <w:sz w:val="22"/>
          <w:szCs w:val="22"/>
        </w:rPr>
        <w:t>n laboratoare acreditate pentru efectuarea analizelor fizico-chimice.</w:t>
      </w:r>
    </w:p>
    <w:p w14:paraId="006DF984"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Determinarea acestor indicatori se va face de c</w:t>
      </w:r>
      <w:r>
        <w:rPr>
          <w:rFonts w:ascii="Arial" w:hAnsi="Arial"/>
          <w:sz w:val="22"/>
          <w:szCs w:val="22"/>
        </w:rPr>
        <w:t>ătre laboratoare de specialitate.</w:t>
      </w:r>
    </w:p>
    <w:p w14:paraId="1609FC45"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 xml:space="preserve">Indicatorii fizico-chimici care se vor determina </w:t>
      </w:r>
      <w:r>
        <w:rPr>
          <w:rFonts w:ascii="Arial" w:hAnsi="Arial"/>
          <w:sz w:val="22"/>
          <w:szCs w:val="22"/>
        </w:rPr>
        <w:t>și limitele admisibile ale acestora sunt conform Ordinului MMGA nr. 161/2006 de aprobare a Normativului privind clasificarea apelor de suprafață.</w:t>
      </w:r>
    </w:p>
    <w:p w14:paraId="181FA934" w14:textId="4F9AED90"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Dac</w:t>
      </w:r>
      <w:r>
        <w:rPr>
          <w:rFonts w:ascii="Arial" w:hAnsi="Arial"/>
          <w:sz w:val="22"/>
          <w:szCs w:val="22"/>
        </w:rPr>
        <w:t xml:space="preserve">ă în urma analizelor de laborator se constată că indicatorii respectivi se încadrează în limitele admise, materialul dragat se va depozita în </w:t>
      </w:r>
      <w:r w:rsidR="00B2041F">
        <w:rPr>
          <w:rFonts w:ascii="Arial" w:hAnsi="Arial"/>
          <w:sz w:val="22"/>
          <w:szCs w:val="22"/>
        </w:rPr>
        <w:t>zona G1,</w:t>
      </w:r>
      <w:r>
        <w:rPr>
          <w:rFonts w:ascii="Arial" w:hAnsi="Arial"/>
          <w:sz w:val="22"/>
          <w:szCs w:val="22"/>
        </w:rPr>
        <w:t xml:space="preserve"> pus</w:t>
      </w:r>
      <w:r w:rsidR="00B2041F">
        <w:rPr>
          <w:rFonts w:ascii="Arial" w:hAnsi="Arial"/>
          <w:sz w:val="22"/>
          <w:szCs w:val="22"/>
        </w:rPr>
        <w:t>a</w:t>
      </w:r>
      <w:r>
        <w:rPr>
          <w:rFonts w:ascii="Arial" w:hAnsi="Arial"/>
          <w:sz w:val="22"/>
          <w:szCs w:val="22"/>
        </w:rPr>
        <w:t xml:space="preserve"> la dispoziție de Beneficiar/Supervizor.</w:t>
      </w:r>
    </w:p>
    <w:p w14:paraId="11AAEF78"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Î</w:t>
      </w:r>
      <w:r>
        <w:rPr>
          <w:rFonts w:ascii="Arial" w:hAnsi="Arial"/>
          <w:sz w:val="22"/>
          <w:szCs w:val="22"/>
        </w:rPr>
        <w:t>n caz contrar, va fi înștiințat Supervizorul pentru a indica zona de depozitare.</w:t>
      </w:r>
    </w:p>
    <w:p w14:paraId="65B199EF" w14:textId="581E7826"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 xml:space="preserve">Trebuie </w:t>
      </w:r>
      <w:r>
        <w:rPr>
          <w:rFonts w:ascii="Arial" w:hAnsi="Arial"/>
          <w:sz w:val="22"/>
          <w:szCs w:val="22"/>
        </w:rPr>
        <w:t>ținut seamă că în general, materialul dragat este necontaminat și nu diferă deloc de materialul adus în mare prin procese naturale. De aceea, depozitarea acestor materiale în zonele de descărcare nu prezintă nici un pericol pentru mediu.</w:t>
      </w:r>
    </w:p>
    <w:p w14:paraId="696B4505" w14:textId="77777777" w:rsidR="00790ED7" w:rsidRDefault="00790ED7">
      <w:pPr>
        <w:pStyle w:val="ListParagraph"/>
        <w:spacing w:after="120" w:line="276" w:lineRule="auto"/>
        <w:ind w:left="0"/>
        <w:jc w:val="both"/>
        <w:rPr>
          <w:rFonts w:ascii="Arial" w:eastAsia="Arial" w:hAnsi="Arial" w:cs="Arial"/>
          <w:sz w:val="22"/>
          <w:szCs w:val="22"/>
        </w:rPr>
      </w:pPr>
    </w:p>
    <w:p w14:paraId="5343B538" w14:textId="77777777" w:rsidR="00790ED7" w:rsidRDefault="00D7094B">
      <w:pPr>
        <w:pStyle w:val="ListParagraph"/>
        <w:spacing w:after="120" w:line="276" w:lineRule="auto"/>
        <w:ind w:left="0"/>
        <w:jc w:val="both"/>
        <w:rPr>
          <w:rFonts w:ascii="Arial" w:eastAsia="Arial" w:hAnsi="Arial" w:cs="Arial"/>
          <w:b/>
          <w:bCs/>
          <w:sz w:val="22"/>
          <w:szCs w:val="22"/>
        </w:rPr>
      </w:pPr>
      <w:r>
        <w:rPr>
          <w:rFonts w:ascii="Arial" w:hAnsi="Arial"/>
          <w:b/>
          <w:bCs/>
          <w:sz w:val="22"/>
          <w:szCs w:val="22"/>
        </w:rPr>
        <w:t>Stațiile și instalațiile de epurare sau preepurare a apelor uzate prevăzute</w:t>
      </w:r>
    </w:p>
    <w:p w14:paraId="678C0E77"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Î</w:t>
      </w:r>
      <w:r>
        <w:rPr>
          <w:rFonts w:ascii="Arial" w:hAnsi="Arial"/>
          <w:sz w:val="22"/>
          <w:szCs w:val="22"/>
        </w:rPr>
        <w:t>n cadrul proiectului au fost prevăzute soluții tehnice sigure de realizare a lucrărilor și se vor folosi utilaje performante care să asigure protecția factorului de mediu APĂ.</w:t>
      </w:r>
    </w:p>
    <w:p w14:paraId="0313E55E"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Av</w:t>
      </w:r>
      <w:r>
        <w:rPr>
          <w:rFonts w:ascii="Arial" w:hAnsi="Arial"/>
          <w:sz w:val="22"/>
          <w:szCs w:val="22"/>
        </w:rPr>
        <w:t>â</w:t>
      </w:r>
      <w:r>
        <w:rPr>
          <w:rFonts w:ascii="Arial" w:hAnsi="Arial"/>
          <w:sz w:val="22"/>
          <w:szCs w:val="22"/>
          <w:lang w:val="en-US"/>
        </w:rPr>
        <w:t xml:space="preserve">nd </w:t>
      </w:r>
      <w:r>
        <w:rPr>
          <w:rFonts w:ascii="Arial" w:hAnsi="Arial"/>
          <w:sz w:val="22"/>
          <w:szCs w:val="22"/>
        </w:rPr>
        <w:t>în vedere specificul lucrărilor, nu este necesară utilizarea unor instalații de epurare a apelor uzate.</w:t>
      </w:r>
    </w:p>
    <w:p w14:paraId="2D52FD79" w14:textId="77777777" w:rsidR="00790ED7" w:rsidRDefault="00790ED7">
      <w:pPr>
        <w:pStyle w:val="ListParagraph"/>
        <w:spacing w:after="120" w:line="276" w:lineRule="auto"/>
        <w:ind w:left="0"/>
        <w:jc w:val="both"/>
        <w:rPr>
          <w:rFonts w:ascii="Arial" w:eastAsia="Arial" w:hAnsi="Arial" w:cs="Arial"/>
        </w:rPr>
      </w:pPr>
    </w:p>
    <w:p w14:paraId="63D2D8E2" w14:textId="77777777" w:rsidR="00790ED7" w:rsidRDefault="00D7094B">
      <w:pPr>
        <w:pStyle w:val="ListParagraph"/>
        <w:spacing w:after="120" w:line="276" w:lineRule="auto"/>
        <w:ind w:left="0"/>
        <w:jc w:val="both"/>
        <w:rPr>
          <w:rFonts w:ascii="Arial" w:eastAsia="Arial" w:hAnsi="Arial" w:cs="Arial"/>
          <w:b/>
          <w:bCs/>
          <w:sz w:val="22"/>
          <w:szCs w:val="22"/>
        </w:rPr>
      </w:pPr>
      <w:r>
        <w:rPr>
          <w:rFonts w:ascii="Arial" w:hAnsi="Arial"/>
          <w:b/>
          <w:bCs/>
          <w:sz w:val="22"/>
          <w:szCs w:val="22"/>
        </w:rPr>
        <w:t>Măsuri de protecție a factorului apă</w:t>
      </w:r>
    </w:p>
    <w:p w14:paraId="2AD74359"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Î</w:t>
      </w:r>
      <w:r>
        <w:rPr>
          <w:rFonts w:ascii="Arial" w:hAnsi="Arial"/>
          <w:sz w:val="22"/>
          <w:szCs w:val="22"/>
        </w:rPr>
        <w:t>n perioada de execuție a lucrărilor proiectate, cele mai importante măsuri de protecție a factorului APĂ sunt cele referitoare la calitatea materialului dragat, care, după cum s-a menționat mai sus, va fi periodic examinat și se vor lua măsurile corespunzătoare de evacuare în cazul în care se constată că materialul este contaminat.</w:t>
      </w:r>
    </w:p>
    <w:p w14:paraId="1F3F80BB"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t>Î</w:t>
      </w:r>
      <w:r>
        <w:rPr>
          <w:rFonts w:ascii="Arial" w:hAnsi="Arial"/>
          <w:sz w:val="22"/>
          <w:szCs w:val="22"/>
        </w:rPr>
        <w:t>n perioada de operare a obiectivului, Beneficiarului îi revine sarcina menținerii în stare bună a calității apelor din bazinele portuare.</w:t>
      </w:r>
    </w:p>
    <w:p w14:paraId="623A3FC7"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rPr>
        <w:tab/>
      </w:r>
      <w:r>
        <w:rPr>
          <w:rFonts w:ascii="Arial" w:hAnsi="Arial"/>
          <w:i/>
          <w:iCs/>
          <w:sz w:val="22"/>
          <w:szCs w:val="22"/>
          <w:lang w:val="en-US"/>
        </w:rPr>
        <w:t>Activit</w:t>
      </w:r>
      <w:r>
        <w:rPr>
          <w:rFonts w:ascii="Arial" w:hAnsi="Arial"/>
          <w:i/>
          <w:iCs/>
          <w:sz w:val="22"/>
          <w:szCs w:val="22"/>
        </w:rPr>
        <w:t>ățile de realizare a lucrărilor din cadrul proiectului nu vor genera un impact negativ asupra calității apelor și nici asupra apelor de suprafață și/sau ape subterane</w:t>
      </w:r>
      <w:r>
        <w:rPr>
          <w:rFonts w:ascii="Arial" w:hAnsi="Arial"/>
          <w:sz w:val="22"/>
          <w:szCs w:val="22"/>
        </w:rPr>
        <w:t>.</w:t>
      </w:r>
    </w:p>
    <w:p w14:paraId="6FAD97D2" w14:textId="77777777" w:rsidR="00790ED7" w:rsidRDefault="00790ED7">
      <w:pPr>
        <w:pStyle w:val="Body"/>
        <w:spacing w:after="120" w:line="276" w:lineRule="auto"/>
        <w:jc w:val="both"/>
        <w:rPr>
          <w:rFonts w:ascii="Arial" w:eastAsia="Arial" w:hAnsi="Arial" w:cs="Arial"/>
        </w:rPr>
      </w:pPr>
    </w:p>
    <w:p w14:paraId="71A64E05" w14:textId="77777777" w:rsidR="00790ED7" w:rsidRDefault="00D7094B">
      <w:pPr>
        <w:pStyle w:val="Heading3"/>
        <w:spacing w:after="120" w:line="276" w:lineRule="auto"/>
        <w:jc w:val="both"/>
        <w:rPr>
          <w:rFonts w:ascii="Arial" w:eastAsia="Arial" w:hAnsi="Arial" w:cs="Arial"/>
          <w:b/>
          <w:bCs/>
          <w:color w:val="385623"/>
          <w:u w:color="385623"/>
        </w:rPr>
      </w:pPr>
      <w:bookmarkStart w:id="30" w:name="_Toc106871747"/>
      <w:r>
        <w:rPr>
          <w:rFonts w:ascii="Arial" w:hAnsi="Arial"/>
          <w:b/>
          <w:bCs/>
          <w:color w:val="385623"/>
          <w:u w:color="385623"/>
          <w:lang w:val="pt-PT"/>
        </w:rPr>
        <w:t>VI.1.2. Protec</w:t>
      </w:r>
      <w:r>
        <w:rPr>
          <w:rFonts w:ascii="Arial" w:hAnsi="Arial"/>
          <w:b/>
          <w:bCs/>
          <w:color w:val="385623"/>
          <w:u w:color="385623"/>
        </w:rPr>
        <w:t>ția aerului</w:t>
      </w:r>
      <w:bookmarkEnd w:id="30"/>
    </w:p>
    <w:p w14:paraId="140C040A"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Sursele de poluanți pentru aer, poluanți, inclusiv surse de mirosuri</w:t>
      </w:r>
    </w:p>
    <w:p w14:paraId="2C03AE9A" w14:textId="77777777" w:rsidR="00790ED7" w:rsidRDefault="00D7094B">
      <w:pPr>
        <w:pStyle w:val="Body"/>
        <w:spacing w:after="120" w:line="276" w:lineRule="auto"/>
        <w:ind w:firstLine="708"/>
        <w:jc w:val="both"/>
        <w:rPr>
          <w:rFonts w:ascii="Arial" w:eastAsia="Arial" w:hAnsi="Arial" w:cs="Arial"/>
          <w:sz w:val="22"/>
          <w:szCs w:val="22"/>
        </w:rPr>
      </w:pPr>
      <w:r>
        <w:rPr>
          <w:rFonts w:ascii="Arial" w:eastAsia="Arial" w:hAnsi="Arial" w:cs="Arial"/>
          <w:sz w:val="22"/>
          <w:szCs w:val="22"/>
        </w:rPr>
        <w:tab/>
        <w:t xml:space="preserve">Emisiile </w:t>
      </w:r>
      <w:r>
        <w:rPr>
          <w:rFonts w:ascii="Arial" w:hAnsi="Arial"/>
          <w:sz w:val="22"/>
          <w:szCs w:val="22"/>
          <w:lang w:val="en-US"/>
        </w:rPr>
        <w:t>î</w:t>
      </w:r>
      <w:r>
        <w:rPr>
          <w:rFonts w:ascii="Arial" w:hAnsi="Arial"/>
          <w:sz w:val="22"/>
          <w:szCs w:val="22"/>
        </w:rPr>
        <w:t>n perioada de execu</w:t>
      </w:r>
      <w:r>
        <w:rPr>
          <w:rFonts w:ascii="Arial" w:hAnsi="Arial"/>
          <w:sz w:val="22"/>
          <w:szCs w:val="22"/>
          <w:lang w:val="en-US"/>
        </w:rPr>
        <w:t>ț</w:t>
      </w:r>
      <w:r>
        <w:rPr>
          <w:rFonts w:ascii="Arial" w:hAnsi="Arial"/>
          <w:sz w:val="22"/>
          <w:szCs w:val="22"/>
        </w:rPr>
        <w:t xml:space="preserve">ie a proiectului sunt asociate </w:t>
      </w:r>
      <w:r>
        <w:rPr>
          <w:rFonts w:ascii="Arial" w:hAnsi="Arial"/>
          <w:sz w:val="22"/>
          <w:szCs w:val="22"/>
          <w:lang w:val="en-US"/>
        </w:rPr>
        <w:t>î</w:t>
      </w:r>
      <w:r>
        <w:rPr>
          <w:rFonts w:ascii="Arial" w:hAnsi="Arial"/>
          <w:sz w:val="22"/>
          <w:szCs w:val="22"/>
        </w:rPr>
        <w:t>n principal cu noxele provenite de la utilajele de dragat.</w:t>
      </w:r>
    </w:p>
    <w:p w14:paraId="244E21EA"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Poluantul specific opera</w:t>
      </w:r>
      <w:r>
        <w:rPr>
          <w:rFonts w:ascii="Arial" w:hAnsi="Arial"/>
          <w:sz w:val="22"/>
          <w:szCs w:val="22"/>
          <w:lang w:val="en-US"/>
        </w:rPr>
        <w:t>ț</w:t>
      </w:r>
      <w:r>
        <w:rPr>
          <w:rFonts w:ascii="Arial" w:hAnsi="Arial"/>
          <w:sz w:val="22"/>
          <w:szCs w:val="22"/>
        </w:rPr>
        <w:t>iilor de construc</w:t>
      </w:r>
      <w:r>
        <w:rPr>
          <w:rFonts w:ascii="Arial" w:hAnsi="Arial"/>
          <w:sz w:val="22"/>
          <w:szCs w:val="22"/>
          <w:lang w:val="en-US"/>
        </w:rPr>
        <w:t>ț</w:t>
      </w:r>
      <w:r>
        <w:rPr>
          <w:rFonts w:ascii="Arial" w:hAnsi="Arial"/>
          <w:sz w:val="22"/>
          <w:szCs w:val="22"/>
        </w:rPr>
        <w:t xml:space="preserve">ii este constituit de particule </w:t>
      </w:r>
      <w:r>
        <w:rPr>
          <w:rFonts w:ascii="Arial" w:hAnsi="Arial"/>
          <w:sz w:val="22"/>
          <w:szCs w:val="22"/>
          <w:lang w:val="en-US"/>
        </w:rPr>
        <w:t>î</w:t>
      </w:r>
      <w:r>
        <w:rPr>
          <w:rFonts w:ascii="Arial" w:hAnsi="Arial"/>
          <w:sz w:val="22"/>
          <w:szCs w:val="22"/>
        </w:rPr>
        <w:t xml:space="preserve">n suspensie cu un spectru dimensional larg, </w:t>
      </w:r>
      <w:r>
        <w:rPr>
          <w:rFonts w:ascii="Arial" w:hAnsi="Arial"/>
          <w:sz w:val="22"/>
          <w:szCs w:val="22"/>
          <w:lang w:val="en-US"/>
        </w:rPr>
        <w:t>î</w:t>
      </w:r>
      <w:r>
        <w:rPr>
          <w:rFonts w:ascii="Arial" w:hAnsi="Arial"/>
          <w:sz w:val="22"/>
          <w:szCs w:val="22"/>
        </w:rPr>
        <w:t>ncluz</w:t>
      </w:r>
      <w:r>
        <w:rPr>
          <w:rFonts w:ascii="Arial" w:hAnsi="Arial"/>
          <w:sz w:val="22"/>
          <w:szCs w:val="22"/>
          <w:lang w:val="en-US"/>
        </w:rPr>
        <w:t>ând ș</w:t>
      </w:r>
      <w:r>
        <w:rPr>
          <w:rFonts w:ascii="Arial" w:hAnsi="Arial"/>
          <w:sz w:val="22"/>
          <w:szCs w:val="22"/>
        </w:rPr>
        <w:t xml:space="preserve">i particule cu dimensiuni aerodinamice echivalente mai mari de 10 </w:t>
      </w:r>
      <w:r>
        <w:rPr>
          <w:rFonts w:ascii="Arial" w:hAnsi="Arial"/>
          <w:sz w:val="22"/>
          <w:szCs w:val="22"/>
          <w:lang w:val="en-US"/>
        </w:rPr>
        <w:t>µ</w:t>
      </w:r>
      <w:r>
        <w:rPr>
          <w:rFonts w:ascii="Arial" w:hAnsi="Arial"/>
          <w:sz w:val="22"/>
          <w:szCs w:val="22"/>
        </w:rPr>
        <w:t>m (pulberi inhalabile, acestea put</w:t>
      </w:r>
      <w:r>
        <w:rPr>
          <w:rFonts w:ascii="Arial" w:hAnsi="Arial"/>
          <w:sz w:val="22"/>
          <w:szCs w:val="22"/>
          <w:lang w:val="en-US"/>
        </w:rPr>
        <w:t>â</w:t>
      </w:r>
      <w:r>
        <w:rPr>
          <w:rFonts w:ascii="Arial" w:hAnsi="Arial"/>
          <w:sz w:val="22"/>
          <w:szCs w:val="22"/>
        </w:rPr>
        <w:t>nd afecta s</w:t>
      </w:r>
      <w:r>
        <w:rPr>
          <w:rFonts w:ascii="Arial" w:hAnsi="Arial"/>
          <w:sz w:val="22"/>
          <w:szCs w:val="22"/>
          <w:lang w:val="en-US"/>
        </w:rPr>
        <w:t>ă</w:t>
      </w:r>
      <w:r>
        <w:rPr>
          <w:rFonts w:ascii="Arial" w:hAnsi="Arial"/>
          <w:sz w:val="22"/>
          <w:szCs w:val="22"/>
        </w:rPr>
        <w:t>n</w:t>
      </w:r>
      <w:r>
        <w:rPr>
          <w:rFonts w:ascii="Arial" w:hAnsi="Arial"/>
          <w:sz w:val="22"/>
          <w:szCs w:val="22"/>
          <w:lang w:val="en-US"/>
        </w:rPr>
        <w:t>ă</w:t>
      </w:r>
      <w:r>
        <w:rPr>
          <w:rFonts w:ascii="Arial" w:hAnsi="Arial"/>
          <w:sz w:val="22"/>
          <w:szCs w:val="22"/>
        </w:rPr>
        <w:t>tatea uman</w:t>
      </w:r>
      <w:r>
        <w:rPr>
          <w:rFonts w:ascii="Arial" w:hAnsi="Arial"/>
          <w:sz w:val="22"/>
          <w:szCs w:val="22"/>
          <w:lang w:val="en-US"/>
        </w:rPr>
        <w:t>ă</w:t>
      </w:r>
      <w:r>
        <w:rPr>
          <w:rFonts w:ascii="Arial" w:hAnsi="Arial"/>
          <w:sz w:val="22"/>
          <w:szCs w:val="22"/>
        </w:rPr>
        <w:t>).</w:t>
      </w:r>
    </w:p>
    <w:p w14:paraId="6477CAEC"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Poluan</w:t>
      </w:r>
      <w:r>
        <w:rPr>
          <w:rFonts w:ascii="Arial" w:hAnsi="Arial"/>
          <w:sz w:val="22"/>
          <w:szCs w:val="22"/>
          <w:lang w:val="en-US"/>
        </w:rPr>
        <w:t>ț</w:t>
      </w:r>
      <w:r>
        <w:rPr>
          <w:rFonts w:ascii="Arial" w:hAnsi="Arial"/>
          <w:sz w:val="22"/>
          <w:szCs w:val="22"/>
        </w:rPr>
        <w:t>ii caracteristici motoarelor cu ardere intern</w:t>
      </w:r>
      <w:r>
        <w:rPr>
          <w:rFonts w:ascii="Arial" w:hAnsi="Arial"/>
          <w:sz w:val="22"/>
          <w:szCs w:val="22"/>
          <w:lang w:val="en-US"/>
        </w:rPr>
        <w:t>ă</w:t>
      </w:r>
      <w:r>
        <w:rPr>
          <w:rFonts w:ascii="Arial" w:hAnsi="Arial"/>
          <w:sz w:val="22"/>
          <w:szCs w:val="22"/>
        </w:rPr>
        <w:t xml:space="preserve"> de tip DIESEL, cu care sunt echipate majoritatea utilajelor </w:t>
      </w:r>
      <w:r>
        <w:rPr>
          <w:rFonts w:ascii="Arial" w:hAnsi="Arial"/>
          <w:sz w:val="22"/>
          <w:szCs w:val="22"/>
          <w:lang w:val="en-US"/>
        </w:rPr>
        <w:t>ș</w:t>
      </w:r>
      <w:r>
        <w:rPr>
          <w:rFonts w:ascii="Arial" w:hAnsi="Arial"/>
          <w:sz w:val="22"/>
          <w:szCs w:val="22"/>
        </w:rPr>
        <w:t>i autovehiculelor pentru transport sunt: oxizi de azot (NO</w:t>
      </w:r>
      <w:r>
        <w:rPr>
          <w:rFonts w:ascii="Arial" w:hAnsi="Arial"/>
          <w:sz w:val="22"/>
          <w:szCs w:val="22"/>
          <w:vertAlign w:val="subscript"/>
        </w:rPr>
        <w:t>x</w:t>
      </w:r>
      <w:r>
        <w:rPr>
          <w:rFonts w:ascii="Arial" w:hAnsi="Arial"/>
          <w:sz w:val="22"/>
          <w:szCs w:val="22"/>
          <w:lang w:val="it-IT"/>
        </w:rPr>
        <w:t>), compu</w:t>
      </w:r>
      <w:r>
        <w:rPr>
          <w:rFonts w:ascii="Arial" w:hAnsi="Arial"/>
          <w:sz w:val="22"/>
          <w:szCs w:val="22"/>
          <w:lang w:val="en-US"/>
        </w:rPr>
        <w:t>ș</w:t>
      </w:r>
      <w:r>
        <w:rPr>
          <w:rFonts w:ascii="Arial" w:hAnsi="Arial"/>
          <w:sz w:val="22"/>
          <w:szCs w:val="22"/>
          <w:lang w:val="it-IT"/>
        </w:rPr>
        <w:t>i organici nonmetanici (COV</w:t>
      </w:r>
      <w:r>
        <w:rPr>
          <w:rFonts w:ascii="Arial" w:hAnsi="Arial"/>
          <w:sz w:val="22"/>
          <w:szCs w:val="22"/>
          <w:vertAlign w:val="subscript"/>
        </w:rPr>
        <w:t>nm</w:t>
      </w:r>
      <w:r>
        <w:rPr>
          <w:rFonts w:ascii="Arial" w:hAnsi="Arial"/>
          <w:sz w:val="22"/>
          <w:szCs w:val="22"/>
        </w:rPr>
        <w:t>), metan (CH</w:t>
      </w:r>
      <w:r>
        <w:rPr>
          <w:rFonts w:ascii="Arial" w:hAnsi="Arial"/>
          <w:sz w:val="22"/>
          <w:szCs w:val="22"/>
          <w:vertAlign w:val="subscript"/>
        </w:rPr>
        <w:t>4</w:t>
      </w:r>
      <w:r>
        <w:rPr>
          <w:rFonts w:ascii="Arial" w:hAnsi="Arial"/>
          <w:sz w:val="22"/>
          <w:szCs w:val="22"/>
        </w:rPr>
        <w:t>), oxizi de carbon (CO, CO</w:t>
      </w:r>
      <w:r>
        <w:rPr>
          <w:rFonts w:ascii="Arial" w:hAnsi="Arial"/>
          <w:sz w:val="22"/>
          <w:szCs w:val="22"/>
          <w:vertAlign w:val="subscript"/>
        </w:rPr>
        <w:t>2</w:t>
      </w:r>
      <w:r>
        <w:rPr>
          <w:rFonts w:ascii="Arial" w:hAnsi="Arial"/>
          <w:sz w:val="22"/>
          <w:szCs w:val="22"/>
        </w:rPr>
        <w:t>), amoniac (NH</w:t>
      </w:r>
      <w:r>
        <w:rPr>
          <w:rFonts w:ascii="Arial" w:hAnsi="Arial"/>
          <w:sz w:val="22"/>
          <w:szCs w:val="22"/>
          <w:vertAlign w:val="subscript"/>
        </w:rPr>
        <w:t>3</w:t>
      </w:r>
      <w:r>
        <w:rPr>
          <w:rFonts w:ascii="Arial" w:hAnsi="Arial"/>
          <w:sz w:val="22"/>
          <w:szCs w:val="22"/>
        </w:rPr>
        <w:t>), particule cu metale grele (Cd, Cu, Cr, Ni, Se, Zn), hidrocarburi policiclice (HAP), bixoid de sulf (SO</w:t>
      </w:r>
      <w:r>
        <w:rPr>
          <w:rFonts w:ascii="Arial" w:hAnsi="Arial"/>
          <w:sz w:val="22"/>
          <w:szCs w:val="22"/>
          <w:vertAlign w:val="subscript"/>
        </w:rPr>
        <w:t>2</w:t>
      </w:r>
      <w:r>
        <w:rPr>
          <w:rFonts w:ascii="Arial" w:hAnsi="Arial"/>
          <w:sz w:val="22"/>
          <w:szCs w:val="22"/>
        </w:rPr>
        <w:t>).</w:t>
      </w:r>
    </w:p>
    <w:p w14:paraId="62B0B36C"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Regimul emisiilor acestor poluan</w:t>
      </w:r>
      <w:r>
        <w:rPr>
          <w:rFonts w:ascii="Arial" w:hAnsi="Arial"/>
          <w:sz w:val="22"/>
          <w:szCs w:val="22"/>
          <w:lang w:val="en-US"/>
        </w:rPr>
        <w:t>ț</w:t>
      </w:r>
      <w:r>
        <w:rPr>
          <w:rFonts w:ascii="Arial" w:hAnsi="Arial"/>
          <w:sz w:val="22"/>
          <w:szCs w:val="22"/>
        </w:rPr>
        <w:t xml:space="preserve">i este, ca </w:t>
      </w:r>
      <w:r>
        <w:rPr>
          <w:rFonts w:ascii="Arial" w:hAnsi="Arial"/>
          <w:sz w:val="22"/>
          <w:szCs w:val="22"/>
          <w:lang w:val="en-US"/>
        </w:rPr>
        <w:t>ș</w:t>
      </w:r>
      <w:r>
        <w:rPr>
          <w:rFonts w:ascii="Arial" w:hAnsi="Arial"/>
          <w:sz w:val="22"/>
          <w:szCs w:val="22"/>
        </w:rPr>
        <w:t xml:space="preserve">i </w:t>
      </w:r>
      <w:r>
        <w:rPr>
          <w:rFonts w:ascii="Arial" w:hAnsi="Arial"/>
          <w:sz w:val="22"/>
          <w:szCs w:val="22"/>
          <w:lang w:val="en-US"/>
        </w:rPr>
        <w:t>î</w:t>
      </w:r>
      <w:r>
        <w:rPr>
          <w:rFonts w:ascii="Arial" w:hAnsi="Arial"/>
          <w:sz w:val="22"/>
          <w:szCs w:val="22"/>
        </w:rPr>
        <w:t>n cazul emisiilor de praf, dependent de nivelul activit</w:t>
      </w:r>
      <w:r>
        <w:rPr>
          <w:rFonts w:ascii="Arial" w:hAnsi="Arial"/>
          <w:sz w:val="22"/>
          <w:szCs w:val="22"/>
          <w:lang w:val="en-US"/>
        </w:rPr>
        <w:t>ăț</w:t>
      </w:r>
      <w:r>
        <w:rPr>
          <w:rFonts w:ascii="Arial" w:hAnsi="Arial"/>
          <w:sz w:val="22"/>
          <w:szCs w:val="22"/>
        </w:rPr>
        <w:t xml:space="preserve">ii </w:t>
      </w:r>
      <w:r>
        <w:rPr>
          <w:rFonts w:ascii="Arial" w:hAnsi="Arial"/>
          <w:sz w:val="22"/>
          <w:szCs w:val="22"/>
          <w:lang w:val="en-US"/>
        </w:rPr>
        <w:t>ș</w:t>
      </w:r>
      <w:r>
        <w:rPr>
          <w:rFonts w:ascii="Arial" w:hAnsi="Arial"/>
          <w:sz w:val="22"/>
          <w:szCs w:val="22"/>
        </w:rPr>
        <w:t>i de opera</w:t>
      </w:r>
      <w:r>
        <w:rPr>
          <w:rFonts w:ascii="Arial" w:hAnsi="Arial"/>
          <w:sz w:val="22"/>
          <w:szCs w:val="22"/>
          <w:lang w:val="en-US"/>
        </w:rPr>
        <w:t>ț</w:t>
      </w:r>
      <w:r>
        <w:rPr>
          <w:rFonts w:ascii="Arial" w:hAnsi="Arial"/>
          <w:sz w:val="22"/>
          <w:szCs w:val="22"/>
        </w:rPr>
        <w:t>iile specifice, prezent</w:t>
      </w:r>
      <w:r>
        <w:rPr>
          <w:rFonts w:ascii="Arial" w:hAnsi="Arial"/>
          <w:sz w:val="22"/>
          <w:szCs w:val="22"/>
          <w:lang w:val="en-US"/>
        </w:rPr>
        <w:t>â</w:t>
      </w:r>
      <w:r>
        <w:rPr>
          <w:rFonts w:ascii="Arial" w:hAnsi="Arial"/>
          <w:sz w:val="22"/>
          <w:szCs w:val="22"/>
        </w:rPr>
        <w:t>nd o variabilitate substan</w:t>
      </w:r>
      <w:r>
        <w:rPr>
          <w:rFonts w:ascii="Arial" w:hAnsi="Arial"/>
          <w:sz w:val="22"/>
          <w:szCs w:val="22"/>
          <w:lang w:val="en-US"/>
        </w:rPr>
        <w:t>ț</w:t>
      </w:r>
      <w:r>
        <w:rPr>
          <w:rFonts w:ascii="Arial" w:hAnsi="Arial"/>
          <w:sz w:val="22"/>
          <w:szCs w:val="22"/>
        </w:rPr>
        <w:t>ial</w:t>
      </w:r>
      <w:r>
        <w:rPr>
          <w:rFonts w:ascii="Arial" w:hAnsi="Arial"/>
          <w:sz w:val="22"/>
          <w:szCs w:val="22"/>
          <w:lang w:val="en-US"/>
        </w:rPr>
        <w:t>ă</w:t>
      </w:r>
      <w:r>
        <w:rPr>
          <w:rFonts w:ascii="Arial" w:hAnsi="Arial"/>
          <w:sz w:val="22"/>
          <w:szCs w:val="22"/>
        </w:rPr>
        <w:t xml:space="preserve"> de la o zi la alta, de la o faz</w:t>
      </w:r>
      <w:r>
        <w:rPr>
          <w:rFonts w:ascii="Arial" w:hAnsi="Arial"/>
          <w:sz w:val="22"/>
          <w:szCs w:val="22"/>
          <w:lang w:val="en-US"/>
        </w:rPr>
        <w:t>ă</w:t>
      </w:r>
      <w:r>
        <w:rPr>
          <w:rFonts w:ascii="Arial" w:hAnsi="Arial"/>
          <w:sz w:val="22"/>
          <w:szCs w:val="22"/>
        </w:rPr>
        <w:t xml:space="preserve"> la alta a procesului de execu</w:t>
      </w:r>
      <w:r>
        <w:rPr>
          <w:rFonts w:ascii="Arial" w:hAnsi="Arial"/>
          <w:sz w:val="22"/>
          <w:szCs w:val="22"/>
          <w:lang w:val="en-US"/>
        </w:rPr>
        <w:t>ț</w:t>
      </w:r>
      <w:r>
        <w:rPr>
          <w:rFonts w:ascii="Arial" w:hAnsi="Arial"/>
          <w:sz w:val="22"/>
          <w:szCs w:val="22"/>
        </w:rPr>
        <w:t>ie.</w:t>
      </w:r>
    </w:p>
    <w:p w14:paraId="2FE02175" w14:textId="77777777" w:rsidR="00790ED7" w:rsidRDefault="00D7094B">
      <w:pPr>
        <w:pStyle w:val="Body"/>
        <w:spacing w:after="120" w:line="276" w:lineRule="auto"/>
        <w:ind w:firstLine="708"/>
        <w:jc w:val="both"/>
        <w:rPr>
          <w:rFonts w:ascii="Arial" w:eastAsia="Arial" w:hAnsi="Arial" w:cs="Arial"/>
          <w:b/>
          <w:bCs/>
          <w:sz w:val="22"/>
          <w:szCs w:val="22"/>
        </w:rPr>
      </w:pPr>
      <w:r>
        <w:rPr>
          <w:rFonts w:ascii="Arial" w:hAnsi="Arial"/>
          <w:sz w:val="22"/>
          <w:szCs w:val="22"/>
          <w:lang w:val="en-US"/>
        </w:rPr>
        <w:t>Activităț</w:t>
      </w:r>
      <w:r>
        <w:rPr>
          <w:rFonts w:ascii="Arial" w:hAnsi="Arial"/>
          <w:sz w:val="22"/>
          <w:szCs w:val="22"/>
        </w:rPr>
        <w:t>ile specifice de realizare a lucr</w:t>
      </w:r>
      <w:r>
        <w:rPr>
          <w:rFonts w:ascii="Arial" w:hAnsi="Arial"/>
          <w:sz w:val="22"/>
          <w:szCs w:val="22"/>
          <w:lang w:val="en-US"/>
        </w:rPr>
        <w:t>ă</w:t>
      </w:r>
      <w:r>
        <w:rPr>
          <w:rFonts w:ascii="Arial" w:hAnsi="Arial"/>
          <w:sz w:val="22"/>
          <w:szCs w:val="22"/>
        </w:rPr>
        <w:t>rilor proiectate nu determin</w:t>
      </w:r>
      <w:r>
        <w:rPr>
          <w:rFonts w:ascii="Arial" w:hAnsi="Arial"/>
          <w:sz w:val="22"/>
          <w:szCs w:val="22"/>
          <w:lang w:val="en-US"/>
        </w:rPr>
        <w:t>ă</w:t>
      </w:r>
      <w:r>
        <w:rPr>
          <w:rFonts w:ascii="Arial" w:hAnsi="Arial"/>
          <w:sz w:val="22"/>
          <w:szCs w:val="22"/>
          <w:lang w:val="it-IT"/>
        </w:rPr>
        <w:t xml:space="preserve"> concentra</w:t>
      </w:r>
      <w:r>
        <w:rPr>
          <w:rFonts w:ascii="Arial" w:hAnsi="Arial"/>
          <w:sz w:val="22"/>
          <w:szCs w:val="22"/>
          <w:lang w:val="en-US"/>
        </w:rPr>
        <w:t>ț</w:t>
      </w:r>
      <w:r>
        <w:rPr>
          <w:rFonts w:ascii="Arial" w:hAnsi="Arial"/>
          <w:sz w:val="22"/>
          <w:szCs w:val="22"/>
        </w:rPr>
        <w:t>ii ridicate ale emisiilor de poluan</w:t>
      </w:r>
      <w:r>
        <w:rPr>
          <w:rFonts w:ascii="Arial" w:hAnsi="Arial"/>
          <w:sz w:val="22"/>
          <w:szCs w:val="22"/>
          <w:lang w:val="en-US"/>
        </w:rPr>
        <w:t>ț</w:t>
      </w:r>
      <w:r>
        <w:rPr>
          <w:rFonts w:ascii="Arial" w:hAnsi="Arial"/>
          <w:sz w:val="22"/>
          <w:szCs w:val="22"/>
        </w:rPr>
        <w:t xml:space="preserve">i, </w:t>
      </w:r>
      <w:r>
        <w:rPr>
          <w:rFonts w:ascii="Arial" w:hAnsi="Arial"/>
          <w:sz w:val="22"/>
          <w:szCs w:val="22"/>
          <w:lang w:val="en-US"/>
        </w:rPr>
        <w:t>ș</w:t>
      </w:r>
      <w:r>
        <w:rPr>
          <w:rFonts w:ascii="Arial" w:hAnsi="Arial"/>
          <w:sz w:val="22"/>
          <w:szCs w:val="22"/>
        </w:rPr>
        <w:t xml:space="preserve">i acestea se vor </w:t>
      </w:r>
      <w:r>
        <w:rPr>
          <w:rFonts w:ascii="Arial" w:hAnsi="Arial"/>
          <w:sz w:val="22"/>
          <w:szCs w:val="22"/>
          <w:lang w:val="en-US"/>
        </w:rPr>
        <w:t>î</w:t>
      </w:r>
      <w:r>
        <w:rPr>
          <w:rFonts w:ascii="Arial" w:hAnsi="Arial"/>
          <w:sz w:val="22"/>
          <w:szCs w:val="22"/>
        </w:rPr>
        <w:t xml:space="preserve">nregistra doar pe perioade limitate </w:t>
      </w:r>
      <w:r>
        <w:rPr>
          <w:rFonts w:ascii="Arial" w:hAnsi="Arial"/>
          <w:sz w:val="22"/>
          <w:szCs w:val="22"/>
          <w:lang w:val="en-US"/>
        </w:rPr>
        <w:t>î</w:t>
      </w:r>
      <w:r>
        <w:rPr>
          <w:rFonts w:ascii="Arial" w:hAnsi="Arial"/>
          <w:sz w:val="22"/>
          <w:szCs w:val="22"/>
        </w:rPr>
        <w:t xml:space="preserve">n timp </w:t>
      </w:r>
      <w:r>
        <w:rPr>
          <w:rFonts w:ascii="Arial" w:hAnsi="Arial"/>
          <w:sz w:val="22"/>
          <w:szCs w:val="22"/>
          <w:lang w:val="en-US"/>
        </w:rPr>
        <w:t>ș</w:t>
      </w:r>
      <w:r>
        <w:rPr>
          <w:rFonts w:ascii="Arial" w:hAnsi="Arial"/>
          <w:sz w:val="22"/>
          <w:szCs w:val="22"/>
        </w:rPr>
        <w:t>i se vor situa sub limita admisibil</w:t>
      </w:r>
      <w:r>
        <w:rPr>
          <w:rFonts w:ascii="Arial" w:hAnsi="Arial"/>
          <w:sz w:val="22"/>
          <w:szCs w:val="22"/>
          <w:lang w:val="en-US"/>
        </w:rPr>
        <w:t>ă</w:t>
      </w:r>
      <w:r>
        <w:rPr>
          <w:rFonts w:ascii="Arial" w:hAnsi="Arial"/>
          <w:sz w:val="22"/>
          <w:szCs w:val="22"/>
        </w:rPr>
        <w:t>.</w:t>
      </w:r>
    </w:p>
    <w:p w14:paraId="44705C92"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De asemenea, emisiile de poluan</w:t>
      </w:r>
      <w:r>
        <w:rPr>
          <w:rFonts w:ascii="Arial" w:hAnsi="Arial"/>
          <w:sz w:val="22"/>
          <w:szCs w:val="22"/>
          <w:lang w:val="en-US"/>
        </w:rPr>
        <w:t>ț</w:t>
      </w:r>
      <w:r>
        <w:rPr>
          <w:rFonts w:ascii="Arial" w:hAnsi="Arial"/>
          <w:sz w:val="22"/>
          <w:szCs w:val="22"/>
        </w:rPr>
        <w:t>i atmosferici corespunz</w:t>
      </w:r>
      <w:r>
        <w:rPr>
          <w:rFonts w:ascii="Arial" w:hAnsi="Arial"/>
          <w:sz w:val="22"/>
          <w:szCs w:val="22"/>
          <w:lang w:val="en-US"/>
        </w:rPr>
        <w:t>ă</w:t>
      </w:r>
      <w:r>
        <w:rPr>
          <w:rFonts w:ascii="Arial" w:hAnsi="Arial"/>
          <w:sz w:val="22"/>
          <w:szCs w:val="22"/>
        </w:rPr>
        <w:t>toare activit</w:t>
      </w:r>
      <w:r>
        <w:rPr>
          <w:rFonts w:ascii="Arial" w:hAnsi="Arial"/>
          <w:sz w:val="22"/>
          <w:szCs w:val="22"/>
          <w:lang w:val="en-US"/>
        </w:rPr>
        <w:t>ăț</w:t>
      </w:r>
      <w:r>
        <w:rPr>
          <w:rFonts w:ascii="Arial" w:hAnsi="Arial"/>
          <w:sz w:val="22"/>
          <w:szCs w:val="22"/>
        </w:rPr>
        <w:t>ilor aferente lucr</w:t>
      </w:r>
      <w:r>
        <w:rPr>
          <w:rFonts w:ascii="Arial" w:hAnsi="Arial"/>
          <w:sz w:val="22"/>
          <w:szCs w:val="22"/>
          <w:lang w:val="en-US"/>
        </w:rPr>
        <w:t>ă</w:t>
      </w:r>
      <w:r>
        <w:rPr>
          <w:rFonts w:ascii="Arial" w:hAnsi="Arial"/>
          <w:sz w:val="22"/>
          <w:szCs w:val="22"/>
        </w:rPr>
        <w:t>rilor de execu</w:t>
      </w:r>
      <w:r>
        <w:rPr>
          <w:rFonts w:ascii="Arial" w:hAnsi="Arial"/>
          <w:sz w:val="22"/>
          <w:szCs w:val="22"/>
          <w:lang w:val="en-US"/>
        </w:rPr>
        <w:t>ț</w:t>
      </w:r>
      <w:r>
        <w:rPr>
          <w:rFonts w:ascii="Arial" w:hAnsi="Arial"/>
          <w:sz w:val="22"/>
          <w:szCs w:val="22"/>
        </w:rPr>
        <w:t>ie sunt intermitente.</w:t>
      </w:r>
    </w:p>
    <w:p w14:paraId="259C296D"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lang w:val="pt-PT"/>
        </w:rPr>
        <w:t>Concentra</w:t>
      </w:r>
      <w:r>
        <w:rPr>
          <w:rFonts w:ascii="Arial" w:hAnsi="Arial"/>
          <w:sz w:val="22"/>
          <w:szCs w:val="22"/>
          <w:lang w:val="en-US"/>
        </w:rPr>
        <w:t>ț</w:t>
      </w:r>
      <w:r>
        <w:rPr>
          <w:rFonts w:ascii="Arial" w:hAnsi="Arial"/>
          <w:sz w:val="22"/>
          <w:szCs w:val="22"/>
        </w:rPr>
        <w:t>iile emisiilor de poluan</w:t>
      </w:r>
      <w:r>
        <w:rPr>
          <w:rFonts w:ascii="Arial" w:hAnsi="Arial"/>
          <w:sz w:val="22"/>
          <w:szCs w:val="22"/>
          <w:lang w:val="en-US"/>
        </w:rPr>
        <w:t>ț</w:t>
      </w:r>
      <w:r>
        <w:rPr>
          <w:rFonts w:ascii="Arial" w:hAnsi="Arial"/>
          <w:sz w:val="22"/>
          <w:szCs w:val="22"/>
        </w:rPr>
        <w:t xml:space="preserve">i depind </w:t>
      </w:r>
      <w:r>
        <w:rPr>
          <w:rFonts w:ascii="Arial" w:hAnsi="Arial"/>
          <w:sz w:val="22"/>
          <w:szCs w:val="22"/>
          <w:lang w:val="en-US"/>
        </w:rPr>
        <w:t>ș</w:t>
      </w:r>
      <w:r>
        <w:rPr>
          <w:rFonts w:ascii="Arial" w:hAnsi="Arial"/>
          <w:sz w:val="22"/>
          <w:szCs w:val="22"/>
          <w:lang w:val="it-IT"/>
        </w:rPr>
        <w:t>i de:</w:t>
      </w:r>
    </w:p>
    <w:p w14:paraId="72EE1303" w14:textId="77777777" w:rsidR="00790ED7" w:rsidRDefault="00D7094B">
      <w:pPr>
        <w:pStyle w:val="ListParagraph"/>
        <w:numPr>
          <w:ilvl w:val="0"/>
          <w:numId w:val="28"/>
        </w:numPr>
        <w:spacing w:after="120" w:line="276" w:lineRule="auto"/>
        <w:jc w:val="both"/>
        <w:rPr>
          <w:rFonts w:ascii="Arial" w:hAnsi="Arial"/>
          <w:sz w:val="22"/>
          <w:szCs w:val="22"/>
        </w:rPr>
      </w:pPr>
      <w:r>
        <w:rPr>
          <w:rStyle w:val="apple-converted-space"/>
          <w:rFonts w:ascii="Arial" w:hAnsi="Arial"/>
          <w:sz w:val="22"/>
          <w:szCs w:val="22"/>
        </w:rPr>
        <w:t xml:space="preserve">tipul de motor al vehiculului de transport / utilajului; </w:t>
      </w:r>
    </w:p>
    <w:p w14:paraId="325C40D1" w14:textId="77777777" w:rsidR="00790ED7" w:rsidRDefault="00D7094B">
      <w:pPr>
        <w:pStyle w:val="ListParagraph"/>
        <w:numPr>
          <w:ilvl w:val="0"/>
          <w:numId w:val="28"/>
        </w:numPr>
        <w:spacing w:after="120" w:line="276" w:lineRule="auto"/>
        <w:jc w:val="both"/>
        <w:rPr>
          <w:rFonts w:ascii="Arial" w:hAnsi="Arial"/>
          <w:sz w:val="22"/>
          <w:szCs w:val="22"/>
        </w:rPr>
      </w:pPr>
      <w:r>
        <w:rPr>
          <w:rStyle w:val="apple-converted-space"/>
          <w:rFonts w:ascii="Arial" w:hAnsi="Arial"/>
          <w:sz w:val="22"/>
          <w:szCs w:val="22"/>
        </w:rPr>
        <w:t>regimul de funcționare.</w:t>
      </w:r>
    </w:p>
    <w:p w14:paraId="182F6CF7"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Au fost identifica</w:t>
      </w:r>
      <w:r>
        <w:rPr>
          <w:rFonts w:ascii="Arial" w:hAnsi="Arial"/>
          <w:sz w:val="22"/>
          <w:szCs w:val="22"/>
          <w:lang w:val="en-US"/>
        </w:rPr>
        <w:t>ț</w:t>
      </w:r>
      <w:r>
        <w:rPr>
          <w:rFonts w:ascii="Arial" w:hAnsi="Arial"/>
          <w:sz w:val="22"/>
          <w:szCs w:val="22"/>
        </w:rPr>
        <w:t>i ca poluan</w:t>
      </w:r>
      <w:r>
        <w:rPr>
          <w:rFonts w:ascii="Arial" w:hAnsi="Arial"/>
          <w:sz w:val="22"/>
          <w:szCs w:val="22"/>
          <w:lang w:val="en-US"/>
        </w:rPr>
        <w:t>ț</w:t>
      </w:r>
      <w:r>
        <w:rPr>
          <w:rFonts w:ascii="Arial" w:hAnsi="Arial"/>
          <w:sz w:val="22"/>
          <w:szCs w:val="22"/>
        </w:rPr>
        <w:t xml:space="preserve">i de interes: oxizi de azot, oxizi de sulf, pulberi </w:t>
      </w:r>
      <w:r>
        <w:rPr>
          <w:rFonts w:ascii="Arial" w:hAnsi="Arial"/>
          <w:sz w:val="22"/>
          <w:szCs w:val="22"/>
          <w:lang w:val="en-US"/>
        </w:rPr>
        <w:t>î</w:t>
      </w:r>
      <w:r>
        <w:rPr>
          <w:rFonts w:ascii="Arial" w:hAnsi="Arial"/>
          <w:sz w:val="22"/>
          <w:szCs w:val="22"/>
        </w:rPr>
        <w:t>n suspensie, monoxid de carbon.</w:t>
      </w:r>
    </w:p>
    <w:p w14:paraId="6E740DCE"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Nivelul estimat al emisiilor pentru perioada de execu</w:t>
      </w:r>
      <w:r>
        <w:rPr>
          <w:rFonts w:ascii="Arial" w:hAnsi="Arial"/>
          <w:sz w:val="22"/>
          <w:szCs w:val="22"/>
          <w:lang w:val="en-US"/>
        </w:rPr>
        <w:t>ț</w:t>
      </w:r>
      <w:r>
        <w:rPr>
          <w:rFonts w:ascii="Arial" w:hAnsi="Arial"/>
          <w:sz w:val="22"/>
          <w:szCs w:val="22"/>
        </w:rPr>
        <w:t xml:space="preserve">ie este cuprins </w:t>
      </w:r>
      <w:r>
        <w:rPr>
          <w:rFonts w:ascii="Arial" w:hAnsi="Arial"/>
          <w:sz w:val="22"/>
          <w:szCs w:val="22"/>
          <w:lang w:val="en-US"/>
        </w:rPr>
        <w:t>î</w:t>
      </w:r>
      <w:r>
        <w:rPr>
          <w:rFonts w:ascii="Arial" w:hAnsi="Arial"/>
          <w:sz w:val="22"/>
          <w:szCs w:val="22"/>
        </w:rPr>
        <w:t>n urm</w:t>
      </w:r>
      <w:r>
        <w:rPr>
          <w:rFonts w:ascii="Arial" w:hAnsi="Arial"/>
          <w:sz w:val="22"/>
          <w:szCs w:val="22"/>
          <w:lang w:val="en-US"/>
        </w:rPr>
        <w:t>ă</w:t>
      </w:r>
      <w:r>
        <w:rPr>
          <w:rFonts w:ascii="Arial" w:hAnsi="Arial"/>
          <w:sz w:val="22"/>
          <w:szCs w:val="22"/>
        </w:rPr>
        <w:t>torul interval:</w:t>
      </w:r>
    </w:p>
    <w:p w14:paraId="75427C03" w14:textId="77777777" w:rsidR="00790ED7" w:rsidRDefault="00D7094B">
      <w:pPr>
        <w:pStyle w:val="ListParagraph"/>
        <w:numPr>
          <w:ilvl w:val="0"/>
          <w:numId w:val="30"/>
        </w:numPr>
        <w:spacing w:after="120" w:line="276" w:lineRule="auto"/>
        <w:jc w:val="both"/>
        <w:rPr>
          <w:rFonts w:ascii="Arial" w:hAnsi="Arial"/>
          <w:sz w:val="22"/>
          <w:szCs w:val="22"/>
        </w:rPr>
      </w:pPr>
      <w:r>
        <w:rPr>
          <w:rStyle w:val="apple-converted-space"/>
          <w:rFonts w:ascii="Arial" w:hAnsi="Arial"/>
          <w:sz w:val="22"/>
          <w:szCs w:val="22"/>
        </w:rPr>
        <w:t>monoxid de carbon:</w:t>
      </w:r>
      <w:r>
        <w:rPr>
          <w:rStyle w:val="apple-converted-space"/>
          <w:rFonts w:ascii="Arial" w:hAnsi="Arial"/>
          <w:sz w:val="22"/>
          <w:szCs w:val="22"/>
        </w:rPr>
        <w:tab/>
      </w:r>
      <w:r>
        <w:rPr>
          <w:rStyle w:val="apple-converted-space"/>
          <w:rFonts w:ascii="Arial" w:hAnsi="Arial"/>
          <w:sz w:val="22"/>
          <w:szCs w:val="22"/>
        </w:rPr>
        <w:tab/>
      </w:r>
      <w:r>
        <w:rPr>
          <w:rStyle w:val="apple-converted-space"/>
          <w:rFonts w:ascii="Arial" w:hAnsi="Arial"/>
          <w:sz w:val="22"/>
          <w:szCs w:val="22"/>
        </w:rPr>
        <w:tab/>
        <w:t>1,4 ÷ 3,9 mg/m</w:t>
      </w:r>
      <w:r>
        <w:rPr>
          <w:rFonts w:ascii="Arial" w:hAnsi="Arial"/>
          <w:sz w:val="22"/>
          <w:szCs w:val="22"/>
          <w:vertAlign w:val="superscript"/>
        </w:rPr>
        <w:t>3</w:t>
      </w:r>
      <w:r>
        <w:rPr>
          <w:rStyle w:val="apple-converted-space"/>
          <w:rFonts w:ascii="Arial" w:hAnsi="Arial"/>
          <w:sz w:val="22"/>
          <w:szCs w:val="22"/>
        </w:rPr>
        <w:t>;</w:t>
      </w:r>
    </w:p>
    <w:p w14:paraId="129C79C0" w14:textId="77777777" w:rsidR="00790ED7" w:rsidRDefault="00D7094B">
      <w:pPr>
        <w:pStyle w:val="ListParagraph"/>
        <w:numPr>
          <w:ilvl w:val="0"/>
          <w:numId w:val="30"/>
        </w:numPr>
        <w:spacing w:after="120" w:line="276" w:lineRule="auto"/>
        <w:jc w:val="both"/>
        <w:rPr>
          <w:rFonts w:ascii="Arial" w:hAnsi="Arial"/>
          <w:sz w:val="22"/>
          <w:szCs w:val="22"/>
          <w:lang w:val="it-IT"/>
        </w:rPr>
      </w:pPr>
      <w:r>
        <w:rPr>
          <w:rFonts w:ascii="Arial" w:hAnsi="Arial"/>
          <w:sz w:val="22"/>
          <w:szCs w:val="22"/>
          <w:lang w:val="it-IT"/>
        </w:rPr>
        <w:t>oxizi de azot (exprimați în N0</w:t>
      </w:r>
      <w:r>
        <w:rPr>
          <w:rFonts w:ascii="Arial" w:hAnsi="Arial"/>
          <w:sz w:val="22"/>
          <w:szCs w:val="22"/>
          <w:vertAlign w:val="subscript"/>
          <w:lang w:val="it-IT"/>
        </w:rPr>
        <w:t>2</w:t>
      </w:r>
      <w:r>
        <w:rPr>
          <w:rFonts w:ascii="Arial" w:hAnsi="Arial"/>
          <w:sz w:val="22"/>
          <w:szCs w:val="22"/>
          <w:lang w:val="it-IT"/>
        </w:rPr>
        <w:t>):</w:t>
      </w:r>
      <w:r>
        <w:rPr>
          <w:rFonts w:ascii="Arial" w:hAnsi="Arial"/>
          <w:sz w:val="22"/>
          <w:szCs w:val="22"/>
          <w:lang w:val="it-IT"/>
        </w:rPr>
        <w:tab/>
        <w:t>1,7 ÷ 3,7 mg/m</w:t>
      </w:r>
      <w:r>
        <w:rPr>
          <w:rFonts w:ascii="Arial" w:hAnsi="Arial"/>
          <w:sz w:val="22"/>
          <w:szCs w:val="22"/>
          <w:vertAlign w:val="superscript"/>
          <w:lang w:val="it-IT"/>
        </w:rPr>
        <w:t>3</w:t>
      </w:r>
      <w:r>
        <w:rPr>
          <w:rFonts w:ascii="Arial" w:hAnsi="Arial"/>
          <w:sz w:val="22"/>
          <w:szCs w:val="22"/>
          <w:lang w:val="it-IT"/>
        </w:rPr>
        <w:t>;</w:t>
      </w:r>
    </w:p>
    <w:p w14:paraId="17F77B91" w14:textId="77777777" w:rsidR="00790ED7" w:rsidRDefault="00D7094B">
      <w:pPr>
        <w:pStyle w:val="ListParagraph"/>
        <w:numPr>
          <w:ilvl w:val="0"/>
          <w:numId w:val="30"/>
        </w:numPr>
        <w:spacing w:after="120" w:line="276" w:lineRule="auto"/>
        <w:jc w:val="both"/>
        <w:rPr>
          <w:rFonts w:ascii="Arial" w:hAnsi="Arial"/>
          <w:sz w:val="22"/>
          <w:szCs w:val="22"/>
        </w:rPr>
      </w:pPr>
      <w:r>
        <w:rPr>
          <w:rStyle w:val="apple-converted-space"/>
          <w:rFonts w:ascii="Arial" w:hAnsi="Arial"/>
          <w:sz w:val="22"/>
          <w:szCs w:val="22"/>
        </w:rPr>
        <w:t>oxizi de sulf (exprimați î</w:t>
      </w:r>
      <w:r>
        <w:rPr>
          <w:rStyle w:val="apple-converted-space"/>
          <w:rFonts w:ascii="Arial" w:hAnsi="Arial"/>
          <w:sz w:val="22"/>
          <w:szCs w:val="22"/>
          <w:lang w:val="de-DE"/>
        </w:rPr>
        <w:t>n S0</w:t>
      </w:r>
      <w:r>
        <w:rPr>
          <w:rFonts w:ascii="Arial" w:hAnsi="Arial"/>
          <w:sz w:val="22"/>
          <w:szCs w:val="22"/>
          <w:vertAlign w:val="subscript"/>
        </w:rPr>
        <w:t>2</w:t>
      </w:r>
      <w:r>
        <w:rPr>
          <w:rStyle w:val="apple-converted-space"/>
          <w:rFonts w:ascii="Arial" w:hAnsi="Arial"/>
          <w:sz w:val="22"/>
          <w:szCs w:val="22"/>
        </w:rPr>
        <w:t>):</w:t>
      </w:r>
      <w:r>
        <w:rPr>
          <w:rStyle w:val="apple-converted-space"/>
          <w:rFonts w:ascii="Arial" w:hAnsi="Arial"/>
          <w:sz w:val="22"/>
          <w:szCs w:val="22"/>
        </w:rPr>
        <w:tab/>
        <w:t>1,1 ÷ 4,5 mg/m</w:t>
      </w:r>
      <w:r>
        <w:rPr>
          <w:rFonts w:ascii="Arial" w:hAnsi="Arial"/>
          <w:sz w:val="22"/>
          <w:szCs w:val="22"/>
          <w:vertAlign w:val="superscript"/>
        </w:rPr>
        <w:t>3</w:t>
      </w:r>
      <w:r>
        <w:rPr>
          <w:rStyle w:val="apple-converted-space"/>
          <w:rFonts w:ascii="Arial" w:hAnsi="Arial"/>
          <w:sz w:val="22"/>
          <w:szCs w:val="22"/>
        </w:rPr>
        <w:t>;</w:t>
      </w:r>
    </w:p>
    <w:p w14:paraId="0C4C21BA" w14:textId="77777777" w:rsidR="00790ED7" w:rsidRDefault="00D7094B">
      <w:pPr>
        <w:pStyle w:val="ListParagraph"/>
        <w:numPr>
          <w:ilvl w:val="0"/>
          <w:numId w:val="30"/>
        </w:numPr>
        <w:spacing w:after="120" w:line="276" w:lineRule="auto"/>
        <w:jc w:val="both"/>
        <w:rPr>
          <w:rFonts w:ascii="Arial" w:hAnsi="Arial"/>
          <w:sz w:val="22"/>
          <w:szCs w:val="22"/>
        </w:rPr>
      </w:pPr>
      <w:r>
        <w:rPr>
          <w:rStyle w:val="apple-converted-space"/>
          <w:rFonts w:ascii="Arial" w:hAnsi="Arial"/>
          <w:sz w:val="22"/>
          <w:szCs w:val="22"/>
        </w:rPr>
        <w:t>pulberi î</w:t>
      </w:r>
      <w:r>
        <w:rPr>
          <w:rStyle w:val="apple-converted-space"/>
          <w:rFonts w:ascii="Arial" w:hAnsi="Arial"/>
          <w:sz w:val="22"/>
          <w:szCs w:val="22"/>
          <w:lang w:val="es-ES_tradnl"/>
        </w:rPr>
        <w:t xml:space="preserve">n suspensie: </w:t>
      </w:r>
      <w:r>
        <w:rPr>
          <w:rStyle w:val="apple-converted-space"/>
          <w:rFonts w:ascii="Arial" w:hAnsi="Arial"/>
          <w:sz w:val="22"/>
          <w:szCs w:val="22"/>
          <w:lang w:val="es-ES_tradnl"/>
        </w:rPr>
        <w:tab/>
      </w:r>
      <w:r>
        <w:rPr>
          <w:rStyle w:val="apple-converted-space"/>
          <w:rFonts w:ascii="Arial" w:hAnsi="Arial"/>
          <w:sz w:val="22"/>
          <w:szCs w:val="22"/>
          <w:lang w:val="es-ES_tradnl"/>
        </w:rPr>
        <w:tab/>
      </w:r>
      <w:r>
        <w:rPr>
          <w:rStyle w:val="apple-converted-space"/>
          <w:rFonts w:ascii="Arial" w:hAnsi="Arial"/>
          <w:sz w:val="22"/>
          <w:szCs w:val="22"/>
          <w:lang w:val="es-ES_tradnl"/>
        </w:rPr>
        <w:tab/>
        <w:t xml:space="preserve">0,25 </w:t>
      </w:r>
      <w:r>
        <w:rPr>
          <w:rStyle w:val="apple-converted-space"/>
          <w:rFonts w:ascii="Arial" w:hAnsi="Arial"/>
          <w:sz w:val="22"/>
          <w:szCs w:val="22"/>
        </w:rPr>
        <w:t>÷ 1,2 mg/m</w:t>
      </w:r>
      <w:r>
        <w:rPr>
          <w:rFonts w:ascii="Arial" w:hAnsi="Arial"/>
          <w:sz w:val="22"/>
          <w:szCs w:val="22"/>
          <w:vertAlign w:val="superscript"/>
        </w:rPr>
        <w:t>3</w:t>
      </w:r>
      <w:r>
        <w:rPr>
          <w:rStyle w:val="apple-converted-space"/>
          <w:rFonts w:ascii="Arial" w:hAnsi="Arial"/>
          <w:sz w:val="22"/>
          <w:szCs w:val="22"/>
        </w:rPr>
        <w:t>.</w:t>
      </w:r>
    </w:p>
    <w:p w14:paraId="5FB68AF3" w14:textId="77777777" w:rsidR="00790ED7" w:rsidRDefault="00790ED7">
      <w:pPr>
        <w:pStyle w:val="Body"/>
        <w:spacing w:after="120" w:line="276" w:lineRule="auto"/>
        <w:jc w:val="both"/>
        <w:rPr>
          <w:rFonts w:ascii="Arial" w:eastAsia="Arial" w:hAnsi="Arial" w:cs="Arial"/>
          <w:sz w:val="22"/>
          <w:szCs w:val="22"/>
        </w:rPr>
      </w:pPr>
    </w:p>
    <w:p w14:paraId="78FD76D2"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Varia</w:t>
      </w:r>
      <w:r>
        <w:rPr>
          <w:rFonts w:ascii="Arial" w:hAnsi="Arial"/>
          <w:sz w:val="22"/>
          <w:szCs w:val="22"/>
          <w:lang w:val="en-US"/>
        </w:rPr>
        <w:t>ț</w:t>
      </w:r>
      <w:r>
        <w:rPr>
          <w:rFonts w:ascii="Arial" w:hAnsi="Arial"/>
          <w:sz w:val="22"/>
          <w:szCs w:val="22"/>
          <w:lang w:val="pt-PT"/>
        </w:rPr>
        <w:t>ia admis</w:t>
      </w:r>
      <w:r>
        <w:rPr>
          <w:rFonts w:ascii="Arial" w:hAnsi="Arial"/>
          <w:sz w:val="22"/>
          <w:szCs w:val="22"/>
          <w:lang w:val="en-US"/>
        </w:rPr>
        <w:t>ă</w:t>
      </w:r>
      <w:r>
        <w:rPr>
          <w:rFonts w:ascii="Arial" w:hAnsi="Arial"/>
          <w:sz w:val="22"/>
          <w:szCs w:val="22"/>
        </w:rPr>
        <w:t xml:space="preserve"> din punct de vedere al reglement</w:t>
      </w:r>
      <w:r>
        <w:rPr>
          <w:rFonts w:ascii="Arial" w:hAnsi="Arial"/>
          <w:sz w:val="22"/>
          <w:szCs w:val="22"/>
          <w:lang w:val="en-US"/>
        </w:rPr>
        <w:t>ă</w:t>
      </w:r>
      <w:r>
        <w:rPr>
          <w:rFonts w:ascii="Arial" w:hAnsi="Arial"/>
          <w:sz w:val="22"/>
          <w:szCs w:val="22"/>
        </w:rPr>
        <w:t xml:space="preserve">rilor legale </w:t>
      </w:r>
      <w:r>
        <w:rPr>
          <w:rFonts w:ascii="Arial" w:hAnsi="Arial"/>
          <w:sz w:val="22"/>
          <w:szCs w:val="22"/>
          <w:lang w:val="en-US"/>
        </w:rPr>
        <w:t>î</w:t>
      </w:r>
      <w:r>
        <w:rPr>
          <w:rFonts w:ascii="Arial" w:hAnsi="Arial"/>
          <w:sz w:val="22"/>
          <w:szCs w:val="22"/>
        </w:rPr>
        <w:t>n vigoare privind emisiile de poluan</w:t>
      </w:r>
      <w:r>
        <w:rPr>
          <w:rFonts w:ascii="Arial" w:hAnsi="Arial"/>
          <w:sz w:val="22"/>
          <w:szCs w:val="22"/>
          <w:lang w:val="en-US"/>
        </w:rPr>
        <w:t>ț</w:t>
      </w:r>
      <w:r>
        <w:rPr>
          <w:rFonts w:ascii="Arial" w:hAnsi="Arial"/>
          <w:sz w:val="22"/>
          <w:szCs w:val="22"/>
        </w:rPr>
        <w:t>i este urm</w:t>
      </w:r>
      <w:r>
        <w:rPr>
          <w:rFonts w:ascii="Arial" w:hAnsi="Arial"/>
          <w:sz w:val="22"/>
          <w:szCs w:val="22"/>
          <w:lang w:val="en-US"/>
        </w:rPr>
        <w:t>ă</w:t>
      </w:r>
      <w:r>
        <w:rPr>
          <w:rFonts w:ascii="Arial" w:hAnsi="Arial"/>
          <w:sz w:val="22"/>
          <w:szCs w:val="22"/>
        </w:rPr>
        <w:t>toarea:</w:t>
      </w:r>
    </w:p>
    <w:p w14:paraId="2EC461BB" w14:textId="77777777" w:rsidR="00790ED7" w:rsidRDefault="00D7094B">
      <w:pPr>
        <w:pStyle w:val="ListParagraph"/>
        <w:numPr>
          <w:ilvl w:val="0"/>
          <w:numId w:val="32"/>
        </w:numPr>
        <w:spacing w:after="120" w:line="276" w:lineRule="auto"/>
        <w:jc w:val="both"/>
        <w:rPr>
          <w:rFonts w:ascii="Arial" w:hAnsi="Arial"/>
          <w:sz w:val="22"/>
          <w:szCs w:val="22"/>
        </w:rPr>
      </w:pPr>
      <w:r>
        <w:rPr>
          <w:rStyle w:val="apple-converted-space"/>
          <w:rFonts w:ascii="Arial" w:hAnsi="Arial"/>
          <w:sz w:val="22"/>
          <w:szCs w:val="22"/>
        </w:rPr>
        <w:t>monoxid de carbon:</w:t>
      </w:r>
      <w:r>
        <w:rPr>
          <w:rStyle w:val="apple-converted-space"/>
          <w:rFonts w:ascii="Arial" w:hAnsi="Arial"/>
          <w:sz w:val="22"/>
          <w:szCs w:val="22"/>
        </w:rPr>
        <w:tab/>
      </w:r>
      <w:r>
        <w:rPr>
          <w:rStyle w:val="apple-converted-space"/>
          <w:rFonts w:ascii="Arial" w:hAnsi="Arial"/>
          <w:sz w:val="22"/>
          <w:szCs w:val="22"/>
        </w:rPr>
        <w:tab/>
      </w:r>
      <w:r>
        <w:rPr>
          <w:rStyle w:val="apple-converted-space"/>
          <w:rFonts w:ascii="Arial" w:hAnsi="Arial"/>
          <w:sz w:val="22"/>
          <w:szCs w:val="22"/>
        </w:rPr>
        <w:tab/>
        <w:t>27,0 ÷ 100,25mg/m</w:t>
      </w:r>
      <w:r>
        <w:rPr>
          <w:rFonts w:ascii="Arial" w:hAnsi="Arial"/>
          <w:sz w:val="22"/>
          <w:szCs w:val="22"/>
          <w:vertAlign w:val="superscript"/>
        </w:rPr>
        <w:t>3</w:t>
      </w:r>
      <w:r>
        <w:rPr>
          <w:rStyle w:val="apple-converted-space"/>
          <w:rFonts w:ascii="Arial" w:hAnsi="Arial"/>
          <w:sz w:val="22"/>
          <w:szCs w:val="22"/>
        </w:rPr>
        <w:t>;</w:t>
      </w:r>
    </w:p>
    <w:p w14:paraId="3EE61E1F" w14:textId="77777777" w:rsidR="00790ED7" w:rsidRDefault="00D7094B">
      <w:pPr>
        <w:pStyle w:val="ListParagraph"/>
        <w:numPr>
          <w:ilvl w:val="0"/>
          <w:numId w:val="32"/>
        </w:numPr>
        <w:spacing w:after="120" w:line="276" w:lineRule="auto"/>
        <w:jc w:val="both"/>
        <w:rPr>
          <w:rFonts w:ascii="Arial" w:hAnsi="Arial"/>
          <w:sz w:val="22"/>
          <w:szCs w:val="22"/>
        </w:rPr>
      </w:pPr>
      <w:r>
        <w:rPr>
          <w:rStyle w:val="apple-converted-space"/>
          <w:rFonts w:ascii="Arial" w:hAnsi="Arial"/>
          <w:sz w:val="22"/>
          <w:szCs w:val="22"/>
        </w:rPr>
        <w:t>oxizi de azot (exprimați în N0</w:t>
      </w:r>
      <w:r>
        <w:rPr>
          <w:rFonts w:ascii="Arial" w:hAnsi="Arial"/>
          <w:sz w:val="22"/>
          <w:szCs w:val="22"/>
          <w:vertAlign w:val="subscript"/>
        </w:rPr>
        <w:t>2</w:t>
      </w:r>
      <w:r>
        <w:rPr>
          <w:rStyle w:val="apple-converted-space"/>
          <w:rFonts w:ascii="Arial" w:hAnsi="Arial"/>
          <w:sz w:val="22"/>
          <w:szCs w:val="22"/>
        </w:rPr>
        <w:t>):</w:t>
      </w:r>
      <w:r>
        <w:rPr>
          <w:rStyle w:val="apple-converted-space"/>
          <w:rFonts w:ascii="Arial" w:hAnsi="Arial"/>
          <w:sz w:val="22"/>
          <w:szCs w:val="22"/>
        </w:rPr>
        <w:tab/>
        <w:t>7.7 ÷ 0.107 mg/m</w:t>
      </w:r>
      <w:r>
        <w:rPr>
          <w:rFonts w:ascii="Arial" w:hAnsi="Arial"/>
          <w:sz w:val="22"/>
          <w:szCs w:val="22"/>
          <w:vertAlign w:val="superscript"/>
        </w:rPr>
        <w:t>3</w:t>
      </w:r>
      <w:r>
        <w:rPr>
          <w:rStyle w:val="apple-converted-space"/>
          <w:rFonts w:ascii="Arial" w:hAnsi="Arial"/>
          <w:sz w:val="22"/>
          <w:szCs w:val="22"/>
        </w:rPr>
        <w:t>;</w:t>
      </w:r>
    </w:p>
    <w:p w14:paraId="1D1E6747" w14:textId="77777777" w:rsidR="00790ED7" w:rsidRDefault="00D7094B">
      <w:pPr>
        <w:pStyle w:val="ListParagraph"/>
        <w:numPr>
          <w:ilvl w:val="0"/>
          <w:numId w:val="32"/>
        </w:numPr>
        <w:spacing w:after="120" w:line="276" w:lineRule="auto"/>
        <w:jc w:val="both"/>
        <w:rPr>
          <w:rFonts w:ascii="Arial" w:hAnsi="Arial"/>
          <w:sz w:val="22"/>
          <w:szCs w:val="22"/>
        </w:rPr>
      </w:pPr>
      <w:r>
        <w:rPr>
          <w:rStyle w:val="apple-converted-space"/>
          <w:rFonts w:ascii="Arial" w:hAnsi="Arial"/>
          <w:sz w:val="22"/>
          <w:szCs w:val="22"/>
        </w:rPr>
        <w:t>oxizi de sulf (exprimați î</w:t>
      </w:r>
      <w:r>
        <w:rPr>
          <w:rStyle w:val="apple-converted-space"/>
          <w:rFonts w:ascii="Arial" w:hAnsi="Arial"/>
          <w:sz w:val="22"/>
          <w:szCs w:val="22"/>
          <w:lang w:val="de-DE"/>
        </w:rPr>
        <w:t>n S0</w:t>
      </w:r>
      <w:r>
        <w:rPr>
          <w:rFonts w:ascii="Arial" w:hAnsi="Arial"/>
          <w:sz w:val="22"/>
          <w:szCs w:val="22"/>
          <w:vertAlign w:val="subscript"/>
        </w:rPr>
        <w:t>2</w:t>
      </w:r>
      <w:r>
        <w:rPr>
          <w:rStyle w:val="apple-converted-space"/>
          <w:rFonts w:ascii="Arial" w:hAnsi="Arial"/>
          <w:sz w:val="22"/>
          <w:szCs w:val="22"/>
        </w:rPr>
        <w:t>):</w:t>
      </w:r>
      <w:r>
        <w:rPr>
          <w:rStyle w:val="apple-converted-space"/>
          <w:rFonts w:ascii="Arial" w:hAnsi="Arial"/>
          <w:sz w:val="22"/>
          <w:szCs w:val="22"/>
        </w:rPr>
        <w:tab/>
        <w:t>SLD ÷ 6,72 mg/m</w:t>
      </w:r>
      <w:r>
        <w:rPr>
          <w:rFonts w:ascii="Arial" w:hAnsi="Arial"/>
          <w:sz w:val="22"/>
          <w:szCs w:val="22"/>
          <w:vertAlign w:val="superscript"/>
        </w:rPr>
        <w:t>3</w:t>
      </w:r>
      <w:r>
        <w:rPr>
          <w:rStyle w:val="apple-converted-space"/>
          <w:rFonts w:ascii="Arial" w:hAnsi="Arial"/>
          <w:sz w:val="22"/>
          <w:szCs w:val="22"/>
        </w:rPr>
        <w:t>;</w:t>
      </w:r>
    </w:p>
    <w:p w14:paraId="326CC45E" w14:textId="77777777" w:rsidR="00790ED7" w:rsidRDefault="00D7094B">
      <w:pPr>
        <w:pStyle w:val="ListParagraph"/>
        <w:numPr>
          <w:ilvl w:val="0"/>
          <w:numId w:val="32"/>
        </w:numPr>
        <w:spacing w:after="120" w:line="276" w:lineRule="auto"/>
        <w:jc w:val="both"/>
        <w:rPr>
          <w:rFonts w:ascii="Arial" w:hAnsi="Arial"/>
          <w:sz w:val="22"/>
          <w:szCs w:val="22"/>
        </w:rPr>
      </w:pPr>
      <w:r>
        <w:rPr>
          <w:rStyle w:val="apple-converted-space"/>
          <w:rFonts w:ascii="Arial" w:hAnsi="Arial"/>
          <w:sz w:val="22"/>
          <w:szCs w:val="22"/>
        </w:rPr>
        <w:t>pulberi î</w:t>
      </w:r>
      <w:r>
        <w:rPr>
          <w:rStyle w:val="apple-converted-space"/>
          <w:rFonts w:ascii="Arial" w:hAnsi="Arial"/>
          <w:sz w:val="22"/>
          <w:szCs w:val="22"/>
          <w:lang w:val="es-ES_tradnl"/>
        </w:rPr>
        <w:t>n suspensie:</w:t>
      </w:r>
      <w:r>
        <w:rPr>
          <w:rStyle w:val="apple-converted-space"/>
          <w:rFonts w:ascii="Arial" w:hAnsi="Arial"/>
          <w:sz w:val="22"/>
          <w:szCs w:val="22"/>
          <w:lang w:val="es-ES_tradnl"/>
        </w:rPr>
        <w:tab/>
      </w:r>
      <w:r>
        <w:rPr>
          <w:rStyle w:val="apple-converted-space"/>
          <w:rFonts w:ascii="Arial" w:hAnsi="Arial"/>
          <w:sz w:val="22"/>
          <w:szCs w:val="22"/>
          <w:lang w:val="es-ES_tradnl"/>
        </w:rPr>
        <w:tab/>
      </w:r>
      <w:r>
        <w:rPr>
          <w:rStyle w:val="apple-converted-space"/>
          <w:rFonts w:ascii="Arial" w:hAnsi="Arial"/>
          <w:sz w:val="22"/>
          <w:szCs w:val="22"/>
          <w:lang w:val="es-ES_tradnl"/>
        </w:rPr>
        <w:tab/>
        <w:t xml:space="preserve">0,25 </w:t>
      </w:r>
      <w:r>
        <w:rPr>
          <w:rStyle w:val="apple-converted-space"/>
          <w:rFonts w:ascii="Arial" w:hAnsi="Arial"/>
          <w:sz w:val="22"/>
          <w:szCs w:val="22"/>
        </w:rPr>
        <w:t>÷ 1,82 mg/m</w:t>
      </w:r>
      <w:r>
        <w:rPr>
          <w:rFonts w:ascii="Arial" w:hAnsi="Arial"/>
          <w:sz w:val="22"/>
          <w:szCs w:val="22"/>
          <w:vertAlign w:val="superscript"/>
        </w:rPr>
        <w:t>3</w:t>
      </w:r>
      <w:r>
        <w:rPr>
          <w:rStyle w:val="apple-converted-space"/>
          <w:rFonts w:ascii="Arial" w:hAnsi="Arial"/>
          <w:sz w:val="22"/>
          <w:szCs w:val="22"/>
        </w:rPr>
        <w:t>.</w:t>
      </w:r>
    </w:p>
    <w:p w14:paraId="11B61F1F" w14:textId="77777777" w:rsidR="00790ED7" w:rsidRDefault="00790ED7">
      <w:pPr>
        <w:pStyle w:val="Body"/>
        <w:spacing w:after="120" w:line="276" w:lineRule="auto"/>
        <w:ind w:firstLine="708"/>
        <w:jc w:val="both"/>
        <w:rPr>
          <w:rFonts w:ascii="Arial" w:eastAsia="Arial" w:hAnsi="Arial" w:cs="Arial"/>
          <w:i/>
          <w:iCs/>
          <w:sz w:val="22"/>
          <w:szCs w:val="22"/>
        </w:rPr>
      </w:pPr>
    </w:p>
    <w:p w14:paraId="12D49AFE"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i/>
          <w:iCs/>
          <w:sz w:val="22"/>
          <w:szCs w:val="22"/>
          <w:lang w:val="en-US"/>
        </w:rPr>
        <w:t>Î</w:t>
      </w:r>
      <w:r>
        <w:rPr>
          <w:rFonts w:ascii="Arial" w:hAnsi="Arial"/>
          <w:i/>
          <w:iCs/>
          <w:sz w:val="22"/>
          <w:szCs w:val="22"/>
        </w:rPr>
        <w:t>n perioada de operare a obiectivului propus prin prezentul proiect</w:t>
      </w:r>
      <w:r>
        <w:rPr>
          <w:rFonts w:ascii="Arial" w:hAnsi="Arial"/>
          <w:sz w:val="22"/>
          <w:szCs w:val="22"/>
        </w:rPr>
        <w:t xml:space="preserve">, activitatea ce se va constitui </w:t>
      </w:r>
      <w:r>
        <w:rPr>
          <w:rFonts w:ascii="Arial" w:hAnsi="Arial"/>
          <w:sz w:val="22"/>
          <w:szCs w:val="22"/>
          <w:lang w:val="en-US"/>
        </w:rPr>
        <w:t>î</w:t>
      </w:r>
      <w:r>
        <w:rPr>
          <w:rFonts w:ascii="Arial" w:hAnsi="Arial"/>
          <w:sz w:val="22"/>
          <w:szCs w:val="22"/>
          <w:lang w:val="fr-FR"/>
        </w:rPr>
        <w:t>n surs</w:t>
      </w:r>
      <w:r>
        <w:rPr>
          <w:rFonts w:ascii="Arial" w:hAnsi="Arial"/>
          <w:sz w:val="22"/>
          <w:szCs w:val="22"/>
          <w:lang w:val="en-US"/>
        </w:rPr>
        <w:t>ă</w:t>
      </w:r>
      <w:r>
        <w:rPr>
          <w:rFonts w:ascii="Arial" w:hAnsi="Arial"/>
          <w:sz w:val="22"/>
          <w:szCs w:val="22"/>
        </w:rPr>
        <w:t xml:space="preserve"> de poluare va fi cea existent</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prezent, asociat</w:t>
      </w:r>
      <w:r>
        <w:rPr>
          <w:rFonts w:ascii="Arial" w:hAnsi="Arial"/>
          <w:sz w:val="22"/>
          <w:szCs w:val="22"/>
          <w:lang w:val="en-US"/>
        </w:rPr>
        <w:t>ă</w:t>
      </w:r>
      <w:r>
        <w:rPr>
          <w:rFonts w:ascii="Arial" w:hAnsi="Arial"/>
          <w:sz w:val="22"/>
          <w:szCs w:val="22"/>
          <w:lang w:val="nl-NL"/>
        </w:rPr>
        <w:t xml:space="preserve"> opera</w:t>
      </w:r>
      <w:r>
        <w:rPr>
          <w:rFonts w:ascii="Arial" w:hAnsi="Arial"/>
          <w:sz w:val="22"/>
          <w:szCs w:val="22"/>
          <w:lang w:val="en-US"/>
        </w:rPr>
        <w:t>ț</w:t>
      </w:r>
      <w:r>
        <w:rPr>
          <w:rFonts w:ascii="Arial" w:hAnsi="Arial"/>
          <w:sz w:val="22"/>
          <w:szCs w:val="22"/>
        </w:rPr>
        <w:t>iunilor portuare.</w:t>
      </w:r>
    </w:p>
    <w:p w14:paraId="014AB4A1" w14:textId="77777777" w:rsidR="00790ED7" w:rsidRDefault="00D7094B">
      <w:pPr>
        <w:pStyle w:val="Body"/>
        <w:spacing w:after="120" w:line="276" w:lineRule="auto"/>
        <w:ind w:firstLine="708"/>
        <w:jc w:val="both"/>
        <w:rPr>
          <w:rFonts w:ascii="Arial" w:eastAsia="Arial" w:hAnsi="Arial" w:cs="Arial"/>
          <w:i/>
          <w:iCs/>
          <w:sz w:val="22"/>
          <w:szCs w:val="22"/>
        </w:rPr>
      </w:pPr>
      <w:r>
        <w:rPr>
          <w:rFonts w:ascii="Arial" w:hAnsi="Arial"/>
          <w:i/>
          <w:iCs/>
          <w:sz w:val="22"/>
          <w:szCs w:val="22"/>
        </w:rPr>
        <w:t>Intervalele pentru emisiile atmosferice au fost estimate la nivel general pentru condi</w:t>
      </w:r>
      <w:r>
        <w:rPr>
          <w:rFonts w:ascii="Arial" w:hAnsi="Arial"/>
          <w:i/>
          <w:iCs/>
          <w:sz w:val="22"/>
          <w:szCs w:val="22"/>
          <w:lang w:val="en-US"/>
        </w:rPr>
        <w:t>ț</w:t>
      </w:r>
      <w:r>
        <w:rPr>
          <w:rFonts w:ascii="Arial" w:hAnsi="Arial"/>
          <w:i/>
          <w:iCs/>
          <w:sz w:val="22"/>
          <w:szCs w:val="22"/>
        </w:rPr>
        <w:t>iile prezentate mai sus, orice modificare a acestor condi</w:t>
      </w:r>
      <w:r>
        <w:rPr>
          <w:rFonts w:ascii="Arial" w:hAnsi="Arial"/>
          <w:i/>
          <w:iCs/>
          <w:sz w:val="22"/>
          <w:szCs w:val="22"/>
          <w:lang w:val="en-US"/>
        </w:rPr>
        <w:t>ț</w:t>
      </w:r>
      <w:r>
        <w:rPr>
          <w:rFonts w:ascii="Arial" w:hAnsi="Arial"/>
          <w:i/>
          <w:iCs/>
          <w:sz w:val="22"/>
          <w:szCs w:val="22"/>
        </w:rPr>
        <w:t xml:space="preserve">ii, precum </w:t>
      </w:r>
      <w:r>
        <w:rPr>
          <w:rFonts w:ascii="Arial" w:hAnsi="Arial"/>
          <w:i/>
          <w:iCs/>
          <w:sz w:val="22"/>
          <w:szCs w:val="22"/>
          <w:lang w:val="en-US"/>
        </w:rPr>
        <w:t>ș</w:t>
      </w:r>
      <w:r>
        <w:rPr>
          <w:rFonts w:ascii="Arial" w:hAnsi="Arial"/>
          <w:i/>
          <w:iCs/>
          <w:sz w:val="22"/>
          <w:szCs w:val="22"/>
        </w:rPr>
        <w:t>i a reglement</w:t>
      </w:r>
      <w:r>
        <w:rPr>
          <w:rFonts w:ascii="Arial" w:hAnsi="Arial"/>
          <w:i/>
          <w:iCs/>
          <w:sz w:val="22"/>
          <w:szCs w:val="22"/>
          <w:lang w:val="en-US"/>
        </w:rPr>
        <w:t>ă</w:t>
      </w:r>
      <w:r>
        <w:rPr>
          <w:rFonts w:ascii="Arial" w:hAnsi="Arial"/>
          <w:i/>
          <w:iCs/>
          <w:sz w:val="22"/>
          <w:szCs w:val="22"/>
        </w:rPr>
        <w:t>rilor legale sau a softului utilizat poate determina modificarea acestora.</w:t>
      </w:r>
    </w:p>
    <w:p w14:paraId="2A003A5D" w14:textId="77777777" w:rsidR="00790ED7" w:rsidRDefault="00790ED7">
      <w:pPr>
        <w:pStyle w:val="al"/>
        <w:spacing w:after="120" w:line="276" w:lineRule="auto"/>
        <w:rPr>
          <w:rFonts w:ascii="Arial" w:eastAsia="Arial" w:hAnsi="Arial" w:cs="Arial"/>
        </w:rPr>
      </w:pPr>
    </w:p>
    <w:p w14:paraId="65CBCC43"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Instalațiile pentru reținerea și dispersia poluanților în atmosferă</w:t>
      </w:r>
    </w:p>
    <w:p w14:paraId="566820CF" w14:textId="77777777" w:rsidR="00790ED7" w:rsidRDefault="00D7094B">
      <w:pPr>
        <w:pStyle w:val="Body"/>
        <w:spacing w:after="120" w:line="276" w:lineRule="auto"/>
        <w:ind w:firstLine="708"/>
        <w:jc w:val="both"/>
        <w:rPr>
          <w:rFonts w:ascii="Arial" w:eastAsia="Arial" w:hAnsi="Arial" w:cs="Arial"/>
          <w:sz w:val="22"/>
          <w:szCs w:val="22"/>
        </w:rPr>
      </w:pPr>
      <w:r>
        <w:rPr>
          <w:rFonts w:ascii="Arial" w:eastAsia="Arial" w:hAnsi="Arial" w:cs="Arial"/>
          <w:sz w:val="22"/>
          <w:szCs w:val="22"/>
        </w:rPr>
        <w:tab/>
      </w:r>
      <w:bookmarkStart w:id="31" w:name="_Hlk531005425"/>
      <w:r>
        <w:rPr>
          <w:rFonts w:ascii="Arial" w:hAnsi="Arial"/>
          <w:sz w:val="22"/>
          <w:szCs w:val="22"/>
        </w:rPr>
        <w:t>Sursele de emisii atmosferice, specifice lucr</w:t>
      </w:r>
      <w:r>
        <w:rPr>
          <w:rFonts w:ascii="Arial" w:hAnsi="Arial"/>
          <w:sz w:val="22"/>
          <w:szCs w:val="22"/>
          <w:lang w:val="en-US"/>
        </w:rPr>
        <w:t>ă</w:t>
      </w:r>
      <w:r>
        <w:rPr>
          <w:rFonts w:ascii="Arial" w:hAnsi="Arial"/>
          <w:sz w:val="22"/>
          <w:szCs w:val="22"/>
        </w:rPr>
        <w:t>rilor de execu</w:t>
      </w:r>
      <w:r>
        <w:rPr>
          <w:rFonts w:ascii="Arial" w:hAnsi="Arial"/>
          <w:sz w:val="22"/>
          <w:szCs w:val="22"/>
          <w:lang w:val="en-US"/>
        </w:rPr>
        <w:t>ț</w:t>
      </w:r>
      <w:r>
        <w:rPr>
          <w:rFonts w:ascii="Arial" w:hAnsi="Arial"/>
          <w:sz w:val="22"/>
          <w:szCs w:val="22"/>
          <w:lang w:val="it-IT"/>
        </w:rPr>
        <w:t>ie, datorit</w:t>
      </w:r>
      <w:r>
        <w:rPr>
          <w:rFonts w:ascii="Arial" w:hAnsi="Arial"/>
          <w:sz w:val="22"/>
          <w:szCs w:val="22"/>
          <w:lang w:val="en-US"/>
        </w:rPr>
        <w:t>ă</w:t>
      </w:r>
      <w:r>
        <w:rPr>
          <w:rFonts w:ascii="Arial" w:hAnsi="Arial"/>
          <w:sz w:val="22"/>
          <w:szCs w:val="22"/>
        </w:rPr>
        <w:t xml:space="preserve"> caracteristicilor lor, nu pot fi prev</w:t>
      </w:r>
      <w:r>
        <w:rPr>
          <w:rFonts w:ascii="Arial" w:hAnsi="Arial"/>
          <w:sz w:val="22"/>
          <w:szCs w:val="22"/>
          <w:lang w:val="en-US"/>
        </w:rPr>
        <w:t>ă</w:t>
      </w:r>
      <w:r>
        <w:rPr>
          <w:rFonts w:ascii="Arial" w:hAnsi="Arial"/>
          <w:sz w:val="22"/>
          <w:szCs w:val="22"/>
        </w:rPr>
        <w:t>zute cu sisteme de captare sau de evacuare controlat</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ș</w:t>
      </w:r>
      <w:r>
        <w:rPr>
          <w:rFonts w:ascii="Arial" w:hAnsi="Arial"/>
          <w:sz w:val="22"/>
          <w:szCs w:val="22"/>
        </w:rPr>
        <w:t>i dirijat</w:t>
      </w:r>
      <w:r>
        <w:rPr>
          <w:rFonts w:ascii="Arial" w:hAnsi="Arial"/>
          <w:sz w:val="22"/>
          <w:szCs w:val="22"/>
          <w:lang w:val="en-US"/>
        </w:rPr>
        <w:t>ă</w:t>
      </w:r>
      <w:r>
        <w:rPr>
          <w:rFonts w:ascii="Arial" w:hAnsi="Arial"/>
          <w:sz w:val="22"/>
          <w:szCs w:val="22"/>
        </w:rPr>
        <w:t xml:space="preserve"> a poluan</w:t>
      </w:r>
      <w:r>
        <w:rPr>
          <w:rFonts w:ascii="Arial" w:hAnsi="Arial"/>
          <w:sz w:val="22"/>
          <w:szCs w:val="22"/>
          <w:lang w:val="en-US"/>
        </w:rPr>
        <w:t>ț</w:t>
      </w:r>
      <w:r>
        <w:rPr>
          <w:rFonts w:ascii="Arial" w:hAnsi="Arial"/>
          <w:sz w:val="22"/>
          <w:szCs w:val="22"/>
        </w:rPr>
        <w:t>ilor.</w:t>
      </w:r>
    </w:p>
    <w:p w14:paraId="73BF8E19"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lang w:val="en-US"/>
        </w:rPr>
        <w:t>Î</w:t>
      </w:r>
      <w:r>
        <w:rPr>
          <w:rFonts w:ascii="Arial" w:hAnsi="Arial"/>
          <w:sz w:val="22"/>
          <w:szCs w:val="22"/>
        </w:rPr>
        <w:t>ns</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cadrul proiectului vor fi utilizate echipamente cu dot</w:t>
      </w:r>
      <w:r>
        <w:rPr>
          <w:rFonts w:ascii="Arial" w:hAnsi="Arial"/>
          <w:sz w:val="22"/>
          <w:szCs w:val="22"/>
          <w:lang w:val="en-US"/>
        </w:rPr>
        <w:t>ă</w:t>
      </w:r>
      <w:r>
        <w:rPr>
          <w:rFonts w:ascii="Arial" w:hAnsi="Arial"/>
          <w:sz w:val="22"/>
          <w:szCs w:val="22"/>
        </w:rPr>
        <w:t>ri specifice de limitare a emisiilor. De asemenea, se vor respecta toate prevederile legale privind inspec</w:t>
      </w:r>
      <w:r>
        <w:rPr>
          <w:rFonts w:ascii="Arial" w:hAnsi="Arial"/>
          <w:sz w:val="22"/>
          <w:szCs w:val="22"/>
          <w:lang w:val="en-US"/>
        </w:rPr>
        <w:t>ț</w:t>
      </w:r>
      <w:r>
        <w:rPr>
          <w:rFonts w:ascii="Arial" w:hAnsi="Arial"/>
          <w:sz w:val="22"/>
          <w:szCs w:val="22"/>
        </w:rPr>
        <w:t xml:space="preserve">ia utilajelor de dragat, astfel </w:t>
      </w:r>
      <w:r>
        <w:rPr>
          <w:rFonts w:ascii="Arial" w:hAnsi="Arial"/>
          <w:sz w:val="22"/>
          <w:szCs w:val="22"/>
          <w:lang w:val="en-US"/>
        </w:rPr>
        <w:t>î</w:t>
      </w:r>
      <w:r>
        <w:rPr>
          <w:rFonts w:ascii="Arial" w:hAnsi="Arial"/>
          <w:sz w:val="22"/>
          <w:szCs w:val="22"/>
        </w:rPr>
        <w:t>nc</w:t>
      </w:r>
      <w:r>
        <w:rPr>
          <w:rFonts w:ascii="Arial" w:hAnsi="Arial"/>
          <w:sz w:val="22"/>
          <w:szCs w:val="22"/>
          <w:lang w:val="en-US"/>
        </w:rPr>
        <w:t>â</w:t>
      </w:r>
      <w:r>
        <w:rPr>
          <w:rFonts w:ascii="Arial" w:hAnsi="Arial"/>
          <w:sz w:val="22"/>
          <w:szCs w:val="22"/>
        </w:rPr>
        <w:t>t s</w:t>
      </w:r>
      <w:r>
        <w:rPr>
          <w:rFonts w:ascii="Arial" w:hAnsi="Arial"/>
          <w:sz w:val="22"/>
          <w:szCs w:val="22"/>
          <w:lang w:val="en-US"/>
        </w:rPr>
        <w:t>ă</w:t>
      </w:r>
      <w:r>
        <w:rPr>
          <w:rFonts w:ascii="Arial" w:hAnsi="Arial"/>
          <w:sz w:val="22"/>
          <w:szCs w:val="22"/>
        </w:rPr>
        <w:t xml:space="preserve"> se asigure reducerea emisiilor atmosferice.</w:t>
      </w:r>
    </w:p>
    <w:p w14:paraId="16BB3A50" w14:textId="77777777" w:rsidR="00790ED7" w:rsidRDefault="00790ED7">
      <w:pPr>
        <w:pStyle w:val="Body"/>
        <w:spacing w:after="120" w:line="276" w:lineRule="auto"/>
        <w:ind w:firstLine="708"/>
        <w:jc w:val="both"/>
        <w:rPr>
          <w:rFonts w:ascii="Arial" w:eastAsia="Arial" w:hAnsi="Arial" w:cs="Arial"/>
          <w:sz w:val="22"/>
          <w:szCs w:val="22"/>
        </w:rPr>
      </w:pPr>
    </w:p>
    <w:p w14:paraId="27B8D1D3"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b/>
          <w:bCs/>
          <w:i/>
          <w:iCs/>
          <w:sz w:val="22"/>
          <w:szCs w:val="22"/>
          <w:lang w:val="it-IT"/>
        </w:rPr>
        <w:t>Măsuri de protecție a factorului aer</w:t>
      </w:r>
      <w:bookmarkEnd w:id="31"/>
    </w:p>
    <w:p w14:paraId="78565F6B"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M</w:t>
      </w:r>
      <w:r>
        <w:rPr>
          <w:rFonts w:ascii="Arial" w:hAnsi="Arial"/>
          <w:sz w:val="22"/>
          <w:szCs w:val="22"/>
          <w:lang w:val="en-US"/>
        </w:rPr>
        <w:t>ă</w:t>
      </w:r>
      <w:r>
        <w:rPr>
          <w:rFonts w:ascii="Arial" w:hAnsi="Arial"/>
          <w:sz w:val="22"/>
          <w:szCs w:val="22"/>
        </w:rPr>
        <w:t>surile pentru controlul emisiilor de particule sunt m</w:t>
      </w:r>
      <w:r>
        <w:rPr>
          <w:rFonts w:ascii="Arial" w:hAnsi="Arial"/>
          <w:sz w:val="22"/>
          <w:szCs w:val="22"/>
          <w:lang w:val="en-US"/>
        </w:rPr>
        <w:t>ă</w:t>
      </w:r>
      <w:r>
        <w:rPr>
          <w:rFonts w:ascii="Arial" w:hAnsi="Arial"/>
          <w:sz w:val="22"/>
          <w:szCs w:val="22"/>
        </w:rPr>
        <w:t>suri de tip opera</w:t>
      </w:r>
      <w:r>
        <w:rPr>
          <w:rFonts w:ascii="Arial" w:hAnsi="Arial"/>
          <w:sz w:val="22"/>
          <w:szCs w:val="22"/>
          <w:lang w:val="en-US"/>
        </w:rPr>
        <w:t>ț</w:t>
      </w:r>
      <w:r>
        <w:rPr>
          <w:rFonts w:ascii="Arial" w:hAnsi="Arial"/>
          <w:sz w:val="22"/>
          <w:szCs w:val="22"/>
        </w:rPr>
        <w:t xml:space="preserve">ional specifice acestui tip de surse. </w:t>
      </w:r>
      <w:r>
        <w:rPr>
          <w:rFonts w:ascii="Arial" w:hAnsi="Arial"/>
          <w:sz w:val="22"/>
          <w:szCs w:val="22"/>
          <w:lang w:val="en-US"/>
        </w:rPr>
        <w:t>Î</w:t>
      </w:r>
      <w:r>
        <w:rPr>
          <w:rFonts w:ascii="Arial" w:hAnsi="Arial"/>
          <w:sz w:val="22"/>
          <w:szCs w:val="22"/>
        </w:rPr>
        <w:t>n ceea ce prive</w:t>
      </w:r>
      <w:r>
        <w:rPr>
          <w:rFonts w:ascii="Arial" w:hAnsi="Arial"/>
          <w:sz w:val="22"/>
          <w:szCs w:val="22"/>
          <w:lang w:val="en-US"/>
        </w:rPr>
        <w:t>ș</w:t>
      </w:r>
      <w:r>
        <w:rPr>
          <w:rFonts w:ascii="Arial" w:hAnsi="Arial"/>
          <w:sz w:val="22"/>
          <w:szCs w:val="22"/>
        </w:rPr>
        <w:t>te emisiile generate de sursele mobile, acestea trebuie s</w:t>
      </w:r>
      <w:r>
        <w:rPr>
          <w:rFonts w:ascii="Arial" w:hAnsi="Arial"/>
          <w:sz w:val="22"/>
          <w:szCs w:val="22"/>
          <w:lang w:val="en-US"/>
        </w:rPr>
        <w:t>ă</w:t>
      </w:r>
      <w:r>
        <w:rPr>
          <w:rFonts w:ascii="Arial" w:hAnsi="Arial"/>
          <w:sz w:val="22"/>
          <w:szCs w:val="22"/>
        </w:rPr>
        <w:t xml:space="preserve"> respecte prevederile legale </w:t>
      </w:r>
      <w:r>
        <w:rPr>
          <w:rFonts w:ascii="Arial" w:hAnsi="Arial"/>
          <w:sz w:val="22"/>
          <w:szCs w:val="22"/>
          <w:lang w:val="en-US"/>
        </w:rPr>
        <w:t>î</w:t>
      </w:r>
      <w:r>
        <w:rPr>
          <w:rFonts w:ascii="Arial" w:hAnsi="Arial"/>
          <w:sz w:val="22"/>
          <w:szCs w:val="22"/>
        </w:rPr>
        <w:t>n vigoare.</w:t>
      </w:r>
    </w:p>
    <w:p w14:paraId="24978EEC" w14:textId="77777777" w:rsidR="00790ED7" w:rsidRDefault="00D7094B">
      <w:pPr>
        <w:pStyle w:val="Body"/>
        <w:spacing w:after="120" w:line="276" w:lineRule="auto"/>
        <w:ind w:firstLine="708"/>
        <w:jc w:val="both"/>
        <w:rPr>
          <w:rFonts w:ascii="Arial" w:eastAsia="Arial" w:hAnsi="Arial" w:cs="Arial"/>
          <w:sz w:val="22"/>
          <w:szCs w:val="22"/>
        </w:rPr>
      </w:pPr>
      <w:r>
        <w:rPr>
          <w:rFonts w:ascii="Arial" w:hAnsi="Arial"/>
          <w:sz w:val="22"/>
          <w:szCs w:val="22"/>
        </w:rPr>
        <w:t>Se recomand</w:t>
      </w:r>
      <w:r>
        <w:rPr>
          <w:rFonts w:ascii="Arial" w:hAnsi="Arial"/>
          <w:sz w:val="22"/>
          <w:szCs w:val="22"/>
          <w:lang w:val="en-US"/>
        </w:rPr>
        <w:t>ă</w:t>
      </w:r>
      <w:r>
        <w:rPr>
          <w:rFonts w:ascii="Arial" w:hAnsi="Arial"/>
          <w:sz w:val="22"/>
          <w:szCs w:val="22"/>
        </w:rPr>
        <w:t xml:space="preserve"> urm</w:t>
      </w:r>
      <w:r>
        <w:rPr>
          <w:rFonts w:ascii="Arial" w:hAnsi="Arial"/>
          <w:sz w:val="22"/>
          <w:szCs w:val="22"/>
          <w:lang w:val="en-US"/>
        </w:rPr>
        <w:t>ă</w:t>
      </w:r>
      <w:r>
        <w:rPr>
          <w:rFonts w:ascii="Arial" w:hAnsi="Arial"/>
          <w:sz w:val="22"/>
          <w:szCs w:val="22"/>
        </w:rPr>
        <w:t>toarele m</w:t>
      </w:r>
      <w:r>
        <w:rPr>
          <w:rFonts w:ascii="Arial" w:hAnsi="Arial"/>
          <w:sz w:val="22"/>
          <w:szCs w:val="22"/>
          <w:lang w:val="en-US"/>
        </w:rPr>
        <w:t>ă</w:t>
      </w:r>
      <w:r>
        <w:rPr>
          <w:rFonts w:ascii="Arial" w:hAnsi="Arial"/>
          <w:sz w:val="22"/>
          <w:szCs w:val="22"/>
        </w:rPr>
        <w:t>suri de protec</w:t>
      </w:r>
      <w:r>
        <w:rPr>
          <w:rFonts w:ascii="Arial" w:hAnsi="Arial"/>
          <w:sz w:val="22"/>
          <w:szCs w:val="22"/>
          <w:lang w:val="en-US"/>
        </w:rPr>
        <w:t>ț</w:t>
      </w:r>
      <w:r>
        <w:rPr>
          <w:rFonts w:ascii="Arial" w:hAnsi="Arial"/>
          <w:sz w:val="22"/>
          <w:szCs w:val="22"/>
          <w:lang w:val="it-IT"/>
        </w:rPr>
        <w:t>ie a calit</w:t>
      </w:r>
      <w:r>
        <w:rPr>
          <w:rFonts w:ascii="Arial" w:hAnsi="Arial"/>
          <w:sz w:val="22"/>
          <w:szCs w:val="22"/>
          <w:lang w:val="en-US"/>
        </w:rPr>
        <w:t>ăț</w:t>
      </w:r>
      <w:r>
        <w:rPr>
          <w:rFonts w:ascii="Arial" w:hAnsi="Arial"/>
          <w:sz w:val="22"/>
          <w:szCs w:val="22"/>
        </w:rPr>
        <w:t>ii aerului:</w:t>
      </w:r>
    </w:p>
    <w:p w14:paraId="6552C1BC" w14:textId="77777777" w:rsidR="00790ED7" w:rsidRDefault="00D7094B">
      <w:pPr>
        <w:pStyle w:val="ListParagraph"/>
        <w:numPr>
          <w:ilvl w:val="0"/>
          <w:numId w:val="34"/>
        </w:numPr>
        <w:spacing w:after="120" w:line="276" w:lineRule="auto"/>
        <w:jc w:val="both"/>
        <w:rPr>
          <w:rFonts w:ascii="Arial" w:hAnsi="Arial"/>
          <w:sz w:val="22"/>
          <w:szCs w:val="22"/>
        </w:rPr>
      </w:pPr>
      <w:r>
        <w:rPr>
          <w:rStyle w:val="apple-converted-space"/>
          <w:rFonts w:ascii="Arial" w:hAnsi="Arial"/>
          <w:sz w:val="22"/>
          <w:szCs w:val="22"/>
        </w:rPr>
        <w:t>utilizarea echipamentelor, utilajelor și autovehiculelor performante și corespunzătoare;</w:t>
      </w:r>
    </w:p>
    <w:p w14:paraId="32DF2682" w14:textId="77777777" w:rsidR="00790ED7" w:rsidRDefault="00D7094B">
      <w:pPr>
        <w:pStyle w:val="ListParagraph"/>
        <w:numPr>
          <w:ilvl w:val="0"/>
          <w:numId w:val="34"/>
        </w:numPr>
        <w:spacing w:after="120" w:line="276" w:lineRule="auto"/>
        <w:jc w:val="both"/>
        <w:rPr>
          <w:rFonts w:ascii="Arial" w:hAnsi="Arial"/>
          <w:sz w:val="22"/>
          <w:szCs w:val="22"/>
        </w:rPr>
      </w:pPr>
      <w:r>
        <w:rPr>
          <w:rStyle w:val="apple-converted-space"/>
          <w:rFonts w:ascii="Arial" w:hAnsi="Arial"/>
          <w:sz w:val="22"/>
          <w:szCs w:val="22"/>
        </w:rPr>
        <w:t xml:space="preserve">utilajele și echipamentele utilizate vor fi aduse în stare bună </w:t>
      </w:r>
      <w:r>
        <w:rPr>
          <w:rStyle w:val="apple-converted-space"/>
          <w:rFonts w:ascii="Arial" w:hAnsi="Arial"/>
          <w:sz w:val="22"/>
          <w:szCs w:val="22"/>
          <w:lang w:val="pt-PT"/>
        </w:rPr>
        <w:t>de func</w:t>
      </w:r>
      <w:r>
        <w:rPr>
          <w:rStyle w:val="apple-converted-space"/>
          <w:rFonts w:ascii="Arial" w:hAnsi="Arial"/>
          <w:sz w:val="22"/>
          <w:szCs w:val="22"/>
        </w:rPr>
        <w:t>ț</w:t>
      </w:r>
      <w:r>
        <w:rPr>
          <w:rStyle w:val="apple-converted-space"/>
          <w:rFonts w:ascii="Arial" w:hAnsi="Arial"/>
          <w:sz w:val="22"/>
          <w:szCs w:val="22"/>
          <w:lang w:val="it-IT"/>
        </w:rPr>
        <w:t xml:space="preserve">ionare </w:t>
      </w:r>
      <w:r>
        <w:rPr>
          <w:rStyle w:val="apple-converted-space"/>
          <w:rFonts w:ascii="Arial" w:hAnsi="Arial"/>
          <w:sz w:val="22"/>
          <w:szCs w:val="22"/>
        </w:rPr>
        <w:t>ș</w:t>
      </w:r>
      <w:r>
        <w:rPr>
          <w:rStyle w:val="apple-converted-space"/>
          <w:rFonts w:ascii="Arial" w:hAnsi="Arial"/>
          <w:sz w:val="22"/>
          <w:szCs w:val="22"/>
          <w:lang w:val="it-IT"/>
        </w:rPr>
        <w:t>i verificate periodic;</w:t>
      </w:r>
    </w:p>
    <w:p w14:paraId="35D52191" w14:textId="77777777" w:rsidR="00790ED7" w:rsidRDefault="00D7094B">
      <w:pPr>
        <w:pStyle w:val="ListParagraph"/>
        <w:numPr>
          <w:ilvl w:val="0"/>
          <w:numId w:val="34"/>
        </w:numPr>
        <w:spacing w:after="120" w:line="276" w:lineRule="auto"/>
        <w:jc w:val="both"/>
        <w:rPr>
          <w:rFonts w:ascii="Arial" w:hAnsi="Arial"/>
          <w:sz w:val="22"/>
          <w:szCs w:val="22"/>
        </w:rPr>
      </w:pPr>
      <w:r>
        <w:rPr>
          <w:rStyle w:val="apple-converted-space"/>
          <w:rFonts w:ascii="Arial" w:hAnsi="Arial"/>
          <w:sz w:val="22"/>
          <w:szCs w:val="22"/>
        </w:rPr>
        <w:t>utilajele folosite vor respecta normele și prevederile privind emisiile de noxe;</w:t>
      </w:r>
    </w:p>
    <w:p w14:paraId="4C75976F" w14:textId="77777777" w:rsidR="00790ED7" w:rsidRDefault="00D7094B">
      <w:pPr>
        <w:pStyle w:val="ListParagraph"/>
        <w:numPr>
          <w:ilvl w:val="0"/>
          <w:numId w:val="34"/>
        </w:numPr>
        <w:spacing w:after="120" w:line="276" w:lineRule="auto"/>
        <w:jc w:val="both"/>
        <w:rPr>
          <w:rFonts w:ascii="Arial" w:hAnsi="Arial"/>
          <w:sz w:val="22"/>
          <w:szCs w:val="22"/>
        </w:rPr>
      </w:pPr>
      <w:r>
        <w:rPr>
          <w:rStyle w:val="apple-converted-space"/>
          <w:rFonts w:ascii="Arial" w:hAnsi="Arial"/>
          <w:sz w:val="22"/>
          <w:szCs w:val="22"/>
        </w:rPr>
        <w:t>utilajele vor fi verificate periodic în ceea ce privește nivelul de monoxid de carbon ș</w:t>
      </w:r>
      <w:r>
        <w:rPr>
          <w:rStyle w:val="apple-converted-space"/>
          <w:rFonts w:ascii="Arial" w:hAnsi="Arial"/>
          <w:sz w:val="22"/>
          <w:szCs w:val="22"/>
          <w:lang w:val="it-IT"/>
        </w:rPr>
        <w:t>i concentra</w:t>
      </w:r>
      <w:r>
        <w:rPr>
          <w:rStyle w:val="apple-converted-space"/>
          <w:rFonts w:ascii="Arial" w:hAnsi="Arial"/>
          <w:sz w:val="22"/>
          <w:szCs w:val="22"/>
        </w:rPr>
        <w:t>țiile de emisii în gazele de eș</w:t>
      </w:r>
      <w:r>
        <w:rPr>
          <w:rStyle w:val="apple-converted-space"/>
          <w:rFonts w:ascii="Arial" w:hAnsi="Arial"/>
          <w:sz w:val="22"/>
          <w:szCs w:val="22"/>
          <w:lang w:val="pt-PT"/>
        </w:rPr>
        <w:t>apament;</w:t>
      </w:r>
    </w:p>
    <w:p w14:paraId="563F5C68" w14:textId="77777777" w:rsidR="00790ED7" w:rsidRDefault="00D7094B">
      <w:pPr>
        <w:pStyle w:val="ListParagraph"/>
        <w:numPr>
          <w:ilvl w:val="0"/>
          <w:numId w:val="34"/>
        </w:numPr>
        <w:spacing w:after="120" w:line="276" w:lineRule="auto"/>
        <w:jc w:val="both"/>
        <w:rPr>
          <w:rFonts w:ascii="Arial" w:hAnsi="Arial"/>
          <w:sz w:val="22"/>
          <w:szCs w:val="22"/>
        </w:rPr>
      </w:pPr>
      <w:r>
        <w:rPr>
          <w:rStyle w:val="apple-converted-space"/>
          <w:rFonts w:ascii="Arial" w:hAnsi="Arial"/>
          <w:sz w:val="22"/>
          <w:szCs w:val="22"/>
        </w:rPr>
        <w:t>reducerea, pe cât posibil a numărului de porniri și opriri ale utilajelor utilizate.</w:t>
      </w:r>
    </w:p>
    <w:p w14:paraId="57C8EEE0" w14:textId="77777777" w:rsidR="00790ED7" w:rsidRDefault="00D7094B">
      <w:pPr>
        <w:pStyle w:val="al"/>
        <w:spacing w:after="120" w:line="276" w:lineRule="auto"/>
        <w:rPr>
          <w:rFonts w:ascii="Arial" w:eastAsia="Arial" w:hAnsi="Arial" w:cs="Arial"/>
          <w:i/>
          <w:iCs/>
          <w:sz w:val="22"/>
          <w:szCs w:val="22"/>
        </w:rPr>
      </w:pPr>
      <w:r>
        <w:rPr>
          <w:rFonts w:ascii="Arial" w:eastAsia="Arial" w:hAnsi="Arial" w:cs="Arial"/>
          <w:i/>
          <w:iCs/>
          <w:sz w:val="22"/>
          <w:szCs w:val="22"/>
        </w:rPr>
        <w:tab/>
        <w:t>Realizarea lucr</w:t>
      </w:r>
      <w:r>
        <w:rPr>
          <w:rFonts w:ascii="Arial" w:hAnsi="Arial"/>
          <w:i/>
          <w:iCs/>
          <w:sz w:val="22"/>
          <w:szCs w:val="22"/>
        </w:rPr>
        <w:t>ărilor proiectate nu va genera un impact negativ semnificativ asupra factorului de mediu AER, în condițiile respectării tuturor măsurilor de limitare și reducere a impactului prevăzute în acest memoriu.</w:t>
      </w:r>
    </w:p>
    <w:p w14:paraId="5280F332" w14:textId="77777777" w:rsidR="00790ED7" w:rsidRDefault="00790ED7">
      <w:pPr>
        <w:pStyle w:val="al"/>
        <w:spacing w:after="120" w:line="276" w:lineRule="auto"/>
        <w:rPr>
          <w:rFonts w:ascii="Arial" w:eastAsia="Arial" w:hAnsi="Arial" w:cs="Arial"/>
        </w:rPr>
      </w:pPr>
    </w:p>
    <w:p w14:paraId="37FEAD9D"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Impactul asupra climei și schimbărilor climatice</w:t>
      </w:r>
    </w:p>
    <w:p w14:paraId="405741D1" w14:textId="77777777" w:rsidR="00790ED7" w:rsidRDefault="00D7094B">
      <w:pPr>
        <w:pStyle w:val="Body"/>
        <w:spacing w:after="120" w:line="276" w:lineRule="auto"/>
        <w:jc w:val="both"/>
        <w:rPr>
          <w:rFonts w:ascii="Arial" w:eastAsia="Arial" w:hAnsi="Arial" w:cs="Arial"/>
          <w:sz w:val="20"/>
          <w:szCs w:val="20"/>
        </w:rPr>
      </w:pPr>
      <w:r>
        <w:rPr>
          <w:rFonts w:ascii="Arial" w:eastAsia="Arial" w:hAnsi="Arial" w:cs="Arial"/>
          <w:sz w:val="22"/>
          <w:szCs w:val="22"/>
        </w:rPr>
        <w:tab/>
        <w:t>Zona studiata este caracterizata printr-un climat de litoral maritim, cu veri calduroase (in iulie temperaturi medii peste 22</w:t>
      </w:r>
      <w:r>
        <w:rPr>
          <w:rFonts w:ascii="Arial" w:hAnsi="Arial"/>
          <w:sz w:val="22"/>
          <w:szCs w:val="22"/>
          <w:vertAlign w:val="superscript"/>
        </w:rPr>
        <w:t>0</w:t>
      </w:r>
      <w:r>
        <w:rPr>
          <w:rFonts w:ascii="Arial" w:hAnsi="Arial"/>
          <w:sz w:val="22"/>
          <w:szCs w:val="22"/>
        </w:rPr>
        <w:t xml:space="preserve"> C) si mai mult senine (in medie 25-28 zile insorite pe luna, cu durata de stralucire a soarelui de 10-12 ore pe zi) si cu ierni blande (in ianuarie temperaturi medii de 0</w:t>
      </w:r>
      <w:r>
        <w:rPr>
          <w:rFonts w:ascii="Arial" w:hAnsi="Arial"/>
          <w:sz w:val="22"/>
          <w:szCs w:val="22"/>
          <w:vertAlign w:val="superscript"/>
        </w:rPr>
        <w:t>0</w:t>
      </w:r>
      <w:r>
        <w:rPr>
          <w:rFonts w:ascii="Arial" w:hAnsi="Arial"/>
          <w:sz w:val="22"/>
          <w:szCs w:val="22"/>
          <w:lang w:val="es-ES_tradnl"/>
        </w:rPr>
        <w:t xml:space="preserve"> C). Temperatura medie anuala este de 11,2</w:t>
      </w:r>
      <w:r>
        <w:rPr>
          <w:rFonts w:ascii="Arial" w:hAnsi="Arial"/>
          <w:sz w:val="22"/>
          <w:szCs w:val="22"/>
          <w:vertAlign w:val="superscript"/>
        </w:rPr>
        <w:t>0</w:t>
      </w:r>
      <w:r>
        <w:rPr>
          <w:rFonts w:ascii="Arial" w:hAnsi="Arial"/>
          <w:sz w:val="22"/>
          <w:szCs w:val="22"/>
        </w:rPr>
        <w:t xml:space="preserve"> C, iar precipitatiile atmosferice insumeaza cca 400 mm anual. </w:t>
      </w:r>
    </w:p>
    <w:p w14:paraId="6E84CA56" w14:textId="77777777" w:rsidR="00790ED7" w:rsidRDefault="00D7094B">
      <w:pPr>
        <w:pStyle w:val="Body"/>
        <w:spacing w:after="120"/>
        <w:ind w:firstLine="708"/>
        <w:jc w:val="both"/>
        <w:rPr>
          <w:rFonts w:ascii="Arial" w:eastAsia="Arial" w:hAnsi="Arial" w:cs="Arial"/>
          <w:sz w:val="22"/>
          <w:szCs w:val="22"/>
        </w:rPr>
      </w:pPr>
      <w:r>
        <w:rPr>
          <w:rFonts w:ascii="Arial" w:hAnsi="Arial"/>
          <w:sz w:val="22"/>
          <w:szCs w:val="22"/>
        </w:rPr>
        <w:t xml:space="preserve">In cursul anului se constata o crestere generala a valorilor medii lunare de temperatura de la lunile ianuarie-februarie catre iulie-august si apoi o descrestere din iulie catre decembrie. </w:t>
      </w:r>
    </w:p>
    <w:p w14:paraId="77533628" w14:textId="77777777" w:rsidR="00790ED7" w:rsidRDefault="00D7094B">
      <w:pPr>
        <w:pStyle w:val="Body"/>
        <w:spacing w:after="120"/>
        <w:ind w:firstLine="708"/>
        <w:jc w:val="both"/>
        <w:rPr>
          <w:rFonts w:ascii="Arial" w:eastAsia="Arial" w:hAnsi="Arial" w:cs="Arial"/>
          <w:sz w:val="22"/>
          <w:szCs w:val="22"/>
        </w:rPr>
      </w:pPr>
      <w:r>
        <w:rPr>
          <w:rFonts w:ascii="Arial" w:hAnsi="Arial"/>
          <w:sz w:val="22"/>
          <w:szCs w:val="22"/>
        </w:rPr>
        <w:t xml:space="preserve">Influenta bazinului Marii Negre asupra temperaturii aerului se manifesta mai mult in lunile de primavara cand temperatura este mai scazuta decat in restul tarii si in lunile de toamna cand temperatura aerului pe litoral este mai ridicata. </w:t>
      </w:r>
    </w:p>
    <w:p w14:paraId="4E51928B" w14:textId="77777777" w:rsidR="00790ED7" w:rsidRDefault="00D7094B">
      <w:pPr>
        <w:pStyle w:val="Body"/>
        <w:spacing w:after="120"/>
        <w:ind w:firstLine="708"/>
        <w:jc w:val="both"/>
        <w:rPr>
          <w:rFonts w:ascii="Arial" w:eastAsia="Arial" w:hAnsi="Arial" w:cs="Arial"/>
          <w:sz w:val="22"/>
          <w:szCs w:val="22"/>
        </w:rPr>
      </w:pPr>
      <w:r>
        <w:rPr>
          <w:rFonts w:ascii="Arial" w:hAnsi="Arial"/>
          <w:sz w:val="22"/>
          <w:szCs w:val="22"/>
        </w:rPr>
        <w:t xml:space="preserve">Durata de stralucire a soarelui a fost in medie de 2330 ore, in sezonul cald (aprilie - septembrie) insumand cca 72 % din durata anual. </w:t>
      </w:r>
    </w:p>
    <w:p w14:paraId="2A6FBBA2" w14:textId="77777777" w:rsidR="00790ED7" w:rsidRDefault="00D7094B">
      <w:pPr>
        <w:pStyle w:val="Body"/>
        <w:spacing w:after="120"/>
        <w:ind w:firstLine="708"/>
        <w:jc w:val="both"/>
        <w:rPr>
          <w:rFonts w:ascii="Arial" w:eastAsia="Arial" w:hAnsi="Arial" w:cs="Arial"/>
          <w:sz w:val="22"/>
          <w:szCs w:val="22"/>
        </w:rPr>
      </w:pPr>
      <w:r>
        <w:rPr>
          <w:rFonts w:ascii="Arial" w:hAnsi="Arial"/>
          <w:sz w:val="22"/>
          <w:szCs w:val="22"/>
        </w:rPr>
        <w:t xml:space="preserve">In ceea ce priveste regimul vanturilor se cunosc urmatoarele: </w:t>
      </w:r>
    </w:p>
    <w:p w14:paraId="1B7E073A" w14:textId="77777777" w:rsidR="00790ED7" w:rsidRDefault="00D7094B">
      <w:pPr>
        <w:pStyle w:val="Body"/>
        <w:spacing w:after="120"/>
        <w:jc w:val="both"/>
        <w:rPr>
          <w:rFonts w:ascii="Arial" w:eastAsia="Arial" w:hAnsi="Arial" w:cs="Arial"/>
          <w:sz w:val="22"/>
          <w:szCs w:val="22"/>
        </w:rPr>
      </w:pPr>
      <w:r>
        <w:rPr>
          <w:rFonts w:ascii="Arial" w:hAnsi="Arial"/>
          <w:sz w:val="22"/>
          <w:szCs w:val="22"/>
        </w:rPr>
        <w:t xml:space="preserve">- directia predominanta este sectorul nordic, cu o frecventa medie anuala de 40-50%; </w:t>
      </w:r>
    </w:p>
    <w:p w14:paraId="4CE7F996" w14:textId="77777777" w:rsidR="00790ED7" w:rsidRDefault="00D7094B">
      <w:pPr>
        <w:pStyle w:val="Body"/>
        <w:spacing w:after="120"/>
        <w:jc w:val="both"/>
        <w:rPr>
          <w:rFonts w:ascii="Arial" w:eastAsia="Arial" w:hAnsi="Arial" w:cs="Arial"/>
          <w:sz w:val="22"/>
          <w:szCs w:val="22"/>
        </w:rPr>
      </w:pPr>
      <w:r>
        <w:rPr>
          <w:rFonts w:ascii="Arial" w:hAnsi="Arial"/>
          <w:sz w:val="22"/>
          <w:szCs w:val="22"/>
        </w:rPr>
        <w:t xml:space="preserve">- durata de persistenta a circulatiei atmosferice medii este, in 77 % din cazuri, 6-12 ore; </w:t>
      </w:r>
    </w:p>
    <w:p w14:paraId="7A5ECE33" w14:textId="77777777" w:rsidR="00790ED7" w:rsidRDefault="00D7094B">
      <w:pPr>
        <w:pStyle w:val="Body"/>
        <w:spacing w:after="120"/>
        <w:jc w:val="both"/>
        <w:rPr>
          <w:rFonts w:ascii="Arial" w:eastAsia="Arial" w:hAnsi="Arial" w:cs="Arial"/>
          <w:sz w:val="22"/>
          <w:szCs w:val="22"/>
        </w:rPr>
      </w:pPr>
      <w:r>
        <w:rPr>
          <w:rFonts w:ascii="Arial" w:hAnsi="Arial"/>
          <w:sz w:val="22"/>
          <w:szCs w:val="22"/>
        </w:rPr>
        <w:t xml:space="preserve">- durata de persistenta a circulatiei atmosferice maxime este de 210 ore, din directia N </w:t>
      </w:r>
      <w:r>
        <w:rPr>
          <w:rFonts w:ascii="Arial" w:hAnsi="Arial"/>
          <w:sz w:val="22"/>
          <w:szCs w:val="22"/>
          <w:lang w:val="en-US"/>
        </w:rPr>
        <w:t xml:space="preserve">– </w:t>
      </w:r>
      <w:r>
        <w:rPr>
          <w:rFonts w:ascii="Arial" w:hAnsi="Arial"/>
          <w:sz w:val="22"/>
          <w:szCs w:val="22"/>
        </w:rPr>
        <w:t xml:space="preserve">E. </w:t>
      </w:r>
    </w:p>
    <w:p w14:paraId="22196B26" w14:textId="77777777" w:rsidR="00790ED7" w:rsidRDefault="00D7094B">
      <w:pPr>
        <w:pStyle w:val="Body"/>
        <w:spacing w:after="120" w:line="276" w:lineRule="auto"/>
        <w:jc w:val="both"/>
        <w:rPr>
          <w:rFonts w:ascii="Arial" w:eastAsia="Arial" w:hAnsi="Arial" w:cs="Arial"/>
          <w:sz w:val="22"/>
          <w:szCs w:val="22"/>
        </w:rPr>
      </w:pPr>
      <w:r>
        <w:rPr>
          <w:rFonts w:ascii="Arial" w:hAnsi="Arial"/>
          <w:sz w:val="22"/>
          <w:szCs w:val="22"/>
        </w:rPr>
        <w:t>Numarul mediu de zile cu ceata este de 50 zile pe an, numarul maxim fiind in timpul iernii, cu o medie de 8 zile/luna cu un maxim inregistrat de 16 zile/luna. Ceata poate fi destul de persistenta in aceasta zona, in special in timpul iernii.</w:t>
      </w:r>
    </w:p>
    <w:p w14:paraId="44304495"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Proiectul va avea un impact extrem de redus asupra climei, neav</w:t>
      </w:r>
      <w:r>
        <w:rPr>
          <w:rFonts w:ascii="Arial" w:hAnsi="Arial"/>
          <w:sz w:val="22"/>
          <w:szCs w:val="22"/>
          <w:lang w:val="en-US"/>
        </w:rPr>
        <w:t>ând potenț</w:t>
      </w:r>
      <w:r>
        <w:rPr>
          <w:rFonts w:ascii="Arial" w:hAnsi="Arial"/>
          <w:sz w:val="22"/>
          <w:szCs w:val="22"/>
        </w:rPr>
        <w:t>ialul s</w:t>
      </w:r>
      <w:r>
        <w:rPr>
          <w:rFonts w:ascii="Arial" w:hAnsi="Arial"/>
          <w:sz w:val="22"/>
          <w:szCs w:val="22"/>
          <w:lang w:val="en-US"/>
        </w:rPr>
        <w:t>ă</w:t>
      </w:r>
      <w:r>
        <w:rPr>
          <w:rFonts w:ascii="Arial" w:hAnsi="Arial"/>
          <w:sz w:val="22"/>
          <w:szCs w:val="22"/>
          <w:lang w:val="es-ES_tradnl"/>
        </w:rPr>
        <w:t xml:space="preserve"> influen</w:t>
      </w:r>
      <w:r>
        <w:rPr>
          <w:rFonts w:ascii="Arial" w:hAnsi="Arial"/>
          <w:sz w:val="22"/>
          <w:szCs w:val="22"/>
          <w:lang w:val="en-US"/>
        </w:rPr>
        <w:t>ț</w:t>
      </w:r>
      <w:r>
        <w:rPr>
          <w:rFonts w:ascii="Arial" w:hAnsi="Arial"/>
          <w:sz w:val="22"/>
          <w:szCs w:val="22"/>
        </w:rPr>
        <w:t>eze schimb</w:t>
      </w:r>
      <w:r>
        <w:rPr>
          <w:rFonts w:ascii="Arial" w:hAnsi="Arial"/>
          <w:sz w:val="22"/>
          <w:szCs w:val="22"/>
          <w:lang w:val="en-US"/>
        </w:rPr>
        <w:t>ă</w:t>
      </w:r>
      <w:r>
        <w:rPr>
          <w:rFonts w:ascii="Arial" w:hAnsi="Arial"/>
          <w:sz w:val="22"/>
          <w:szCs w:val="22"/>
        </w:rPr>
        <w:t>ri climatice sau varia</w:t>
      </w:r>
      <w:r>
        <w:rPr>
          <w:rFonts w:ascii="Arial" w:hAnsi="Arial"/>
          <w:sz w:val="22"/>
          <w:szCs w:val="22"/>
          <w:lang w:val="en-US"/>
        </w:rPr>
        <w:t>ț</w:t>
      </w:r>
      <w:r>
        <w:rPr>
          <w:rFonts w:ascii="Arial" w:hAnsi="Arial"/>
          <w:sz w:val="22"/>
          <w:szCs w:val="22"/>
        </w:rPr>
        <w:t>ii ale indicatorilor climatici pe amplasament.</w:t>
      </w:r>
    </w:p>
    <w:p w14:paraId="0AC3CF50"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Av</w:t>
      </w:r>
      <w:r>
        <w:rPr>
          <w:rFonts w:ascii="Arial" w:hAnsi="Arial"/>
          <w:sz w:val="22"/>
          <w:szCs w:val="22"/>
          <w:lang w:val="en-US"/>
        </w:rPr>
        <w:t>ând î</w:t>
      </w:r>
      <w:r>
        <w:rPr>
          <w:rFonts w:ascii="Arial" w:hAnsi="Arial"/>
          <w:sz w:val="22"/>
          <w:szCs w:val="22"/>
        </w:rPr>
        <w:t>n vedere prevederile ghidurilor de bun</w:t>
      </w:r>
      <w:r>
        <w:rPr>
          <w:rFonts w:ascii="Arial" w:hAnsi="Arial"/>
          <w:sz w:val="22"/>
          <w:szCs w:val="22"/>
          <w:lang w:val="en-US"/>
        </w:rPr>
        <w:t>ă practică</w:t>
      </w:r>
      <w:r>
        <w:rPr>
          <w:rFonts w:ascii="Arial" w:hAnsi="Arial"/>
          <w:sz w:val="22"/>
          <w:szCs w:val="22"/>
        </w:rPr>
        <w:t xml:space="preserve"> existente privind evaluarea impactului schimb</w:t>
      </w:r>
      <w:r>
        <w:rPr>
          <w:rFonts w:ascii="Arial" w:hAnsi="Arial"/>
          <w:sz w:val="22"/>
          <w:szCs w:val="22"/>
          <w:lang w:val="en-US"/>
        </w:rPr>
        <w:t>ă</w:t>
      </w:r>
      <w:r>
        <w:rPr>
          <w:rFonts w:ascii="Arial" w:hAnsi="Arial"/>
          <w:sz w:val="22"/>
          <w:szCs w:val="22"/>
        </w:rPr>
        <w:t>rilor climatice asupra proiectelor de infrastructur</w:t>
      </w:r>
      <w:r>
        <w:rPr>
          <w:rFonts w:ascii="Arial" w:hAnsi="Arial"/>
          <w:sz w:val="22"/>
          <w:szCs w:val="22"/>
          <w:lang w:val="en-US"/>
        </w:rPr>
        <w:t>ă</w:t>
      </w:r>
      <w:r>
        <w:rPr>
          <w:rFonts w:ascii="Arial" w:hAnsi="Arial"/>
          <w:sz w:val="22"/>
          <w:szCs w:val="22"/>
        </w:rPr>
        <w:t xml:space="preserve">, precum </w:t>
      </w:r>
      <w:r>
        <w:rPr>
          <w:rFonts w:ascii="Arial" w:hAnsi="Arial"/>
          <w:sz w:val="22"/>
          <w:szCs w:val="22"/>
          <w:lang w:val="en-US"/>
        </w:rPr>
        <w:t>ș</w:t>
      </w:r>
      <w:r>
        <w:rPr>
          <w:rFonts w:ascii="Arial" w:hAnsi="Arial"/>
          <w:sz w:val="22"/>
          <w:szCs w:val="22"/>
        </w:rPr>
        <w:t xml:space="preserve">i prevederile Directivei 2014/52/UE a Parlamentului European </w:t>
      </w:r>
      <w:r>
        <w:rPr>
          <w:rFonts w:ascii="Arial" w:hAnsi="Arial"/>
          <w:sz w:val="22"/>
          <w:szCs w:val="22"/>
          <w:lang w:val="en-US"/>
        </w:rPr>
        <w:t>ș</w:t>
      </w:r>
      <w:r>
        <w:rPr>
          <w:rFonts w:ascii="Arial" w:hAnsi="Arial"/>
          <w:sz w:val="22"/>
          <w:szCs w:val="22"/>
        </w:rPr>
        <w:t xml:space="preserve">i a Consiliului din 16 aprilie 2014 de modificare a Directivei 2011/92/UE privind evaluarea efectelor anumitor proiecte publice </w:t>
      </w:r>
      <w:r>
        <w:rPr>
          <w:rFonts w:ascii="Arial" w:hAnsi="Arial"/>
          <w:sz w:val="22"/>
          <w:szCs w:val="22"/>
          <w:lang w:val="en-US"/>
        </w:rPr>
        <w:t>ș</w:t>
      </w:r>
      <w:r>
        <w:rPr>
          <w:rFonts w:ascii="Arial" w:hAnsi="Arial"/>
          <w:sz w:val="22"/>
          <w:szCs w:val="22"/>
        </w:rPr>
        <w:t>i private asupra mediului, am evaluat la nivel sintetic vulnerabilitatea proiectului fa</w:t>
      </w:r>
      <w:r>
        <w:rPr>
          <w:rFonts w:ascii="Arial" w:hAnsi="Arial"/>
          <w:sz w:val="22"/>
          <w:szCs w:val="22"/>
          <w:lang w:val="en-US"/>
        </w:rPr>
        <w:t>ță</w:t>
      </w:r>
      <w:r>
        <w:rPr>
          <w:rFonts w:ascii="Arial" w:hAnsi="Arial"/>
          <w:sz w:val="22"/>
          <w:szCs w:val="22"/>
        </w:rPr>
        <w:t xml:space="preserve"> de schimb</w:t>
      </w:r>
      <w:r>
        <w:rPr>
          <w:rFonts w:ascii="Arial" w:hAnsi="Arial"/>
          <w:sz w:val="22"/>
          <w:szCs w:val="22"/>
          <w:lang w:val="en-US"/>
        </w:rPr>
        <w:t>ă</w:t>
      </w:r>
      <w:r>
        <w:rPr>
          <w:rFonts w:ascii="Arial" w:hAnsi="Arial"/>
          <w:sz w:val="22"/>
          <w:szCs w:val="22"/>
        </w:rPr>
        <w:t>rile climatice.</w:t>
      </w:r>
    </w:p>
    <w:p w14:paraId="14F4F8F8"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Sinteza analizei de vulnerabilitate pentru proiect este prezentat</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tabelul urm</w:t>
      </w:r>
      <w:r>
        <w:rPr>
          <w:rFonts w:ascii="Arial" w:hAnsi="Arial"/>
          <w:sz w:val="22"/>
          <w:szCs w:val="22"/>
          <w:lang w:val="en-US"/>
        </w:rPr>
        <w:t>ă</w:t>
      </w:r>
      <w:r>
        <w:rPr>
          <w:rFonts w:ascii="Arial" w:hAnsi="Arial"/>
          <w:sz w:val="22"/>
          <w:szCs w:val="22"/>
        </w:rPr>
        <w:t>tor:</w:t>
      </w:r>
    </w:p>
    <w:p w14:paraId="150011D2" w14:textId="77777777" w:rsidR="00790ED7" w:rsidRDefault="00D7094B">
      <w:pPr>
        <w:pStyle w:val="Body"/>
        <w:spacing w:after="120" w:line="276" w:lineRule="auto"/>
        <w:jc w:val="right"/>
        <w:rPr>
          <w:rFonts w:ascii="Arial" w:eastAsia="Arial" w:hAnsi="Arial" w:cs="Arial"/>
          <w:b/>
          <w:bCs/>
          <w:sz w:val="22"/>
          <w:szCs w:val="22"/>
        </w:rPr>
      </w:pPr>
      <w:r>
        <w:rPr>
          <w:rFonts w:ascii="Arial" w:hAnsi="Arial"/>
          <w:b/>
          <w:bCs/>
          <w:sz w:val="22"/>
          <w:szCs w:val="22"/>
          <w:lang w:val="it-IT"/>
        </w:rPr>
        <w:t xml:space="preserve">Tabel 6.1.2.1 </w:t>
      </w:r>
    </w:p>
    <w:tbl>
      <w:tblPr>
        <w:tblW w:w="87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419"/>
        <w:gridCol w:w="2701"/>
        <w:gridCol w:w="2610"/>
      </w:tblGrid>
      <w:tr w:rsidR="00790ED7" w14:paraId="2F36B301" w14:textId="77777777">
        <w:trPr>
          <w:trHeight w:val="443"/>
          <w:jc w:val="center"/>
        </w:trPr>
        <w:tc>
          <w:tcPr>
            <w:tcW w:w="3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862F5" w14:textId="77777777" w:rsidR="00790ED7" w:rsidRDefault="00D7094B">
            <w:pPr>
              <w:pStyle w:val="Body"/>
              <w:jc w:val="center"/>
            </w:pPr>
            <w:r>
              <w:rPr>
                <w:rFonts w:ascii="Arial" w:hAnsi="Arial"/>
                <w:b/>
                <w:bCs/>
                <w:sz w:val="20"/>
                <w:szCs w:val="20"/>
                <w:lang w:val="en-US"/>
              </w:rPr>
              <w:t>Variabilele climatice identificate în zona proiectului</w:t>
            </w:r>
          </w:p>
        </w:tc>
        <w:tc>
          <w:tcPr>
            <w:tcW w:w="2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B91749" w14:textId="77777777" w:rsidR="00790ED7" w:rsidRDefault="00D7094B">
            <w:pPr>
              <w:pStyle w:val="Body"/>
              <w:jc w:val="center"/>
            </w:pPr>
            <w:r>
              <w:rPr>
                <w:rFonts w:ascii="Arial" w:hAnsi="Arial"/>
                <w:b/>
                <w:bCs/>
                <w:sz w:val="20"/>
                <w:szCs w:val="20"/>
                <w:lang w:val="en-US"/>
              </w:rPr>
              <w:t>Vulnerabilitatea Actuală</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BF33E5" w14:textId="77777777" w:rsidR="00790ED7" w:rsidRDefault="00D7094B">
            <w:pPr>
              <w:pStyle w:val="Body"/>
              <w:jc w:val="center"/>
            </w:pPr>
            <w:r>
              <w:rPr>
                <w:rFonts w:ascii="Arial" w:hAnsi="Arial"/>
                <w:b/>
                <w:bCs/>
                <w:sz w:val="20"/>
                <w:szCs w:val="20"/>
                <w:lang w:val="en-US"/>
              </w:rPr>
              <w:t>Vulnerabilitatea Viitoare</w:t>
            </w:r>
          </w:p>
        </w:tc>
      </w:tr>
      <w:tr w:rsidR="00790ED7" w14:paraId="08C7CF08" w14:textId="77777777">
        <w:trPr>
          <w:trHeight w:val="388"/>
          <w:jc w:val="center"/>
        </w:trPr>
        <w:tc>
          <w:tcPr>
            <w:tcW w:w="3419"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7E0CE5" w14:textId="77777777" w:rsidR="00790ED7" w:rsidRDefault="00D7094B">
            <w:pPr>
              <w:pStyle w:val="Body"/>
              <w:jc w:val="center"/>
            </w:pPr>
            <w:r>
              <w:rPr>
                <w:rFonts w:ascii="Arial" w:hAnsi="Arial"/>
                <w:sz w:val="20"/>
                <w:szCs w:val="20"/>
                <w:lang w:val="en-US"/>
              </w:rPr>
              <w:t>Creșterea temperaturii medii</w:t>
            </w:r>
          </w:p>
        </w:tc>
        <w:tc>
          <w:tcPr>
            <w:tcW w:w="2701" w:type="dxa"/>
            <w:tcBorders>
              <w:top w:val="single" w:sz="4" w:space="0" w:color="000000"/>
              <w:left w:val="single" w:sz="8" w:space="0" w:color="000000"/>
              <w:bottom w:val="single" w:sz="8" w:space="0" w:color="000000"/>
              <w:right w:val="single" w:sz="8" w:space="0" w:color="000000"/>
            </w:tcBorders>
            <w:shd w:val="clear" w:color="auto" w:fill="70AD47"/>
            <w:tcMar>
              <w:top w:w="80" w:type="dxa"/>
              <w:left w:w="80" w:type="dxa"/>
              <w:bottom w:w="80" w:type="dxa"/>
              <w:right w:w="80" w:type="dxa"/>
            </w:tcMar>
            <w:vAlign w:val="center"/>
          </w:tcPr>
          <w:p w14:paraId="5EC19DBB" w14:textId="77777777" w:rsidR="00790ED7" w:rsidRDefault="00D7094B">
            <w:pPr>
              <w:pStyle w:val="Body"/>
              <w:jc w:val="center"/>
            </w:pPr>
            <w:r>
              <w:rPr>
                <w:rFonts w:ascii="Arial" w:hAnsi="Arial"/>
                <w:sz w:val="20"/>
                <w:szCs w:val="20"/>
                <w:lang w:val="en-US"/>
              </w:rPr>
              <w:t>scăzută</w:t>
            </w:r>
          </w:p>
        </w:tc>
        <w:tc>
          <w:tcPr>
            <w:tcW w:w="2610" w:type="dxa"/>
            <w:tcBorders>
              <w:top w:val="single" w:sz="4" w:space="0" w:color="000000"/>
              <w:left w:val="single" w:sz="8" w:space="0" w:color="000000"/>
              <w:bottom w:val="single" w:sz="8" w:space="0" w:color="000000"/>
              <w:right w:val="single" w:sz="8" w:space="0" w:color="000000"/>
            </w:tcBorders>
            <w:shd w:val="clear" w:color="auto" w:fill="70AD47"/>
            <w:tcMar>
              <w:top w:w="80" w:type="dxa"/>
              <w:left w:w="80" w:type="dxa"/>
              <w:bottom w:w="80" w:type="dxa"/>
              <w:right w:w="80" w:type="dxa"/>
            </w:tcMar>
            <w:vAlign w:val="center"/>
          </w:tcPr>
          <w:p w14:paraId="44CD0864" w14:textId="77777777" w:rsidR="00790ED7" w:rsidRDefault="00D7094B">
            <w:pPr>
              <w:pStyle w:val="Body"/>
              <w:jc w:val="center"/>
            </w:pPr>
            <w:r>
              <w:rPr>
                <w:rFonts w:ascii="Arial" w:hAnsi="Arial"/>
                <w:sz w:val="20"/>
                <w:szCs w:val="20"/>
                <w:lang w:val="en-US"/>
              </w:rPr>
              <w:t>scăzută</w:t>
            </w:r>
          </w:p>
        </w:tc>
      </w:tr>
      <w:tr w:rsidR="00790ED7" w14:paraId="5F2CE691" w14:textId="77777777">
        <w:trPr>
          <w:trHeight w:val="389"/>
          <w:jc w:val="center"/>
        </w:trPr>
        <w:tc>
          <w:tcPr>
            <w:tcW w:w="3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5E0C31" w14:textId="77777777" w:rsidR="00790ED7" w:rsidRDefault="00D7094B">
            <w:pPr>
              <w:pStyle w:val="Body"/>
              <w:jc w:val="center"/>
            </w:pPr>
            <w:r>
              <w:rPr>
                <w:rFonts w:ascii="Arial" w:hAnsi="Arial"/>
                <w:sz w:val="20"/>
                <w:szCs w:val="20"/>
                <w:lang w:val="en-US"/>
              </w:rPr>
              <w:t>Creșterea temperaturilor extreme</w:t>
            </w:r>
          </w:p>
        </w:tc>
        <w:tc>
          <w:tcPr>
            <w:tcW w:w="2701" w:type="dxa"/>
            <w:tcBorders>
              <w:top w:val="single" w:sz="8"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vAlign w:val="center"/>
          </w:tcPr>
          <w:p w14:paraId="5706AD09" w14:textId="77777777" w:rsidR="00790ED7" w:rsidRDefault="00D7094B">
            <w:pPr>
              <w:pStyle w:val="Body"/>
              <w:jc w:val="center"/>
            </w:pPr>
            <w:r>
              <w:rPr>
                <w:rFonts w:ascii="Arial" w:hAnsi="Arial"/>
                <w:sz w:val="20"/>
                <w:szCs w:val="20"/>
                <w:lang w:val="en-US"/>
              </w:rPr>
              <w:t>medie</w:t>
            </w:r>
          </w:p>
        </w:tc>
        <w:tc>
          <w:tcPr>
            <w:tcW w:w="2610" w:type="dxa"/>
            <w:tcBorders>
              <w:top w:val="single" w:sz="8"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vAlign w:val="center"/>
          </w:tcPr>
          <w:p w14:paraId="36290837" w14:textId="77777777" w:rsidR="00790ED7" w:rsidRDefault="00D7094B">
            <w:pPr>
              <w:pStyle w:val="Body"/>
              <w:jc w:val="center"/>
            </w:pPr>
            <w:r>
              <w:rPr>
                <w:rFonts w:ascii="Arial" w:hAnsi="Arial"/>
                <w:sz w:val="20"/>
                <w:szCs w:val="20"/>
                <w:lang w:val="en-US"/>
              </w:rPr>
              <w:t>medie</w:t>
            </w:r>
          </w:p>
        </w:tc>
      </w:tr>
      <w:tr w:rsidR="00790ED7" w14:paraId="488323CB" w14:textId="77777777">
        <w:trPr>
          <w:trHeight w:val="380"/>
          <w:jc w:val="center"/>
        </w:trPr>
        <w:tc>
          <w:tcPr>
            <w:tcW w:w="3419"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896388B" w14:textId="77777777" w:rsidR="00790ED7" w:rsidRDefault="00D7094B">
            <w:pPr>
              <w:pStyle w:val="Body"/>
              <w:jc w:val="center"/>
            </w:pPr>
            <w:r>
              <w:rPr>
                <w:rFonts w:ascii="Arial" w:hAnsi="Arial"/>
                <w:sz w:val="20"/>
                <w:szCs w:val="20"/>
                <w:lang w:val="en-US"/>
              </w:rPr>
              <w:t>Schimbări ale mediei precipitațiilor</w:t>
            </w:r>
          </w:p>
        </w:tc>
        <w:tc>
          <w:tcPr>
            <w:tcW w:w="2701" w:type="dxa"/>
            <w:tcBorders>
              <w:top w:val="single" w:sz="8" w:space="0" w:color="000000"/>
              <w:left w:val="single" w:sz="8" w:space="0" w:color="000000"/>
              <w:bottom w:val="single" w:sz="4" w:space="0" w:color="000000"/>
              <w:right w:val="single" w:sz="8" w:space="0" w:color="000000"/>
            </w:tcBorders>
            <w:shd w:val="clear" w:color="auto" w:fill="FFC000"/>
            <w:tcMar>
              <w:top w:w="80" w:type="dxa"/>
              <w:left w:w="80" w:type="dxa"/>
              <w:bottom w:w="80" w:type="dxa"/>
              <w:right w:w="80" w:type="dxa"/>
            </w:tcMar>
            <w:vAlign w:val="center"/>
          </w:tcPr>
          <w:p w14:paraId="16040D9B" w14:textId="77777777" w:rsidR="00790ED7" w:rsidRDefault="00D7094B">
            <w:pPr>
              <w:pStyle w:val="Body"/>
              <w:jc w:val="center"/>
            </w:pPr>
            <w:r>
              <w:rPr>
                <w:rFonts w:ascii="Arial" w:hAnsi="Arial"/>
                <w:sz w:val="20"/>
                <w:szCs w:val="20"/>
                <w:lang w:val="en-US"/>
              </w:rPr>
              <w:t>medie</w:t>
            </w:r>
          </w:p>
        </w:tc>
        <w:tc>
          <w:tcPr>
            <w:tcW w:w="2610" w:type="dxa"/>
            <w:tcBorders>
              <w:top w:val="single" w:sz="8" w:space="0" w:color="000000"/>
              <w:left w:val="single" w:sz="8" w:space="0" w:color="000000"/>
              <w:bottom w:val="single" w:sz="4" w:space="0" w:color="000000"/>
              <w:right w:val="single" w:sz="8" w:space="0" w:color="000000"/>
            </w:tcBorders>
            <w:shd w:val="clear" w:color="auto" w:fill="FFC000"/>
            <w:tcMar>
              <w:top w:w="80" w:type="dxa"/>
              <w:left w:w="80" w:type="dxa"/>
              <w:bottom w:w="80" w:type="dxa"/>
              <w:right w:w="80" w:type="dxa"/>
            </w:tcMar>
            <w:vAlign w:val="center"/>
          </w:tcPr>
          <w:p w14:paraId="348AB65F" w14:textId="77777777" w:rsidR="00790ED7" w:rsidRDefault="00D7094B">
            <w:pPr>
              <w:pStyle w:val="Body"/>
              <w:jc w:val="center"/>
            </w:pPr>
            <w:r>
              <w:rPr>
                <w:rFonts w:ascii="Arial" w:hAnsi="Arial"/>
                <w:sz w:val="20"/>
                <w:szCs w:val="20"/>
                <w:lang w:val="en-US"/>
              </w:rPr>
              <w:t>medie</w:t>
            </w:r>
          </w:p>
        </w:tc>
      </w:tr>
      <w:tr w:rsidR="00790ED7" w14:paraId="0CE855A1" w14:textId="77777777">
        <w:trPr>
          <w:trHeight w:val="370"/>
          <w:jc w:val="center"/>
        </w:trPr>
        <w:tc>
          <w:tcPr>
            <w:tcW w:w="3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00EEF2" w14:textId="77777777" w:rsidR="00790ED7" w:rsidRDefault="00D7094B">
            <w:pPr>
              <w:pStyle w:val="Body"/>
              <w:jc w:val="center"/>
            </w:pPr>
            <w:r>
              <w:rPr>
                <w:rFonts w:ascii="Arial" w:hAnsi="Arial"/>
                <w:sz w:val="20"/>
                <w:szCs w:val="20"/>
                <w:lang w:val="en-US"/>
              </w:rPr>
              <w:t>Schimbări ale precipitațiilor extreme</w:t>
            </w:r>
          </w:p>
        </w:tc>
        <w:tc>
          <w:tcPr>
            <w:tcW w:w="270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40DBAFB4" w14:textId="77777777" w:rsidR="00790ED7" w:rsidRDefault="00D7094B">
            <w:pPr>
              <w:pStyle w:val="Body"/>
              <w:jc w:val="center"/>
            </w:pPr>
            <w:r>
              <w:rPr>
                <w:rFonts w:ascii="Arial" w:hAnsi="Arial"/>
                <w:sz w:val="20"/>
                <w:szCs w:val="20"/>
                <w:lang w:val="en-US"/>
              </w:rPr>
              <w:t>medie</w:t>
            </w:r>
          </w:p>
        </w:tc>
        <w:tc>
          <w:tcPr>
            <w:tcW w:w="261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46F0548C" w14:textId="77777777" w:rsidR="00790ED7" w:rsidRDefault="00D7094B">
            <w:pPr>
              <w:pStyle w:val="Body"/>
              <w:jc w:val="center"/>
            </w:pPr>
            <w:r>
              <w:rPr>
                <w:rFonts w:ascii="Arial" w:hAnsi="Arial"/>
                <w:sz w:val="20"/>
                <w:szCs w:val="20"/>
                <w:lang w:val="en-US"/>
              </w:rPr>
              <w:t>medie</w:t>
            </w:r>
          </w:p>
        </w:tc>
      </w:tr>
      <w:tr w:rsidR="00790ED7" w14:paraId="4DD23FB5" w14:textId="77777777">
        <w:trPr>
          <w:trHeight w:val="223"/>
          <w:jc w:val="center"/>
        </w:trPr>
        <w:tc>
          <w:tcPr>
            <w:tcW w:w="3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9C200" w14:textId="77777777" w:rsidR="00790ED7" w:rsidRDefault="00D7094B">
            <w:pPr>
              <w:pStyle w:val="Body"/>
              <w:jc w:val="center"/>
            </w:pPr>
            <w:r>
              <w:rPr>
                <w:rFonts w:ascii="Arial" w:hAnsi="Arial"/>
                <w:sz w:val="20"/>
                <w:szCs w:val="20"/>
                <w:lang w:val="en-US"/>
              </w:rPr>
              <w:t>Viteza medie a vântului</w:t>
            </w:r>
          </w:p>
        </w:tc>
        <w:tc>
          <w:tcPr>
            <w:tcW w:w="2701" w:type="dxa"/>
            <w:tcBorders>
              <w:top w:val="single" w:sz="4" w:space="0" w:color="000000"/>
              <w:left w:val="single" w:sz="4" w:space="0" w:color="000000"/>
              <w:bottom w:val="single" w:sz="4" w:space="0" w:color="000000"/>
              <w:right w:val="single" w:sz="4" w:space="0" w:color="000000"/>
            </w:tcBorders>
            <w:shd w:val="clear" w:color="auto" w:fill="70AD47"/>
            <w:tcMar>
              <w:top w:w="80" w:type="dxa"/>
              <w:left w:w="80" w:type="dxa"/>
              <w:bottom w:w="80" w:type="dxa"/>
              <w:right w:w="80" w:type="dxa"/>
            </w:tcMar>
            <w:vAlign w:val="center"/>
          </w:tcPr>
          <w:p w14:paraId="050462E7" w14:textId="77777777" w:rsidR="00790ED7" w:rsidRDefault="00D7094B">
            <w:pPr>
              <w:pStyle w:val="Body"/>
              <w:jc w:val="center"/>
            </w:pPr>
            <w:r>
              <w:rPr>
                <w:rFonts w:ascii="Arial" w:hAnsi="Arial"/>
                <w:sz w:val="20"/>
                <w:szCs w:val="20"/>
                <w:lang w:val="en-US"/>
              </w:rPr>
              <w:t>scăzută</w:t>
            </w:r>
          </w:p>
        </w:tc>
        <w:tc>
          <w:tcPr>
            <w:tcW w:w="261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1452F6C9" w14:textId="77777777" w:rsidR="00790ED7" w:rsidRDefault="00D7094B">
            <w:pPr>
              <w:pStyle w:val="Body"/>
              <w:jc w:val="center"/>
            </w:pPr>
            <w:r>
              <w:rPr>
                <w:rFonts w:ascii="Arial" w:hAnsi="Arial"/>
                <w:sz w:val="20"/>
                <w:szCs w:val="20"/>
                <w:lang w:val="en-US"/>
              </w:rPr>
              <w:t>medie</w:t>
            </w:r>
          </w:p>
        </w:tc>
      </w:tr>
      <w:tr w:rsidR="00790ED7" w14:paraId="335BC74A" w14:textId="77777777">
        <w:trPr>
          <w:trHeight w:val="228"/>
          <w:jc w:val="center"/>
        </w:trPr>
        <w:tc>
          <w:tcPr>
            <w:tcW w:w="341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5E2CF8F" w14:textId="77777777" w:rsidR="00790ED7" w:rsidRDefault="00D7094B">
            <w:pPr>
              <w:pStyle w:val="Body"/>
              <w:jc w:val="center"/>
            </w:pPr>
            <w:r>
              <w:rPr>
                <w:rFonts w:ascii="Arial" w:hAnsi="Arial"/>
                <w:sz w:val="20"/>
                <w:szCs w:val="20"/>
                <w:lang w:val="en-US"/>
              </w:rPr>
              <w:t>Radiații solare</w:t>
            </w:r>
          </w:p>
        </w:tc>
        <w:tc>
          <w:tcPr>
            <w:tcW w:w="2701" w:type="dxa"/>
            <w:tcBorders>
              <w:top w:val="single" w:sz="4" w:space="0" w:color="000000"/>
              <w:left w:val="single" w:sz="4" w:space="0" w:color="000000"/>
              <w:bottom w:val="single" w:sz="4" w:space="0" w:color="000000"/>
              <w:right w:val="single" w:sz="4" w:space="0" w:color="000000"/>
            </w:tcBorders>
            <w:shd w:val="clear" w:color="auto" w:fill="70AD47"/>
            <w:tcMar>
              <w:top w:w="80" w:type="dxa"/>
              <w:left w:w="80" w:type="dxa"/>
              <w:bottom w:w="80" w:type="dxa"/>
              <w:right w:w="80" w:type="dxa"/>
            </w:tcMar>
            <w:vAlign w:val="center"/>
          </w:tcPr>
          <w:p w14:paraId="39415B65" w14:textId="77777777" w:rsidR="00790ED7" w:rsidRDefault="00D7094B">
            <w:pPr>
              <w:pStyle w:val="Body"/>
              <w:jc w:val="center"/>
            </w:pPr>
            <w:r>
              <w:rPr>
                <w:rFonts w:ascii="Arial" w:hAnsi="Arial"/>
                <w:sz w:val="20"/>
                <w:szCs w:val="20"/>
                <w:lang w:val="en-US"/>
              </w:rPr>
              <w:t>scăzută</w:t>
            </w:r>
          </w:p>
        </w:tc>
        <w:tc>
          <w:tcPr>
            <w:tcW w:w="2610" w:type="dxa"/>
            <w:tcBorders>
              <w:top w:val="single" w:sz="4" w:space="0" w:color="000000"/>
              <w:left w:val="single" w:sz="4" w:space="0" w:color="000000"/>
              <w:bottom w:val="single" w:sz="4" w:space="0" w:color="000000"/>
              <w:right w:val="single" w:sz="4" w:space="0" w:color="000000"/>
            </w:tcBorders>
            <w:shd w:val="clear" w:color="auto" w:fill="70AD47"/>
            <w:tcMar>
              <w:top w:w="80" w:type="dxa"/>
              <w:left w:w="80" w:type="dxa"/>
              <w:bottom w:w="80" w:type="dxa"/>
              <w:right w:w="80" w:type="dxa"/>
            </w:tcMar>
            <w:vAlign w:val="center"/>
          </w:tcPr>
          <w:p w14:paraId="1B5BFF3F" w14:textId="77777777" w:rsidR="00790ED7" w:rsidRDefault="00D7094B">
            <w:pPr>
              <w:pStyle w:val="Body"/>
              <w:jc w:val="center"/>
            </w:pPr>
            <w:r>
              <w:rPr>
                <w:rFonts w:ascii="Arial" w:hAnsi="Arial"/>
                <w:sz w:val="20"/>
                <w:szCs w:val="20"/>
                <w:lang w:val="en-US"/>
              </w:rPr>
              <w:t>scăzută</w:t>
            </w:r>
          </w:p>
        </w:tc>
      </w:tr>
      <w:tr w:rsidR="00790ED7" w14:paraId="46F7A541" w14:textId="77777777">
        <w:trPr>
          <w:trHeight w:val="505"/>
          <w:jc w:val="center"/>
        </w:trPr>
        <w:tc>
          <w:tcPr>
            <w:tcW w:w="3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F92C96" w14:textId="77777777" w:rsidR="00790ED7" w:rsidRDefault="00D7094B">
            <w:pPr>
              <w:pStyle w:val="Body"/>
              <w:jc w:val="center"/>
            </w:pPr>
            <w:r>
              <w:rPr>
                <w:rFonts w:ascii="Arial" w:hAnsi="Arial"/>
                <w:sz w:val="20"/>
                <w:szCs w:val="20"/>
                <w:lang w:val="en-US"/>
              </w:rPr>
              <w:t>Perioade cu temperaturi foarte scăzute</w:t>
            </w:r>
          </w:p>
        </w:tc>
        <w:tc>
          <w:tcPr>
            <w:tcW w:w="2701" w:type="dxa"/>
            <w:tcBorders>
              <w:top w:val="single" w:sz="4"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vAlign w:val="center"/>
          </w:tcPr>
          <w:p w14:paraId="0C305402" w14:textId="77777777" w:rsidR="00790ED7" w:rsidRDefault="00D7094B">
            <w:pPr>
              <w:pStyle w:val="Body"/>
              <w:jc w:val="center"/>
            </w:pPr>
            <w:r>
              <w:rPr>
                <w:rFonts w:ascii="Arial" w:hAnsi="Arial"/>
                <w:sz w:val="20"/>
                <w:szCs w:val="20"/>
                <w:lang w:val="en-US"/>
              </w:rPr>
              <w:t>medie</w:t>
            </w:r>
          </w:p>
        </w:tc>
        <w:tc>
          <w:tcPr>
            <w:tcW w:w="2610" w:type="dxa"/>
            <w:tcBorders>
              <w:top w:val="single" w:sz="4"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vAlign w:val="center"/>
          </w:tcPr>
          <w:p w14:paraId="35137837" w14:textId="77777777" w:rsidR="00790ED7" w:rsidRDefault="00D7094B">
            <w:pPr>
              <w:pStyle w:val="Body"/>
              <w:jc w:val="center"/>
            </w:pPr>
            <w:r>
              <w:rPr>
                <w:rFonts w:ascii="Arial" w:hAnsi="Arial"/>
                <w:sz w:val="20"/>
                <w:szCs w:val="20"/>
                <w:lang w:val="en-US"/>
              </w:rPr>
              <w:t>medie</w:t>
            </w:r>
          </w:p>
        </w:tc>
      </w:tr>
      <w:tr w:rsidR="00790ED7" w14:paraId="24F1B831" w14:textId="77777777">
        <w:trPr>
          <w:trHeight w:val="233"/>
          <w:jc w:val="center"/>
        </w:trPr>
        <w:tc>
          <w:tcPr>
            <w:tcW w:w="3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8B8F33" w14:textId="77777777" w:rsidR="00790ED7" w:rsidRDefault="00D7094B">
            <w:pPr>
              <w:pStyle w:val="Body"/>
              <w:jc w:val="center"/>
            </w:pPr>
            <w:r>
              <w:rPr>
                <w:rFonts w:ascii="Arial" w:hAnsi="Arial"/>
                <w:sz w:val="20"/>
                <w:szCs w:val="20"/>
                <w:lang w:val="en-US"/>
              </w:rPr>
              <w:t>Ceață</w:t>
            </w:r>
          </w:p>
        </w:tc>
        <w:tc>
          <w:tcPr>
            <w:tcW w:w="2701" w:type="dxa"/>
            <w:tcBorders>
              <w:top w:val="single" w:sz="8"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vAlign w:val="center"/>
          </w:tcPr>
          <w:p w14:paraId="7601502C" w14:textId="77777777" w:rsidR="00790ED7" w:rsidRDefault="00D7094B">
            <w:pPr>
              <w:pStyle w:val="Body"/>
              <w:jc w:val="center"/>
            </w:pPr>
            <w:r>
              <w:rPr>
                <w:rFonts w:ascii="Arial" w:hAnsi="Arial"/>
                <w:sz w:val="20"/>
                <w:szCs w:val="20"/>
                <w:lang w:val="en-US"/>
              </w:rPr>
              <w:t>medie</w:t>
            </w:r>
          </w:p>
        </w:tc>
        <w:tc>
          <w:tcPr>
            <w:tcW w:w="2610" w:type="dxa"/>
            <w:tcBorders>
              <w:top w:val="single" w:sz="8"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vAlign w:val="center"/>
          </w:tcPr>
          <w:p w14:paraId="2B6D8E1D" w14:textId="77777777" w:rsidR="00790ED7" w:rsidRDefault="00D7094B">
            <w:pPr>
              <w:pStyle w:val="Body"/>
              <w:jc w:val="center"/>
            </w:pPr>
            <w:r>
              <w:rPr>
                <w:rFonts w:ascii="Arial" w:hAnsi="Arial"/>
                <w:sz w:val="20"/>
                <w:szCs w:val="20"/>
                <w:lang w:val="en-US"/>
              </w:rPr>
              <w:t>medie</w:t>
            </w:r>
          </w:p>
        </w:tc>
      </w:tr>
    </w:tbl>
    <w:p w14:paraId="6833F87B" w14:textId="77777777" w:rsidR="00790ED7" w:rsidRDefault="00790ED7">
      <w:pPr>
        <w:pStyle w:val="Body"/>
        <w:widowControl w:val="0"/>
        <w:spacing w:after="120"/>
        <w:jc w:val="center"/>
        <w:rPr>
          <w:rFonts w:ascii="Arial" w:eastAsia="Arial" w:hAnsi="Arial" w:cs="Arial"/>
          <w:b/>
          <w:bCs/>
          <w:sz w:val="22"/>
          <w:szCs w:val="22"/>
        </w:rPr>
      </w:pPr>
    </w:p>
    <w:p w14:paraId="2CD067DE" w14:textId="77777777" w:rsidR="00790ED7" w:rsidRDefault="00790ED7">
      <w:pPr>
        <w:pStyle w:val="Body"/>
        <w:spacing w:after="120" w:line="276" w:lineRule="auto"/>
        <w:jc w:val="both"/>
        <w:rPr>
          <w:rFonts w:ascii="Arial" w:eastAsia="Arial" w:hAnsi="Arial" w:cs="Arial"/>
        </w:rPr>
      </w:pPr>
    </w:p>
    <w:p w14:paraId="522D79A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r>
      <w:r>
        <w:rPr>
          <w:rFonts w:ascii="Arial" w:hAnsi="Arial"/>
          <w:i/>
          <w:iCs/>
          <w:sz w:val="22"/>
          <w:szCs w:val="22"/>
        </w:rPr>
        <w:t>Concluzia acestei analize este c</w:t>
      </w:r>
      <w:r>
        <w:rPr>
          <w:rFonts w:ascii="Arial" w:hAnsi="Arial"/>
          <w:i/>
          <w:iCs/>
          <w:sz w:val="22"/>
          <w:szCs w:val="22"/>
          <w:lang w:val="en-US"/>
        </w:rPr>
        <w:t>ă</w:t>
      </w:r>
      <w:r>
        <w:rPr>
          <w:rFonts w:ascii="Arial" w:hAnsi="Arial"/>
          <w:i/>
          <w:iCs/>
          <w:sz w:val="22"/>
          <w:szCs w:val="22"/>
        </w:rPr>
        <w:t xml:space="preserve"> proiectul nu este vulnerabil la schimb</w:t>
      </w:r>
      <w:r>
        <w:rPr>
          <w:rFonts w:ascii="Arial" w:hAnsi="Arial"/>
          <w:i/>
          <w:iCs/>
          <w:sz w:val="22"/>
          <w:szCs w:val="22"/>
          <w:lang w:val="en-US"/>
        </w:rPr>
        <w:t>ă</w:t>
      </w:r>
      <w:r>
        <w:rPr>
          <w:rFonts w:ascii="Arial" w:hAnsi="Arial"/>
          <w:i/>
          <w:iCs/>
          <w:sz w:val="22"/>
          <w:szCs w:val="22"/>
        </w:rPr>
        <w:t xml:space="preserve">rile climatice </w:t>
      </w:r>
      <w:r>
        <w:rPr>
          <w:rFonts w:ascii="Arial" w:hAnsi="Arial"/>
          <w:i/>
          <w:iCs/>
          <w:sz w:val="22"/>
          <w:szCs w:val="22"/>
          <w:lang w:val="en-US"/>
        </w:rPr>
        <w:t>ș</w:t>
      </w:r>
      <w:r>
        <w:rPr>
          <w:rFonts w:ascii="Arial" w:hAnsi="Arial"/>
          <w:i/>
          <w:iCs/>
          <w:sz w:val="22"/>
          <w:szCs w:val="22"/>
        </w:rPr>
        <w:t>i nu necesit</w:t>
      </w:r>
      <w:r>
        <w:rPr>
          <w:rFonts w:ascii="Arial" w:hAnsi="Arial"/>
          <w:i/>
          <w:iCs/>
          <w:sz w:val="22"/>
          <w:szCs w:val="22"/>
          <w:lang w:val="en-US"/>
        </w:rPr>
        <w:t>ă</w:t>
      </w:r>
      <w:r>
        <w:rPr>
          <w:rFonts w:ascii="Arial" w:hAnsi="Arial"/>
          <w:i/>
          <w:iCs/>
          <w:sz w:val="22"/>
          <w:szCs w:val="22"/>
        </w:rPr>
        <w:t xml:space="preserve"> lucr</w:t>
      </w:r>
      <w:r>
        <w:rPr>
          <w:rFonts w:ascii="Arial" w:hAnsi="Arial"/>
          <w:i/>
          <w:iCs/>
          <w:sz w:val="22"/>
          <w:szCs w:val="22"/>
          <w:lang w:val="en-US"/>
        </w:rPr>
        <w:t>ă</w:t>
      </w:r>
      <w:r>
        <w:rPr>
          <w:rFonts w:ascii="Arial" w:hAnsi="Arial"/>
          <w:i/>
          <w:iCs/>
          <w:sz w:val="22"/>
          <w:szCs w:val="22"/>
        </w:rPr>
        <w:t>ri suplimentare de protec</w:t>
      </w:r>
      <w:r>
        <w:rPr>
          <w:rFonts w:ascii="Arial" w:hAnsi="Arial"/>
          <w:i/>
          <w:iCs/>
          <w:sz w:val="22"/>
          <w:szCs w:val="22"/>
          <w:lang w:val="en-US"/>
        </w:rPr>
        <w:t>ț</w:t>
      </w:r>
      <w:r>
        <w:rPr>
          <w:rFonts w:ascii="Arial" w:hAnsi="Arial"/>
          <w:i/>
          <w:iCs/>
          <w:sz w:val="22"/>
          <w:szCs w:val="22"/>
          <w:lang w:val="de-DE"/>
        </w:rPr>
        <w:t xml:space="preserve">ie </w:t>
      </w:r>
      <w:r>
        <w:rPr>
          <w:rFonts w:ascii="Arial" w:hAnsi="Arial"/>
          <w:i/>
          <w:iCs/>
          <w:sz w:val="22"/>
          <w:szCs w:val="22"/>
          <w:lang w:val="en-US"/>
        </w:rPr>
        <w:t>ș</w:t>
      </w:r>
      <w:r>
        <w:rPr>
          <w:rFonts w:ascii="Arial" w:hAnsi="Arial"/>
          <w:i/>
          <w:iCs/>
          <w:sz w:val="22"/>
          <w:szCs w:val="22"/>
        </w:rPr>
        <w:t>i adaptare la schimb</w:t>
      </w:r>
      <w:r>
        <w:rPr>
          <w:rFonts w:ascii="Arial" w:hAnsi="Arial"/>
          <w:i/>
          <w:iCs/>
          <w:sz w:val="22"/>
          <w:szCs w:val="22"/>
          <w:lang w:val="en-US"/>
        </w:rPr>
        <w:t>ă</w:t>
      </w:r>
      <w:r>
        <w:rPr>
          <w:rFonts w:ascii="Arial" w:hAnsi="Arial"/>
          <w:i/>
          <w:iCs/>
          <w:sz w:val="22"/>
          <w:szCs w:val="22"/>
        </w:rPr>
        <w:t>rile climatice.</w:t>
      </w:r>
    </w:p>
    <w:p w14:paraId="35A1CD5F" w14:textId="77777777" w:rsidR="00790ED7" w:rsidRDefault="00790ED7">
      <w:pPr>
        <w:pStyle w:val="al"/>
        <w:spacing w:after="120" w:line="276" w:lineRule="auto"/>
        <w:rPr>
          <w:rFonts w:ascii="Arial" w:eastAsia="Arial" w:hAnsi="Arial" w:cs="Arial"/>
        </w:rPr>
      </w:pPr>
    </w:p>
    <w:p w14:paraId="1B508217" w14:textId="77777777" w:rsidR="00790ED7" w:rsidRDefault="00D7094B">
      <w:pPr>
        <w:pStyle w:val="Heading3"/>
        <w:spacing w:after="120" w:line="276" w:lineRule="auto"/>
        <w:jc w:val="both"/>
        <w:rPr>
          <w:rFonts w:ascii="Arial" w:eastAsia="Arial" w:hAnsi="Arial" w:cs="Arial"/>
          <w:b/>
          <w:bCs/>
          <w:color w:val="385623"/>
          <w:u w:color="385623"/>
        </w:rPr>
      </w:pPr>
      <w:bookmarkStart w:id="32" w:name="_Toc106871748"/>
      <w:r>
        <w:rPr>
          <w:rFonts w:ascii="Arial" w:hAnsi="Arial"/>
          <w:b/>
          <w:bCs/>
          <w:color w:val="385623"/>
          <w:u w:color="385623"/>
          <w:lang w:val="pt-PT"/>
        </w:rPr>
        <w:t>VI.1.3. Protec</w:t>
      </w:r>
      <w:r>
        <w:rPr>
          <w:rFonts w:ascii="Arial" w:hAnsi="Arial"/>
          <w:b/>
          <w:bCs/>
          <w:color w:val="385623"/>
          <w:u w:color="385623"/>
        </w:rPr>
        <w:t>ția împotriva zgomotului și vibrațiilor</w:t>
      </w:r>
      <w:bookmarkEnd w:id="32"/>
    </w:p>
    <w:p w14:paraId="7A9B7841" w14:textId="77777777" w:rsidR="00790ED7" w:rsidRDefault="00D7094B">
      <w:pPr>
        <w:pStyle w:val="al"/>
        <w:spacing w:after="120" w:line="276" w:lineRule="auto"/>
        <w:rPr>
          <w:rFonts w:ascii="Arial" w:eastAsia="Arial" w:hAnsi="Arial" w:cs="Arial"/>
          <w:b/>
          <w:bCs/>
          <w:sz w:val="22"/>
          <w:szCs w:val="22"/>
          <w:lang w:val="de-DE"/>
        </w:rPr>
      </w:pPr>
      <w:r>
        <w:rPr>
          <w:rFonts w:ascii="Arial" w:hAnsi="Arial"/>
          <w:b/>
          <w:bCs/>
          <w:sz w:val="22"/>
          <w:szCs w:val="22"/>
          <w:lang w:val="de-DE"/>
        </w:rPr>
        <w:t>Sursele de zgomot și de vibrații</w:t>
      </w:r>
    </w:p>
    <w:p w14:paraId="396155E4" w14:textId="77777777" w:rsidR="00790ED7" w:rsidRDefault="00D7094B">
      <w:pPr>
        <w:pStyle w:val="al"/>
        <w:spacing w:after="120" w:line="276" w:lineRule="auto"/>
        <w:rPr>
          <w:rFonts w:ascii="Arial" w:eastAsia="Arial" w:hAnsi="Arial" w:cs="Arial"/>
          <w:sz w:val="20"/>
          <w:szCs w:val="20"/>
          <w:lang w:val="de-DE"/>
        </w:rPr>
      </w:pPr>
      <w:r>
        <w:rPr>
          <w:rFonts w:ascii="Arial" w:eastAsia="Arial" w:hAnsi="Arial" w:cs="Arial"/>
          <w:sz w:val="20"/>
          <w:szCs w:val="20"/>
          <w:lang w:val="de-DE"/>
        </w:rPr>
        <w:tab/>
        <w:t>Pentru proiectul analizat nu au fost identificate surse de vibra</w:t>
      </w:r>
      <w:r>
        <w:rPr>
          <w:rFonts w:ascii="Arial" w:hAnsi="Arial"/>
          <w:sz w:val="20"/>
          <w:szCs w:val="20"/>
          <w:lang w:val="de-DE"/>
        </w:rPr>
        <w:t>ții.</w:t>
      </w:r>
    </w:p>
    <w:p w14:paraId="6628E477" w14:textId="77777777" w:rsidR="00790ED7" w:rsidRDefault="00D7094B">
      <w:pPr>
        <w:pStyle w:val="al"/>
        <w:spacing w:after="120" w:line="276" w:lineRule="auto"/>
        <w:rPr>
          <w:rFonts w:ascii="Arial" w:eastAsia="Arial" w:hAnsi="Arial" w:cs="Arial"/>
          <w:sz w:val="20"/>
          <w:szCs w:val="20"/>
          <w:lang w:val="de-DE"/>
        </w:rPr>
      </w:pPr>
      <w:r>
        <w:rPr>
          <w:rFonts w:ascii="Arial" w:eastAsia="Arial" w:hAnsi="Arial" w:cs="Arial"/>
          <w:sz w:val="20"/>
          <w:szCs w:val="20"/>
          <w:lang w:val="de-DE"/>
        </w:rPr>
        <w:tab/>
        <w:t>Sursele de zgomot sunt cele asociate motoarelor utilajelor plutitoare.</w:t>
      </w:r>
    </w:p>
    <w:p w14:paraId="49D1A4DD" w14:textId="77777777" w:rsidR="00790ED7" w:rsidRDefault="00790ED7">
      <w:pPr>
        <w:pStyle w:val="al"/>
        <w:spacing w:after="120" w:line="276" w:lineRule="auto"/>
        <w:rPr>
          <w:rFonts w:ascii="Arial" w:eastAsia="Arial" w:hAnsi="Arial" w:cs="Arial"/>
          <w:sz w:val="22"/>
          <w:szCs w:val="22"/>
          <w:lang w:val="de-DE"/>
        </w:rPr>
      </w:pPr>
    </w:p>
    <w:p w14:paraId="0AAE80E3"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Amenajările și dotările pentru protecția împotriva zgomotului și vibrațiilor</w:t>
      </w:r>
    </w:p>
    <w:p w14:paraId="63934CB2"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Lucr</w:t>
      </w:r>
      <w:r>
        <w:rPr>
          <w:rFonts w:ascii="Arial" w:hAnsi="Arial"/>
          <w:sz w:val="22"/>
          <w:szCs w:val="22"/>
        </w:rPr>
        <w:t>ările proiectate sunt limitate ca suprafață și perioadă de realizare, iar adoptarea măsurilor operaționale în timpul execuției vor limita impactul zgomotului și al vibrațiilor asupra zonelor locuite, care sunt situate la distanțe considerabile față de bazinele portuare.</w:t>
      </w:r>
    </w:p>
    <w:p w14:paraId="24F22667"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 xml:space="preserve">Nivelul zgomotelor </w:t>
      </w:r>
      <w:r>
        <w:rPr>
          <w:rFonts w:ascii="Arial" w:hAnsi="Arial"/>
          <w:sz w:val="22"/>
          <w:szCs w:val="22"/>
        </w:rPr>
        <w:t xml:space="preserve">în vecinătatea fronturilor de lucru nu va depăși limitele maxime admisibile conform standardelor si prevederilor legale în vigoare. </w:t>
      </w:r>
    </w:p>
    <w:p w14:paraId="78B7F9CF"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Î</w:t>
      </w:r>
      <w:r>
        <w:rPr>
          <w:rFonts w:ascii="Arial" w:hAnsi="Arial"/>
          <w:sz w:val="22"/>
          <w:szCs w:val="22"/>
        </w:rPr>
        <w:t>n perioada de exploatare a obiectivului, sursele de zgomot vor fi cele existente în prezent, asociate operațiunilor portuare.</w:t>
      </w:r>
    </w:p>
    <w:p w14:paraId="44F76379" w14:textId="77777777" w:rsidR="00790ED7" w:rsidRDefault="00790ED7">
      <w:pPr>
        <w:pStyle w:val="al"/>
        <w:spacing w:after="120" w:line="276" w:lineRule="auto"/>
        <w:rPr>
          <w:rFonts w:ascii="Arial" w:eastAsia="Arial" w:hAnsi="Arial" w:cs="Arial"/>
          <w:sz w:val="22"/>
          <w:szCs w:val="22"/>
        </w:rPr>
      </w:pPr>
    </w:p>
    <w:p w14:paraId="61AFFABD"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Măsuri de protecție împotriva zgomotului și vibrațiilor</w:t>
      </w:r>
    </w:p>
    <w:p w14:paraId="37330013"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Av</w:t>
      </w:r>
      <w:r>
        <w:rPr>
          <w:rFonts w:ascii="Arial" w:hAnsi="Arial"/>
          <w:sz w:val="22"/>
          <w:szCs w:val="22"/>
        </w:rPr>
        <w:t>ând în vedere că elementele proiectului au fost proiectate astfel încât să asigure protecția împotriva zgomotului, precum și necesitatea adaptării la caracteristicile terenului, nu sunt necesare măsuri suplimentare în afara celor operaționale.</w:t>
      </w:r>
    </w:p>
    <w:p w14:paraId="3A96A375"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Alte m</w:t>
      </w:r>
      <w:r>
        <w:rPr>
          <w:rFonts w:ascii="Arial" w:hAnsi="Arial"/>
          <w:sz w:val="22"/>
          <w:szCs w:val="22"/>
        </w:rPr>
        <w:t>ăsuri de reducere a impactului:</w:t>
      </w:r>
    </w:p>
    <w:p w14:paraId="40098F14" w14:textId="77777777" w:rsidR="00790ED7" w:rsidRDefault="00D7094B">
      <w:pPr>
        <w:pStyle w:val="al"/>
        <w:numPr>
          <w:ilvl w:val="0"/>
          <w:numId w:val="36"/>
        </w:numPr>
        <w:spacing w:after="120" w:line="276" w:lineRule="auto"/>
        <w:rPr>
          <w:rFonts w:ascii="Arial" w:hAnsi="Arial"/>
          <w:sz w:val="22"/>
          <w:szCs w:val="22"/>
        </w:rPr>
      </w:pPr>
      <w:r>
        <w:rPr>
          <w:rStyle w:val="apple-converted-space"/>
          <w:rFonts w:ascii="Arial" w:hAnsi="Arial"/>
          <w:sz w:val="22"/>
          <w:szCs w:val="22"/>
        </w:rPr>
        <w:t>utilizarea de echipamente/utilaje de lucru moderne care generează un nivel de zgomot cât mai mic;</w:t>
      </w:r>
    </w:p>
    <w:p w14:paraId="49C2C85C" w14:textId="77777777" w:rsidR="00790ED7" w:rsidRDefault="00D7094B">
      <w:pPr>
        <w:pStyle w:val="al"/>
        <w:numPr>
          <w:ilvl w:val="0"/>
          <w:numId w:val="36"/>
        </w:numPr>
        <w:spacing w:after="120" w:line="276" w:lineRule="auto"/>
        <w:rPr>
          <w:rFonts w:ascii="Arial" w:hAnsi="Arial"/>
          <w:sz w:val="22"/>
          <w:szCs w:val="22"/>
        </w:rPr>
      </w:pPr>
      <w:r>
        <w:rPr>
          <w:rStyle w:val="apple-converted-space"/>
          <w:rFonts w:ascii="Arial" w:hAnsi="Arial"/>
          <w:sz w:val="22"/>
          <w:szCs w:val="22"/>
        </w:rPr>
        <w:t>verificarea si repararea periodică a utilajelor pentru a se încadra în nivelul admisibil de zgomot;</w:t>
      </w:r>
    </w:p>
    <w:p w14:paraId="508D3FF2" w14:textId="77777777" w:rsidR="00790ED7" w:rsidRDefault="00D7094B">
      <w:pPr>
        <w:pStyle w:val="al"/>
        <w:numPr>
          <w:ilvl w:val="0"/>
          <w:numId w:val="36"/>
        </w:numPr>
        <w:spacing w:after="120" w:line="276" w:lineRule="auto"/>
        <w:rPr>
          <w:rFonts w:ascii="Arial" w:hAnsi="Arial"/>
          <w:sz w:val="22"/>
          <w:szCs w:val="22"/>
        </w:rPr>
      </w:pPr>
      <w:r>
        <w:rPr>
          <w:rStyle w:val="apple-converted-space"/>
          <w:rFonts w:ascii="Arial" w:hAnsi="Arial"/>
          <w:sz w:val="22"/>
          <w:szCs w:val="22"/>
        </w:rPr>
        <w:t>se va stabili un program strict de lucru.</w:t>
      </w:r>
    </w:p>
    <w:p w14:paraId="55DB0E8A"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Î</w:t>
      </w:r>
      <w:r>
        <w:rPr>
          <w:rFonts w:ascii="Arial" w:hAnsi="Arial"/>
          <w:sz w:val="22"/>
          <w:szCs w:val="22"/>
        </w:rPr>
        <w:t xml:space="preserve">n condițiile în care vor fi respectate măsurile specifice de protecție, impactul zgomotului și vibrațiilor va fi unul redus. </w:t>
      </w:r>
    </w:p>
    <w:p w14:paraId="4FC9A5FD"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Î</w:t>
      </w:r>
      <w:r>
        <w:rPr>
          <w:rFonts w:ascii="Arial" w:hAnsi="Arial"/>
          <w:sz w:val="22"/>
          <w:szCs w:val="22"/>
        </w:rPr>
        <w:t>n perioada de operare, principala sursă de zgomot va fi traficul specific în zona Portului Mangalia, iar acesta se va situa în limitele stabilite de legislația în vigoare.</w:t>
      </w:r>
    </w:p>
    <w:p w14:paraId="05F1BD4B"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Î</w:t>
      </w:r>
      <w:r>
        <w:rPr>
          <w:rFonts w:ascii="Arial" w:hAnsi="Arial"/>
          <w:sz w:val="22"/>
          <w:szCs w:val="22"/>
        </w:rPr>
        <w:t>n situația puțin probabilă de depășire a acestor limite, se vor implementa de urgență măsuri suplimentare de protecție.</w:t>
      </w:r>
    </w:p>
    <w:p w14:paraId="25F7ACAE" w14:textId="77777777" w:rsidR="00790ED7" w:rsidRDefault="00D7094B">
      <w:pPr>
        <w:pStyle w:val="al"/>
        <w:spacing w:after="120" w:line="276" w:lineRule="auto"/>
        <w:rPr>
          <w:rFonts w:ascii="Arial" w:eastAsia="Arial" w:hAnsi="Arial" w:cs="Arial"/>
          <w:i/>
          <w:iCs/>
          <w:sz w:val="22"/>
          <w:szCs w:val="22"/>
        </w:rPr>
      </w:pPr>
      <w:r>
        <w:rPr>
          <w:rFonts w:ascii="Arial" w:eastAsia="Arial" w:hAnsi="Arial" w:cs="Arial"/>
          <w:sz w:val="22"/>
          <w:szCs w:val="22"/>
        </w:rPr>
        <w:tab/>
      </w:r>
      <w:r>
        <w:rPr>
          <w:rFonts w:ascii="Arial" w:hAnsi="Arial"/>
          <w:i/>
          <w:iCs/>
          <w:sz w:val="22"/>
          <w:szCs w:val="22"/>
        </w:rPr>
        <w:t>Așadar, proiectul nu va avea un impact negativ semnificativ în ceea ce privește poluarea fonică în zona analizată, nici în perioada de execuție, nici în perioada de operare.</w:t>
      </w:r>
    </w:p>
    <w:p w14:paraId="29A85F29" w14:textId="77777777" w:rsidR="00790ED7" w:rsidRDefault="00790ED7">
      <w:pPr>
        <w:pStyle w:val="al"/>
        <w:spacing w:after="120" w:line="276" w:lineRule="auto"/>
        <w:rPr>
          <w:rFonts w:ascii="Arial" w:eastAsia="Arial" w:hAnsi="Arial" w:cs="Arial"/>
        </w:rPr>
      </w:pPr>
    </w:p>
    <w:p w14:paraId="3B577A77" w14:textId="77777777" w:rsidR="00790ED7" w:rsidRDefault="00D7094B">
      <w:pPr>
        <w:pStyle w:val="Heading3"/>
        <w:spacing w:after="120" w:line="276" w:lineRule="auto"/>
        <w:jc w:val="both"/>
        <w:rPr>
          <w:rFonts w:ascii="Arial" w:eastAsia="Arial" w:hAnsi="Arial" w:cs="Arial"/>
          <w:b/>
          <w:bCs/>
          <w:color w:val="385623"/>
          <w:u w:color="385623"/>
        </w:rPr>
      </w:pPr>
      <w:bookmarkStart w:id="33" w:name="_Toc106871749"/>
      <w:r>
        <w:rPr>
          <w:rFonts w:ascii="Arial" w:hAnsi="Arial"/>
          <w:b/>
          <w:bCs/>
          <w:color w:val="385623"/>
          <w:u w:color="385623"/>
        </w:rPr>
        <w:t>VI.1.4. Protecția împotriva radiațiilor</w:t>
      </w:r>
      <w:bookmarkEnd w:id="33"/>
    </w:p>
    <w:p w14:paraId="26020784"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Sursele de radiații</w:t>
      </w:r>
    </w:p>
    <w:p w14:paraId="36E71617" w14:textId="77777777" w:rsidR="00790ED7" w:rsidRDefault="00D7094B">
      <w:pPr>
        <w:pStyle w:val="al"/>
        <w:spacing w:after="120" w:line="276" w:lineRule="auto"/>
        <w:rPr>
          <w:rFonts w:ascii="Arial" w:eastAsia="Arial" w:hAnsi="Arial" w:cs="Arial"/>
          <w:sz w:val="22"/>
          <w:szCs w:val="22"/>
          <w:lang w:val="fr-FR"/>
        </w:rPr>
      </w:pPr>
      <w:r>
        <w:rPr>
          <w:rFonts w:ascii="Arial" w:eastAsia="Arial" w:hAnsi="Arial" w:cs="Arial"/>
          <w:sz w:val="22"/>
          <w:szCs w:val="22"/>
          <w:lang w:val="fr-FR"/>
        </w:rPr>
        <w:tab/>
        <w:t>Activit</w:t>
      </w:r>
      <w:r>
        <w:rPr>
          <w:rFonts w:ascii="Arial" w:hAnsi="Arial"/>
          <w:sz w:val="22"/>
          <w:szCs w:val="22"/>
          <w:lang w:val="fr-FR"/>
        </w:rPr>
        <w:t>ățile ce urmează a se desfășura pe amplasament, precum și elementele proiectului, nu generează și nu conțin surse de radiații calorice, radiații UV sau radiații ionizante.</w:t>
      </w:r>
    </w:p>
    <w:p w14:paraId="5A47409A" w14:textId="62789E0F" w:rsidR="00790ED7" w:rsidRDefault="00790ED7">
      <w:pPr>
        <w:pStyle w:val="al"/>
        <w:spacing w:after="120" w:line="276" w:lineRule="auto"/>
        <w:rPr>
          <w:rFonts w:ascii="Arial" w:eastAsia="Arial" w:hAnsi="Arial" w:cs="Arial"/>
          <w:sz w:val="22"/>
          <w:szCs w:val="22"/>
          <w:lang w:val="fr-FR"/>
        </w:rPr>
      </w:pPr>
    </w:p>
    <w:p w14:paraId="48549A1D" w14:textId="77777777" w:rsidR="00A72541" w:rsidRDefault="00A72541">
      <w:pPr>
        <w:pStyle w:val="al"/>
        <w:spacing w:after="120" w:line="276" w:lineRule="auto"/>
        <w:rPr>
          <w:rFonts w:ascii="Arial" w:eastAsia="Arial" w:hAnsi="Arial" w:cs="Arial"/>
          <w:sz w:val="22"/>
          <w:szCs w:val="22"/>
          <w:lang w:val="fr-FR"/>
        </w:rPr>
      </w:pPr>
    </w:p>
    <w:p w14:paraId="7A864263" w14:textId="77777777" w:rsidR="00790ED7" w:rsidRDefault="00D7094B">
      <w:pPr>
        <w:pStyle w:val="al"/>
        <w:spacing w:after="120" w:line="276" w:lineRule="auto"/>
        <w:rPr>
          <w:rFonts w:ascii="Arial" w:eastAsia="Arial" w:hAnsi="Arial" w:cs="Arial"/>
          <w:b/>
          <w:bCs/>
          <w:sz w:val="22"/>
          <w:szCs w:val="22"/>
          <w:lang w:val="fr-FR"/>
        </w:rPr>
      </w:pPr>
      <w:r>
        <w:rPr>
          <w:rFonts w:ascii="Arial" w:hAnsi="Arial"/>
          <w:b/>
          <w:bCs/>
          <w:sz w:val="22"/>
          <w:szCs w:val="22"/>
          <w:lang w:val="fr-FR"/>
        </w:rPr>
        <w:t>Amenajările și dotările pentru protecția împotriva radiațiilor</w:t>
      </w:r>
    </w:p>
    <w:p w14:paraId="0BADC62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2496A4B3" w14:textId="7EB40F25" w:rsidR="00790ED7" w:rsidRDefault="00790ED7">
      <w:pPr>
        <w:pStyle w:val="al"/>
        <w:spacing w:after="120" w:line="276" w:lineRule="auto"/>
        <w:rPr>
          <w:rFonts w:ascii="Arial" w:eastAsia="Arial" w:hAnsi="Arial" w:cs="Arial"/>
          <w:sz w:val="22"/>
          <w:szCs w:val="22"/>
        </w:rPr>
      </w:pPr>
    </w:p>
    <w:p w14:paraId="5CB60755" w14:textId="4E4442B0" w:rsidR="00213DAD" w:rsidRDefault="00213DAD">
      <w:pPr>
        <w:pStyle w:val="al"/>
        <w:spacing w:after="120" w:line="276" w:lineRule="auto"/>
        <w:rPr>
          <w:rFonts w:ascii="Arial" w:eastAsia="Arial" w:hAnsi="Arial" w:cs="Arial"/>
          <w:sz w:val="22"/>
          <w:szCs w:val="22"/>
        </w:rPr>
      </w:pPr>
    </w:p>
    <w:p w14:paraId="2BBF289D" w14:textId="77777777" w:rsidR="00213DAD" w:rsidRDefault="00213DAD">
      <w:pPr>
        <w:pStyle w:val="al"/>
        <w:spacing w:after="120" w:line="276" w:lineRule="auto"/>
        <w:rPr>
          <w:rFonts w:ascii="Arial" w:eastAsia="Arial" w:hAnsi="Arial" w:cs="Arial"/>
          <w:sz w:val="22"/>
          <w:szCs w:val="22"/>
        </w:rPr>
      </w:pPr>
    </w:p>
    <w:p w14:paraId="42393028" w14:textId="77777777" w:rsidR="00790ED7" w:rsidRDefault="00D7094B">
      <w:pPr>
        <w:pStyle w:val="Heading3"/>
        <w:spacing w:after="120" w:line="276" w:lineRule="auto"/>
        <w:jc w:val="both"/>
        <w:rPr>
          <w:rFonts w:ascii="Arial" w:eastAsia="Arial" w:hAnsi="Arial" w:cs="Arial"/>
          <w:b/>
          <w:bCs/>
          <w:color w:val="385623"/>
          <w:u w:color="385623"/>
        </w:rPr>
      </w:pPr>
      <w:bookmarkStart w:id="34" w:name="_Toc106871750"/>
      <w:r>
        <w:rPr>
          <w:rFonts w:ascii="Arial" w:hAnsi="Arial"/>
          <w:b/>
          <w:bCs/>
          <w:color w:val="385623"/>
          <w:u w:color="385623"/>
        </w:rPr>
        <w:t>VI.1.5. Protecția solului și a subsolului</w:t>
      </w:r>
      <w:bookmarkEnd w:id="34"/>
    </w:p>
    <w:p w14:paraId="26F95329"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Sursele de poluanți pentru sol, subsol, ape freatice și de adâncime</w:t>
      </w:r>
    </w:p>
    <w:p w14:paraId="45F82390"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Sursele poten</w:t>
      </w:r>
      <w:r>
        <w:rPr>
          <w:rFonts w:ascii="Arial" w:hAnsi="Arial"/>
          <w:sz w:val="22"/>
          <w:szCs w:val="22"/>
        </w:rPr>
        <w:t>țiale de impact pot proveni din depozitarea necontrolată a deșeurilor generate prin realizarea lucrărilor proiectate.</w:t>
      </w:r>
    </w:p>
    <w:p w14:paraId="5B7912B8"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Lu</w:t>
      </w:r>
      <w:r>
        <w:rPr>
          <w:rFonts w:ascii="Arial" w:hAnsi="Arial"/>
          <w:sz w:val="22"/>
          <w:szCs w:val="22"/>
        </w:rPr>
        <w:t xml:space="preserve">ând în considerare specificul lucrărilor, nu vor rezulta deșeuri de construcție. </w:t>
      </w:r>
    </w:p>
    <w:p w14:paraId="4ECFFAA7"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De</w:t>
      </w:r>
      <w:r>
        <w:rPr>
          <w:rFonts w:ascii="Arial" w:hAnsi="Arial"/>
          <w:sz w:val="22"/>
          <w:szCs w:val="22"/>
        </w:rPr>
        <w:t>șeurile menajere provenite de la personalul de pe utilajele portuare, precum și cele reciclabile, vor fi colectate în containere speciale în funcție de cerințele legale privind colectarea și depozitarea deșeurilor, pentru ținerea sub control până la predare în condiții de siguranță.</w:t>
      </w:r>
    </w:p>
    <w:p w14:paraId="1BCFC265"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Din modul de evacuare a apelor uzate rezultate se apreciaz</w:t>
      </w:r>
      <w:r>
        <w:rPr>
          <w:rFonts w:ascii="Arial" w:hAnsi="Arial"/>
          <w:sz w:val="22"/>
          <w:szCs w:val="22"/>
        </w:rPr>
        <w:t>ă că nu vor fi poluări ale factorilor de mediu care să afecteze solul, subsolul și apele freatice, având în vedere că apele uzate menajere vor fi evacuate controlat prin vidanjare periodică, iar alte tipuri de ape uzate în timpul execuției nu vor exista (materialele fiind aduse în zona fronturilor de lucru în starea optimă pentru punere în operă).</w:t>
      </w:r>
    </w:p>
    <w:p w14:paraId="0C615B7C" w14:textId="77777777" w:rsidR="00790ED7" w:rsidRDefault="00790ED7">
      <w:pPr>
        <w:pStyle w:val="al"/>
        <w:spacing w:after="120" w:line="276" w:lineRule="auto"/>
        <w:rPr>
          <w:rFonts w:ascii="Arial" w:eastAsia="Arial" w:hAnsi="Arial" w:cs="Arial"/>
          <w:sz w:val="22"/>
          <w:szCs w:val="22"/>
        </w:rPr>
      </w:pPr>
    </w:p>
    <w:p w14:paraId="0DFF5FC5"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Impact fizic si mecanic asupra solului</w:t>
      </w:r>
    </w:p>
    <w:p w14:paraId="1909B321" w14:textId="77777777" w:rsidR="00790ED7" w:rsidRDefault="00D7094B">
      <w:pPr>
        <w:pStyle w:val="Body"/>
        <w:spacing w:line="276" w:lineRule="auto"/>
        <w:ind w:firstLine="708"/>
        <w:jc w:val="both"/>
        <w:rPr>
          <w:rFonts w:ascii="Arial" w:eastAsia="Arial" w:hAnsi="Arial" w:cs="Arial"/>
          <w:sz w:val="22"/>
          <w:szCs w:val="22"/>
        </w:rPr>
      </w:pPr>
      <w:r>
        <w:rPr>
          <w:rFonts w:ascii="Arial" w:hAnsi="Arial"/>
          <w:sz w:val="22"/>
          <w:szCs w:val="22"/>
        </w:rPr>
        <w:t>În perioada de execuție se vor efectua lucrări sub nivelul apelor din bazinele portuare, consideră</w:t>
      </w:r>
      <w:r>
        <w:rPr>
          <w:rFonts w:ascii="Arial" w:hAnsi="Arial"/>
          <w:sz w:val="22"/>
          <w:szCs w:val="22"/>
          <w:lang w:val="pt-PT"/>
        </w:rPr>
        <w:t>m c</w:t>
      </w:r>
      <w:r>
        <w:rPr>
          <w:rFonts w:ascii="Arial" w:hAnsi="Arial"/>
          <w:sz w:val="22"/>
          <w:szCs w:val="22"/>
        </w:rPr>
        <w:t>ă impactul asupra acestui factor este unul redus, lucrările propuse avâ</w:t>
      </w:r>
      <w:r>
        <w:rPr>
          <w:rFonts w:ascii="Arial" w:hAnsi="Arial"/>
          <w:sz w:val="22"/>
          <w:szCs w:val="22"/>
          <w:lang w:val="en-US"/>
        </w:rPr>
        <w:t xml:space="preserve">nd </w:t>
      </w:r>
      <w:r>
        <w:rPr>
          <w:rFonts w:ascii="Arial" w:hAnsi="Arial"/>
          <w:sz w:val="22"/>
          <w:szCs w:val="22"/>
        </w:rPr>
        <w:t>în final un impact pozitiv asupra activităților socio-economice.</w:t>
      </w:r>
    </w:p>
    <w:p w14:paraId="2429B30F" w14:textId="77777777" w:rsidR="00790ED7" w:rsidRDefault="00790ED7">
      <w:pPr>
        <w:pStyle w:val="al"/>
        <w:spacing w:after="120" w:line="276" w:lineRule="auto"/>
        <w:rPr>
          <w:rFonts w:ascii="Arial" w:eastAsia="Arial" w:hAnsi="Arial" w:cs="Arial"/>
          <w:sz w:val="22"/>
          <w:szCs w:val="22"/>
        </w:rPr>
      </w:pPr>
    </w:p>
    <w:p w14:paraId="6EC71785"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Lucrările și dotările pentru protecția solului și a subsolului. Măsuri de diminuare a impactului</w:t>
      </w:r>
    </w:p>
    <w:p w14:paraId="66DE37AF" w14:textId="77777777" w:rsidR="00790ED7" w:rsidRDefault="00D7094B">
      <w:pPr>
        <w:pStyle w:val="Body"/>
        <w:spacing w:line="276" w:lineRule="auto"/>
        <w:ind w:firstLine="708"/>
        <w:jc w:val="both"/>
        <w:rPr>
          <w:rFonts w:ascii="Arial" w:eastAsia="Arial" w:hAnsi="Arial" w:cs="Arial"/>
          <w:sz w:val="22"/>
          <w:szCs w:val="22"/>
        </w:rPr>
      </w:pPr>
      <w:r>
        <w:rPr>
          <w:rFonts w:ascii="Arial" w:hAnsi="Arial"/>
          <w:sz w:val="22"/>
          <w:szCs w:val="22"/>
        </w:rPr>
        <w:t xml:space="preserve">În vederea reducerii impactului se vor limita lucrările la zona afectată de proiect, astfel încât impactul să fie unul minim. De asemenea, se va asigura depozitarea controlată </w:t>
      </w:r>
      <w:r>
        <w:rPr>
          <w:rFonts w:ascii="Arial" w:hAnsi="Arial"/>
          <w:sz w:val="22"/>
          <w:szCs w:val="22"/>
          <w:lang w:val="it-IT"/>
        </w:rPr>
        <w:t>a de</w:t>
      </w:r>
      <w:r>
        <w:rPr>
          <w:rFonts w:ascii="Arial" w:hAnsi="Arial"/>
          <w:sz w:val="22"/>
          <w:szCs w:val="22"/>
        </w:rPr>
        <w:t>șeurilor în perioada de execuție.</w:t>
      </w:r>
    </w:p>
    <w:p w14:paraId="760B23D7" w14:textId="77777777" w:rsidR="00790ED7" w:rsidRDefault="00D7094B">
      <w:pPr>
        <w:pStyle w:val="al"/>
        <w:spacing w:after="120" w:line="276" w:lineRule="auto"/>
        <w:rPr>
          <w:rFonts w:ascii="Arial" w:eastAsia="Arial" w:hAnsi="Arial" w:cs="Arial"/>
          <w:sz w:val="22"/>
          <w:szCs w:val="22"/>
        </w:rPr>
      </w:pPr>
      <w:r>
        <w:rPr>
          <w:rFonts w:ascii="Arial" w:hAnsi="Arial"/>
          <w:sz w:val="22"/>
          <w:szCs w:val="22"/>
        </w:rPr>
        <w:t>În conformitate  cu prevederile legale, stipulate în OUG nr. 92/2021 privind regimul deșeurilor, deșeurile vor fi colectate selectiv, în vederea trimiterii la recuperare a deșeurilor reciclabile și a eliminării deșeurilor care nu mai pot fi refolosite.</w:t>
      </w:r>
    </w:p>
    <w:p w14:paraId="246AE532" w14:textId="77777777" w:rsidR="00790ED7" w:rsidRDefault="00D7094B">
      <w:pPr>
        <w:pStyle w:val="al"/>
        <w:spacing w:after="120" w:line="276" w:lineRule="auto"/>
        <w:rPr>
          <w:rFonts w:ascii="Arial" w:eastAsia="Arial" w:hAnsi="Arial" w:cs="Arial"/>
          <w:sz w:val="22"/>
          <w:szCs w:val="22"/>
        </w:rPr>
      </w:pPr>
      <w:r>
        <w:rPr>
          <w:rFonts w:ascii="Arial" w:hAnsi="Arial"/>
          <w:sz w:val="22"/>
          <w:szCs w:val="22"/>
        </w:rPr>
        <w:t>Sunt recomandate și următoarele măsuri operaționale:</w:t>
      </w:r>
    </w:p>
    <w:p w14:paraId="33E76CD5" w14:textId="77777777" w:rsidR="00790ED7" w:rsidRDefault="00D7094B">
      <w:pPr>
        <w:pStyle w:val="al"/>
        <w:spacing w:after="120" w:line="276" w:lineRule="auto"/>
        <w:rPr>
          <w:rFonts w:ascii="Arial" w:eastAsia="Arial" w:hAnsi="Arial" w:cs="Arial"/>
          <w:sz w:val="22"/>
          <w:szCs w:val="22"/>
        </w:rPr>
      </w:pPr>
      <w:r>
        <w:rPr>
          <w:rFonts w:ascii="Arial" w:hAnsi="Arial"/>
          <w:sz w:val="22"/>
          <w:szCs w:val="22"/>
        </w:rPr>
        <w:t>- Se va asigura depozitarea controlată a deșeurilor în perioada de execuție;</w:t>
      </w:r>
    </w:p>
    <w:p w14:paraId="5046EDA9" w14:textId="77777777" w:rsidR="00790ED7" w:rsidRDefault="00D7094B">
      <w:pPr>
        <w:pStyle w:val="al"/>
        <w:spacing w:after="120" w:line="276" w:lineRule="auto"/>
        <w:rPr>
          <w:rFonts w:ascii="Arial" w:eastAsia="Arial" w:hAnsi="Arial" w:cs="Arial"/>
          <w:sz w:val="22"/>
          <w:szCs w:val="22"/>
        </w:rPr>
      </w:pPr>
      <w:r>
        <w:rPr>
          <w:rFonts w:ascii="Arial" w:hAnsi="Arial"/>
          <w:sz w:val="22"/>
          <w:szCs w:val="22"/>
        </w:rPr>
        <w:t>- Se vor asigura locuri special amenajate și suficiente recipiente conforme pentru colectarea selectivă a deșeurilor și depozitarea temporară a acestora;</w:t>
      </w:r>
    </w:p>
    <w:p w14:paraId="4C1854C5" w14:textId="77777777" w:rsidR="00790ED7" w:rsidRDefault="00D7094B">
      <w:pPr>
        <w:pStyle w:val="al"/>
        <w:spacing w:after="120" w:line="276" w:lineRule="auto"/>
        <w:rPr>
          <w:rFonts w:ascii="Arial" w:eastAsia="Arial" w:hAnsi="Arial" w:cs="Arial"/>
          <w:sz w:val="22"/>
          <w:szCs w:val="22"/>
        </w:rPr>
      </w:pPr>
      <w:r>
        <w:rPr>
          <w:rFonts w:ascii="Arial" w:hAnsi="Arial"/>
          <w:sz w:val="22"/>
          <w:szCs w:val="22"/>
        </w:rPr>
        <w:t>- Deșeurile vor fi predate doar unor operatori autorizați cu care societatea a încheiat contracte pentru valorificare/eliminare în conformitate cu reglementările în vigoare;</w:t>
      </w:r>
    </w:p>
    <w:p w14:paraId="5C78E461" w14:textId="70A91D41" w:rsidR="00790ED7" w:rsidRDefault="00D7094B">
      <w:pPr>
        <w:pStyle w:val="al"/>
        <w:spacing w:after="120" w:line="276" w:lineRule="auto"/>
        <w:rPr>
          <w:rFonts w:ascii="Arial" w:hAnsi="Arial"/>
          <w:sz w:val="22"/>
          <w:szCs w:val="22"/>
        </w:rPr>
      </w:pPr>
      <w:r>
        <w:rPr>
          <w:rFonts w:ascii="Arial" w:hAnsi="Arial"/>
          <w:sz w:val="22"/>
          <w:szCs w:val="22"/>
        </w:rPr>
        <w:t>- Se va ține evidența gestiunii deșeurilor în conformitate cu reglementările în vigoare;</w:t>
      </w:r>
    </w:p>
    <w:p w14:paraId="22D434D6" w14:textId="77777777" w:rsidR="00A72541" w:rsidRDefault="00A72541">
      <w:pPr>
        <w:pStyle w:val="al"/>
        <w:spacing w:after="120" w:line="276" w:lineRule="auto"/>
        <w:rPr>
          <w:rFonts w:ascii="Arial" w:eastAsia="Arial" w:hAnsi="Arial" w:cs="Arial"/>
          <w:sz w:val="22"/>
          <w:szCs w:val="22"/>
        </w:rPr>
      </w:pPr>
    </w:p>
    <w:p w14:paraId="24DE3CC6" w14:textId="77777777" w:rsidR="00790ED7" w:rsidRDefault="00D7094B">
      <w:pPr>
        <w:pStyle w:val="al"/>
        <w:spacing w:after="120" w:line="276" w:lineRule="auto"/>
        <w:rPr>
          <w:rFonts w:ascii="Arial" w:eastAsia="Arial" w:hAnsi="Arial" w:cs="Arial"/>
          <w:sz w:val="22"/>
          <w:szCs w:val="22"/>
        </w:rPr>
      </w:pPr>
      <w:r>
        <w:rPr>
          <w:rFonts w:ascii="Arial" w:hAnsi="Arial"/>
          <w:sz w:val="22"/>
          <w:szCs w:val="22"/>
        </w:rPr>
        <w:t>- În cazul producerii de scurgeri accidentale de carburanţi şi alte substanţe chimice de la utilajele implicate în realizarea lucrărilor, se va interveni imediat prin anunțarea autorităților de mediu, acționarea în vederea colectării cantităţilor contaminate şi eliminarea de pe amplasament ca deşeu periculos prin intermediul unui operator autorizat / se va aplica procedura specifică portului.</w:t>
      </w:r>
    </w:p>
    <w:p w14:paraId="7CCE421B" w14:textId="77777777" w:rsidR="00790ED7" w:rsidRDefault="00D7094B">
      <w:pPr>
        <w:pStyle w:val="al"/>
        <w:spacing w:after="120" w:line="276" w:lineRule="auto"/>
        <w:rPr>
          <w:rFonts w:ascii="Arial" w:eastAsia="Arial" w:hAnsi="Arial" w:cs="Arial"/>
          <w:sz w:val="22"/>
          <w:szCs w:val="22"/>
        </w:rPr>
      </w:pPr>
      <w:r>
        <w:rPr>
          <w:rFonts w:ascii="Arial" w:hAnsi="Arial"/>
          <w:sz w:val="22"/>
          <w:szCs w:val="22"/>
        </w:rPr>
        <w:t>Prin lucrările prevăzute a fi efectuate se preconizează realizarea unei protecții sigure a solului și subsolului de pe amplasament.</w:t>
      </w:r>
    </w:p>
    <w:p w14:paraId="0FCAFF45" w14:textId="77777777" w:rsidR="00790ED7" w:rsidRDefault="00D7094B">
      <w:pPr>
        <w:pStyle w:val="al"/>
        <w:spacing w:after="120" w:line="276" w:lineRule="auto"/>
        <w:rPr>
          <w:rFonts w:ascii="Arial" w:eastAsia="Arial" w:hAnsi="Arial" w:cs="Arial"/>
          <w:i/>
          <w:iCs/>
          <w:sz w:val="22"/>
          <w:szCs w:val="22"/>
        </w:rPr>
      </w:pPr>
      <w:r>
        <w:rPr>
          <w:rFonts w:ascii="Arial" w:hAnsi="Arial"/>
          <w:i/>
          <w:iCs/>
          <w:sz w:val="22"/>
          <w:szCs w:val="22"/>
        </w:rPr>
        <w:t>Realizarea lucrărilor proiectate nu va genera un impact negativ asupra solului, subsolului și apelor freatice sau de adâncime, în condițiile respectării măsurilor specifice de protecție.</w:t>
      </w:r>
    </w:p>
    <w:p w14:paraId="79AFBE79" w14:textId="77777777" w:rsidR="00790ED7" w:rsidRDefault="00790ED7">
      <w:pPr>
        <w:pStyle w:val="al"/>
        <w:spacing w:after="120" w:line="276" w:lineRule="auto"/>
        <w:rPr>
          <w:rFonts w:ascii="Arial" w:eastAsia="Arial" w:hAnsi="Arial" w:cs="Arial"/>
        </w:rPr>
      </w:pPr>
    </w:p>
    <w:p w14:paraId="662B21F0" w14:textId="77777777" w:rsidR="00790ED7" w:rsidRDefault="00D7094B">
      <w:pPr>
        <w:pStyle w:val="Heading3"/>
        <w:spacing w:after="120" w:line="276" w:lineRule="auto"/>
        <w:jc w:val="both"/>
        <w:rPr>
          <w:rFonts w:ascii="Arial" w:eastAsia="Arial" w:hAnsi="Arial" w:cs="Arial"/>
          <w:b/>
          <w:bCs/>
          <w:color w:val="385623"/>
          <w:u w:color="385623"/>
        </w:rPr>
      </w:pPr>
      <w:bookmarkStart w:id="35" w:name="_Toc106871751"/>
      <w:r>
        <w:rPr>
          <w:rFonts w:ascii="Arial" w:hAnsi="Arial"/>
          <w:b/>
          <w:bCs/>
          <w:color w:val="385623"/>
          <w:u w:color="385623"/>
          <w:lang w:val="pt-PT"/>
        </w:rPr>
        <w:t>VI.1.6. Protec</w:t>
      </w:r>
      <w:r>
        <w:rPr>
          <w:rFonts w:ascii="Arial" w:hAnsi="Arial"/>
          <w:b/>
          <w:bCs/>
          <w:color w:val="385623"/>
          <w:u w:color="385623"/>
        </w:rPr>
        <w:t>ția ecosistemelor terestre și acvatice</w:t>
      </w:r>
      <w:bookmarkEnd w:id="35"/>
    </w:p>
    <w:p w14:paraId="1FC1E94D"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Identificarea arealelor sensibile ce pot fi afectate de proiect</w:t>
      </w:r>
    </w:p>
    <w:p w14:paraId="6D200523" w14:textId="77777777" w:rsidR="00790ED7" w:rsidRDefault="00D7094B">
      <w:pPr>
        <w:pStyle w:val="Body"/>
        <w:spacing w:line="276" w:lineRule="auto"/>
        <w:ind w:firstLine="720"/>
        <w:jc w:val="both"/>
        <w:rPr>
          <w:rFonts w:ascii="Arial" w:eastAsia="Arial" w:hAnsi="Arial" w:cs="Arial"/>
          <w:sz w:val="22"/>
          <w:szCs w:val="22"/>
        </w:rPr>
      </w:pPr>
      <w:r>
        <w:rPr>
          <w:rFonts w:ascii="Arial" w:hAnsi="Arial"/>
          <w:sz w:val="22"/>
          <w:szCs w:val="22"/>
          <w:lang w:val="en-US"/>
        </w:rPr>
        <w:t>Activit</w:t>
      </w:r>
      <w:r>
        <w:rPr>
          <w:rFonts w:ascii="Arial" w:hAnsi="Arial"/>
          <w:sz w:val="22"/>
          <w:szCs w:val="22"/>
        </w:rPr>
        <w:t>ăț</w:t>
      </w:r>
      <w:r>
        <w:rPr>
          <w:rFonts w:ascii="Arial" w:hAnsi="Arial"/>
          <w:sz w:val="22"/>
          <w:szCs w:val="22"/>
          <w:lang w:val="it-IT"/>
        </w:rPr>
        <w:t>ile prev</w:t>
      </w:r>
      <w:r>
        <w:rPr>
          <w:rFonts w:ascii="Arial" w:hAnsi="Arial"/>
          <w:sz w:val="22"/>
          <w:szCs w:val="22"/>
        </w:rPr>
        <w:t>ăzute prin acest proiect nu vor afecta semnificativ ecosistemele terestre şi acvatice de pe amplasament.</w:t>
      </w:r>
    </w:p>
    <w:p w14:paraId="00720B93" w14:textId="3A2C7801"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Proiectul este amplasat</w:t>
      </w:r>
      <w:r w:rsidR="00750DAE">
        <w:rPr>
          <w:rFonts w:ascii="Arial" w:hAnsi="Arial"/>
          <w:sz w:val="22"/>
          <w:szCs w:val="22"/>
        </w:rPr>
        <w:t xml:space="preserve"> integral</w:t>
      </w:r>
      <w:r>
        <w:rPr>
          <w:rFonts w:ascii="Arial" w:hAnsi="Arial"/>
          <w:sz w:val="22"/>
          <w:szCs w:val="22"/>
        </w:rPr>
        <w:t xml:space="preserve"> în interiorul ariei </w:t>
      </w:r>
      <w:r w:rsidR="00281A85">
        <w:rPr>
          <w:rFonts w:ascii="Arial" w:hAnsi="Arial"/>
          <w:sz w:val="22"/>
          <w:szCs w:val="22"/>
        </w:rPr>
        <w:t>naturelle</w:t>
      </w:r>
      <w:r>
        <w:rPr>
          <w:rFonts w:ascii="Arial" w:hAnsi="Arial"/>
          <w:sz w:val="22"/>
          <w:szCs w:val="22"/>
        </w:rPr>
        <w:t xml:space="preserve"> protejate incluse î</w:t>
      </w:r>
      <w:r>
        <w:rPr>
          <w:rFonts w:ascii="Arial" w:hAnsi="Arial"/>
          <w:sz w:val="22"/>
          <w:szCs w:val="22"/>
          <w:lang w:val="en-US"/>
        </w:rPr>
        <w:t>n re</w:t>
      </w:r>
      <w:r>
        <w:rPr>
          <w:rFonts w:ascii="Arial" w:hAnsi="Arial"/>
          <w:sz w:val="22"/>
          <w:szCs w:val="22"/>
        </w:rPr>
        <w:t>țeaua ecologică europeană Natura 2000 ROSPA0076 Marea Neagr</w:t>
      </w:r>
      <w:r>
        <w:rPr>
          <w:rFonts w:ascii="Arial" w:hAnsi="Arial"/>
          <w:sz w:val="22"/>
          <w:szCs w:val="22"/>
          <w:lang w:val="en-US"/>
        </w:rPr>
        <w:t>ă</w:t>
      </w:r>
      <w:r>
        <w:rPr>
          <w:rFonts w:ascii="Arial" w:hAnsi="Arial"/>
          <w:sz w:val="22"/>
          <w:szCs w:val="22"/>
        </w:rPr>
        <w:t xml:space="preserve">. </w:t>
      </w:r>
    </w:p>
    <w:p w14:paraId="60876D99" w14:textId="2EFC5DDC" w:rsidR="00790ED7" w:rsidRDefault="00213DAD">
      <w:pPr>
        <w:pStyle w:val="Body"/>
        <w:spacing w:after="120" w:line="276" w:lineRule="auto"/>
        <w:ind w:firstLine="720"/>
        <w:jc w:val="both"/>
        <w:rPr>
          <w:rFonts w:ascii="Arial" w:eastAsia="Arial" w:hAnsi="Arial" w:cs="Arial"/>
          <w:b/>
          <w:bCs/>
          <w:sz w:val="22"/>
          <w:szCs w:val="22"/>
        </w:rPr>
      </w:pPr>
      <w:r w:rsidRPr="00213DAD">
        <w:rPr>
          <w:rStyle w:val="apple-converted-space"/>
          <w:rFonts w:ascii="Arial" w:hAnsi="Arial"/>
          <w:sz w:val="22"/>
          <w:szCs w:val="22"/>
        </w:rPr>
        <w:t xml:space="preserve">Pe suprafaţa de 8,54 ha din zona G2 de descărcare a materialului dragat care se suprapune peste situl Natura 2000 ROSCI0269 Vama Veche - 2 Mai şi Rezervaţia naturală RONPA0362 Vama Veche-2 Mai, propusa initial,  </w:t>
      </w:r>
      <w:r w:rsidRPr="00213DAD">
        <w:rPr>
          <w:rFonts w:ascii="Arial" w:hAnsi="Arial"/>
          <w:b/>
          <w:bCs/>
          <w:sz w:val="22"/>
          <w:szCs w:val="22"/>
          <w:lang w:val="en-US"/>
        </w:rPr>
        <w:t>nu se vor realiza activități și nu va fi afectată integritatea ariilor naturale protejate.</w:t>
      </w:r>
    </w:p>
    <w:p w14:paraId="46846CD2" w14:textId="77777777" w:rsidR="00790ED7" w:rsidRDefault="00D7094B">
      <w:pPr>
        <w:pStyle w:val="Body"/>
        <w:spacing w:line="276" w:lineRule="auto"/>
        <w:ind w:firstLine="720"/>
        <w:jc w:val="both"/>
        <w:rPr>
          <w:rFonts w:ascii="Arial" w:eastAsia="Arial" w:hAnsi="Arial" w:cs="Arial"/>
          <w:color w:val="FF0000"/>
          <w:sz w:val="22"/>
          <w:szCs w:val="22"/>
          <w:u w:color="FF0000"/>
        </w:rPr>
      </w:pPr>
      <w:r>
        <w:rPr>
          <w:rFonts w:ascii="Arial" w:hAnsi="Arial"/>
          <w:sz w:val="22"/>
          <w:szCs w:val="22"/>
        </w:rPr>
        <w:t>De asemenea, avâ</w:t>
      </w:r>
      <w:r>
        <w:rPr>
          <w:rFonts w:ascii="Arial" w:hAnsi="Arial"/>
          <w:sz w:val="22"/>
          <w:szCs w:val="22"/>
          <w:lang w:val="en-US"/>
        </w:rPr>
        <w:t xml:space="preserve">nd </w:t>
      </w:r>
      <w:r>
        <w:rPr>
          <w:rFonts w:ascii="Arial" w:hAnsi="Arial"/>
          <w:sz w:val="22"/>
          <w:szCs w:val="22"/>
        </w:rPr>
        <w:t>î</w:t>
      </w:r>
      <w:r>
        <w:rPr>
          <w:rFonts w:ascii="Arial" w:hAnsi="Arial"/>
          <w:sz w:val="22"/>
          <w:szCs w:val="22"/>
          <w:lang w:val="it-IT"/>
        </w:rPr>
        <w:t>n vedere c</w:t>
      </w:r>
      <w:r>
        <w:rPr>
          <w:rFonts w:ascii="Arial" w:hAnsi="Arial"/>
          <w:sz w:val="22"/>
          <w:szCs w:val="22"/>
        </w:rPr>
        <w:t>ă lucrările se realizează la un obiectiv existent ș</w:t>
      </w:r>
      <w:r>
        <w:rPr>
          <w:rFonts w:ascii="Arial" w:hAnsi="Arial"/>
          <w:sz w:val="22"/>
          <w:szCs w:val="22"/>
          <w:lang w:val="it-IT"/>
        </w:rPr>
        <w:t>i c</w:t>
      </w:r>
      <w:r>
        <w:rPr>
          <w:rFonts w:ascii="Arial" w:hAnsi="Arial"/>
          <w:sz w:val="22"/>
          <w:szCs w:val="22"/>
        </w:rPr>
        <w:t>ă acestea sunt necesare pentru funcționarea în siguranță a acestuia, nu va exista un impact negativ semnificativ asupra acestei arii.</w:t>
      </w:r>
      <w:r>
        <w:rPr>
          <w:rFonts w:ascii="Arial" w:hAnsi="Arial"/>
          <w:color w:val="FF0000"/>
          <w:sz w:val="22"/>
          <w:szCs w:val="22"/>
          <w:u w:color="FF0000"/>
        </w:rPr>
        <w:t xml:space="preserve"> </w:t>
      </w:r>
    </w:p>
    <w:p w14:paraId="614F9B8A" w14:textId="77777777" w:rsidR="00790ED7" w:rsidRDefault="00D7094B">
      <w:pPr>
        <w:pStyle w:val="Body"/>
        <w:spacing w:line="276" w:lineRule="auto"/>
        <w:ind w:firstLine="720"/>
        <w:jc w:val="both"/>
        <w:rPr>
          <w:rFonts w:ascii="Arial" w:eastAsia="Arial" w:hAnsi="Arial" w:cs="Arial"/>
          <w:color w:val="FF0000"/>
          <w:sz w:val="22"/>
          <w:szCs w:val="22"/>
          <w:u w:color="FF0000"/>
        </w:rPr>
      </w:pPr>
      <w:r>
        <w:rPr>
          <w:rFonts w:ascii="Arial" w:hAnsi="Arial"/>
          <w:sz w:val="22"/>
          <w:szCs w:val="22"/>
        </w:rPr>
        <w:t xml:space="preserve">Terenul pe care se realizează proiectul este </w:t>
      </w:r>
      <w:r>
        <w:rPr>
          <w:rFonts w:ascii="Arial" w:hAnsi="Arial"/>
          <w:sz w:val="22"/>
          <w:szCs w:val="22"/>
          <w:lang w:val="en-US"/>
        </w:rPr>
        <w:t>î</w:t>
      </w:r>
      <w:r>
        <w:rPr>
          <w:rFonts w:ascii="Arial" w:hAnsi="Arial"/>
          <w:sz w:val="22"/>
          <w:szCs w:val="22"/>
        </w:rPr>
        <w:t>n administrarea CN Administratia Porturilor Maritime SA.</w:t>
      </w:r>
    </w:p>
    <w:p w14:paraId="460EE283" w14:textId="77777777" w:rsidR="00790ED7" w:rsidRDefault="00D7094B">
      <w:pPr>
        <w:pStyle w:val="al"/>
        <w:spacing w:after="120" w:line="276" w:lineRule="auto"/>
        <w:ind w:firstLine="720"/>
        <w:rPr>
          <w:rFonts w:ascii="Arial" w:eastAsia="Arial" w:hAnsi="Arial" w:cs="Arial"/>
        </w:rPr>
      </w:pPr>
      <w:r>
        <w:rPr>
          <w:rFonts w:ascii="Arial" w:hAnsi="Arial"/>
          <w:sz w:val="22"/>
          <w:szCs w:val="22"/>
        </w:rPr>
        <w:t>În baza analizelor preliminare de mediu, proiectul nu afectează areale sensibile sau zone cu potențial optim pentru utilizarea ca habitate de către speciile protejate.</w:t>
      </w:r>
    </w:p>
    <w:p w14:paraId="44148C36" w14:textId="77777777" w:rsidR="00790ED7" w:rsidRDefault="00D7094B">
      <w:pPr>
        <w:pStyle w:val="al"/>
        <w:spacing w:after="120" w:line="276" w:lineRule="auto"/>
        <w:ind w:firstLine="720"/>
        <w:rPr>
          <w:rFonts w:ascii="Arial" w:eastAsia="Arial" w:hAnsi="Arial" w:cs="Arial"/>
          <w:sz w:val="22"/>
          <w:szCs w:val="22"/>
        </w:rPr>
      </w:pPr>
      <w:r>
        <w:rPr>
          <w:rFonts w:ascii="Arial" w:hAnsi="Arial"/>
          <w:sz w:val="22"/>
          <w:szCs w:val="22"/>
        </w:rPr>
        <w:t>În perioada de construcție, sursele potențiale de poluare a ecosistemelor terestre și acvatice sunt următoarele:</w:t>
      </w:r>
    </w:p>
    <w:p w14:paraId="6353DE8A" w14:textId="77777777" w:rsidR="00790ED7" w:rsidRDefault="00D7094B">
      <w:pPr>
        <w:pStyle w:val="al"/>
        <w:numPr>
          <w:ilvl w:val="0"/>
          <w:numId w:val="38"/>
        </w:numPr>
        <w:spacing w:after="120" w:line="276" w:lineRule="auto"/>
        <w:rPr>
          <w:rFonts w:ascii="Arial" w:hAnsi="Arial"/>
          <w:sz w:val="22"/>
          <w:szCs w:val="22"/>
        </w:rPr>
      </w:pPr>
      <w:r>
        <w:rPr>
          <w:rStyle w:val="apple-converted-space"/>
          <w:rFonts w:ascii="Arial" w:hAnsi="Arial"/>
          <w:sz w:val="22"/>
          <w:szCs w:val="22"/>
        </w:rPr>
        <w:t>Utilajele și mijloacele de construcție prin activitatea desfășurată în cadrul fronturilor de lucru produc poluanți, precum NOx, SO, SO</w:t>
      </w:r>
      <w:r>
        <w:rPr>
          <w:rFonts w:ascii="Arial" w:hAnsi="Arial"/>
          <w:sz w:val="22"/>
          <w:szCs w:val="22"/>
          <w:vertAlign w:val="subscript"/>
        </w:rPr>
        <w:t>2</w:t>
      </w:r>
      <w:r>
        <w:rPr>
          <w:rStyle w:val="apple-converted-space"/>
          <w:rFonts w:ascii="Arial" w:hAnsi="Arial"/>
          <w:sz w:val="22"/>
          <w:szCs w:val="22"/>
        </w:rPr>
        <w:t>, CO, metale grele, pulberi;</w:t>
      </w:r>
    </w:p>
    <w:p w14:paraId="238D35B1" w14:textId="77777777" w:rsidR="00790ED7" w:rsidRDefault="00D7094B">
      <w:pPr>
        <w:pStyle w:val="al"/>
        <w:numPr>
          <w:ilvl w:val="0"/>
          <w:numId w:val="38"/>
        </w:numPr>
        <w:spacing w:after="120" w:line="276" w:lineRule="auto"/>
        <w:rPr>
          <w:rFonts w:ascii="Arial" w:hAnsi="Arial"/>
          <w:sz w:val="22"/>
          <w:szCs w:val="22"/>
        </w:rPr>
      </w:pPr>
      <w:r>
        <w:rPr>
          <w:rStyle w:val="apple-converted-space"/>
          <w:rFonts w:ascii="Arial" w:hAnsi="Arial"/>
          <w:sz w:val="22"/>
          <w:szCs w:val="22"/>
        </w:rPr>
        <w:t>În caz de accidente ca urmare a defecțiunilor utilajelor, prin generarea de scurgeri în apă de carburanți, uleiuri etc., poate fi afectată fauna specifică amplasamentului.</w:t>
      </w:r>
    </w:p>
    <w:p w14:paraId="7B518DCE" w14:textId="77777777" w:rsidR="00790ED7" w:rsidRDefault="00D7094B">
      <w:pPr>
        <w:pStyle w:val="al"/>
        <w:spacing w:after="120" w:line="276" w:lineRule="auto"/>
        <w:ind w:firstLine="720"/>
        <w:rPr>
          <w:rFonts w:ascii="Arial" w:eastAsia="Arial" w:hAnsi="Arial" w:cs="Arial"/>
          <w:sz w:val="22"/>
          <w:szCs w:val="22"/>
        </w:rPr>
      </w:pPr>
      <w:r>
        <w:rPr>
          <w:rFonts w:ascii="Arial" w:hAnsi="Arial"/>
          <w:sz w:val="22"/>
          <w:szCs w:val="22"/>
        </w:rPr>
        <w:t xml:space="preserve">Lucrările vor avea un impact negativ redus asupra speciilor din zonă, cu excepția speciilor bentonice de adâncime care vor fi afectate direct de realizarea lucrărilor, pe perioade limitate în timp. </w:t>
      </w:r>
    </w:p>
    <w:p w14:paraId="02BA151F" w14:textId="77777777" w:rsidR="00790ED7" w:rsidRDefault="00D7094B">
      <w:pPr>
        <w:pStyle w:val="al"/>
        <w:spacing w:after="120" w:line="276" w:lineRule="auto"/>
        <w:ind w:firstLine="720"/>
        <w:rPr>
          <w:rFonts w:ascii="Arial" w:eastAsia="Arial" w:hAnsi="Arial" w:cs="Arial"/>
          <w:sz w:val="22"/>
          <w:szCs w:val="22"/>
        </w:rPr>
      </w:pPr>
      <w:r>
        <w:rPr>
          <w:rFonts w:ascii="Arial" w:hAnsi="Arial"/>
          <w:sz w:val="22"/>
          <w:szCs w:val="22"/>
        </w:rPr>
        <w:t xml:space="preserve">Speciile sunt deja obișnuite cu circulatia navelor în bazine, lucrările desfășurându-se într-o zonă afectată de prezența antropică frecventă și nu vor afecta populații de specii protejate și nici habitate optime utilizate sau cu potențial de utilizare. </w:t>
      </w:r>
    </w:p>
    <w:p w14:paraId="37C8EE59" w14:textId="77777777" w:rsidR="00790ED7" w:rsidRDefault="00D7094B">
      <w:pPr>
        <w:pStyle w:val="al"/>
        <w:spacing w:after="120" w:line="276" w:lineRule="auto"/>
        <w:ind w:firstLine="720"/>
        <w:rPr>
          <w:rFonts w:ascii="Arial" w:eastAsia="Arial" w:hAnsi="Arial" w:cs="Arial"/>
          <w:sz w:val="22"/>
          <w:szCs w:val="22"/>
        </w:rPr>
      </w:pPr>
      <w:r>
        <w:rPr>
          <w:rFonts w:ascii="Arial" w:hAnsi="Arial"/>
          <w:sz w:val="22"/>
          <w:szCs w:val="22"/>
        </w:rPr>
        <w:t>În perioada de operare nu au fost identificate efecte negative semnificative asupra bidoversității din zona proiectului.</w:t>
      </w:r>
    </w:p>
    <w:p w14:paraId="326CACFE" w14:textId="77777777" w:rsidR="00790ED7" w:rsidRDefault="00D7094B">
      <w:pPr>
        <w:pStyle w:val="al"/>
        <w:spacing w:after="120" w:line="276" w:lineRule="auto"/>
        <w:ind w:firstLine="720"/>
        <w:rPr>
          <w:rFonts w:ascii="Arial" w:eastAsia="Arial" w:hAnsi="Arial" w:cs="Arial"/>
          <w:sz w:val="22"/>
          <w:szCs w:val="22"/>
        </w:rPr>
      </w:pPr>
      <w:r>
        <w:rPr>
          <w:rFonts w:ascii="Arial" w:hAnsi="Arial"/>
          <w:sz w:val="22"/>
          <w:szCs w:val="22"/>
        </w:rPr>
        <w:t xml:space="preserve">Având în vedere caracteristicile și specificul acestui proiect, nu vor fi necesare activități de defrișare. </w:t>
      </w:r>
    </w:p>
    <w:p w14:paraId="0E3562E5" w14:textId="77777777" w:rsidR="00790ED7" w:rsidRDefault="00D7094B">
      <w:pPr>
        <w:pStyle w:val="al"/>
        <w:spacing w:after="120" w:line="276" w:lineRule="auto"/>
        <w:ind w:firstLine="720"/>
        <w:rPr>
          <w:rFonts w:ascii="Arial" w:eastAsia="Arial" w:hAnsi="Arial" w:cs="Arial"/>
          <w:sz w:val="22"/>
          <w:szCs w:val="22"/>
        </w:rPr>
      </w:pPr>
      <w:r>
        <w:rPr>
          <w:rFonts w:ascii="Arial" w:hAnsi="Arial"/>
          <w:sz w:val="22"/>
          <w:szCs w:val="22"/>
        </w:rPr>
        <w:t>În capitolul XIII sunt prezentate informațiile privind speciile protejate și prezența lor în arealul proiectului.</w:t>
      </w:r>
    </w:p>
    <w:p w14:paraId="311F9DC5" w14:textId="77777777" w:rsidR="00790ED7" w:rsidRDefault="00790ED7">
      <w:pPr>
        <w:pStyle w:val="al"/>
        <w:spacing w:after="120" w:line="276" w:lineRule="auto"/>
        <w:ind w:firstLine="720"/>
        <w:rPr>
          <w:rFonts w:ascii="Arial" w:eastAsia="Arial" w:hAnsi="Arial" w:cs="Arial"/>
        </w:rPr>
      </w:pPr>
    </w:p>
    <w:p w14:paraId="24F45959"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Lucrările, dotările și măsurile pentru protecția biodiversității, monumentelor naturii și ariilor protejate</w:t>
      </w:r>
    </w:p>
    <w:p w14:paraId="4D146972"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Av</w:t>
      </w:r>
      <w:r>
        <w:rPr>
          <w:rFonts w:ascii="Arial" w:hAnsi="Arial"/>
          <w:sz w:val="22"/>
          <w:szCs w:val="22"/>
        </w:rPr>
        <w:t>ând în vedere că proiectul nu afectează semnificativ biodiversitatea, nu sunt necesare lucrări speciale de protecție a biodiversității, însă dacă pe parcursul execuției sau chiar în perioada de operare a obiectivului vor fi identificate situații cu potențial de impact asupra biodiversității, Beneficiarul împreună cu Antreprenorul vor anunța autoritățile competente și vor implementa de urgență măsuri suplimentare pentru limitarea impactului.</w:t>
      </w:r>
    </w:p>
    <w:p w14:paraId="57518CE0" w14:textId="57CAA9F9" w:rsidR="00790ED7" w:rsidRDefault="00D7094B">
      <w:pPr>
        <w:pStyle w:val="al"/>
        <w:spacing w:after="120" w:line="276" w:lineRule="auto"/>
        <w:rPr>
          <w:rFonts w:ascii="Arial" w:eastAsia="Arial" w:hAnsi="Arial" w:cs="Arial"/>
          <w:i/>
          <w:iCs/>
          <w:sz w:val="22"/>
          <w:szCs w:val="22"/>
        </w:rPr>
      </w:pPr>
      <w:r>
        <w:rPr>
          <w:rFonts w:ascii="Arial" w:eastAsia="Arial" w:hAnsi="Arial" w:cs="Arial"/>
          <w:sz w:val="22"/>
          <w:szCs w:val="22"/>
        </w:rPr>
        <w:tab/>
      </w:r>
      <w:r>
        <w:rPr>
          <w:rFonts w:ascii="Arial" w:hAnsi="Arial"/>
          <w:i/>
          <w:iCs/>
          <w:sz w:val="22"/>
          <w:szCs w:val="22"/>
        </w:rPr>
        <w:t>Ținând cont de cele menționate, prin respectarea măsurilor operaționale prevăzute pentru protecția factorilor de mediu, așa cum sunt ele prezentate în acest memoriu, considerăm că, prin execuția proiectului „Dragaj de investiții în porturile maritime - Zona Mangalia”, nu sunt afectate obiectivele de conservare ale sitului Natura 2000 ROSPA0076 Marea Neagră, iar impactul asupra biodiversității</w:t>
      </w:r>
      <w:r w:rsidR="00213DAD">
        <w:rPr>
          <w:rFonts w:ascii="Arial" w:hAnsi="Arial"/>
          <w:i/>
          <w:iCs/>
          <w:sz w:val="22"/>
          <w:szCs w:val="22"/>
        </w:rPr>
        <w:t xml:space="preserve">, </w:t>
      </w:r>
      <w:r>
        <w:rPr>
          <w:rFonts w:ascii="Arial" w:hAnsi="Arial"/>
          <w:i/>
          <w:iCs/>
          <w:sz w:val="22"/>
          <w:szCs w:val="22"/>
        </w:rPr>
        <w:t>în perioada de execuție a lucrărilor și în perioada de operare a proiectului</w:t>
      </w:r>
      <w:r w:rsidR="00213DAD">
        <w:rPr>
          <w:rFonts w:ascii="Arial" w:hAnsi="Arial"/>
          <w:i/>
          <w:iCs/>
          <w:sz w:val="22"/>
          <w:szCs w:val="22"/>
        </w:rPr>
        <w:t>, va fi nesemnificativ.</w:t>
      </w:r>
    </w:p>
    <w:p w14:paraId="6E964A6F" w14:textId="77777777" w:rsidR="00790ED7" w:rsidRDefault="00D7094B">
      <w:pPr>
        <w:pStyle w:val="al"/>
        <w:spacing w:after="120" w:line="276" w:lineRule="auto"/>
        <w:rPr>
          <w:rFonts w:ascii="Arial" w:eastAsia="Arial" w:hAnsi="Arial" w:cs="Arial"/>
          <w:i/>
          <w:iCs/>
          <w:sz w:val="22"/>
          <w:szCs w:val="22"/>
        </w:rPr>
      </w:pPr>
      <w:r>
        <w:rPr>
          <w:rFonts w:ascii="Arial" w:eastAsia="Arial" w:hAnsi="Arial" w:cs="Arial"/>
          <w:sz w:val="22"/>
          <w:szCs w:val="22"/>
        </w:rPr>
        <w:tab/>
      </w:r>
      <w:r>
        <w:rPr>
          <w:rFonts w:ascii="Arial" w:hAnsi="Arial"/>
          <w:i/>
          <w:iCs/>
          <w:sz w:val="22"/>
          <w:szCs w:val="22"/>
        </w:rPr>
        <w:t>Menținerea unui ecosistem corespunzător în zonă se va realiza prin respectarea prevederilor legale în vigoare în toate aspectele ce privesc activitatea desfășurată, mentenanța echipamentelor/instalațiilor, gestiunea deșeurilor generate, protecția muncii etc.</w:t>
      </w:r>
    </w:p>
    <w:p w14:paraId="16B27518" w14:textId="77777777" w:rsidR="00790ED7" w:rsidRDefault="00790ED7">
      <w:pPr>
        <w:pStyle w:val="al"/>
        <w:spacing w:after="120" w:line="276" w:lineRule="auto"/>
        <w:rPr>
          <w:rFonts w:ascii="Arial" w:eastAsia="Arial" w:hAnsi="Arial" w:cs="Arial"/>
        </w:rPr>
      </w:pPr>
    </w:p>
    <w:p w14:paraId="5742DB6E" w14:textId="77777777" w:rsidR="00790ED7" w:rsidRDefault="00D7094B">
      <w:pPr>
        <w:pStyle w:val="Heading3"/>
        <w:spacing w:after="120" w:line="276" w:lineRule="auto"/>
        <w:jc w:val="both"/>
        <w:rPr>
          <w:rFonts w:ascii="Arial" w:eastAsia="Arial" w:hAnsi="Arial" w:cs="Arial"/>
          <w:b/>
          <w:bCs/>
          <w:color w:val="385623"/>
          <w:u w:color="385623"/>
        </w:rPr>
      </w:pPr>
      <w:bookmarkStart w:id="36" w:name="_Toc106871752"/>
      <w:r>
        <w:rPr>
          <w:rFonts w:ascii="Arial" w:hAnsi="Arial"/>
          <w:b/>
          <w:bCs/>
          <w:color w:val="385623"/>
          <w:u w:color="385623"/>
        </w:rPr>
        <w:t>VI.1.7. Protecț</w:t>
      </w:r>
      <w:r>
        <w:rPr>
          <w:rFonts w:ascii="Arial" w:hAnsi="Arial"/>
          <w:b/>
          <w:bCs/>
          <w:color w:val="385623"/>
          <w:u w:color="385623"/>
          <w:lang w:val="it-IT"/>
        </w:rPr>
        <w:t>ia a</w:t>
      </w:r>
      <w:r>
        <w:rPr>
          <w:rFonts w:ascii="Arial" w:hAnsi="Arial"/>
          <w:b/>
          <w:bCs/>
          <w:color w:val="385623"/>
          <w:u w:color="385623"/>
        </w:rPr>
        <w:t>șezărilor umane și a altor obiective de interes public</w:t>
      </w:r>
      <w:bookmarkEnd w:id="36"/>
    </w:p>
    <w:p w14:paraId="3AE8F044" w14:textId="57049E92"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Identificarea obiectivelor de interes public, distanța față de așezările umane, respectiv față de monumente istorice și de arhitectură, alte zone asupra cărora există instituit un regim de restricție, zone de interes tradițional și altele</w:t>
      </w:r>
      <w:r w:rsidR="00281A85">
        <w:rPr>
          <w:rFonts w:ascii="Arial" w:hAnsi="Arial"/>
          <w:b/>
          <w:bCs/>
          <w:sz w:val="22"/>
          <w:szCs w:val="22"/>
        </w:rPr>
        <w:t>.</w:t>
      </w:r>
    </w:p>
    <w:p w14:paraId="15562A5C"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Î</w:t>
      </w:r>
      <w:r>
        <w:rPr>
          <w:rFonts w:ascii="Arial" w:hAnsi="Arial"/>
          <w:sz w:val="22"/>
          <w:szCs w:val="22"/>
        </w:rPr>
        <w:t xml:space="preserve">n zona proiectului nu au fost identificate monumente, obiective istorice sau situri arheologice. </w:t>
      </w:r>
    </w:p>
    <w:p w14:paraId="25A3D41B"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Amplasamentul proiectului este afectat deja de activit</w:t>
      </w:r>
      <w:r>
        <w:rPr>
          <w:rFonts w:ascii="Arial" w:hAnsi="Arial"/>
          <w:sz w:val="22"/>
          <w:szCs w:val="22"/>
        </w:rPr>
        <w:t xml:space="preserve">ăți antropice. Având în vedere că limitele proiectului sunt amplasate la o distanță considerabilă de zonele locuite, în perioada de execuție a lucrărilor locuitorii nu vor fi deranjați de emisiile de substanțe poluante și de nivelul de zgomot. </w:t>
      </w:r>
    </w:p>
    <w:p w14:paraId="190CCAA1"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r>
      <w:r>
        <w:rPr>
          <w:rFonts w:ascii="Arial" w:hAnsi="Arial"/>
          <w:i/>
          <w:iCs/>
          <w:sz w:val="22"/>
          <w:szCs w:val="22"/>
        </w:rPr>
        <w:t>Impactul asupra așezărilor umane și altor obiective de interes public va fi unul extrem de redus în perioada de execuție, iar după finalizare acest impact va fi unul semnificativ pozitiv, prin îmbunătățirea conectivității în zona proiectului</w:t>
      </w:r>
      <w:r>
        <w:rPr>
          <w:rFonts w:ascii="Arial" w:hAnsi="Arial"/>
          <w:sz w:val="22"/>
          <w:szCs w:val="22"/>
        </w:rPr>
        <w:t xml:space="preserve">. </w:t>
      </w:r>
    </w:p>
    <w:p w14:paraId="1AC64C85"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r>
    </w:p>
    <w:p w14:paraId="44724F7A"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Lucrările, dotările și măsurile pentru protecția așezărilor umane și a obiectivelor protejate și/sau de interes public</w:t>
      </w:r>
    </w:p>
    <w:p w14:paraId="705FC7E5" w14:textId="77777777" w:rsidR="00790ED7" w:rsidRDefault="00D7094B">
      <w:pPr>
        <w:pStyle w:val="ListParagraph"/>
        <w:numPr>
          <w:ilvl w:val="0"/>
          <w:numId w:val="40"/>
        </w:numPr>
        <w:spacing w:after="120" w:line="276" w:lineRule="auto"/>
        <w:jc w:val="both"/>
        <w:rPr>
          <w:rFonts w:ascii="Arial" w:hAnsi="Arial"/>
          <w:sz w:val="22"/>
          <w:szCs w:val="22"/>
          <w:lang w:val="fr-FR"/>
        </w:rPr>
      </w:pPr>
      <w:r>
        <w:rPr>
          <w:rFonts w:ascii="Arial" w:hAnsi="Arial"/>
          <w:sz w:val="22"/>
          <w:szCs w:val="22"/>
          <w:lang w:val="fr-FR"/>
        </w:rPr>
        <w:t>respectarea prevederilor din planurile de urbanism şi amenajarea teritoriului;</w:t>
      </w:r>
    </w:p>
    <w:p w14:paraId="25848E76" w14:textId="22AB6075" w:rsidR="00790ED7" w:rsidRDefault="00D7094B">
      <w:pPr>
        <w:pStyle w:val="ListParagraph"/>
        <w:numPr>
          <w:ilvl w:val="0"/>
          <w:numId w:val="41"/>
        </w:numPr>
        <w:spacing w:after="120" w:line="276" w:lineRule="auto"/>
        <w:jc w:val="both"/>
        <w:rPr>
          <w:rFonts w:ascii="Arial" w:hAnsi="Arial"/>
          <w:color w:val="333333"/>
          <w:sz w:val="22"/>
          <w:szCs w:val="22"/>
          <w:lang w:val="fr-FR"/>
        </w:rPr>
      </w:pPr>
      <w:r>
        <w:rPr>
          <w:rFonts w:ascii="Arial" w:hAnsi="Arial"/>
          <w:sz w:val="22"/>
          <w:szCs w:val="22"/>
          <w:lang w:val="fr-FR"/>
        </w:rPr>
        <w:t>depozitarea controlată a deşeurilor de orice fel.</w:t>
      </w:r>
    </w:p>
    <w:p w14:paraId="6959F87E" w14:textId="77777777" w:rsidR="00790ED7" w:rsidRDefault="00790ED7">
      <w:pPr>
        <w:pStyle w:val="al"/>
        <w:spacing w:line="345" w:lineRule="atLeast"/>
        <w:rPr>
          <w:rFonts w:ascii="Arial" w:eastAsia="Arial" w:hAnsi="Arial" w:cs="Arial"/>
          <w:color w:val="333333"/>
          <w:sz w:val="21"/>
          <w:szCs w:val="21"/>
          <w:u w:color="333333"/>
          <w:lang w:val="fr-FR"/>
        </w:rPr>
      </w:pPr>
    </w:p>
    <w:p w14:paraId="3B9ED962" w14:textId="77777777" w:rsidR="00790ED7" w:rsidRDefault="00D7094B">
      <w:pPr>
        <w:pStyle w:val="Heading3"/>
        <w:spacing w:after="120" w:line="276" w:lineRule="auto"/>
        <w:jc w:val="both"/>
        <w:rPr>
          <w:rFonts w:ascii="Arial" w:eastAsia="Arial" w:hAnsi="Arial" w:cs="Arial"/>
          <w:b/>
          <w:bCs/>
          <w:color w:val="385623"/>
          <w:u w:color="385623"/>
        </w:rPr>
      </w:pPr>
      <w:bookmarkStart w:id="37" w:name="_Toc106871753"/>
      <w:r>
        <w:rPr>
          <w:rFonts w:ascii="Arial" w:hAnsi="Arial"/>
          <w:b/>
          <w:bCs/>
          <w:color w:val="385623"/>
          <w:u w:color="385623"/>
        </w:rPr>
        <w:t>VI.1.8. Prevenirea și gestionarea deșeurilor generate pe amplasament în timpul realizării proiectului/în timpul exploatării, inclusiv eliminarea</w:t>
      </w:r>
      <w:bookmarkEnd w:id="37"/>
    </w:p>
    <w:p w14:paraId="580655BF"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Generarea de</w:t>
      </w:r>
      <w:r>
        <w:rPr>
          <w:rFonts w:ascii="Arial" w:hAnsi="Arial"/>
          <w:sz w:val="22"/>
          <w:szCs w:val="22"/>
        </w:rPr>
        <w:t>șeurilor, în special pentru perioada de execuție a lucrărilor proiectate, poate reprezenta o sursă cu impact potențial semnificativ asupra mediului din zona de amplasament doar dacă nu sunt respectate măsurile prevăzute de legislație privind managementul deșeurilor.</w:t>
      </w:r>
    </w:p>
    <w:p w14:paraId="061475BA" w14:textId="77777777" w:rsidR="00790ED7" w:rsidRDefault="00D7094B">
      <w:pPr>
        <w:pStyle w:val="Body"/>
        <w:spacing w:line="276" w:lineRule="auto"/>
        <w:ind w:firstLine="708"/>
        <w:jc w:val="both"/>
        <w:rPr>
          <w:rFonts w:ascii="Arial" w:eastAsia="Arial" w:hAnsi="Arial" w:cs="Arial"/>
          <w:sz w:val="22"/>
          <w:szCs w:val="22"/>
        </w:rPr>
      </w:pPr>
      <w:r>
        <w:rPr>
          <w:rFonts w:ascii="Arial" w:hAnsi="Arial"/>
          <w:sz w:val="22"/>
          <w:szCs w:val="22"/>
        </w:rPr>
        <w:t>Evidența gestiunii deșeurilor se realizează pe baza listei naț</w:t>
      </w:r>
      <w:r>
        <w:rPr>
          <w:rFonts w:ascii="Arial" w:hAnsi="Arial"/>
          <w:sz w:val="22"/>
          <w:szCs w:val="22"/>
          <w:lang w:val="fr-FR"/>
        </w:rPr>
        <w:t>ionale de de</w:t>
      </w:r>
      <w:r>
        <w:rPr>
          <w:rFonts w:ascii="Arial" w:hAnsi="Arial"/>
          <w:sz w:val="22"/>
          <w:szCs w:val="22"/>
        </w:rPr>
        <w:t>șeuri acceptate pentru fiecare clasă de deșeuri prezentată în H.G. nr. 856/2002.</w:t>
      </w:r>
    </w:p>
    <w:p w14:paraId="59F52547" w14:textId="4215E94D"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Men</w:t>
      </w:r>
      <w:r>
        <w:rPr>
          <w:rFonts w:ascii="Arial" w:hAnsi="Arial"/>
          <w:sz w:val="22"/>
          <w:szCs w:val="22"/>
        </w:rPr>
        <w:t>ționăm că materialul dragat va fi depozitat în zon</w:t>
      </w:r>
      <w:r w:rsidR="007C0006">
        <w:rPr>
          <w:rFonts w:ascii="Arial" w:hAnsi="Arial"/>
          <w:sz w:val="22"/>
          <w:szCs w:val="22"/>
        </w:rPr>
        <w:t xml:space="preserve">a G1 stabilita si pusa la dispozitie de </w:t>
      </w:r>
      <w:r>
        <w:rPr>
          <w:rFonts w:ascii="Arial" w:hAnsi="Arial"/>
          <w:sz w:val="22"/>
          <w:szCs w:val="22"/>
        </w:rPr>
        <w:t>Beneficiar, conform avizelor de specialitate obținute, și nu poate fi considerat deșeu.</w:t>
      </w:r>
    </w:p>
    <w:p w14:paraId="2CA4044A"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Î</w:t>
      </w:r>
      <w:r>
        <w:rPr>
          <w:rFonts w:ascii="Arial" w:hAnsi="Arial"/>
          <w:sz w:val="22"/>
          <w:szCs w:val="22"/>
        </w:rPr>
        <w:t xml:space="preserve">n etapa de execuție a lucrărilor, pot rezulta următoarele tipuri de deșeuri: </w:t>
      </w:r>
    </w:p>
    <w:p w14:paraId="2B454926" w14:textId="77777777" w:rsidR="00790ED7" w:rsidRDefault="00790ED7">
      <w:pPr>
        <w:pStyle w:val="al"/>
        <w:spacing w:after="120" w:line="276" w:lineRule="auto"/>
        <w:rPr>
          <w:rFonts w:ascii="Arial" w:eastAsia="Arial" w:hAnsi="Arial" w:cs="Arial"/>
        </w:rPr>
      </w:pPr>
    </w:p>
    <w:p w14:paraId="1C140E79" w14:textId="77777777" w:rsidR="00790ED7" w:rsidRDefault="00D7094B">
      <w:pPr>
        <w:pStyle w:val="al"/>
        <w:spacing w:line="345" w:lineRule="atLeast"/>
        <w:jc w:val="center"/>
        <w:rPr>
          <w:rFonts w:ascii="Arial" w:eastAsia="Arial" w:hAnsi="Arial" w:cs="Arial"/>
          <w:b/>
          <w:bCs/>
          <w:sz w:val="22"/>
          <w:szCs w:val="22"/>
        </w:rPr>
      </w:pPr>
      <w:r>
        <w:rPr>
          <w:rFonts w:ascii="Arial" w:hAnsi="Arial"/>
          <w:b/>
          <w:bCs/>
          <w:sz w:val="22"/>
          <w:szCs w:val="22"/>
        </w:rPr>
        <w:t>Tabel 6.1.8.1 Lista deșeurilor (clasificate și codificate în conformitate cu prevederile legislației europene și naționale privind deșeurile), cantități de deșeuri generate</w:t>
      </w:r>
    </w:p>
    <w:p w14:paraId="487BFF5D" w14:textId="77777777" w:rsidR="00790ED7" w:rsidRDefault="00790ED7">
      <w:pPr>
        <w:pStyle w:val="al"/>
        <w:spacing w:line="345" w:lineRule="atLeast"/>
        <w:rPr>
          <w:rFonts w:ascii="Arial" w:eastAsia="Arial" w:hAnsi="Arial" w:cs="Arial"/>
          <w:b/>
          <w:bCs/>
          <w:sz w:val="22"/>
          <w:szCs w:val="22"/>
        </w:rPr>
      </w:pPr>
    </w:p>
    <w:tbl>
      <w:tblPr>
        <w:tblW w:w="1000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949"/>
        <w:gridCol w:w="1026"/>
        <w:gridCol w:w="1350"/>
        <w:gridCol w:w="1440"/>
        <w:gridCol w:w="720"/>
        <w:gridCol w:w="1440"/>
        <w:gridCol w:w="1558"/>
        <w:gridCol w:w="1524"/>
      </w:tblGrid>
      <w:tr w:rsidR="0038445D" w14:paraId="50D1A855" w14:textId="77777777" w:rsidTr="0038445D">
        <w:trPr>
          <w:trHeight w:val="1541"/>
          <w:tblHeade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58007098" w14:textId="77777777" w:rsidR="00790ED7" w:rsidRDefault="00D7094B">
            <w:pPr>
              <w:pStyle w:val="Body"/>
              <w:spacing w:before="40"/>
              <w:jc w:val="center"/>
            </w:pPr>
            <w:r>
              <w:rPr>
                <w:rFonts w:ascii="Arial" w:hAnsi="Arial"/>
                <w:b/>
                <w:bCs/>
                <w:sz w:val="18"/>
                <w:szCs w:val="18"/>
                <w:lang w:val="en-US"/>
              </w:rPr>
              <w:t>Cod deșeu</w:t>
            </w:r>
          </w:p>
        </w:tc>
        <w:tc>
          <w:tcPr>
            <w:tcW w:w="102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23EC60F2" w14:textId="77777777" w:rsidR="00790ED7" w:rsidRDefault="00D7094B">
            <w:pPr>
              <w:pStyle w:val="Body"/>
              <w:spacing w:before="40"/>
              <w:jc w:val="center"/>
            </w:pPr>
            <w:r>
              <w:rPr>
                <w:rFonts w:ascii="Arial" w:hAnsi="Arial"/>
                <w:b/>
                <w:bCs/>
                <w:sz w:val="18"/>
                <w:szCs w:val="18"/>
                <w:lang w:val="en-US"/>
              </w:rPr>
              <w:t>Denumire deșeu</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3E4FE2B4" w14:textId="77777777" w:rsidR="00790ED7" w:rsidRDefault="00D7094B">
            <w:pPr>
              <w:pStyle w:val="Body"/>
              <w:spacing w:before="40"/>
              <w:jc w:val="center"/>
            </w:pPr>
            <w:r>
              <w:rPr>
                <w:rFonts w:ascii="Arial" w:hAnsi="Arial"/>
                <w:b/>
                <w:bCs/>
                <w:sz w:val="18"/>
                <w:szCs w:val="18"/>
                <w:lang w:val="en-US"/>
              </w:rPr>
              <w:t>Sursă generatoare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80" w:type="dxa"/>
              <w:left w:w="193" w:type="dxa"/>
              <w:bottom w:w="80" w:type="dxa"/>
              <w:right w:w="193" w:type="dxa"/>
            </w:tcMar>
            <w:vAlign w:val="center"/>
          </w:tcPr>
          <w:p w14:paraId="19B8F579" w14:textId="77777777" w:rsidR="00790ED7" w:rsidRDefault="00D7094B">
            <w:pPr>
              <w:pStyle w:val="Body"/>
              <w:spacing w:before="40"/>
              <w:ind w:left="113" w:right="113"/>
              <w:jc w:val="center"/>
            </w:pPr>
            <w:r>
              <w:rPr>
                <w:rFonts w:ascii="Arial" w:hAnsi="Arial"/>
                <w:b/>
                <w:bCs/>
                <w:sz w:val="18"/>
                <w:szCs w:val="18"/>
                <w:lang w:val="en-US"/>
              </w:rPr>
              <w:t>Cantitate estimată</w:t>
            </w:r>
          </w:p>
        </w:tc>
        <w:tc>
          <w:tcPr>
            <w:tcW w:w="72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67ADF3E1" w14:textId="77777777" w:rsidR="00790ED7" w:rsidRDefault="00D7094B">
            <w:pPr>
              <w:pStyle w:val="Body"/>
              <w:spacing w:before="40"/>
              <w:jc w:val="center"/>
            </w:pPr>
            <w:r>
              <w:rPr>
                <w:rFonts w:ascii="Arial" w:hAnsi="Arial"/>
                <w:b/>
                <w:bCs/>
                <w:sz w:val="18"/>
                <w:szCs w:val="18"/>
                <w:lang w:val="en-US"/>
              </w:rPr>
              <w:t>UM</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1771DF2C" w14:textId="77777777" w:rsidR="00790ED7" w:rsidRDefault="00D7094B">
            <w:pPr>
              <w:pStyle w:val="Body"/>
              <w:spacing w:before="40"/>
              <w:jc w:val="center"/>
            </w:pPr>
            <w:r>
              <w:rPr>
                <w:rFonts w:ascii="Arial" w:hAnsi="Arial"/>
                <w:b/>
                <w:bCs/>
                <w:sz w:val="18"/>
                <w:szCs w:val="18"/>
                <w:lang w:val="en-US"/>
              </w:rPr>
              <w:t>Operațiune valorificare / eliminare</w:t>
            </w:r>
          </w:p>
        </w:tc>
        <w:tc>
          <w:tcPr>
            <w:tcW w:w="1558" w:type="dxa"/>
            <w:tcBorders>
              <w:top w:val="single" w:sz="4" w:space="0" w:color="000000"/>
              <w:left w:val="single" w:sz="4" w:space="0" w:color="000000"/>
              <w:bottom w:val="single" w:sz="4" w:space="0" w:color="000000"/>
              <w:right w:val="single" w:sz="4" w:space="0" w:color="000000"/>
            </w:tcBorders>
            <w:shd w:val="clear" w:color="auto" w:fill="C0C0C0"/>
            <w:tcMar>
              <w:top w:w="80" w:type="dxa"/>
              <w:left w:w="193" w:type="dxa"/>
              <w:bottom w:w="80" w:type="dxa"/>
              <w:right w:w="193" w:type="dxa"/>
            </w:tcMar>
            <w:vAlign w:val="center"/>
          </w:tcPr>
          <w:p w14:paraId="068B6C10" w14:textId="77777777" w:rsidR="00790ED7" w:rsidRDefault="00D7094B">
            <w:pPr>
              <w:pStyle w:val="Body"/>
              <w:spacing w:before="40"/>
              <w:ind w:left="113" w:right="113"/>
              <w:jc w:val="center"/>
            </w:pPr>
            <w:r>
              <w:rPr>
                <w:rFonts w:ascii="Arial" w:hAnsi="Arial"/>
                <w:b/>
                <w:bCs/>
                <w:sz w:val="18"/>
                <w:szCs w:val="18"/>
                <w:lang w:val="en-US"/>
              </w:rPr>
              <w:t>Cod operațiune</w:t>
            </w:r>
          </w:p>
        </w:tc>
        <w:tc>
          <w:tcPr>
            <w:tcW w:w="1524"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2DBD4375" w14:textId="77777777" w:rsidR="00790ED7" w:rsidRDefault="00D7094B">
            <w:pPr>
              <w:pStyle w:val="Body"/>
              <w:spacing w:before="40"/>
              <w:jc w:val="center"/>
            </w:pPr>
            <w:r>
              <w:rPr>
                <w:rFonts w:ascii="Arial" w:hAnsi="Arial"/>
                <w:b/>
                <w:bCs/>
                <w:sz w:val="18"/>
                <w:szCs w:val="18"/>
                <w:lang w:val="en-US"/>
              </w:rPr>
              <w:t>Denumire operațiune</w:t>
            </w:r>
          </w:p>
        </w:tc>
      </w:tr>
      <w:tr w:rsidR="00790ED7" w14:paraId="588D25C9" w14:textId="77777777">
        <w:tblPrEx>
          <w:shd w:val="clear" w:color="auto" w:fill="CDD4E9"/>
        </w:tblPrEx>
        <w:trPr>
          <w:trHeight w:val="204"/>
          <w:jc w:val="center"/>
        </w:trPr>
        <w:tc>
          <w:tcPr>
            <w:tcW w:w="1000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3B400" w14:textId="77777777" w:rsidR="00790ED7" w:rsidRDefault="00D7094B">
            <w:pPr>
              <w:pStyle w:val="Body"/>
              <w:spacing w:before="40"/>
              <w:jc w:val="center"/>
            </w:pPr>
            <w:r>
              <w:rPr>
                <w:rFonts w:ascii="Arial" w:hAnsi="Arial"/>
                <w:b/>
                <w:bCs/>
                <w:sz w:val="18"/>
                <w:szCs w:val="18"/>
                <w:lang w:val="en-US"/>
              </w:rPr>
              <w:t>ETAPA DE EXECUȚIE</w:t>
            </w:r>
          </w:p>
        </w:tc>
      </w:tr>
      <w:tr w:rsidR="00790ED7" w14:paraId="33800EC8" w14:textId="77777777">
        <w:tblPrEx>
          <w:shd w:val="clear" w:color="auto" w:fill="CDD4E9"/>
        </w:tblPrEx>
        <w:trPr>
          <w:trHeight w:val="204"/>
          <w:jc w:val="center"/>
        </w:trPr>
        <w:tc>
          <w:tcPr>
            <w:tcW w:w="1000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F7C4B" w14:textId="77777777" w:rsidR="00790ED7" w:rsidRDefault="00D7094B">
            <w:pPr>
              <w:pStyle w:val="Body"/>
              <w:spacing w:before="40"/>
            </w:pPr>
            <w:r>
              <w:rPr>
                <w:rFonts w:ascii="Arial" w:hAnsi="Arial"/>
                <w:sz w:val="18"/>
                <w:szCs w:val="18"/>
                <w:lang w:val="en-US"/>
              </w:rPr>
              <w:t>15 DEȘEURI DE AMBALAJE</w:t>
            </w:r>
          </w:p>
        </w:tc>
      </w:tr>
      <w:tr w:rsidR="00790ED7" w14:paraId="07D5E55E" w14:textId="77777777" w:rsidTr="0038445D">
        <w:tblPrEx>
          <w:shd w:val="clear" w:color="auto" w:fill="CDD4E9"/>
        </w:tblPrEx>
        <w:trPr>
          <w:trHeight w:val="1604"/>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3D7B6" w14:textId="77777777" w:rsidR="00790ED7" w:rsidRDefault="00D7094B">
            <w:pPr>
              <w:pStyle w:val="Body"/>
              <w:spacing w:before="40"/>
              <w:jc w:val="center"/>
            </w:pPr>
            <w:r>
              <w:rPr>
                <w:rFonts w:ascii="Arial" w:hAnsi="Arial"/>
                <w:sz w:val="18"/>
                <w:szCs w:val="18"/>
                <w:lang w:val="en-US"/>
              </w:rPr>
              <w:t>15 01 01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73EC7" w14:textId="77777777" w:rsidR="00790ED7" w:rsidRDefault="00D7094B">
            <w:pPr>
              <w:pStyle w:val="Body"/>
              <w:spacing w:before="40"/>
              <w:jc w:val="center"/>
            </w:pPr>
            <w:r>
              <w:rPr>
                <w:rFonts w:ascii="Arial" w:hAnsi="Arial"/>
                <w:sz w:val="18"/>
                <w:szCs w:val="18"/>
                <w:lang w:val="en-US"/>
              </w:rPr>
              <w:t>ambalaje de hârtie și carton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703414" w14:textId="77777777" w:rsidR="00790ED7" w:rsidRDefault="00D7094B">
            <w:pPr>
              <w:pStyle w:val="Body"/>
              <w:spacing w:before="40"/>
              <w:jc w:val="center"/>
            </w:pPr>
            <w:r>
              <w:rPr>
                <w:rFonts w:ascii="Arial" w:hAnsi="Arial"/>
                <w:sz w:val="18"/>
                <w:szCs w:val="18"/>
                <w:lang w:val="en-US"/>
              </w:rPr>
              <w:t>activitate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AD0A9" w14:textId="77777777" w:rsidR="00790ED7" w:rsidRDefault="00D7094B">
            <w:pPr>
              <w:pStyle w:val="Body"/>
              <w:spacing w:before="40"/>
              <w:jc w:val="center"/>
            </w:pPr>
            <w:r>
              <w:rPr>
                <w:rFonts w:ascii="Arial" w:hAnsi="Arial"/>
                <w:sz w:val="18"/>
                <w:szCs w:val="18"/>
                <w:lang w:val="en-US"/>
              </w:rPr>
              <w:t>var</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3C4B9" w14:textId="77777777" w:rsidR="00790ED7" w:rsidRDefault="00D7094B">
            <w:pPr>
              <w:pStyle w:val="Body"/>
              <w:spacing w:before="40"/>
              <w:jc w:val="center"/>
            </w:pPr>
            <w:r>
              <w:rPr>
                <w:rFonts w:ascii="Arial" w:hAnsi="Arial"/>
                <w:sz w:val="18"/>
                <w:szCs w:val="18"/>
                <w:lang w:val="en-US"/>
              </w:rPr>
              <w:t>kg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EEB89" w14:textId="77777777" w:rsidR="00790ED7" w:rsidRDefault="00D7094B">
            <w:pPr>
              <w:pStyle w:val="Body"/>
              <w:spacing w:before="40"/>
              <w:jc w:val="center"/>
            </w:pPr>
            <w:r>
              <w:rPr>
                <w:rFonts w:ascii="Arial" w:hAnsi="Arial"/>
                <w:sz w:val="18"/>
                <w:szCs w:val="18"/>
                <w:lang w:val="en-US"/>
              </w:rPr>
              <w:t>Valorificare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ECA33" w14:textId="77777777" w:rsidR="00790ED7" w:rsidRDefault="00D7094B">
            <w:pPr>
              <w:pStyle w:val="Body"/>
              <w:spacing w:before="40"/>
              <w:jc w:val="center"/>
            </w:pPr>
            <w:r>
              <w:rPr>
                <w:rFonts w:ascii="Arial" w:hAnsi="Arial"/>
                <w:sz w:val="18"/>
                <w:szCs w:val="18"/>
                <w:lang w:val="en-US"/>
              </w:rPr>
              <w:t>R 12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FE1CB" w14:textId="77777777" w:rsidR="00790ED7" w:rsidRDefault="00D7094B">
            <w:pPr>
              <w:pStyle w:val="Body"/>
              <w:spacing w:before="40"/>
              <w:jc w:val="center"/>
            </w:pPr>
            <w:r>
              <w:rPr>
                <w:rFonts w:ascii="Arial" w:hAnsi="Arial"/>
                <w:sz w:val="18"/>
                <w:szCs w:val="18"/>
                <w:lang w:val="en-US"/>
              </w:rPr>
              <w:t>Schimb de deșeuri în vederea efectuării oricăreia dintre operațiile numerotate de la R1 la R11</w:t>
            </w:r>
          </w:p>
        </w:tc>
      </w:tr>
      <w:tr w:rsidR="00790ED7" w14:paraId="02F514A0" w14:textId="77777777" w:rsidTr="0038445D">
        <w:tblPrEx>
          <w:shd w:val="clear" w:color="auto" w:fill="CDD4E9"/>
        </w:tblPrEx>
        <w:trPr>
          <w:trHeight w:val="1604"/>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CF89A" w14:textId="77777777" w:rsidR="00790ED7" w:rsidRDefault="00D7094B">
            <w:pPr>
              <w:pStyle w:val="Body"/>
              <w:spacing w:before="40"/>
              <w:jc w:val="center"/>
            </w:pPr>
            <w:r>
              <w:rPr>
                <w:rFonts w:ascii="Arial" w:hAnsi="Arial"/>
                <w:sz w:val="18"/>
                <w:szCs w:val="18"/>
                <w:lang w:val="en-US"/>
              </w:rPr>
              <w:t>15 01 02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A0CCA" w14:textId="77777777" w:rsidR="00790ED7" w:rsidRDefault="00D7094B">
            <w:pPr>
              <w:pStyle w:val="Body"/>
              <w:spacing w:before="40"/>
              <w:jc w:val="center"/>
            </w:pPr>
            <w:r>
              <w:rPr>
                <w:rFonts w:ascii="Arial" w:hAnsi="Arial"/>
                <w:sz w:val="18"/>
                <w:szCs w:val="18"/>
                <w:lang w:val="en-US"/>
              </w:rPr>
              <w:t>ambalaje de materiale plastice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98599" w14:textId="77777777" w:rsidR="00790ED7" w:rsidRDefault="00D7094B">
            <w:pPr>
              <w:pStyle w:val="Body"/>
              <w:spacing w:before="40"/>
              <w:jc w:val="center"/>
            </w:pPr>
            <w:r>
              <w:rPr>
                <w:rFonts w:ascii="Arial" w:hAnsi="Arial"/>
                <w:sz w:val="18"/>
                <w:szCs w:val="18"/>
                <w:lang w:val="en-US"/>
              </w:rPr>
              <w:t>activitate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7296E" w14:textId="77777777" w:rsidR="00790ED7" w:rsidRDefault="00D7094B">
            <w:pPr>
              <w:pStyle w:val="Body"/>
              <w:spacing w:before="40"/>
              <w:jc w:val="center"/>
            </w:pPr>
            <w:r>
              <w:rPr>
                <w:rFonts w:ascii="Arial" w:hAnsi="Arial"/>
                <w:sz w:val="18"/>
                <w:szCs w:val="18"/>
                <w:lang w:val="en-US"/>
              </w:rPr>
              <w:t>var</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D3B8D" w14:textId="77777777" w:rsidR="00790ED7" w:rsidRDefault="00D7094B">
            <w:pPr>
              <w:pStyle w:val="Body"/>
              <w:spacing w:before="40"/>
              <w:jc w:val="center"/>
            </w:pPr>
            <w:r>
              <w:rPr>
                <w:rFonts w:ascii="Arial" w:hAnsi="Arial"/>
                <w:sz w:val="18"/>
                <w:szCs w:val="18"/>
                <w:lang w:val="en-US"/>
              </w:rPr>
              <w:t>kg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725AD9" w14:textId="77777777" w:rsidR="00790ED7" w:rsidRDefault="00D7094B">
            <w:pPr>
              <w:pStyle w:val="Body"/>
              <w:spacing w:before="40"/>
              <w:jc w:val="center"/>
            </w:pPr>
            <w:r>
              <w:rPr>
                <w:rFonts w:ascii="Arial" w:hAnsi="Arial"/>
                <w:sz w:val="18"/>
                <w:szCs w:val="18"/>
                <w:lang w:val="en-US"/>
              </w:rPr>
              <w:t>Valorificare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433BD" w14:textId="77777777" w:rsidR="00790ED7" w:rsidRDefault="00D7094B">
            <w:pPr>
              <w:pStyle w:val="Body"/>
              <w:spacing w:before="40"/>
              <w:jc w:val="center"/>
            </w:pPr>
            <w:r>
              <w:rPr>
                <w:rFonts w:ascii="Arial" w:hAnsi="Arial"/>
                <w:sz w:val="18"/>
                <w:szCs w:val="18"/>
                <w:lang w:val="en-US"/>
              </w:rPr>
              <w:t>R 12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1ABB5" w14:textId="77777777" w:rsidR="00790ED7" w:rsidRDefault="00D7094B">
            <w:pPr>
              <w:pStyle w:val="Body"/>
              <w:spacing w:before="40"/>
              <w:jc w:val="center"/>
            </w:pPr>
            <w:r>
              <w:rPr>
                <w:rFonts w:ascii="Arial" w:hAnsi="Arial"/>
                <w:sz w:val="18"/>
                <w:szCs w:val="18"/>
                <w:lang w:val="en-US"/>
              </w:rPr>
              <w:t>Schimb de deșeuri în vederea efectuării oricăreia dintre operațiile numerotate de la R1 la R11</w:t>
            </w:r>
          </w:p>
        </w:tc>
      </w:tr>
      <w:tr w:rsidR="00790ED7" w14:paraId="2C5470DC" w14:textId="77777777" w:rsidTr="0038445D">
        <w:tblPrEx>
          <w:shd w:val="clear" w:color="auto" w:fill="CDD4E9"/>
        </w:tblPrEx>
        <w:trPr>
          <w:trHeight w:val="1604"/>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4F7C0" w14:textId="77777777" w:rsidR="00790ED7" w:rsidRDefault="00D7094B">
            <w:pPr>
              <w:pStyle w:val="Body"/>
              <w:spacing w:before="40"/>
              <w:jc w:val="center"/>
            </w:pPr>
            <w:r>
              <w:rPr>
                <w:rFonts w:ascii="Arial" w:hAnsi="Arial"/>
                <w:sz w:val="18"/>
                <w:szCs w:val="18"/>
                <w:lang w:val="en-US"/>
              </w:rPr>
              <w:t>15 01 05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12804" w14:textId="77777777" w:rsidR="00790ED7" w:rsidRDefault="00D7094B">
            <w:pPr>
              <w:pStyle w:val="Body"/>
              <w:spacing w:before="40"/>
              <w:jc w:val="center"/>
            </w:pPr>
            <w:r>
              <w:rPr>
                <w:rFonts w:ascii="Arial" w:hAnsi="Arial"/>
                <w:sz w:val="18"/>
                <w:szCs w:val="18"/>
                <w:lang w:val="en-US"/>
              </w:rPr>
              <w:t>ambalaje de materiale compozite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A8F2D4" w14:textId="77777777" w:rsidR="00790ED7" w:rsidRDefault="00D7094B">
            <w:pPr>
              <w:pStyle w:val="Body"/>
              <w:spacing w:before="40"/>
              <w:jc w:val="center"/>
            </w:pPr>
            <w:r>
              <w:rPr>
                <w:rFonts w:ascii="Arial" w:hAnsi="Arial"/>
                <w:sz w:val="18"/>
                <w:szCs w:val="18"/>
                <w:lang w:val="en-US"/>
              </w:rPr>
              <w:t>activitate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86C88" w14:textId="77777777" w:rsidR="00790ED7" w:rsidRDefault="00D7094B">
            <w:pPr>
              <w:pStyle w:val="Body"/>
              <w:spacing w:before="40"/>
              <w:jc w:val="center"/>
            </w:pPr>
            <w:r>
              <w:rPr>
                <w:rFonts w:ascii="Arial" w:hAnsi="Arial"/>
                <w:sz w:val="18"/>
                <w:szCs w:val="18"/>
                <w:lang w:val="en-US"/>
              </w:rPr>
              <w:t>var</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E87C1E" w14:textId="77777777" w:rsidR="00790ED7" w:rsidRDefault="00D7094B">
            <w:pPr>
              <w:pStyle w:val="Body"/>
              <w:spacing w:before="40"/>
              <w:jc w:val="center"/>
            </w:pPr>
            <w:r>
              <w:rPr>
                <w:rFonts w:ascii="Arial" w:hAnsi="Arial"/>
                <w:sz w:val="18"/>
                <w:szCs w:val="18"/>
                <w:lang w:val="en-US"/>
              </w:rPr>
              <w:t>kg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E5526" w14:textId="77777777" w:rsidR="00790ED7" w:rsidRDefault="00D7094B">
            <w:pPr>
              <w:pStyle w:val="Body"/>
              <w:spacing w:before="40"/>
              <w:jc w:val="center"/>
            </w:pPr>
            <w:r>
              <w:rPr>
                <w:rFonts w:ascii="Arial" w:hAnsi="Arial"/>
                <w:sz w:val="18"/>
                <w:szCs w:val="18"/>
                <w:lang w:val="en-US"/>
              </w:rPr>
              <w:t>Valorificare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5933B" w14:textId="77777777" w:rsidR="00790ED7" w:rsidRDefault="00D7094B">
            <w:pPr>
              <w:pStyle w:val="Body"/>
              <w:spacing w:before="40"/>
              <w:jc w:val="center"/>
            </w:pPr>
            <w:r>
              <w:rPr>
                <w:rFonts w:ascii="Arial" w:hAnsi="Arial"/>
                <w:sz w:val="18"/>
                <w:szCs w:val="18"/>
                <w:lang w:val="en-US"/>
              </w:rPr>
              <w:t>R 12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E2529" w14:textId="77777777" w:rsidR="00790ED7" w:rsidRDefault="00D7094B">
            <w:pPr>
              <w:pStyle w:val="Body"/>
              <w:spacing w:before="40"/>
              <w:jc w:val="center"/>
            </w:pPr>
            <w:r>
              <w:rPr>
                <w:rFonts w:ascii="Arial" w:hAnsi="Arial"/>
                <w:sz w:val="18"/>
                <w:szCs w:val="18"/>
                <w:lang w:val="en-US"/>
              </w:rPr>
              <w:t>Schimb de deșeuri în vederea efectuării oricăreia dintre operațiile numerotate de la R1 la R11</w:t>
            </w:r>
          </w:p>
        </w:tc>
      </w:tr>
      <w:tr w:rsidR="00790ED7" w14:paraId="7A0247D7" w14:textId="77777777">
        <w:tblPrEx>
          <w:shd w:val="clear" w:color="auto" w:fill="CDD4E9"/>
        </w:tblPrEx>
        <w:trPr>
          <w:trHeight w:val="404"/>
          <w:jc w:val="center"/>
        </w:trPr>
        <w:tc>
          <w:tcPr>
            <w:tcW w:w="1000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A6F07" w14:textId="77777777" w:rsidR="00790ED7" w:rsidRDefault="00D7094B">
            <w:pPr>
              <w:pStyle w:val="Body"/>
              <w:spacing w:before="40"/>
            </w:pPr>
            <w:r>
              <w:rPr>
                <w:rFonts w:ascii="Arial" w:hAnsi="Arial"/>
                <w:sz w:val="18"/>
                <w:szCs w:val="18"/>
                <w:lang w:val="en-US"/>
              </w:rPr>
              <w:t>20 DEȘEURI MUNICIPALE ȘI ASIMILABILE DIN COMERȚ, INDUSTRIE, INSTITUȚII, INCLUSIV FRACȚIUNI COLECTATE SEPARAT</w:t>
            </w:r>
          </w:p>
        </w:tc>
      </w:tr>
      <w:tr w:rsidR="00790ED7" w14:paraId="2807C819" w14:textId="77777777" w:rsidTr="0038445D">
        <w:tblPrEx>
          <w:shd w:val="clear" w:color="auto" w:fill="CDD4E9"/>
        </w:tblPrEx>
        <w:trPr>
          <w:trHeight w:val="1604"/>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AFD50" w14:textId="77777777" w:rsidR="00790ED7" w:rsidRDefault="00D7094B">
            <w:pPr>
              <w:pStyle w:val="Body"/>
              <w:spacing w:before="40"/>
              <w:jc w:val="center"/>
            </w:pPr>
            <w:r>
              <w:rPr>
                <w:rFonts w:ascii="Arial" w:hAnsi="Arial"/>
                <w:sz w:val="18"/>
                <w:szCs w:val="18"/>
                <w:lang w:val="en-US"/>
              </w:rPr>
              <w:t>20 01 08</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24C9CB" w14:textId="77777777" w:rsidR="00790ED7" w:rsidRDefault="00D7094B">
            <w:pPr>
              <w:pStyle w:val="Body"/>
              <w:spacing w:before="40"/>
              <w:jc w:val="center"/>
            </w:pPr>
            <w:r>
              <w:rPr>
                <w:rFonts w:ascii="Arial" w:hAnsi="Arial"/>
                <w:sz w:val="18"/>
                <w:szCs w:val="18"/>
                <w:lang w:val="en-US"/>
              </w:rPr>
              <w:t>deșeuri biodegradabile de la bucătării și cantine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E4185" w14:textId="77777777" w:rsidR="00790ED7" w:rsidRDefault="00D7094B">
            <w:pPr>
              <w:pStyle w:val="Body"/>
              <w:spacing w:before="40"/>
              <w:jc w:val="center"/>
            </w:pPr>
            <w:r>
              <w:rPr>
                <w:rFonts w:ascii="Arial" w:hAnsi="Arial"/>
                <w:sz w:val="18"/>
                <w:szCs w:val="18"/>
                <w:lang w:val="en-US"/>
              </w:rPr>
              <w:t>activitate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045DD1" w14:textId="77777777" w:rsidR="00790ED7" w:rsidRDefault="00D7094B">
            <w:pPr>
              <w:pStyle w:val="Body"/>
              <w:spacing w:before="40"/>
              <w:jc w:val="center"/>
            </w:pPr>
            <w:r>
              <w:rPr>
                <w:rFonts w:ascii="Arial" w:hAnsi="Arial"/>
                <w:sz w:val="18"/>
                <w:szCs w:val="18"/>
                <w:lang w:val="en-US"/>
              </w:rPr>
              <w:t>var</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8FCDE0" w14:textId="77777777" w:rsidR="00790ED7" w:rsidRDefault="00D7094B">
            <w:pPr>
              <w:pStyle w:val="Body"/>
              <w:spacing w:before="40"/>
              <w:jc w:val="center"/>
            </w:pPr>
            <w:r>
              <w:rPr>
                <w:rFonts w:ascii="Arial" w:hAnsi="Arial"/>
                <w:sz w:val="18"/>
                <w:szCs w:val="18"/>
                <w:lang w:val="en-US"/>
              </w:rPr>
              <w:t>kg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9F7FF" w14:textId="77777777" w:rsidR="00790ED7" w:rsidRDefault="00D7094B">
            <w:pPr>
              <w:pStyle w:val="Body"/>
              <w:spacing w:before="40"/>
              <w:jc w:val="center"/>
            </w:pPr>
            <w:r>
              <w:rPr>
                <w:rFonts w:ascii="Arial" w:hAnsi="Arial"/>
                <w:sz w:val="18"/>
                <w:szCs w:val="18"/>
                <w:lang w:val="en-US"/>
              </w:rPr>
              <w:t>Valorificare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BC196" w14:textId="77777777" w:rsidR="00790ED7" w:rsidRDefault="00D7094B">
            <w:pPr>
              <w:pStyle w:val="Body"/>
              <w:spacing w:before="40"/>
              <w:jc w:val="center"/>
            </w:pPr>
            <w:r>
              <w:rPr>
                <w:rFonts w:ascii="Arial" w:hAnsi="Arial"/>
                <w:sz w:val="18"/>
                <w:szCs w:val="18"/>
                <w:lang w:val="en-US"/>
              </w:rPr>
              <w:t>R 12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E6A10" w14:textId="77777777" w:rsidR="00790ED7" w:rsidRDefault="00D7094B">
            <w:pPr>
              <w:pStyle w:val="Body"/>
              <w:spacing w:before="40"/>
              <w:jc w:val="center"/>
            </w:pPr>
            <w:r>
              <w:rPr>
                <w:rFonts w:ascii="Arial" w:hAnsi="Arial"/>
                <w:sz w:val="18"/>
                <w:szCs w:val="18"/>
                <w:lang w:val="en-US"/>
              </w:rPr>
              <w:t>Schimb de deșeuri în vederea efectuării oricăreia dintre operațiile numerotate de la R1 la R11</w:t>
            </w:r>
          </w:p>
        </w:tc>
      </w:tr>
      <w:tr w:rsidR="00790ED7" w14:paraId="0D6D2600" w14:textId="77777777" w:rsidTr="0038445D">
        <w:tblPrEx>
          <w:shd w:val="clear" w:color="auto" w:fill="CDD4E9"/>
        </w:tblPrEx>
        <w:trPr>
          <w:trHeight w:val="1604"/>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42A38" w14:textId="77777777" w:rsidR="00790ED7" w:rsidRDefault="00D7094B">
            <w:pPr>
              <w:pStyle w:val="Body"/>
              <w:spacing w:before="40"/>
              <w:jc w:val="center"/>
            </w:pPr>
            <w:r>
              <w:rPr>
                <w:rFonts w:ascii="Arial" w:hAnsi="Arial"/>
                <w:sz w:val="18"/>
                <w:szCs w:val="18"/>
                <w:lang w:val="en-US"/>
              </w:rPr>
              <w:t>20 03 01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47697" w14:textId="77777777" w:rsidR="00790ED7" w:rsidRDefault="00D7094B">
            <w:pPr>
              <w:pStyle w:val="Body"/>
              <w:spacing w:before="40"/>
              <w:jc w:val="center"/>
            </w:pPr>
            <w:r>
              <w:rPr>
                <w:rFonts w:ascii="Arial" w:hAnsi="Arial"/>
                <w:sz w:val="18"/>
                <w:szCs w:val="18"/>
                <w:lang w:val="en-US"/>
              </w:rPr>
              <w:t>deșeuri menajere (deșeuri municipale amestecate)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66D4D" w14:textId="77777777" w:rsidR="00790ED7" w:rsidRDefault="00D7094B">
            <w:pPr>
              <w:pStyle w:val="Body"/>
              <w:spacing w:before="40"/>
              <w:jc w:val="center"/>
            </w:pPr>
            <w:r>
              <w:rPr>
                <w:rFonts w:ascii="Arial" w:hAnsi="Arial"/>
                <w:sz w:val="18"/>
                <w:szCs w:val="18"/>
                <w:lang w:val="en-US"/>
              </w:rPr>
              <w:t>activitate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BF2C5" w14:textId="77777777" w:rsidR="00790ED7" w:rsidRDefault="00D7094B">
            <w:pPr>
              <w:pStyle w:val="Body"/>
              <w:spacing w:before="40"/>
              <w:jc w:val="center"/>
            </w:pPr>
            <w:r>
              <w:rPr>
                <w:rFonts w:ascii="Arial" w:hAnsi="Arial"/>
                <w:sz w:val="18"/>
                <w:szCs w:val="18"/>
                <w:lang w:val="en-US"/>
              </w:rPr>
              <w:t>var</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D5A90" w14:textId="77777777" w:rsidR="00790ED7" w:rsidRDefault="00D7094B">
            <w:pPr>
              <w:pStyle w:val="Body"/>
              <w:spacing w:before="40"/>
              <w:jc w:val="center"/>
            </w:pPr>
            <w:r>
              <w:rPr>
                <w:rFonts w:ascii="Arial" w:hAnsi="Arial"/>
                <w:sz w:val="18"/>
                <w:szCs w:val="18"/>
                <w:lang w:val="en-US"/>
              </w:rPr>
              <w:t>kg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82ED6" w14:textId="77777777" w:rsidR="00790ED7" w:rsidRDefault="00D7094B">
            <w:pPr>
              <w:pStyle w:val="Body"/>
              <w:spacing w:before="40"/>
              <w:jc w:val="center"/>
            </w:pPr>
            <w:r>
              <w:rPr>
                <w:rFonts w:ascii="Arial" w:hAnsi="Arial"/>
                <w:sz w:val="18"/>
                <w:szCs w:val="18"/>
                <w:lang w:val="en-US"/>
              </w:rPr>
              <w:t>Valorificare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9B091" w14:textId="77777777" w:rsidR="00790ED7" w:rsidRDefault="00D7094B">
            <w:pPr>
              <w:pStyle w:val="Body"/>
              <w:spacing w:before="40"/>
              <w:jc w:val="center"/>
            </w:pPr>
            <w:r>
              <w:rPr>
                <w:rFonts w:ascii="Arial" w:hAnsi="Arial"/>
                <w:sz w:val="18"/>
                <w:szCs w:val="18"/>
                <w:lang w:val="en-US"/>
              </w:rPr>
              <w:t>R 12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788EF" w14:textId="77777777" w:rsidR="00790ED7" w:rsidRDefault="00D7094B">
            <w:pPr>
              <w:pStyle w:val="Body"/>
              <w:spacing w:before="40"/>
              <w:jc w:val="center"/>
            </w:pPr>
            <w:r>
              <w:rPr>
                <w:rFonts w:ascii="Arial" w:hAnsi="Arial"/>
                <w:sz w:val="18"/>
                <w:szCs w:val="18"/>
                <w:lang w:val="en-US"/>
              </w:rPr>
              <w:t>Schimb de deșeuri în vederea efectuării oricăreia dintre operațiile numerotate de la R1 la R11</w:t>
            </w:r>
          </w:p>
        </w:tc>
      </w:tr>
      <w:tr w:rsidR="00790ED7" w14:paraId="490C6E24" w14:textId="77777777">
        <w:tblPrEx>
          <w:shd w:val="clear" w:color="auto" w:fill="CDD4E9"/>
        </w:tblPrEx>
        <w:trPr>
          <w:trHeight w:val="204"/>
          <w:jc w:val="center"/>
        </w:trPr>
        <w:tc>
          <w:tcPr>
            <w:tcW w:w="1000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577411" w14:textId="77777777" w:rsidR="00790ED7" w:rsidRDefault="00D7094B">
            <w:pPr>
              <w:pStyle w:val="Body"/>
              <w:spacing w:before="40"/>
              <w:jc w:val="center"/>
            </w:pPr>
            <w:r>
              <w:rPr>
                <w:rFonts w:ascii="Arial" w:hAnsi="Arial"/>
                <w:b/>
                <w:bCs/>
                <w:sz w:val="18"/>
                <w:szCs w:val="18"/>
                <w:lang w:val="en-US"/>
              </w:rPr>
              <w:t>ETAPA DE EXPLOATARE</w:t>
            </w:r>
          </w:p>
        </w:tc>
      </w:tr>
      <w:tr w:rsidR="00790ED7" w14:paraId="000BB7EF" w14:textId="77777777" w:rsidTr="0038445D">
        <w:tblPrEx>
          <w:shd w:val="clear" w:color="auto" w:fill="CDD4E9"/>
        </w:tblPrEx>
        <w:trPr>
          <w:trHeight w:val="204"/>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A3D3B" w14:textId="77777777" w:rsidR="00790ED7" w:rsidRDefault="00D7094B">
            <w:pPr>
              <w:pStyle w:val="Body"/>
              <w:spacing w:before="40"/>
              <w:jc w:val="center"/>
            </w:pPr>
            <w:r>
              <w:rPr>
                <w:rFonts w:ascii="Arial" w:hAnsi="Arial"/>
                <w:sz w:val="18"/>
                <w:szCs w:val="18"/>
                <w:lang w:val="en-US"/>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BFEB0" w14:textId="77777777" w:rsidR="00790ED7" w:rsidRDefault="00D7094B">
            <w:pPr>
              <w:pStyle w:val="Body"/>
              <w:spacing w:before="40"/>
              <w:jc w:val="center"/>
            </w:pPr>
            <w:r>
              <w:rPr>
                <w:rFonts w:ascii="Arial" w:hAnsi="Arial"/>
                <w:sz w:val="18"/>
                <w:szCs w:val="18"/>
                <w:lang w:val="en-US"/>
              </w:rPr>
              <w:t>Nu este cazul.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68253" w14:textId="77777777" w:rsidR="00790ED7" w:rsidRDefault="00D7094B">
            <w:pPr>
              <w:pStyle w:val="Body"/>
              <w:spacing w:before="40"/>
              <w:jc w:val="center"/>
            </w:pPr>
            <w:r>
              <w:rPr>
                <w:rFonts w:ascii="Arial" w:hAnsi="Arial"/>
                <w:sz w:val="18"/>
                <w:szCs w:val="18"/>
                <w:lang w:val="en-US"/>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28291" w14:textId="77777777" w:rsidR="00790ED7" w:rsidRDefault="00D7094B">
            <w:pPr>
              <w:pStyle w:val="Body"/>
              <w:spacing w:before="40"/>
              <w:jc w:val="center"/>
            </w:pPr>
            <w:r>
              <w:rPr>
                <w:rFonts w:ascii="Arial" w:hAnsi="Arial"/>
                <w:sz w:val="18"/>
                <w:szCs w:val="18"/>
                <w:lang w:val="en-US"/>
              </w:rPr>
              <w: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7DB67" w14:textId="77777777" w:rsidR="00790ED7" w:rsidRDefault="00D7094B">
            <w:pPr>
              <w:pStyle w:val="Body"/>
              <w:spacing w:before="40"/>
              <w:jc w:val="center"/>
            </w:pPr>
            <w:r>
              <w:rPr>
                <w:rFonts w:ascii="Arial" w:hAnsi="Arial"/>
                <w:sz w:val="18"/>
                <w:szCs w:val="18"/>
                <w:lang w:val="en-US"/>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68D962" w14:textId="77777777" w:rsidR="00790ED7" w:rsidRDefault="00D7094B">
            <w:pPr>
              <w:pStyle w:val="Body"/>
              <w:spacing w:before="40"/>
              <w:jc w:val="center"/>
            </w:pPr>
            <w:r>
              <w:rPr>
                <w:rFonts w:ascii="Arial" w:hAnsi="Arial"/>
                <w:sz w:val="18"/>
                <w:szCs w:val="18"/>
                <w:lang w:val="en-US"/>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84BB5" w14:textId="77777777" w:rsidR="00790ED7" w:rsidRDefault="00D7094B">
            <w:pPr>
              <w:pStyle w:val="Body"/>
              <w:spacing w:before="40"/>
              <w:jc w:val="center"/>
            </w:pPr>
            <w:r>
              <w:rPr>
                <w:rFonts w:ascii="Arial" w:hAnsi="Arial"/>
                <w:sz w:val="18"/>
                <w:szCs w:val="18"/>
                <w:lang w:val="en-US"/>
              </w:rPr>
              <w:t>-</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D470E" w14:textId="77777777" w:rsidR="00790ED7" w:rsidRDefault="00D7094B">
            <w:pPr>
              <w:pStyle w:val="Body"/>
              <w:spacing w:before="40"/>
              <w:jc w:val="center"/>
            </w:pPr>
            <w:r>
              <w:rPr>
                <w:rFonts w:ascii="Arial" w:hAnsi="Arial"/>
                <w:sz w:val="18"/>
                <w:szCs w:val="18"/>
                <w:lang w:val="en-US"/>
              </w:rPr>
              <w:t>-</w:t>
            </w:r>
          </w:p>
        </w:tc>
      </w:tr>
    </w:tbl>
    <w:p w14:paraId="5C9C091D" w14:textId="77777777" w:rsidR="00790ED7" w:rsidRDefault="00790ED7">
      <w:pPr>
        <w:pStyle w:val="al"/>
        <w:widowControl w:val="0"/>
        <w:jc w:val="center"/>
        <w:rPr>
          <w:rFonts w:ascii="Arial" w:eastAsia="Arial" w:hAnsi="Arial" w:cs="Arial"/>
          <w:b/>
          <w:bCs/>
          <w:sz w:val="22"/>
          <w:szCs w:val="22"/>
        </w:rPr>
      </w:pPr>
    </w:p>
    <w:p w14:paraId="69168DB4" w14:textId="77777777" w:rsidR="00790ED7" w:rsidRDefault="00790ED7">
      <w:pPr>
        <w:pStyle w:val="al"/>
        <w:spacing w:line="345" w:lineRule="atLeast"/>
        <w:rPr>
          <w:rFonts w:ascii="Arial" w:eastAsia="Arial" w:hAnsi="Arial" w:cs="Arial"/>
          <w:b/>
          <w:bCs/>
          <w:sz w:val="22"/>
          <w:szCs w:val="22"/>
        </w:rPr>
      </w:pPr>
    </w:p>
    <w:p w14:paraId="214716A6" w14:textId="77777777" w:rsidR="00790ED7" w:rsidRDefault="00D7094B">
      <w:pPr>
        <w:pStyle w:val="al"/>
        <w:spacing w:after="120" w:line="276" w:lineRule="auto"/>
        <w:rPr>
          <w:rFonts w:ascii="Arial" w:eastAsia="Arial" w:hAnsi="Arial" w:cs="Arial"/>
          <w:sz w:val="22"/>
          <w:szCs w:val="22"/>
        </w:rPr>
      </w:pPr>
      <w:r>
        <w:rPr>
          <w:rFonts w:ascii="Arial" w:eastAsia="Arial" w:hAnsi="Arial" w:cs="Arial"/>
          <w:b/>
          <w:bCs/>
          <w:sz w:val="22"/>
          <w:szCs w:val="22"/>
        </w:rPr>
        <w:tab/>
      </w:r>
      <w:r>
        <w:rPr>
          <w:rFonts w:ascii="Arial" w:hAnsi="Arial"/>
          <w:sz w:val="22"/>
          <w:szCs w:val="22"/>
        </w:rPr>
        <w:t>Deșeurile generate pe amplasament în cantităţi variabile vor fi colectate selectiv și depozitate în locuri special amenajate în vederea eliminării/valorificării prin operatori autorizați. Se va ţine evidenţa deşeurilor, conform prevederilor HG nr. 856/2002.</w:t>
      </w:r>
    </w:p>
    <w:p w14:paraId="3F3C9321" w14:textId="77777777" w:rsidR="00790ED7" w:rsidRDefault="00D7094B">
      <w:pPr>
        <w:pStyle w:val="al"/>
        <w:spacing w:after="120" w:line="276" w:lineRule="auto"/>
        <w:rPr>
          <w:rFonts w:ascii="Arial" w:eastAsia="Arial" w:hAnsi="Arial" w:cs="Arial"/>
          <w:sz w:val="22"/>
          <w:szCs w:val="22"/>
          <w:lang w:val="fr-FR"/>
        </w:rPr>
      </w:pPr>
      <w:r>
        <w:rPr>
          <w:rFonts w:ascii="Arial" w:hAnsi="Arial"/>
          <w:sz w:val="22"/>
          <w:szCs w:val="22"/>
          <w:lang w:val="fr-FR"/>
        </w:rPr>
        <w:t>Estimăm cantitatea de deșeuri de tip menajer la aproximativ 1 kg/zi, acestea vor fi colectate separat și preluate de operatori autorizați.</w:t>
      </w:r>
    </w:p>
    <w:p w14:paraId="11E53501" w14:textId="77777777" w:rsidR="00790ED7" w:rsidRDefault="00D7094B">
      <w:pPr>
        <w:pStyle w:val="al"/>
        <w:spacing w:after="120" w:line="276" w:lineRule="auto"/>
      </w:pPr>
      <w:r>
        <w:rPr>
          <w:rFonts w:ascii="Arial Unicode MS" w:hAnsi="Arial Unicode MS"/>
          <w:sz w:val="22"/>
          <w:szCs w:val="22"/>
        </w:rPr>
        <w:br w:type="page"/>
      </w:r>
    </w:p>
    <w:p w14:paraId="212F1CF0" w14:textId="77777777" w:rsidR="00790ED7" w:rsidRDefault="00790ED7">
      <w:pPr>
        <w:pStyle w:val="al"/>
        <w:spacing w:after="120" w:line="276" w:lineRule="auto"/>
        <w:rPr>
          <w:rFonts w:ascii="Arial" w:eastAsia="Arial" w:hAnsi="Arial" w:cs="Arial"/>
        </w:rPr>
      </w:pPr>
    </w:p>
    <w:p w14:paraId="2775F828"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Programul de prevenire și reducere a cantităților de deșeuri generate</w:t>
      </w:r>
    </w:p>
    <w:p w14:paraId="73BDEF9E"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 xml:space="preserve">Programul de prevenire </w:t>
      </w:r>
      <w:r>
        <w:rPr>
          <w:rFonts w:ascii="Arial" w:hAnsi="Arial"/>
          <w:sz w:val="22"/>
          <w:szCs w:val="22"/>
        </w:rPr>
        <w:t>și reducere a cantităților de deșeuri generate prevede următoarele acțiuni/măsuri:</w:t>
      </w:r>
    </w:p>
    <w:p w14:paraId="589E7F7A" w14:textId="77777777" w:rsidR="00790ED7" w:rsidRDefault="00D7094B">
      <w:pPr>
        <w:pStyle w:val="al"/>
        <w:spacing w:after="120" w:line="276" w:lineRule="auto"/>
        <w:jc w:val="right"/>
        <w:rPr>
          <w:rFonts w:ascii="Arial" w:eastAsia="Arial" w:hAnsi="Arial" w:cs="Arial"/>
          <w:sz w:val="22"/>
          <w:szCs w:val="22"/>
        </w:rPr>
      </w:pPr>
      <w:r>
        <w:rPr>
          <w:rFonts w:ascii="Arial" w:hAnsi="Arial"/>
          <w:b/>
          <w:bCs/>
          <w:sz w:val="22"/>
          <w:szCs w:val="22"/>
        </w:rPr>
        <w:t>Tabel 6.1.8.2</w:t>
      </w:r>
    </w:p>
    <w:tbl>
      <w:tblPr>
        <w:tblW w:w="106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633"/>
        <w:gridCol w:w="7994"/>
      </w:tblGrid>
      <w:tr w:rsidR="00790ED7" w14:paraId="6B335B90" w14:textId="77777777">
        <w:trPr>
          <w:trHeight w:val="518"/>
          <w:tblHeader/>
          <w:jc w:val="center"/>
        </w:trPr>
        <w:tc>
          <w:tcPr>
            <w:tcW w:w="2633"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38D478E" w14:textId="77777777" w:rsidR="00790ED7" w:rsidRDefault="00D7094B">
            <w:pPr>
              <w:pStyle w:val="Body"/>
              <w:spacing w:line="276" w:lineRule="auto"/>
              <w:jc w:val="center"/>
            </w:pPr>
            <w:r>
              <w:rPr>
                <w:rFonts w:ascii="Arial" w:hAnsi="Arial"/>
                <w:b/>
                <w:bCs/>
                <w:sz w:val="22"/>
                <w:szCs w:val="22"/>
                <w:lang w:val="en-US"/>
              </w:rPr>
              <w:t>Faza de gestionare a deșeurilor</w:t>
            </w:r>
          </w:p>
        </w:tc>
        <w:tc>
          <w:tcPr>
            <w:tcW w:w="7994"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6DFF036D" w14:textId="77777777" w:rsidR="00790ED7" w:rsidRDefault="00D7094B">
            <w:pPr>
              <w:pStyle w:val="Body"/>
              <w:spacing w:line="276" w:lineRule="auto"/>
              <w:jc w:val="center"/>
            </w:pPr>
            <w:r>
              <w:rPr>
                <w:rFonts w:ascii="Arial" w:hAnsi="Arial"/>
                <w:b/>
                <w:bCs/>
                <w:sz w:val="22"/>
                <w:szCs w:val="22"/>
                <w:lang w:val="en-US"/>
              </w:rPr>
              <w:t>Acțiuni/Măsuri</w:t>
            </w:r>
          </w:p>
        </w:tc>
      </w:tr>
      <w:tr w:rsidR="00790ED7" w14:paraId="5BDEBEBA" w14:textId="77777777">
        <w:tblPrEx>
          <w:shd w:val="clear" w:color="auto" w:fill="CDD4E9"/>
        </w:tblPrEx>
        <w:trPr>
          <w:trHeight w:val="243"/>
          <w:jc w:val="center"/>
        </w:trPr>
        <w:tc>
          <w:tcPr>
            <w:tcW w:w="26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CA3F7" w14:textId="77777777" w:rsidR="00790ED7" w:rsidRDefault="00D7094B">
            <w:pPr>
              <w:pStyle w:val="Body"/>
              <w:spacing w:line="276" w:lineRule="auto"/>
              <w:jc w:val="center"/>
            </w:pPr>
            <w:r>
              <w:rPr>
                <w:rFonts w:ascii="Arial" w:hAnsi="Arial"/>
                <w:b/>
                <w:bCs/>
                <w:i/>
                <w:iCs/>
                <w:sz w:val="22"/>
                <w:szCs w:val="22"/>
                <w:lang w:val="en-US"/>
              </w:rPr>
              <w:t xml:space="preserve">I. Reducerea la sursă </w:t>
            </w:r>
          </w:p>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B0FED" w14:textId="77777777" w:rsidR="00790ED7" w:rsidRDefault="00D7094B">
            <w:pPr>
              <w:pStyle w:val="Body"/>
              <w:spacing w:line="276" w:lineRule="auto"/>
            </w:pPr>
            <w:r>
              <w:rPr>
                <w:rFonts w:ascii="Arial" w:hAnsi="Arial"/>
                <w:b/>
                <w:bCs/>
                <w:i/>
                <w:iCs/>
                <w:sz w:val="22"/>
                <w:szCs w:val="22"/>
                <w:lang w:val="en-US"/>
              </w:rPr>
              <w:t>1.1</w:t>
            </w:r>
            <w:r>
              <w:rPr>
                <w:rFonts w:ascii="Arial" w:hAnsi="Arial"/>
                <w:i/>
                <w:iCs/>
                <w:sz w:val="22"/>
                <w:szCs w:val="22"/>
                <w:lang w:val="en-US"/>
              </w:rPr>
              <w:t xml:space="preserve"> </w:t>
            </w:r>
            <w:r>
              <w:rPr>
                <w:rFonts w:ascii="Arial" w:hAnsi="Arial"/>
                <w:b/>
                <w:bCs/>
                <w:i/>
                <w:iCs/>
                <w:sz w:val="22"/>
                <w:szCs w:val="22"/>
                <w:lang w:val="en-US"/>
              </w:rPr>
              <w:t>Instruirea angajaților</w:t>
            </w:r>
          </w:p>
        </w:tc>
      </w:tr>
      <w:tr w:rsidR="00790ED7" w14:paraId="4DD03CC7" w14:textId="77777777">
        <w:tblPrEx>
          <w:shd w:val="clear" w:color="auto" w:fill="CDD4E9"/>
        </w:tblPrEx>
        <w:trPr>
          <w:trHeight w:val="1617"/>
          <w:jc w:val="center"/>
        </w:trPr>
        <w:tc>
          <w:tcPr>
            <w:tcW w:w="2633" w:type="dxa"/>
            <w:vMerge/>
            <w:tcBorders>
              <w:top w:val="single" w:sz="4" w:space="0" w:color="000000"/>
              <w:left w:val="single" w:sz="4" w:space="0" w:color="000000"/>
              <w:bottom w:val="single" w:sz="4" w:space="0" w:color="000000"/>
              <w:right w:val="single" w:sz="4" w:space="0" w:color="000000"/>
            </w:tcBorders>
            <w:shd w:val="clear" w:color="auto" w:fill="auto"/>
          </w:tcPr>
          <w:p w14:paraId="0B47D84A" w14:textId="77777777" w:rsidR="00790ED7" w:rsidRDefault="00790ED7"/>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145E1" w14:textId="77777777" w:rsidR="00790ED7" w:rsidRDefault="00D7094B">
            <w:pPr>
              <w:pStyle w:val="Body"/>
              <w:spacing w:line="276" w:lineRule="auto"/>
              <w:rPr>
                <w:rFonts w:ascii="Arial" w:eastAsia="Arial" w:hAnsi="Arial" w:cs="Arial"/>
                <w:i/>
                <w:iCs/>
                <w:sz w:val="22"/>
                <w:szCs w:val="22"/>
              </w:rPr>
            </w:pPr>
            <w:r>
              <w:rPr>
                <w:rFonts w:ascii="Arial" w:hAnsi="Arial"/>
                <w:b/>
                <w:bCs/>
                <w:i/>
                <w:iCs/>
                <w:sz w:val="22"/>
                <w:szCs w:val="22"/>
                <w:lang w:val="en-US"/>
              </w:rPr>
              <w:t>1.2</w:t>
            </w:r>
            <w:r>
              <w:rPr>
                <w:rFonts w:ascii="Arial" w:hAnsi="Arial"/>
                <w:i/>
                <w:iCs/>
                <w:sz w:val="22"/>
                <w:szCs w:val="22"/>
                <w:lang w:val="en-US"/>
              </w:rPr>
              <w:t xml:space="preserve"> </w:t>
            </w:r>
            <w:r>
              <w:rPr>
                <w:rFonts w:ascii="Arial" w:hAnsi="Arial"/>
                <w:b/>
                <w:bCs/>
                <w:i/>
                <w:iCs/>
                <w:sz w:val="22"/>
                <w:szCs w:val="22"/>
                <w:lang w:val="en-US"/>
              </w:rPr>
              <w:t>Restricții la cumpărare a unor produse</w:t>
            </w:r>
          </w:p>
          <w:p w14:paraId="0922AF05" w14:textId="77777777" w:rsidR="00790ED7" w:rsidRDefault="00D7094B">
            <w:pPr>
              <w:pStyle w:val="Body"/>
              <w:spacing w:line="276" w:lineRule="auto"/>
              <w:rPr>
                <w:rFonts w:ascii="Arial" w:eastAsia="Arial" w:hAnsi="Arial" w:cs="Arial"/>
                <w:sz w:val="22"/>
                <w:szCs w:val="22"/>
              </w:rPr>
            </w:pPr>
            <w:r>
              <w:rPr>
                <w:rFonts w:ascii="Arial" w:hAnsi="Arial"/>
                <w:sz w:val="22"/>
                <w:szCs w:val="22"/>
                <w:lang w:val="en-US"/>
              </w:rPr>
              <w:t>- achiziționarea de materiale care generează cantități mici de deșeuri;</w:t>
            </w:r>
          </w:p>
          <w:p w14:paraId="12A103F9" w14:textId="77777777" w:rsidR="00790ED7" w:rsidRDefault="00D7094B">
            <w:pPr>
              <w:pStyle w:val="Body"/>
              <w:spacing w:line="276" w:lineRule="auto"/>
              <w:rPr>
                <w:rFonts w:ascii="Arial" w:eastAsia="Arial" w:hAnsi="Arial" w:cs="Arial"/>
                <w:sz w:val="22"/>
                <w:szCs w:val="22"/>
              </w:rPr>
            </w:pPr>
            <w:r>
              <w:rPr>
                <w:rFonts w:ascii="Arial" w:hAnsi="Arial"/>
                <w:sz w:val="22"/>
                <w:szCs w:val="22"/>
                <w:lang w:val="en-US"/>
              </w:rPr>
              <w:t>- evitarea achiziționării produselor supra-ambalate;</w:t>
            </w:r>
          </w:p>
          <w:p w14:paraId="462220ED" w14:textId="77777777" w:rsidR="00790ED7" w:rsidRDefault="00D7094B">
            <w:pPr>
              <w:pStyle w:val="Body"/>
              <w:spacing w:line="276" w:lineRule="auto"/>
              <w:rPr>
                <w:rFonts w:ascii="Arial" w:eastAsia="Arial" w:hAnsi="Arial" w:cs="Arial"/>
                <w:sz w:val="22"/>
                <w:szCs w:val="22"/>
              </w:rPr>
            </w:pPr>
            <w:r>
              <w:rPr>
                <w:rFonts w:ascii="Arial" w:hAnsi="Arial"/>
                <w:sz w:val="22"/>
                <w:szCs w:val="22"/>
                <w:lang w:val="en-US"/>
              </w:rPr>
              <w:t>- negocierea înaintea achiziționării produselor a posibilității de returnare la furnizori a produselor expirate;</w:t>
            </w:r>
          </w:p>
          <w:p w14:paraId="26560A27" w14:textId="77777777" w:rsidR="00790ED7" w:rsidRDefault="00D7094B">
            <w:pPr>
              <w:pStyle w:val="Body"/>
              <w:spacing w:line="276" w:lineRule="auto"/>
            </w:pPr>
            <w:r>
              <w:rPr>
                <w:rFonts w:ascii="Arial" w:hAnsi="Arial"/>
                <w:sz w:val="22"/>
                <w:szCs w:val="22"/>
                <w:lang w:val="en-US"/>
              </w:rPr>
              <w:t>- achiziționarea unor echipamente cu durată mare de funcționare.</w:t>
            </w:r>
          </w:p>
        </w:tc>
      </w:tr>
      <w:tr w:rsidR="00790ED7" w14:paraId="23B0E5F2" w14:textId="77777777">
        <w:tblPrEx>
          <w:shd w:val="clear" w:color="auto" w:fill="CDD4E9"/>
        </w:tblPrEx>
        <w:trPr>
          <w:trHeight w:val="518"/>
          <w:jc w:val="center"/>
        </w:trPr>
        <w:tc>
          <w:tcPr>
            <w:tcW w:w="2633" w:type="dxa"/>
            <w:vMerge/>
            <w:tcBorders>
              <w:top w:val="single" w:sz="4" w:space="0" w:color="000000"/>
              <w:left w:val="single" w:sz="4" w:space="0" w:color="000000"/>
              <w:bottom w:val="single" w:sz="4" w:space="0" w:color="000000"/>
              <w:right w:val="single" w:sz="4" w:space="0" w:color="000000"/>
            </w:tcBorders>
            <w:shd w:val="clear" w:color="auto" w:fill="auto"/>
          </w:tcPr>
          <w:p w14:paraId="48B88A7D" w14:textId="77777777" w:rsidR="00790ED7" w:rsidRDefault="00790ED7"/>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5C256" w14:textId="77777777" w:rsidR="00790ED7" w:rsidRDefault="00D7094B">
            <w:pPr>
              <w:pStyle w:val="Body"/>
              <w:spacing w:line="276" w:lineRule="auto"/>
              <w:rPr>
                <w:rFonts w:ascii="Arial" w:eastAsia="Arial" w:hAnsi="Arial" w:cs="Arial"/>
                <w:i/>
                <w:iCs/>
                <w:sz w:val="22"/>
                <w:szCs w:val="22"/>
              </w:rPr>
            </w:pPr>
            <w:r>
              <w:rPr>
                <w:rFonts w:ascii="Arial" w:hAnsi="Arial"/>
                <w:b/>
                <w:bCs/>
                <w:i/>
                <w:iCs/>
                <w:sz w:val="22"/>
                <w:szCs w:val="22"/>
                <w:lang w:val="en-US"/>
              </w:rPr>
              <w:t>1.3</w:t>
            </w:r>
            <w:r>
              <w:rPr>
                <w:rFonts w:ascii="Arial" w:hAnsi="Arial"/>
                <w:i/>
                <w:iCs/>
                <w:sz w:val="22"/>
                <w:szCs w:val="22"/>
                <w:lang w:val="en-US"/>
              </w:rPr>
              <w:t xml:space="preserve"> </w:t>
            </w:r>
            <w:r>
              <w:rPr>
                <w:rFonts w:ascii="Arial" w:hAnsi="Arial"/>
                <w:b/>
                <w:bCs/>
                <w:i/>
                <w:iCs/>
                <w:sz w:val="22"/>
                <w:szCs w:val="22"/>
                <w:lang w:val="en-US"/>
              </w:rPr>
              <w:t>Monitorizarea fluxului de materiale utilizate</w:t>
            </w:r>
          </w:p>
          <w:p w14:paraId="741D50C7" w14:textId="77777777" w:rsidR="00790ED7" w:rsidRDefault="00D7094B">
            <w:pPr>
              <w:pStyle w:val="Body"/>
              <w:spacing w:line="276" w:lineRule="auto"/>
            </w:pPr>
            <w:r>
              <w:rPr>
                <w:rFonts w:ascii="Arial" w:hAnsi="Arial"/>
                <w:sz w:val="22"/>
                <w:szCs w:val="22"/>
                <w:lang w:val="en-US"/>
              </w:rPr>
              <w:t>- folosirea stocului ținând cont de data expirării.</w:t>
            </w:r>
          </w:p>
        </w:tc>
      </w:tr>
      <w:tr w:rsidR="00790ED7" w14:paraId="08C5C5A6" w14:textId="77777777">
        <w:tblPrEx>
          <w:shd w:val="clear" w:color="auto" w:fill="CDD4E9"/>
        </w:tblPrEx>
        <w:trPr>
          <w:trHeight w:val="1068"/>
          <w:jc w:val="center"/>
        </w:trPr>
        <w:tc>
          <w:tcPr>
            <w:tcW w:w="2633" w:type="dxa"/>
            <w:vMerge/>
            <w:tcBorders>
              <w:top w:val="single" w:sz="4" w:space="0" w:color="000000"/>
              <w:left w:val="single" w:sz="4" w:space="0" w:color="000000"/>
              <w:bottom w:val="single" w:sz="4" w:space="0" w:color="000000"/>
              <w:right w:val="single" w:sz="4" w:space="0" w:color="000000"/>
            </w:tcBorders>
            <w:shd w:val="clear" w:color="auto" w:fill="auto"/>
          </w:tcPr>
          <w:p w14:paraId="54722DEF" w14:textId="77777777" w:rsidR="00790ED7" w:rsidRDefault="00790ED7"/>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90C6E" w14:textId="77777777" w:rsidR="00790ED7" w:rsidRDefault="00D7094B">
            <w:pPr>
              <w:pStyle w:val="Body"/>
              <w:spacing w:line="276" w:lineRule="auto"/>
              <w:rPr>
                <w:rFonts w:ascii="Arial" w:eastAsia="Arial" w:hAnsi="Arial" w:cs="Arial"/>
                <w:i/>
                <w:iCs/>
                <w:sz w:val="22"/>
                <w:szCs w:val="22"/>
              </w:rPr>
            </w:pPr>
            <w:r>
              <w:rPr>
                <w:rFonts w:ascii="Arial" w:hAnsi="Arial"/>
                <w:b/>
                <w:bCs/>
                <w:i/>
                <w:iCs/>
                <w:sz w:val="22"/>
                <w:szCs w:val="22"/>
                <w:lang w:val="en-US"/>
              </w:rPr>
              <w:t>1.4</w:t>
            </w:r>
            <w:r>
              <w:rPr>
                <w:rFonts w:ascii="Arial" w:hAnsi="Arial"/>
                <w:i/>
                <w:iCs/>
                <w:sz w:val="22"/>
                <w:szCs w:val="22"/>
                <w:lang w:val="en-US"/>
              </w:rPr>
              <w:t xml:space="preserve"> </w:t>
            </w:r>
            <w:r>
              <w:rPr>
                <w:rFonts w:ascii="Arial" w:hAnsi="Arial"/>
                <w:b/>
                <w:bCs/>
                <w:i/>
                <w:iCs/>
                <w:sz w:val="22"/>
                <w:szCs w:val="22"/>
                <w:lang w:val="en-US"/>
              </w:rPr>
              <w:t>Reutilizarea produselor sau prelungirea duratei de viață a acestora</w:t>
            </w:r>
          </w:p>
          <w:p w14:paraId="623EB34C" w14:textId="77777777" w:rsidR="00790ED7" w:rsidRDefault="00D7094B">
            <w:pPr>
              <w:pStyle w:val="Body"/>
              <w:spacing w:line="276" w:lineRule="auto"/>
              <w:rPr>
                <w:rFonts w:ascii="Arial" w:eastAsia="Arial" w:hAnsi="Arial" w:cs="Arial"/>
                <w:sz w:val="22"/>
                <w:szCs w:val="22"/>
              </w:rPr>
            </w:pPr>
            <w:r>
              <w:rPr>
                <w:rFonts w:ascii="Arial" w:hAnsi="Arial"/>
                <w:sz w:val="22"/>
                <w:szCs w:val="22"/>
                <w:lang w:val="en-US"/>
              </w:rPr>
              <w:t>- întocmirea, pe cât posibil, a documentelor (rapoarte, registre de evidență etc.) în format electronic;</w:t>
            </w:r>
          </w:p>
          <w:p w14:paraId="1A715490" w14:textId="77777777" w:rsidR="00790ED7" w:rsidRDefault="00D7094B">
            <w:pPr>
              <w:pStyle w:val="Body"/>
              <w:spacing w:line="276" w:lineRule="auto"/>
            </w:pPr>
            <w:r>
              <w:rPr>
                <w:rFonts w:ascii="Arial" w:hAnsi="Arial"/>
                <w:sz w:val="22"/>
                <w:szCs w:val="22"/>
                <w:lang w:val="en-US"/>
              </w:rPr>
              <w:t>- asigurarea mentenanței preventive a instalațiilor/echipamentelor.</w:t>
            </w:r>
          </w:p>
        </w:tc>
      </w:tr>
      <w:tr w:rsidR="00790ED7" w14:paraId="6A4C55EB" w14:textId="77777777">
        <w:tblPrEx>
          <w:shd w:val="clear" w:color="auto" w:fill="CDD4E9"/>
        </w:tblPrEx>
        <w:trPr>
          <w:trHeight w:val="243"/>
          <w:jc w:val="center"/>
        </w:trPr>
        <w:tc>
          <w:tcPr>
            <w:tcW w:w="26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C20A9" w14:textId="77777777" w:rsidR="00790ED7" w:rsidRDefault="00D7094B">
            <w:pPr>
              <w:pStyle w:val="Body"/>
              <w:spacing w:line="276" w:lineRule="auto"/>
              <w:jc w:val="center"/>
            </w:pPr>
            <w:r>
              <w:rPr>
                <w:rFonts w:ascii="Arial" w:hAnsi="Arial"/>
                <w:b/>
                <w:bCs/>
                <w:i/>
                <w:iCs/>
                <w:sz w:val="22"/>
                <w:szCs w:val="22"/>
                <w:lang w:val="en-US"/>
              </w:rPr>
              <w:t>II. Separarea la sursă</w:t>
            </w:r>
          </w:p>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DC570" w14:textId="77777777" w:rsidR="00790ED7" w:rsidRDefault="00D7094B">
            <w:pPr>
              <w:pStyle w:val="Body"/>
              <w:spacing w:line="276" w:lineRule="auto"/>
            </w:pPr>
            <w:r>
              <w:rPr>
                <w:rFonts w:ascii="Arial" w:hAnsi="Arial"/>
                <w:b/>
                <w:bCs/>
                <w:i/>
                <w:iCs/>
                <w:sz w:val="22"/>
                <w:szCs w:val="22"/>
                <w:lang w:val="en-US"/>
              </w:rPr>
              <w:t>2.1</w:t>
            </w:r>
            <w:r>
              <w:rPr>
                <w:rFonts w:ascii="Arial" w:hAnsi="Arial"/>
                <w:i/>
                <w:iCs/>
                <w:sz w:val="22"/>
                <w:szCs w:val="22"/>
                <w:lang w:val="en-US"/>
              </w:rPr>
              <w:t xml:space="preserve"> </w:t>
            </w:r>
            <w:r>
              <w:rPr>
                <w:rFonts w:ascii="Arial" w:hAnsi="Arial"/>
                <w:b/>
                <w:bCs/>
                <w:i/>
                <w:iCs/>
                <w:sz w:val="22"/>
                <w:szCs w:val="22"/>
                <w:lang w:val="en-US"/>
              </w:rPr>
              <w:t>Instruirea angajaților</w:t>
            </w:r>
          </w:p>
        </w:tc>
      </w:tr>
      <w:tr w:rsidR="00790ED7" w14:paraId="04915618" w14:textId="77777777">
        <w:tblPrEx>
          <w:shd w:val="clear" w:color="auto" w:fill="CDD4E9"/>
        </w:tblPrEx>
        <w:trPr>
          <w:trHeight w:val="243"/>
          <w:jc w:val="center"/>
        </w:trPr>
        <w:tc>
          <w:tcPr>
            <w:tcW w:w="2633" w:type="dxa"/>
            <w:vMerge/>
            <w:tcBorders>
              <w:top w:val="single" w:sz="4" w:space="0" w:color="000000"/>
              <w:left w:val="single" w:sz="4" w:space="0" w:color="000000"/>
              <w:bottom w:val="single" w:sz="4" w:space="0" w:color="000000"/>
              <w:right w:val="single" w:sz="4" w:space="0" w:color="000000"/>
            </w:tcBorders>
            <w:shd w:val="clear" w:color="auto" w:fill="auto"/>
          </w:tcPr>
          <w:p w14:paraId="0D88F882" w14:textId="77777777" w:rsidR="00790ED7" w:rsidRDefault="00790ED7"/>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2486D" w14:textId="77777777" w:rsidR="00790ED7" w:rsidRDefault="00D7094B">
            <w:pPr>
              <w:pStyle w:val="Body"/>
              <w:spacing w:line="276" w:lineRule="auto"/>
            </w:pPr>
            <w:r>
              <w:rPr>
                <w:rFonts w:ascii="Arial" w:hAnsi="Arial"/>
                <w:b/>
                <w:bCs/>
                <w:i/>
                <w:iCs/>
                <w:sz w:val="22"/>
                <w:szCs w:val="22"/>
                <w:lang w:val="en-US"/>
              </w:rPr>
              <w:t>2.2</w:t>
            </w:r>
            <w:r>
              <w:rPr>
                <w:rFonts w:ascii="Arial" w:hAnsi="Arial"/>
                <w:i/>
                <w:iCs/>
                <w:sz w:val="22"/>
                <w:szCs w:val="22"/>
                <w:lang w:val="en-US"/>
              </w:rPr>
              <w:t xml:space="preserve"> </w:t>
            </w:r>
            <w:r>
              <w:rPr>
                <w:rFonts w:ascii="Arial" w:hAnsi="Arial"/>
                <w:b/>
                <w:bCs/>
                <w:i/>
                <w:iCs/>
                <w:sz w:val="22"/>
                <w:szCs w:val="22"/>
                <w:lang w:val="en-US"/>
              </w:rPr>
              <w:t>Asigurarea resurselor necesare separării la sursă a deșeurilor</w:t>
            </w:r>
            <w:r>
              <w:rPr>
                <w:rFonts w:ascii="Arial" w:hAnsi="Arial"/>
                <w:i/>
                <w:iCs/>
                <w:sz w:val="22"/>
                <w:szCs w:val="22"/>
                <w:lang w:val="en-US"/>
              </w:rPr>
              <w:t xml:space="preserve"> </w:t>
            </w:r>
          </w:p>
        </w:tc>
      </w:tr>
      <w:tr w:rsidR="00790ED7" w14:paraId="03DB9C7F" w14:textId="77777777">
        <w:tblPrEx>
          <w:shd w:val="clear" w:color="auto" w:fill="CDD4E9"/>
        </w:tblPrEx>
        <w:trPr>
          <w:trHeight w:val="518"/>
          <w:jc w:val="center"/>
        </w:trPr>
        <w:tc>
          <w:tcPr>
            <w:tcW w:w="2633" w:type="dxa"/>
            <w:vMerge/>
            <w:tcBorders>
              <w:top w:val="single" w:sz="4" w:space="0" w:color="000000"/>
              <w:left w:val="single" w:sz="4" w:space="0" w:color="000000"/>
              <w:bottom w:val="single" w:sz="4" w:space="0" w:color="000000"/>
              <w:right w:val="single" w:sz="4" w:space="0" w:color="000000"/>
            </w:tcBorders>
            <w:shd w:val="clear" w:color="auto" w:fill="auto"/>
          </w:tcPr>
          <w:p w14:paraId="56A077B0" w14:textId="77777777" w:rsidR="00790ED7" w:rsidRDefault="00790ED7"/>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C71C7" w14:textId="77777777" w:rsidR="00790ED7" w:rsidRDefault="00D7094B">
            <w:pPr>
              <w:pStyle w:val="Body"/>
              <w:spacing w:line="276" w:lineRule="auto"/>
              <w:rPr>
                <w:rFonts w:ascii="Arial" w:eastAsia="Arial" w:hAnsi="Arial" w:cs="Arial"/>
                <w:i/>
                <w:iCs/>
                <w:sz w:val="22"/>
                <w:szCs w:val="22"/>
              </w:rPr>
            </w:pPr>
            <w:r>
              <w:rPr>
                <w:rFonts w:ascii="Arial" w:hAnsi="Arial"/>
                <w:b/>
                <w:bCs/>
                <w:i/>
                <w:iCs/>
                <w:sz w:val="22"/>
                <w:szCs w:val="22"/>
                <w:lang w:val="en-US"/>
              </w:rPr>
              <w:t>2.3</w:t>
            </w:r>
            <w:r>
              <w:rPr>
                <w:rFonts w:ascii="Arial" w:hAnsi="Arial"/>
                <w:i/>
                <w:iCs/>
                <w:sz w:val="22"/>
                <w:szCs w:val="22"/>
                <w:lang w:val="en-US"/>
              </w:rPr>
              <w:t xml:space="preserve"> </w:t>
            </w:r>
            <w:r>
              <w:rPr>
                <w:rFonts w:ascii="Arial" w:hAnsi="Arial"/>
                <w:b/>
                <w:bCs/>
                <w:i/>
                <w:iCs/>
                <w:sz w:val="22"/>
                <w:szCs w:val="22"/>
                <w:lang w:val="en-US"/>
              </w:rPr>
              <w:t>Tratare mecanică în scopul valorificării sau eliminării</w:t>
            </w:r>
          </w:p>
          <w:p w14:paraId="0F45CD24" w14:textId="77777777" w:rsidR="00790ED7" w:rsidRDefault="00D7094B">
            <w:pPr>
              <w:pStyle w:val="Body"/>
              <w:spacing w:line="276" w:lineRule="auto"/>
            </w:pPr>
            <w:r>
              <w:rPr>
                <w:rFonts w:ascii="Arial" w:hAnsi="Arial"/>
                <w:sz w:val="22"/>
                <w:szCs w:val="22"/>
                <w:lang w:val="en-US"/>
              </w:rPr>
              <w:t>- operațiunea de sortare propriu-zisă.</w:t>
            </w:r>
          </w:p>
        </w:tc>
      </w:tr>
      <w:tr w:rsidR="00790ED7" w14:paraId="2EA11981" w14:textId="77777777">
        <w:tblPrEx>
          <w:shd w:val="clear" w:color="auto" w:fill="CDD4E9"/>
        </w:tblPrEx>
        <w:trPr>
          <w:trHeight w:val="1068"/>
          <w:jc w:val="center"/>
        </w:trPr>
        <w:tc>
          <w:tcPr>
            <w:tcW w:w="2633" w:type="dxa"/>
            <w:vMerge/>
            <w:tcBorders>
              <w:top w:val="single" w:sz="4" w:space="0" w:color="000000"/>
              <w:left w:val="single" w:sz="4" w:space="0" w:color="000000"/>
              <w:bottom w:val="single" w:sz="4" w:space="0" w:color="000000"/>
              <w:right w:val="single" w:sz="4" w:space="0" w:color="000000"/>
            </w:tcBorders>
            <w:shd w:val="clear" w:color="auto" w:fill="auto"/>
          </w:tcPr>
          <w:p w14:paraId="1B0F7361" w14:textId="77777777" w:rsidR="00790ED7" w:rsidRDefault="00790ED7"/>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A0F67" w14:textId="77777777" w:rsidR="00790ED7" w:rsidRDefault="00D7094B">
            <w:pPr>
              <w:pStyle w:val="Body"/>
              <w:spacing w:line="276" w:lineRule="auto"/>
              <w:rPr>
                <w:rFonts w:ascii="Arial" w:eastAsia="Arial" w:hAnsi="Arial" w:cs="Arial"/>
                <w:sz w:val="22"/>
                <w:szCs w:val="22"/>
              </w:rPr>
            </w:pPr>
            <w:r>
              <w:rPr>
                <w:rFonts w:ascii="Arial" w:hAnsi="Arial"/>
                <w:b/>
                <w:bCs/>
                <w:i/>
                <w:iCs/>
                <w:sz w:val="22"/>
                <w:szCs w:val="22"/>
                <w:lang w:val="en-US"/>
              </w:rPr>
              <w:t>2.4</w:t>
            </w:r>
            <w:r>
              <w:rPr>
                <w:rFonts w:ascii="Arial" w:hAnsi="Arial"/>
                <w:i/>
                <w:iCs/>
                <w:sz w:val="22"/>
                <w:szCs w:val="22"/>
                <w:lang w:val="en-US"/>
              </w:rPr>
              <w:t xml:space="preserve"> </w:t>
            </w:r>
            <w:r>
              <w:rPr>
                <w:rFonts w:ascii="Arial" w:hAnsi="Arial"/>
                <w:b/>
                <w:bCs/>
                <w:i/>
                <w:iCs/>
                <w:sz w:val="22"/>
                <w:szCs w:val="22"/>
                <w:lang w:val="en-US"/>
              </w:rPr>
              <w:t>Monitorizarea respectării procedurii privind clasificarea și colectarea deșeurilor</w:t>
            </w:r>
          </w:p>
          <w:p w14:paraId="74BDC0F9" w14:textId="77777777" w:rsidR="00790ED7" w:rsidRDefault="00D7094B">
            <w:pPr>
              <w:pStyle w:val="Body"/>
              <w:spacing w:line="276" w:lineRule="auto"/>
            </w:pPr>
            <w:r>
              <w:rPr>
                <w:rFonts w:ascii="Arial" w:hAnsi="Arial"/>
                <w:sz w:val="22"/>
                <w:szCs w:val="22"/>
                <w:lang w:val="en-US"/>
              </w:rPr>
              <w:t>- asigurarea că deșeurile sunt colectate în recipientele corespunzătoare fiecărei categorii.</w:t>
            </w:r>
          </w:p>
        </w:tc>
      </w:tr>
      <w:tr w:rsidR="00790ED7" w14:paraId="52967D7D" w14:textId="77777777">
        <w:tblPrEx>
          <w:shd w:val="clear" w:color="auto" w:fill="CDD4E9"/>
        </w:tblPrEx>
        <w:trPr>
          <w:trHeight w:val="518"/>
          <w:jc w:val="center"/>
        </w:trPr>
        <w:tc>
          <w:tcPr>
            <w:tcW w:w="26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5C25E1" w14:textId="77777777" w:rsidR="00790ED7" w:rsidRDefault="00D7094B">
            <w:pPr>
              <w:pStyle w:val="Body"/>
              <w:spacing w:line="276" w:lineRule="auto"/>
              <w:jc w:val="center"/>
            </w:pPr>
            <w:r>
              <w:rPr>
                <w:rFonts w:ascii="Arial" w:hAnsi="Arial"/>
                <w:b/>
                <w:bCs/>
                <w:i/>
                <w:iCs/>
                <w:sz w:val="22"/>
                <w:szCs w:val="22"/>
                <w:lang w:val="en-US"/>
              </w:rPr>
              <w:t>III. Valorificarea</w:t>
            </w:r>
          </w:p>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61588" w14:textId="77777777" w:rsidR="00790ED7" w:rsidRDefault="00D7094B">
            <w:pPr>
              <w:pStyle w:val="Body"/>
              <w:spacing w:line="276" w:lineRule="auto"/>
              <w:rPr>
                <w:rFonts w:ascii="Arial" w:eastAsia="Arial" w:hAnsi="Arial" w:cs="Arial"/>
                <w:i/>
                <w:iCs/>
                <w:sz w:val="22"/>
                <w:szCs w:val="22"/>
              </w:rPr>
            </w:pPr>
            <w:r>
              <w:rPr>
                <w:rFonts w:ascii="Arial" w:hAnsi="Arial"/>
                <w:b/>
                <w:bCs/>
                <w:i/>
                <w:iCs/>
                <w:sz w:val="22"/>
                <w:szCs w:val="22"/>
                <w:lang w:val="en-US"/>
              </w:rPr>
              <w:t>3.1</w:t>
            </w:r>
            <w:r>
              <w:rPr>
                <w:rFonts w:ascii="Arial" w:hAnsi="Arial"/>
                <w:i/>
                <w:iCs/>
                <w:sz w:val="22"/>
                <w:szCs w:val="22"/>
                <w:lang w:val="en-US"/>
              </w:rPr>
              <w:t xml:space="preserve"> </w:t>
            </w:r>
            <w:r>
              <w:rPr>
                <w:rFonts w:ascii="Arial" w:hAnsi="Arial"/>
                <w:b/>
                <w:bCs/>
                <w:i/>
                <w:iCs/>
                <w:sz w:val="22"/>
                <w:szCs w:val="22"/>
                <w:lang w:val="en-US"/>
              </w:rPr>
              <w:t>Schimb de deșeuri reciclabile cu operatori economici autorizați</w:t>
            </w:r>
          </w:p>
          <w:p w14:paraId="2F14F8B8" w14:textId="77777777" w:rsidR="00790ED7" w:rsidRDefault="00D7094B">
            <w:pPr>
              <w:pStyle w:val="Body"/>
              <w:spacing w:line="276" w:lineRule="auto"/>
            </w:pPr>
            <w:r>
              <w:rPr>
                <w:rFonts w:ascii="Arial" w:hAnsi="Arial"/>
                <w:sz w:val="22"/>
                <w:szCs w:val="22"/>
                <w:lang w:val="en-US"/>
              </w:rPr>
              <w:t>- pentru ambalaje de hârtie și carton, ambalaje de plastic etc.</w:t>
            </w:r>
          </w:p>
        </w:tc>
      </w:tr>
      <w:tr w:rsidR="00790ED7" w14:paraId="75AB2703" w14:textId="77777777">
        <w:tblPrEx>
          <w:shd w:val="clear" w:color="auto" w:fill="CDD4E9"/>
        </w:tblPrEx>
        <w:trPr>
          <w:trHeight w:val="518"/>
          <w:jc w:val="center"/>
        </w:trPr>
        <w:tc>
          <w:tcPr>
            <w:tcW w:w="2633" w:type="dxa"/>
            <w:vMerge/>
            <w:tcBorders>
              <w:top w:val="single" w:sz="4" w:space="0" w:color="000000"/>
              <w:left w:val="single" w:sz="4" w:space="0" w:color="000000"/>
              <w:bottom w:val="single" w:sz="4" w:space="0" w:color="000000"/>
              <w:right w:val="single" w:sz="4" w:space="0" w:color="000000"/>
            </w:tcBorders>
            <w:shd w:val="clear" w:color="auto" w:fill="auto"/>
          </w:tcPr>
          <w:p w14:paraId="72590BA9" w14:textId="77777777" w:rsidR="00790ED7" w:rsidRDefault="00790ED7"/>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137C5" w14:textId="77777777" w:rsidR="00790ED7" w:rsidRDefault="00D7094B">
            <w:pPr>
              <w:pStyle w:val="Body"/>
              <w:spacing w:line="276" w:lineRule="auto"/>
              <w:rPr>
                <w:rFonts w:ascii="Arial" w:eastAsia="Arial" w:hAnsi="Arial" w:cs="Arial"/>
                <w:i/>
                <w:iCs/>
                <w:sz w:val="22"/>
                <w:szCs w:val="22"/>
              </w:rPr>
            </w:pPr>
            <w:r>
              <w:rPr>
                <w:rFonts w:ascii="Arial" w:hAnsi="Arial"/>
                <w:b/>
                <w:bCs/>
                <w:i/>
                <w:iCs/>
                <w:sz w:val="22"/>
                <w:szCs w:val="22"/>
                <w:lang w:val="en-US"/>
              </w:rPr>
              <w:t>3.2</w:t>
            </w:r>
            <w:r>
              <w:rPr>
                <w:rFonts w:ascii="Arial" w:hAnsi="Arial"/>
                <w:i/>
                <w:iCs/>
                <w:sz w:val="22"/>
                <w:szCs w:val="22"/>
                <w:lang w:val="en-US"/>
              </w:rPr>
              <w:t xml:space="preserve"> </w:t>
            </w:r>
            <w:r>
              <w:rPr>
                <w:rFonts w:ascii="Arial" w:hAnsi="Arial"/>
                <w:b/>
                <w:bCs/>
                <w:i/>
                <w:iCs/>
                <w:sz w:val="22"/>
                <w:szCs w:val="22"/>
                <w:lang w:val="en-US"/>
              </w:rPr>
              <w:t>Cântărirea corectă a cantității de deșeuri predate</w:t>
            </w:r>
          </w:p>
          <w:p w14:paraId="5E6577A0" w14:textId="77777777" w:rsidR="00790ED7" w:rsidRDefault="00D7094B">
            <w:pPr>
              <w:pStyle w:val="Body"/>
              <w:spacing w:line="276" w:lineRule="auto"/>
            </w:pPr>
            <w:r>
              <w:rPr>
                <w:rFonts w:ascii="Arial" w:hAnsi="Arial"/>
                <w:sz w:val="22"/>
                <w:szCs w:val="22"/>
                <w:lang w:val="en-US"/>
              </w:rPr>
              <w:t>- cu ajutorul cântarelor verificate metrologic.</w:t>
            </w:r>
          </w:p>
        </w:tc>
      </w:tr>
      <w:tr w:rsidR="00790ED7" w14:paraId="527DEF62" w14:textId="77777777">
        <w:tblPrEx>
          <w:shd w:val="clear" w:color="auto" w:fill="CDD4E9"/>
        </w:tblPrEx>
        <w:trPr>
          <w:trHeight w:val="518"/>
          <w:jc w:val="center"/>
        </w:trPr>
        <w:tc>
          <w:tcPr>
            <w:tcW w:w="26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04A1E4" w14:textId="77777777" w:rsidR="00790ED7" w:rsidRDefault="00D7094B">
            <w:pPr>
              <w:pStyle w:val="Body"/>
              <w:spacing w:line="276" w:lineRule="auto"/>
              <w:jc w:val="center"/>
            </w:pPr>
            <w:r>
              <w:rPr>
                <w:rFonts w:ascii="Arial" w:hAnsi="Arial"/>
                <w:b/>
                <w:bCs/>
                <w:i/>
                <w:iCs/>
                <w:sz w:val="22"/>
                <w:szCs w:val="22"/>
                <w:lang w:val="en-US"/>
              </w:rPr>
              <w:t>IV. Eliminarea</w:t>
            </w:r>
          </w:p>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36EC9" w14:textId="77777777" w:rsidR="00790ED7" w:rsidRDefault="00D7094B">
            <w:pPr>
              <w:pStyle w:val="Body"/>
              <w:spacing w:line="276" w:lineRule="auto"/>
            </w:pPr>
            <w:r>
              <w:rPr>
                <w:rFonts w:ascii="Arial" w:hAnsi="Arial"/>
                <w:b/>
                <w:bCs/>
                <w:i/>
                <w:iCs/>
                <w:sz w:val="22"/>
                <w:szCs w:val="22"/>
                <w:lang w:val="en-US"/>
              </w:rPr>
              <w:t>4.1</w:t>
            </w:r>
            <w:r>
              <w:rPr>
                <w:rFonts w:ascii="Arial" w:hAnsi="Arial"/>
                <w:i/>
                <w:iCs/>
                <w:sz w:val="22"/>
                <w:szCs w:val="22"/>
                <w:lang w:val="en-US"/>
              </w:rPr>
              <w:t xml:space="preserve"> </w:t>
            </w:r>
            <w:r>
              <w:rPr>
                <w:rFonts w:ascii="Arial" w:hAnsi="Arial"/>
                <w:b/>
                <w:bCs/>
                <w:i/>
                <w:iCs/>
                <w:sz w:val="22"/>
                <w:szCs w:val="22"/>
                <w:lang w:val="en-US"/>
              </w:rPr>
              <w:t>Predarea deșeurilor în vederea eliminării către operatori economici autorizați</w:t>
            </w:r>
          </w:p>
        </w:tc>
      </w:tr>
      <w:tr w:rsidR="00790ED7" w14:paraId="3C24B7E4" w14:textId="77777777">
        <w:tblPrEx>
          <w:shd w:val="clear" w:color="auto" w:fill="CDD4E9"/>
        </w:tblPrEx>
        <w:trPr>
          <w:trHeight w:val="518"/>
          <w:jc w:val="center"/>
        </w:trPr>
        <w:tc>
          <w:tcPr>
            <w:tcW w:w="2633" w:type="dxa"/>
            <w:vMerge/>
            <w:tcBorders>
              <w:top w:val="single" w:sz="4" w:space="0" w:color="000000"/>
              <w:left w:val="single" w:sz="4" w:space="0" w:color="000000"/>
              <w:bottom w:val="single" w:sz="4" w:space="0" w:color="000000"/>
              <w:right w:val="single" w:sz="4" w:space="0" w:color="000000"/>
            </w:tcBorders>
            <w:shd w:val="clear" w:color="auto" w:fill="auto"/>
          </w:tcPr>
          <w:p w14:paraId="44555EB0" w14:textId="77777777" w:rsidR="00790ED7" w:rsidRDefault="00790ED7"/>
        </w:tc>
        <w:tc>
          <w:tcPr>
            <w:tcW w:w="7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E68D8" w14:textId="77777777" w:rsidR="00790ED7" w:rsidRDefault="00D7094B">
            <w:pPr>
              <w:pStyle w:val="Body"/>
              <w:spacing w:line="276" w:lineRule="auto"/>
              <w:rPr>
                <w:rFonts w:ascii="Arial" w:eastAsia="Arial" w:hAnsi="Arial" w:cs="Arial"/>
                <w:b/>
                <w:bCs/>
                <w:sz w:val="22"/>
                <w:szCs w:val="22"/>
              </w:rPr>
            </w:pPr>
            <w:r>
              <w:rPr>
                <w:rFonts w:ascii="Arial" w:hAnsi="Arial"/>
                <w:b/>
                <w:bCs/>
                <w:i/>
                <w:iCs/>
                <w:sz w:val="22"/>
                <w:szCs w:val="22"/>
                <w:lang w:val="en-US"/>
              </w:rPr>
              <w:t>4.2 Cântărirea corectă a cantității de deșeuri predate</w:t>
            </w:r>
          </w:p>
          <w:p w14:paraId="1BA8F752" w14:textId="77777777" w:rsidR="00790ED7" w:rsidRDefault="00D7094B">
            <w:pPr>
              <w:pStyle w:val="Body"/>
              <w:spacing w:line="276" w:lineRule="auto"/>
            </w:pPr>
            <w:r>
              <w:rPr>
                <w:rFonts w:ascii="Arial" w:hAnsi="Arial"/>
                <w:sz w:val="22"/>
                <w:szCs w:val="22"/>
                <w:lang w:val="en-US"/>
              </w:rPr>
              <w:t>- cu ajutorul cântarelor verificate metrologic.</w:t>
            </w:r>
          </w:p>
        </w:tc>
      </w:tr>
    </w:tbl>
    <w:p w14:paraId="67AF7B05" w14:textId="77777777" w:rsidR="00790ED7" w:rsidRDefault="00790ED7">
      <w:pPr>
        <w:pStyle w:val="al"/>
        <w:widowControl w:val="0"/>
        <w:spacing w:after="120"/>
        <w:jc w:val="center"/>
        <w:rPr>
          <w:rFonts w:ascii="Arial" w:eastAsia="Arial" w:hAnsi="Arial" w:cs="Arial"/>
          <w:sz w:val="22"/>
          <w:szCs w:val="22"/>
        </w:rPr>
      </w:pPr>
    </w:p>
    <w:p w14:paraId="520F5CCF" w14:textId="77777777" w:rsidR="00790ED7" w:rsidRDefault="00790ED7">
      <w:pPr>
        <w:pStyle w:val="al"/>
        <w:spacing w:after="120" w:line="276" w:lineRule="auto"/>
        <w:rPr>
          <w:rFonts w:ascii="Arial" w:eastAsia="Arial" w:hAnsi="Arial" w:cs="Arial"/>
          <w:b/>
          <w:bCs/>
          <w:sz w:val="22"/>
          <w:szCs w:val="22"/>
        </w:rPr>
      </w:pPr>
    </w:p>
    <w:p w14:paraId="326863EA"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Planul de gestionare a deșeurilor</w:t>
      </w:r>
    </w:p>
    <w:p w14:paraId="69CDE55E" w14:textId="77777777" w:rsidR="00790ED7" w:rsidRDefault="00D7094B">
      <w:pPr>
        <w:pStyle w:val="al"/>
        <w:spacing w:after="120" w:line="276" w:lineRule="auto"/>
        <w:rPr>
          <w:rFonts w:ascii="Arial" w:eastAsia="Arial" w:hAnsi="Arial" w:cs="Arial"/>
          <w:sz w:val="22"/>
          <w:szCs w:val="22"/>
          <w:u w:val="single"/>
        </w:rPr>
      </w:pPr>
      <w:r>
        <w:rPr>
          <w:rFonts w:ascii="Arial" w:hAnsi="Arial"/>
          <w:sz w:val="22"/>
          <w:szCs w:val="22"/>
          <w:u w:val="single"/>
        </w:rPr>
        <w:t>Din punct de vedere legislativ:</w:t>
      </w:r>
    </w:p>
    <w:p w14:paraId="1AE52D6E"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Gestionarea de</w:t>
      </w:r>
      <w:r>
        <w:rPr>
          <w:rFonts w:ascii="Arial" w:hAnsi="Arial"/>
          <w:sz w:val="22"/>
          <w:szCs w:val="22"/>
        </w:rPr>
        <w:t xml:space="preserve">șeurilor rezultate din activitățile societății este reglementată de Ordonanța de urgență nr. 92/ 2021 privind regimul deșeurilor și HG 856/2002 privind evidența gestiunii deșeurilor și pentru aprobarea listei cuprinzând deșeurile, inclusiv deșeurile periculoase. </w:t>
      </w:r>
    </w:p>
    <w:p w14:paraId="650C861D" w14:textId="77777777" w:rsidR="00790ED7" w:rsidRDefault="00D7094B">
      <w:pPr>
        <w:pStyle w:val="al"/>
        <w:spacing w:after="120" w:line="276" w:lineRule="auto"/>
        <w:rPr>
          <w:rFonts w:ascii="Arial" w:eastAsia="Arial" w:hAnsi="Arial" w:cs="Arial"/>
          <w:sz w:val="22"/>
          <w:szCs w:val="22"/>
          <w:u w:val="single"/>
        </w:rPr>
      </w:pPr>
      <w:r>
        <w:rPr>
          <w:rFonts w:ascii="Arial" w:hAnsi="Arial"/>
          <w:sz w:val="22"/>
          <w:szCs w:val="22"/>
          <w:u w:val="single"/>
        </w:rPr>
        <w:t>Din punct de vedere organizatoric:</w:t>
      </w:r>
    </w:p>
    <w:p w14:paraId="2C81E65F"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De</w:t>
      </w:r>
      <w:r>
        <w:rPr>
          <w:rFonts w:ascii="Arial" w:hAnsi="Arial"/>
          <w:sz w:val="22"/>
          <w:szCs w:val="22"/>
        </w:rPr>
        <w:t>șeurile generate sunt colectate separat, în funcție de tipul (codul) deșeului.</w:t>
      </w:r>
    </w:p>
    <w:p w14:paraId="0E6F8A34"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Unitatea de</w:t>
      </w:r>
      <w:r>
        <w:rPr>
          <w:rFonts w:ascii="Arial" w:hAnsi="Arial"/>
          <w:sz w:val="22"/>
          <w:szCs w:val="22"/>
        </w:rPr>
        <w:t>ține un spațiu special amenajat pentru stocarea temporară a deșeurilor.</w:t>
      </w:r>
    </w:p>
    <w:p w14:paraId="6815AF80"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Transportul de</w:t>
      </w:r>
      <w:r>
        <w:rPr>
          <w:rFonts w:ascii="Arial" w:hAnsi="Arial"/>
          <w:sz w:val="22"/>
          <w:szCs w:val="22"/>
        </w:rPr>
        <w:t>șeurilor până la locul de valorificare sau eliminare finală se face prin operatori economici autorizați pentru activitățile respective.</w:t>
      </w:r>
    </w:p>
    <w:p w14:paraId="22FAADB3" w14:textId="77777777" w:rsidR="00790ED7" w:rsidRDefault="00D7094B">
      <w:pPr>
        <w:pStyle w:val="al"/>
        <w:spacing w:after="120" w:line="276" w:lineRule="auto"/>
        <w:rPr>
          <w:rFonts w:ascii="Arial" w:eastAsia="Arial" w:hAnsi="Arial" w:cs="Arial"/>
          <w:sz w:val="22"/>
          <w:szCs w:val="22"/>
          <w:u w:val="single"/>
        </w:rPr>
      </w:pPr>
      <w:r>
        <w:rPr>
          <w:rFonts w:ascii="Arial" w:hAnsi="Arial"/>
          <w:sz w:val="22"/>
          <w:szCs w:val="22"/>
          <w:u w:val="single"/>
        </w:rPr>
        <w:t>Din punct de vedere informațional:</w:t>
      </w:r>
    </w:p>
    <w:p w14:paraId="05E66A99"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Se colecteaz</w:t>
      </w:r>
      <w:r>
        <w:rPr>
          <w:rFonts w:ascii="Arial" w:hAnsi="Arial"/>
          <w:sz w:val="22"/>
          <w:szCs w:val="22"/>
        </w:rPr>
        <w:t>ă date cantitative pentru fiecare tip de deșeu generat, prin cântărirea deșeurilor înainte de momentul predării lor operatorilor economici autorizați pentru valorificarea sau eliminarea finală a acestora.</w:t>
      </w:r>
    </w:p>
    <w:p w14:paraId="73941664"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Pe baza datelor men</w:t>
      </w:r>
      <w:r>
        <w:rPr>
          <w:rFonts w:ascii="Arial" w:hAnsi="Arial"/>
          <w:sz w:val="22"/>
          <w:szCs w:val="22"/>
        </w:rPr>
        <w:t xml:space="preserve">ționate, </w:t>
      </w:r>
    </w:p>
    <w:p w14:paraId="132BFDFB" w14:textId="77777777" w:rsidR="00790ED7" w:rsidRDefault="00D7094B">
      <w:pPr>
        <w:pStyle w:val="al"/>
        <w:numPr>
          <w:ilvl w:val="0"/>
          <w:numId w:val="43"/>
        </w:numPr>
        <w:spacing w:after="120" w:line="276" w:lineRule="auto"/>
        <w:rPr>
          <w:rFonts w:ascii="Arial" w:hAnsi="Arial"/>
          <w:sz w:val="22"/>
          <w:szCs w:val="22"/>
        </w:rPr>
      </w:pPr>
      <w:r>
        <w:rPr>
          <w:rStyle w:val="apple-converted-space"/>
          <w:rFonts w:ascii="Arial" w:hAnsi="Arial"/>
          <w:sz w:val="22"/>
          <w:szCs w:val="22"/>
        </w:rPr>
        <w:t>se întocmește evidența gestiunii deșeurilor și se elaborează rapoartele pentru autoritățile de mediu;</w:t>
      </w:r>
    </w:p>
    <w:p w14:paraId="19BB3F35" w14:textId="77777777" w:rsidR="00790ED7" w:rsidRDefault="00D7094B">
      <w:pPr>
        <w:pStyle w:val="al"/>
        <w:numPr>
          <w:ilvl w:val="0"/>
          <w:numId w:val="43"/>
        </w:numPr>
        <w:spacing w:after="120" w:line="276" w:lineRule="auto"/>
        <w:rPr>
          <w:rFonts w:ascii="Arial" w:hAnsi="Arial"/>
          <w:sz w:val="22"/>
          <w:szCs w:val="22"/>
        </w:rPr>
      </w:pPr>
      <w:r>
        <w:rPr>
          <w:rStyle w:val="apple-converted-space"/>
          <w:rFonts w:ascii="Arial" w:hAnsi="Arial"/>
          <w:sz w:val="22"/>
          <w:szCs w:val="22"/>
        </w:rPr>
        <w:t xml:space="preserve">se păstrează un registru de evidență a documentelor de transport pentru deșeuri. </w:t>
      </w:r>
    </w:p>
    <w:p w14:paraId="3F74907F" w14:textId="77777777" w:rsidR="00790ED7" w:rsidRDefault="00790ED7">
      <w:pPr>
        <w:pStyle w:val="al"/>
        <w:spacing w:after="120" w:line="276" w:lineRule="auto"/>
        <w:rPr>
          <w:rFonts w:ascii="Arial" w:eastAsia="Arial" w:hAnsi="Arial" w:cs="Arial"/>
        </w:rPr>
      </w:pPr>
    </w:p>
    <w:p w14:paraId="75D83379" w14:textId="77777777" w:rsidR="00790ED7" w:rsidRDefault="00D7094B">
      <w:pPr>
        <w:pStyle w:val="Heading3"/>
        <w:spacing w:after="120" w:line="276" w:lineRule="auto"/>
        <w:jc w:val="both"/>
        <w:rPr>
          <w:rFonts w:ascii="Arial" w:eastAsia="Arial" w:hAnsi="Arial" w:cs="Arial"/>
          <w:b/>
          <w:bCs/>
          <w:color w:val="385623"/>
          <w:u w:color="385623"/>
        </w:rPr>
      </w:pPr>
      <w:bookmarkStart w:id="38" w:name="_Toc106871754"/>
      <w:r>
        <w:rPr>
          <w:rFonts w:ascii="Arial" w:hAnsi="Arial"/>
          <w:b/>
          <w:bCs/>
          <w:color w:val="385623"/>
          <w:u w:color="385623"/>
        </w:rPr>
        <w:t>VI.1.9. Gospodărirea substanțelor și preparatelor chimice periculoase</w:t>
      </w:r>
      <w:bookmarkEnd w:id="38"/>
    </w:p>
    <w:p w14:paraId="023B92E9"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Substanțele și preparatele chimice periculoase utilizate și/sau produse</w:t>
      </w:r>
    </w:p>
    <w:p w14:paraId="427FA220"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Execu</w:t>
      </w:r>
      <w:r>
        <w:rPr>
          <w:rFonts w:ascii="Arial" w:hAnsi="Arial"/>
          <w:sz w:val="22"/>
          <w:szCs w:val="22"/>
        </w:rPr>
        <w:t>ția lucrărilor proiectate implică utilizarea unor materiale care prin compoziție sau prin efectele potențiale asupra mediului și sănătății angajaților sunt încadrate în categoria substanțelor toxice și periculoase. Aceste substanțe și materiale sunt:</w:t>
      </w:r>
    </w:p>
    <w:p w14:paraId="357B8948" w14:textId="77777777" w:rsidR="00790ED7" w:rsidRDefault="00D7094B">
      <w:pPr>
        <w:pStyle w:val="al"/>
        <w:numPr>
          <w:ilvl w:val="0"/>
          <w:numId w:val="45"/>
        </w:numPr>
        <w:spacing w:after="120" w:line="276" w:lineRule="auto"/>
        <w:rPr>
          <w:rFonts w:ascii="Arial" w:hAnsi="Arial"/>
          <w:sz w:val="22"/>
          <w:szCs w:val="22"/>
        </w:rPr>
      </w:pPr>
      <w:r>
        <w:rPr>
          <w:rStyle w:val="apple-converted-space"/>
          <w:rFonts w:ascii="Arial" w:hAnsi="Arial"/>
          <w:sz w:val="22"/>
          <w:szCs w:val="22"/>
        </w:rPr>
        <w:t>combustibil pentru funcționarea utilajelor de dragaj;</w:t>
      </w:r>
    </w:p>
    <w:p w14:paraId="5F4E6FF6" w14:textId="77777777" w:rsidR="00790ED7" w:rsidRDefault="00D7094B">
      <w:pPr>
        <w:pStyle w:val="al"/>
        <w:numPr>
          <w:ilvl w:val="0"/>
          <w:numId w:val="45"/>
        </w:numPr>
        <w:spacing w:after="120" w:line="276" w:lineRule="auto"/>
        <w:rPr>
          <w:rFonts w:ascii="Arial" w:hAnsi="Arial"/>
          <w:sz w:val="22"/>
          <w:szCs w:val="22"/>
        </w:rPr>
      </w:pPr>
      <w:r>
        <w:rPr>
          <w:rStyle w:val="apple-converted-space"/>
          <w:rFonts w:ascii="Arial" w:hAnsi="Arial"/>
          <w:sz w:val="22"/>
          <w:szCs w:val="22"/>
        </w:rPr>
        <w:t>lubrifianți (uleiuri motor, vaselină etc.).</w:t>
      </w:r>
    </w:p>
    <w:p w14:paraId="5F2A2448" w14:textId="77777777" w:rsidR="00790ED7" w:rsidRDefault="00790ED7">
      <w:pPr>
        <w:pStyle w:val="al"/>
        <w:spacing w:after="120" w:line="276" w:lineRule="auto"/>
        <w:rPr>
          <w:rFonts w:ascii="Arial" w:eastAsia="Arial" w:hAnsi="Arial" w:cs="Arial"/>
        </w:rPr>
      </w:pPr>
    </w:p>
    <w:p w14:paraId="6EBEB7EB" w14:textId="77777777" w:rsidR="00790ED7" w:rsidRDefault="00D7094B">
      <w:pPr>
        <w:pStyle w:val="al"/>
        <w:spacing w:after="120" w:line="276" w:lineRule="auto"/>
        <w:rPr>
          <w:rFonts w:ascii="Arial" w:eastAsia="Arial" w:hAnsi="Arial" w:cs="Arial"/>
          <w:b/>
          <w:bCs/>
          <w:sz w:val="22"/>
          <w:szCs w:val="22"/>
        </w:rPr>
      </w:pPr>
      <w:r>
        <w:rPr>
          <w:rFonts w:ascii="Arial" w:hAnsi="Arial"/>
          <w:b/>
          <w:bCs/>
          <w:sz w:val="22"/>
          <w:szCs w:val="22"/>
        </w:rPr>
        <w:t>Modul de gospodărire a substanțelor și preparatelor chimice periculoase și asigurarea condițiilor de protecție a factorilor de mediu și a sănătății populației</w:t>
      </w:r>
    </w:p>
    <w:p w14:paraId="25A2A37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0"/>
          <w:szCs w:val="20"/>
          <w:lang w:val="pt-PT"/>
        </w:rPr>
        <w:tab/>
      </w:r>
      <w:r>
        <w:rPr>
          <w:rFonts w:ascii="Arial" w:hAnsi="Arial"/>
          <w:sz w:val="22"/>
          <w:szCs w:val="22"/>
        </w:rPr>
        <w:t xml:space="preserve">Pentru a asigura utilizarea acestor produse </w:t>
      </w:r>
      <w:r>
        <w:rPr>
          <w:rFonts w:ascii="Arial" w:hAnsi="Arial"/>
          <w:sz w:val="22"/>
          <w:szCs w:val="22"/>
          <w:lang w:val="en-US"/>
        </w:rPr>
        <w:t>î</w:t>
      </w:r>
      <w:r>
        <w:rPr>
          <w:rFonts w:ascii="Arial" w:hAnsi="Arial"/>
          <w:sz w:val="22"/>
          <w:szCs w:val="22"/>
          <w:lang w:val="it-IT"/>
        </w:rPr>
        <w:t>n condi</w:t>
      </w:r>
      <w:r>
        <w:rPr>
          <w:rFonts w:ascii="Arial" w:hAnsi="Arial"/>
          <w:sz w:val="22"/>
          <w:szCs w:val="22"/>
          <w:lang w:val="en-US"/>
        </w:rPr>
        <w:t>ț</w:t>
      </w:r>
      <w:r>
        <w:rPr>
          <w:rFonts w:ascii="Arial" w:hAnsi="Arial"/>
          <w:sz w:val="22"/>
          <w:szCs w:val="22"/>
        </w:rPr>
        <w:t>ii de siguran</w:t>
      </w:r>
      <w:r>
        <w:rPr>
          <w:rFonts w:ascii="Arial" w:hAnsi="Arial"/>
          <w:sz w:val="22"/>
          <w:szCs w:val="22"/>
          <w:lang w:val="en-US"/>
        </w:rPr>
        <w:t>ță</w:t>
      </w:r>
      <w:r>
        <w:rPr>
          <w:rFonts w:ascii="Arial" w:hAnsi="Arial"/>
          <w:sz w:val="22"/>
          <w:szCs w:val="22"/>
        </w:rPr>
        <w:t xml:space="preserve"> pentru mediu </w:t>
      </w:r>
      <w:r>
        <w:rPr>
          <w:rFonts w:ascii="Arial" w:hAnsi="Arial"/>
          <w:sz w:val="22"/>
          <w:szCs w:val="22"/>
          <w:lang w:val="en-US"/>
        </w:rPr>
        <w:t>ș</w:t>
      </w:r>
      <w:r>
        <w:rPr>
          <w:rFonts w:ascii="Arial" w:hAnsi="Arial"/>
          <w:sz w:val="22"/>
          <w:szCs w:val="22"/>
        </w:rPr>
        <w:t>i s</w:t>
      </w:r>
      <w:r>
        <w:rPr>
          <w:rFonts w:ascii="Arial" w:hAnsi="Arial"/>
          <w:sz w:val="22"/>
          <w:szCs w:val="22"/>
          <w:lang w:val="en-US"/>
        </w:rPr>
        <w:t>ă</w:t>
      </w:r>
      <w:r>
        <w:rPr>
          <w:rFonts w:ascii="Arial" w:hAnsi="Arial"/>
          <w:sz w:val="22"/>
          <w:szCs w:val="22"/>
        </w:rPr>
        <w:t>n</w:t>
      </w:r>
      <w:r>
        <w:rPr>
          <w:rFonts w:ascii="Arial" w:hAnsi="Arial"/>
          <w:sz w:val="22"/>
          <w:szCs w:val="22"/>
          <w:lang w:val="en-US"/>
        </w:rPr>
        <w:t>ă</w:t>
      </w:r>
      <w:r>
        <w:rPr>
          <w:rFonts w:ascii="Arial" w:hAnsi="Arial"/>
          <w:sz w:val="22"/>
          <w:szCs w:val="22"/>
        </w:rPr>
        <w:t>tatea uman</w:t>
      </w:r>
      <w:r>
        <w:rPr>
          <w:rFonts w:ascii="Arial" w:hAnsi="Arial"/>
          <w:sz w:val="22"/>
          <w:szCs w:val="22"/>
          <w:lang w:val="en-US"/>
        </w:rPr>
        <w:t>ă</w:t>
      </w:r>
      <w:r>
        <w:rPr>
          <w:rFonts w:ascii="Arial" w:hAnsi="Arial"/>
          <w:sz w:val="22"/>
          <w:szCs w:val="22"/>
        </w:rPr>
        <w:t xml:space="preserve"> vor fi respectate toate normele </w:t>
      </w:r>
      <w:r>
        <w:rPr>
          <w:rFonts w:ascii="Arial" w:hAnsi="Arial"/>
          <w:sz w:val="22"/>
          <w:szCs w:val="22"/>
          <w:lang w:val="en-US"/>
        </w:rPr>
        <w:t>ș</w:t>
      </w:r>
      <w:r>
        <w:rPr>
          <w:rFonts w:ascii="Arial" w:hAnsi="Arial"/>
          <w:sz w:val="22"/>
          <w:szCs w:val="22"/>
        </w:rPr>
        <w:t>i reglement</w:t>
      </w:r>
      <w:r>
        <w:rPr>
          <w:rFonts w:ascii="Arial" w:hAnsi="Arial"/>
          <w:sz w:val="22"/>
          <w:szCs w:val="22"/>
          <w:lang w:val="en-US"/>
        </w:rPr>
        <w:t>ă</w:t>
      </w:r>
      <w:r>
        <w:rPr>
          <w:rFonts w:ascii="Arial" w:hAnsi="Arial"/>
          <w:sz w:val="22"/>
          <w:szCs w:val="22"/>
        </w:rPr>
        <w:t>rile specifice ale lucr</w:t>
      </w:r>
      <w:r>
        <w:rPr>
          <w:rFonts w:ascii="Arial" w:hAnsi="Arial"/>
          <w:sz w:val="22"/>
          <w:szCs w:val="22"/>
          <w:lang w:val="en-US"/>
        </w:rPr>
        <w:t>ă</w:t>
      </w:r>
      <w:r>
        <w:rPr>
          <w:rFonts w:ascii="Arial" w:hAnsi="Arial"/>
          <w:sz w:val="22"/>
          <w:szCs w:val="22"/>
        </w:rPr>
        <w:t>rilor.</w:t>
      </w:r>
    </w:p>
    <w:p w14:paraId="6B64DD45"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Alimentarea cu combustibil a utilajelor se va face </w:t>
      </w:r>
      <w:r>
        <w:rPr>
          <w:rFonts w:ascii="Arial" w:hAnsi="Arial"/>
          <w:sz w:val="22"/>
          <w:szCs w:val="22"/>
          <w:lang w:val="en-US"/>
        </w:rPr>
        <w:t>î</w:t>
      </w:r>
      <w:r>
        <w:rPr>
          <w:rFonts w:ascii="Arial" w:hAnsi="Arial"/>
          <w:sz w:val="22"/>
          <w:szCs w:val="22"/>
        </w:rPr>
        <w:t>n sta</w:t>
      </w:r>
      <w:r>
        <w:rPr>
          <w:rFonts w:ascii="Arial" w:hAnsi="Arial"/>
          <w:sz w:val="22"/>
          <w:szCs w:val="22"/>
          <w:lang w:val="en-US"/>
        </w:rPr>
        <w:t>ț</w:t>
      </w:r>
      <w:r>
        <w:rPr>
          <w:rFonts w:ascii="Arial" w:hAnsi="Arial"/>
          <w:sz w:val="22"/>
          <w:szCs w:val="22"/>
        </w:rPr>
        <w:t xml:space="preserve">ii special amenajate </w:t>
      </w:r>
      <w:r>
        <w:rPr>
          <w:rFonts w:ascii="Arial" w:hAnsi="Arial"/>
          <w:sz w:val="22"/>
          <w:szCs w:val="22"/>
          <w:lang w:val="en-US"/>
        </w:rPr>
        <w:t>î</w:t>
      </w:r>
      <w:r>
        <w:rPr>
          <w:rFonts w:ascii="Arial" w:hAnsi="Arial"/>
          <w:sz w:val="22"/>
          <w:szCs w:val="22"/>
        </w:rPr>
        <w:t>n acest sens, iar furnizarea materialelor pe frontul de lucru se va face respect</w:t>
      </w:r>
      <w:r>
        <w:rPr>
          <w:rFonts w:ascii="Arial" w:hAnsi="Arial"/>
          <w:sz w:val="22"/>
          <w:szCs w:val="22"/>
          <w:lang w:val="en-US"/>
        </w:rPr>
        <w:t>â</w:t>
      </w:r>
      <w:r>
        <w:rPr>
          <w:rFonts w:ascii="Arial" w:hAnsi="Arial"/>
          <w:sz w:val="22"/>
          <w:szCs w:val="22"/>
        </w:rPr>
        <w:t xml:space="preserve">nd toate normele </w:t>
      </w:r>
      <w:r>
        <w:rPr>
          <w:rFonts w:ascii="Arial" w:hAnsi="Arial"/>
          <w:sz w:val="22"/>
          <w:szCs w:val="22"/>
          <w:lang w:val="en-US"/>
        </w:rPr>
        <w:t>ș</w:t>
      </w:r>
      <w:r>
        <w:rPr>
          <w:rFonts w:ascii="Arial" w:hAnsi="Arial"/>
          <w:sz w:val="22"/>
          <w:szCs w:val="22"/>
        </w:rPr>
        <w:t>i reglement</w:t>
      </w:r>
      <w:r>
        <w:rPr>
          <w:rFonts w:ascii="Arial" w:hAnsi="Arial"/>
          <w:sz w:val="22"/>
          <w:szCs w:val="22"/>
          <w:lang w:val="en-US"/>
        </w:rPr>
        <w:t>ă</w:t>
      </w:r>
      <w:r>
        <w:rPr>
          <w:rFonts w:ascii="Arial" w:hAnsi="Arial"/>
          <w:sz w:val="22"/>
          <w:szCs w:val="22"/>
        </w:rPr>
        <w:t xml:space="preserve">rile </w:t>
      </w:r>
      <w:r>
        <w:rPr>
          <w:rFonts w:ascii="Arial" w:hAnsi="Arial"/>
          <w:sz w:val="22"/>
          <w:szCs w:val="22"/>
          <w:lang w:val="en-US"/>
        </w:rPr>
        <w:t>î</w:t>
      </w:r>
      <w:r>
        <w:rPr>
          <w:rFonts w:ascii="Arial" w:hAnsi="Arial"/>
          <w:sz w:val="22"/>
          <w:szCs w:val="22"/>
        </w:rPr>
        <w:t>n vigoare.</w:t>
      </w:r>
    </w:p>
    <w:p w14:paraId="17899B40"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Schimbarea lubrifian</w:t>
      </w:r>
      <w:r>
        <w:rPr>
          <w:rFonts w:ascii="Arial" w:hAnsi="Arial"/>
          <w:sz w:val="22"/>
          <w:szCs w:val="22"/>
          <w:lang w:val="en-US"/>
        </w:rPr>
        <w:t>ț</w:t>
      </w:r>
      <w:r>
        <w:rPr>
          <w:rFonts w:ascii="Arial" w:hAnsi="Arial"/>
          <w:sz w:val="22"/>
          <w:szCs w:val="22"/>
        </w:rPr>
        <w:t xml:space="preserve">ilor se va efectua </w:t>
      </w:r>
      <w:r>
        <w:rPr>
          <w:rFonts w:ascii="Arial" w:hAnsi="Arial"/>
          <w:sz w:val="22"/>
          <w:szCs w:val="22"/>
          <w:lang w:val="en-US"/>
        </w:rPr>
        <w:t>î</w:t>
      </w:r>
      <w:r>
        <w:rPr>
          <w:rFonts w:ascii="Arial" w:hAnsi="Arial"/>
          <w:sz w:val="22"/>
          <w:szCs w:val="22"/>
        </w:rPr>
        <w:t xml:space="preserve">n ateliere specializate, unde se vor realiza </w:t>
      </w:r>
      <w:r>
        <w:rPr>
          <w:rFonts w:ascii="Arial" w:hAnsi="Arial"/>
          <w:sz w:val="22"/>
          <w:szCs w:val="22"/>
          <w:lang w:val="en-US"/>
        </w:rPr>
        <w:t>ș</w:t>
      </w:r>
      <w:r>
        <w:rPr>
          <w:rFonts w:ascii="Arial" w:hAnsi="Arial"/>
          <w:sz w:val="22"/>
          <w:szCs w:val="22"/>
        </w:rPr>
        <w:t xml:space="preserve">i schimburile de uleiuri hidraulice </w:t>
      </w:r>
      <w:r>
        <w:rPr>
          <w:rFonts w:ascii="Arial" w:hAnsi="Arial"/>
          <w:sz w:val="22"/>
          <w:szCs w:val="22"/>
          <w:lang w:val="en-US"/>
        </w:rPr>
        <w:t>ș</w:t>
      </w:r>
      <w:r>
        <w:rPr>
          <w:rFonts w:ascii="Arial" w:hAnsi="Arial"/>
          <w:sz w:val="22"/>
          <w:szCs w:val="22"/>
        </w:rPr>
        <w:t>i de transmisie.</w:t>
      </w:r>
    </w:p>
    <w:p w14:paraId="1515B168"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Utilajele </w:t>
      </w:r>
      <w:r>
        <w:rPr>
          <w:rFonts w:ascii="Arial" w:hAnsi="Arial"/>
          <w:sz w:val="22"/>
          <w:szCs w:val="22"/>
          <w:lang w:val="en-US"/>
        </w:rPr>
        <w:t>ș</w:t>
      </w:r>
      <w:r>
        <w:rPr>
          <w:rFonts w:ascii="Arial" w:hAnsi="Arial"/>
          <w:sz w:val="22"/>
          <w:szCs w:val="22"/>
        </w:rPr>
        <w:t xml:space="preserve">i echipamentele folosite vor fi aduse </w:t>
      </w:r>
      <w:r>
        <w:rPr>
          <w:rFonts w:ascii="Arial" w:hAnsi="Arial"/>
          <w:sz w:val="22"/>
          <w:szCs w:val="22"/>
          <w:lang w:val="en-US"/>
        </w:rPr>
        <w:t>î</w:t>
      </w:r>
      <w:r>
        <w:rPr>
          <w:rFonts w:ascii="Arial" w:hAnsi="Arial"/>
          <w:sz w:val="22"/>
          <w:szCs w:val="22"/>
          <w:lang w:val="it-IT"/>
        </w:rPr>
        <w:t>n stare normal</w:t>
      </w:r>
      <w:r>
        <w:rPr>
          <w:rFonts w:ascii="Arial" w:hAnsi="Arial"/>
          <w:sz w:val="22"/>
          <w:szCs w:val="22"/>
          <w:lang w:val="en-US"/>
        </w:rPr>
        <w:t>ă</w:t>
      </w:r>
      <w:r>
        <w:rPr>
          <w:rFonts w:ascii="Arial" w:hAnsi="Arial"/>
          <w:sz w:val="22"/>
          <w:szCs w:val="22"/>
          <w:lang w:val="pt-PT"/>
        </w:rPr>
        <w:t xml:space="preserve"> de func</w:t>
      </w:r>
      <w:r>
        <w:rPr>
          <w:rFonts w:ascii="Arial" w:hAnsi="Arial"/>
          <w:sz w:val="22"/>
          <w:szCs w:val="22"/>
          <w:lang w:val="en-US"/>
        </w:rPr>
        <w:t>ț</w:t>
      </w:r>
      <w:r>
        <w:rPr>
          <w:rFonts w:ascii="Arial" w:hAnsi="Arial"/>
          <w:sz w:val="22"/>
          <w:szCs w:val="22"/>
          <w:lang w:val="it-IT"/>
        </w:rPr>
        <w:t>ionare av</w:t>
      </w:r>
      <w:r>
        <w:rPr>
          <w:rFonts w:ascii="Arial" w:hAnsi="Arial"/>
          <w:sz w:val="22"/>
          <w:szCs w:val="22"/>
          <w:lang w:val="en-US"/>
        </w:rPr>
        <w:t>â</w:t>
      </w:r>
      <w:r>
        <w:rPr>
          <w:rFonts w:ascii="Arial" w:hAnsi="Arial"/>
          <w:sz w:val="22"/>
          <w:szCs w:val="22"/>
        </w:rPr>
        <w:t xml:space="preserve">nd efectuate reviziile tehnice </w:t>
      </w:r>
      <w:r>
        <w:rPr>
          <w:rFonts w:ascii="Arial" w:hAnsi="Arial"/>
          <w:sz w:val="22"/>
          <w:szCs w:val="22"/>
          <w:lang w:val="en-US"/>
        </w:rPr>
        <w:t>ș</w:t>
      </w:r>
      <w:r>
        <w:rPr>
          <w:rFonts w:ascii="Arial" w:hAnsi="Arial"/>
          <w:sz w:val="22"/>
          <w:szCs w:val="22"/>
        </w:rPr>
        <w:t xml:space="preserve">i schimburile de ulei </w:t>
      </w:r>
      <w:r>
        <w:rPr>
          <w:rFonts w:ascii="Arial" w:hAnsi="Arial"/>
          <w:sz w:val="22"/>
          <w:szCs w:val="22"/>
          <w:lang w:val="en-US"/>
        </w:rPr>
        <w:t>î</w:t>
      </w:r>
      <w:r>
        <w:rPr>
          <w:rFonts w:ascii="Arial" w:hAnsi="Arial"/>
          <w:sz w:val="22"/>
          <w:szCs w:val="22"/>
        </w:rPr>
        <w:t>n ateliere specializate.</w:t>
      </w:r>
    </w:p>
    <w:p w14:paraId="7C439D5F"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Pe amplasamentul proiectului nu se vor realiza activit</w:t>
      </w:r>
      <w:r>
        <w:rPr>
          <w:rFonts w:ascii="Arial" w:hAnsi="Arial"/>
          <w:sz w:val="22"/>
          <w:szCs w:val="22"/>
          <w:lang w:val="en-US"/>
        </w:rPr>
        <w:t>ăț</w:t>
      </w:r>
      <w:r>
        <w:rPr>
          <w:rFonts w:ascii="Arial" w:hAnsi="Arial"/>
          <w:sz w:val="22"/>
          <w:szCs w:val="22"/>
        </w:rPr>
        <w:t>i de alimentare cu combustibil sau de schimbare a lubrifian</w:t>
      </w:r>
      <w:r>
        <w:rPr>
          <w:rFonts w:ascii="Arial" w:hAnsi="Arial"/>
          <w:sz w:val="22"/>
          <w:szCs w:val="22"/>
          <w:lang w:val="en-US"/>
        </w:rPr>
        <w:t>ț</w:t>
      </w:r>
      <w:r>
        <w:rPr>
          <w:rFonts w:ascii="Arial" w:hAnsi="Arial"/>
          <w:sz w:val="22"/>
          <w:szCs w:val="22"/>
        </w:rPr>
        <w:t>ilor.</w:t>
      </w:r>
    </w:p>
    <w:p w14:paraId="48F9475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r>
      <w:r>
        <w:rPr>
          <w:rFonts w:ascii="Arial" w:hAnsi="Arial"/>
          <w:sz w:val="22"/>
          <w:szCs w:val="22"/>
          <w:lang w:val="en-US"/>
        </w:rPr>
        <w:t>Î</w:t>
      </w:r>
      <w:r>
        <w:rPr>
          <w:rFonts w:ascii="Arial" w:hAnsi="Arial"/>
          <w:sz w:val="22"/>
          <w:szCs w:val="22"/>
        </w:rPr>
        <w:t xml:space="preserve">n contextul </w:t>
      </w:r>
      <w:r>
        <w:rPr>
          <w:rFonts w:ascii="Arial" w:hAnsi="Arial"/>
          <w:sz w:val="22"/>
          <w:szCs w:val="22"/>
          <w:lang w:val="en-US"/>
        </w:rPr>
        <w:t>î</w:t>
      </w:r>
      <w:r>
        <w:rPr>
          <w:rFonts w:ascii="Arial" w:hAnsi="Arial"/>
          <w:sz w:val="22"/>
          <w:szCs w:val="22"/>
        </w:rPr>
        <w:t xml:space="preserve">n care constructorul </w:t>
      </w:r>
      <w:r>
        <w:rPr>
          <w:rFonts w:ascii="Arial" w:hAnsi="Arial"/>
          <w:sz w:val="22"/>
          <w:szCs w:val="22"/>
          <w:lang w:val="en-US"/>
        </w:rPr>
        <w:t>îș</w:t>
      </w:r>
      <w:r>
        <w:rPr>
          <w:rFonts w:ascii="Arial" w:hAnsi="Arial"/>
          <w:sz w:val="22"/>
          <w:szCs w:val="22"/>
        </w:rPr>
        <w:t>i va desf</w:t>
      </w:r>
      <w:r>
        <w:rPr>
          <w:rFonts w:ascii="Arial" w:hAnsi="Arial"/>
          <w:sz w:val="22"/>
          <w:szCs w:val="22"/>
          <w:lang w:val="en-US"/>
        </w:rPr>
        <w:t>ăș</w:t>
      </w:r>
      <w:r>
        <w:rPr>
          <w:rFonts w:ascii="Arial" w:hAnsi="Arial"/>
          <w:sz w:val="22"/>
          <w:szCs w:val="22"/>
        </w:rPr>
        <w:t>ura activitatea conform reglement</w:t>
      </w:r>
      <w:r>
        <w:rPr>
          <w:rFonts w:ascii="Arial" w:hAnsi="Arial"/>
          <w:sz w:val="22"/>
          <w:szCs w:val="22"/>
          <w:lang w:val="en-US"/>
        </w:rPr>
        <w:t>ă</w:t>
      </w:r>
      <w:r>
        <w:rPr>
          <w:rFonts w:ascii="Arial" w:hAnsi="Arial"/>
          <w:sz w:val="22"/>
          <w:szCs w:val="22"/>
        </w:rPr>
        <w:t xml:space="preserve">rilor </w:t>
      </w:r>
      <w:r>
        <w:rPr>
          <w:rFonts w:ascii="Arial" w:hAnsi="Arial"/>
          <w:sz w:val="22"/>
          <w:szCs w:val="22"/>
          <w:lang w:val="en-US"/>
        </w:rPr>
        <w:t>î</w:t>
      </w:r>
      <w:r>
        <w:rPr>
          <w:rFonts w:ascii="Arial" w:hAnsi="Arial"/>
          <w:sz w:val="22"/>
          <w:szCs w:val="22"/>
        </w:rPr>
        <w:t xml:space="preserve">n vigoare, efectele </w:t>
      </w:r>
      <w:r>
        <w:rPr>
          <w:rFonts w:ascii="Arial" w:hAnsi="Arial"/>
          <w:sz w:val="22"/>
          <w:szCs w:val="22"/>
          <w:lang w:val="en-US"/>
        </w:rPr>
        <w:t>ș</w:t>
      </w:r>
      <w:r>
        <w:rPr>
          <w:rFonts w:ascii="Arial" w:hAnsi="Arial"/>
          <w:sz w:val="22"/>
          <w:szCs w:val="22"/>
        </w:rPr>
        <w:t>i riscurile utiliz</w:t>
      </w:r>
      <w:r>
        <w:rPr>
          <w:rFonts w:ascii="Arial" w:hAnsi="Arial"/>
          <w:sz w:val="22"/>
          <w:szCs w:val="22"/>
          <w:lang w:val="en-US"/>
        </w:rPr>
        <w:t>ă</w:t>
      </w:r>
      <w:r>
        <w:rPr>
          <w:rFonts w:ascii="Arial" w:hAnsi="Arial"/>
          <w:sz w:val="22"/>
          <w:szCs w:val="22"/>
        </w:rPr>
        <w:t xml:space="preserve">rii combustibililor </w:t>
      </w:r>
      <w:r>
        <w:rPr>
          <w:rFonts w:ascii="Arial" w:hAnsi="Arial"/>
          <w:sz w:val="22"/>
          <w:szCs w:val="22"/>
          <w:lang w:val="en-US"/>
        </w:rPr>
        <w:t>ș</w:t>
      </w:r>
      <w:r>
        <w:rPr>
          <w:rFonts w:ascii="Arial" w:hAnsi="Arial"/>
          <w:sz w:val="22"/>
          <w:szCs w:val="22"/>
        </w:rPr>
        <w:t>i lubrifian</w:t>
      </w:r>
      <w:r>
        <w:rPr>
          <w:rFonts w:ascii="Arial" w:hAnsi="Arial"/>
          <w:sz w:val="22"/>
          <w:szCs w:val="22"/>
          <w:lang w:val="en-US"/>
        </w:rPr>
        <w:t>ț</w:t>
      </w:r>
      <w:r>
        <w:rPr>
          <w:rFonts w:ascii="Arial" w:hAnsi="Arial"/>
          <w:sz w:val="22"/>
          <w:szCs w:val="22"/>
        </w:rPr>
        <w:t>ilor asupra factorilor de mediu vor fi reduse semnificativ.</w:t>
      </w:r>
    </w:p>
    <w:p w14:paraId="1E338C62"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r>
      <w:r>
        <w:rPr>
          <w:rFonts w:ascii="Arial" w:hAnsi="Arial"/>
          <w:sz w:val="22"/>
          <w:szCs w:val="22"/>
          <w:lang w:val="en-US"/>
        </w:rPr>
        <w:t>Î</w:t>
      </w:r>
      <w:r>
        <w:rPr>
          <w:rFonts w:ascii="Arial" w:hAnsi="Arial"/>
          <w:sz w:val="22"/>
          <w:szCs w:val="22"/>
        </w:rPr>
        <w:t>n perioada de operare, substan</w:t>
      </w:r>
      <w:r>
        <w:rPr>
          <w:rFonts w:ascii="Arial" w:hAnsi="Arial"/>
          <w:sz w:val="22"/>
          <w:szCs w:val="22"/>
          <w:lang w:val="en-US"/>
        </w:rPr>
        <w:t>ț</w:t>
      </w:r>
      <w:r>
        <w:rPr>
          <w:rFonts w:ascii="Arial" w:hAnsi="Arial"/>
          <w:sz w:val="22"/>
          <w:szCs w:val="22"/>
          <w:lang w:val="nl-NL"/>
        </w:rPr>
        <w:t xml:space="preserve">ele toxice </w:t>
      </w:r>
      <w:r>
        <w:rPr>
          <w:rFonts w:ascii="Arial" w:hAnsi="Arial"/>
          <w:sz w:val="22"/>
          <w:szCs w:val="22"/>
          <w:lang w:val="en-US"/>
        </w:rPr>
        <w:t>ș</w:t>
      </w:r>
      <w:r>
        <w:rPr>
          <w:rFonts w:ascii="Arial" w:hAnsi="Arial"/>
          <w:sz w:val="22"/>
          <w:szCs w:val="22"/>
        </w:rPr>
        <w:t>i periculoase pot ap</w:t>
      </w:r>
      <w:r>
        <w:rPr>
          <w:rFonts w:ascii="Arial" w:hAnsi="Arial"/>
          <w:sz w:val="22"/>
          <w:szCs w:val="22"/>
          <w:lang w:val="en-US"/>
        </w:rPr>
        <w:t>ă</w:t>
      </w:r>
      <w:r>
        <w:rPr>
          <w:rFonts w:ascii="Arial" w:hAnsi="Arial"/>
          <w:sz w:val="22"/>
          <w:szCs w:val="22"/>
        </w:rPr>
        <w:t>rea numai ca urmare a producerii unor accidente de c</w:t>
      </w:r>
      <w:r>
        <w:rPr>
          <w:rFonts w:ascii="Arial" w:hAnsi="Arial"/>
          <w:sz w:val="22"/>
          <w:szCs w:val="22"/>
          <w:lang w:val="en-US"/>
        </w:rPr>
        <w:t>ă</w:t>
      </w:r>
      <w:r>
        <w:rPr>
          <w:rFonts w:ascii="Arial" w:hAnsi="Arial"/>
          <w:sz w:val="22"/>
          <w:szCs w:val="22"/>
        </w:rPr>
        <w:t>tre vehicule care transport</w:t>
      </w:r>
      <w:r>
        <w:rPr>
          <w:rFonts w:ascii="Arial" w:hAnsi="Arial"/>
          <w:sz w:val="22"/>
          <w:szCs w:val="22"/>
          <w:lang w:val="en-US"/>
        </w:rPr>
        <w:t>ă</w:t>
      </w:r>
      <w:r>
        <w:rPr>
          <w:rFonts w:ascii="Arial" w:hAnsi="Arial"/>
          <w:sz w:val="22"/>
          <w:szCs w:val="22"/>
        </w:rPr>
        <w:t xml:space="preserve"> astfel de substan</w:t>
      </w:r>
      <w:r>
        <w:rPr>
          <w:rFonts w:ascii="Arial" w:hAnsi="Arial"/>
          <w:sz w:val="22"/>
          <w:szCs w:val="22"/>
          <w:lang w:val="en-US"/>
        </w:rPr>
        <w:t>ț</w:t>
      </w:r>
      <w:r>
        <w:rPr>
          <w:rFonts w:ascii="Arial" w:hAnsi="Arial"/>
          <w:sz w:val="22"/>
          <w:szCs w:val="22"/>
          <w:lang w:val="it-IT"/>
        </w:rPr>
        <w:t>e.</w:t>
      </w:r>
    </w:p>
    <w:p w14:paraId="3A9D5E06" w14:textId="77777777" w:rsidR="00790ED7" w:rsidRDefault="00790ED7">
      <w:pPr>
        <w:pStyle w:val="Body"/>
        <w:spacing w:after="120" w:line="276" w:lineRule="auto"/>
        <w:jc w:val="both"/>
        <w:rPr>
          <w:rFonts w:ascii="Arial" w:eastAsia="Arial" w:hAnsi="Arial" w:cs="Arial"/>
          <w:sz w:val="22"/>
          <w:szCs w:val="22"/>
          <w:lang w:val="pt-PT"/>
        </w:rPr>
      </w:pPr>
    </w:p>
    <w:p w14:paraId="422CDE87" w14:textId="77777777" w:rsidR="00790ED7" w:rsidRDefault="00D7094B">
      <w:pPr>
        <w:pStyle w:val="Body"/>
        <w:spacing w:after="120" w:line="276" w:lineRule="auto"/>
        <w:jc w:val="both"/>
        <w:rPr>
          <w:rFonts w:ascii="Arial" w:eastAsia="Arial" w:hAnsi="Arial" w:cs="Arial"/>
          <w:b/>
          <w:bCs/>
          <w:color w:val="333333"/>
          <w:u w:color="333333"/>
        </w:rPr>
      </w:pPr>
      <w:r>
        <w:rPr>
          <w:rStyle w:val="Heading2Char"/>
        </w:rPr>
        <w:t>VI.2. Utilizarea resurselor naturale, în special a solului, a terenurilor, a apei și a biodiversității</w:t>
      </w:r>
    </w:p>
    <w:p w14:paraId="4E61AC6C"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14207ABC" w14:textId="77777777" w:rsidR="00790ED7" w:rsidRDefault="00790ED7">
      <w:pPr>
        <w:pStyle w:val="Body"/>
        <w:spacing w:after="120" w:line="276" w:lineRule="auto"/>
        <w:jc w:val="both"/>
        <w:rPr>
          <w:rFonts w:ascii="Arial" w:eastAsia="Arial" w:hAnsi="Arial" w:cs="Arial"/>
        </w:rPr>
      </w:pPr>
    </w:p>
    <w:p w14:paraId="3D114D6C" w14:textId="77777777" w:rsidR="00790ED7" w:rsidRDefault="00790ED7">
      <w:pPr>
        <w:pStyle w:val="Body"/>
        <w:spacing w:after="120" w:line="276" w:lineRule="auto"/>
        <w:jc w:val="both"/>
        <w:rPr>
          <w:rFonts w:ascii="Arial" w:eastAsia="Arial" w:hAnsi="Arial" w:cs="Arial"/>
        </w:rPr>
      </w:pPr>
    </w:p>
    <w:p w14:paraId="5BD3FAE1"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VII. Descrierea aspectelor de mediu susceptibile a fi afectate în mod semnificativ de proiect</w:t>
      </w:r>
    </w:p>
    <w:p w14:paraId="6E4C70FD" w14:textId="77777777" w:rsidR="00790ED7" w:rsidRDefault="00790ED7">
      <w:pPr>
        <w:pStyle w:val="Body"/>
        <w:spacing w:after="120" w:line="276" w:lineRule="auto"/>
        <w:jc w:val="both"/>
        <w:rPr>
          <w:rFonts w:ascii="Arial" w:eastAsia="Arial" w:hAnsi="Arial" w:cs="Arial"/>
        </w:rPr>
      </w:pPr>
    </w:p>
    <w:p w14:paraId="05977F4B"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VII.1.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(direct, indirect, secundar, cumulativ, pe termen scurt, mediu și lung, permanent și temporar, pozitiv și negativ).</w:t>
      </w:r>
    </w:p>
    <w:p w14:paraId="1FFB0A95"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 xml:space="preserve">Noţiunea de </w:t>
      </w:r>
      <w:r>
        <w:rPr>
          <w:rFonts w:ascii="Arial" w:hAnsi="Arial"/>
          <w:i/>
          <w:iCs/>
          <w:sz w:val="22"/>
          <w:szCs w:val="22"/>
        </w:rPr>
        <w:t xml:space="preserve">impact asupra mediului, </w:t>
      </w:r>
      <w:r>
        <w:rPr>
          <w:rFonts w:ascii="Arial" w:hAnsi="Arial"/>
          <w:sz w:val="22"/>
          <w:szCs w:val="22"/>
        </w:rPr>
        <w:t xml:space="preserve">asociată procedurii de </w:t>
      </w:r>
      <w:r>
        <w:rPr>
          <w:rFonts w:ascii="Arial" w:hAnsi="Arial"/>
          <w:i/>
          <w:iCs/>
          <w:sz w:val="22"/>
          <w:szCs w:val="22"/>
        </w:rPr>
        <w:t>evaluare</w:t>
      </w:r>
      <w:r>
        <w:rPr>
          <w:rFonts w:ascii="Arial" w:hAnsi="Arial"/>
          <w:sz w:val="22"/>
          <w:szCs w:val="22"/>
        </w:rPr>
        <w:t>, defineşte în acest context, influenţa pe care o poate avea un proiect sau plan asupra factorilor de mediu. Impactul de mediu este definit ca fiind efectul asupra mediului pe care o acţiune, un eveniment de amploare, îl poate avea asupra factorilor de mediu.</w:t>
      </w:r>
    </w:p>
    <w:p w14:paraId="7CD1C1A7" w14:textId="77777777" w:rsidR="00790ED7" w:rsidRDefault="00D7094B">
      <w:pPr>
        <w:pStyle w:val="NormalWeb"/>
        <w:spacing w:before="0" w:after="120" w:line="276" w:lineRule="auto"/>
        <w:jc w:val="both"/>
        <w:rPr>
          <w:rFonts w:ascii="Arial" w:eastAsia="Arial" w:hAnsi="Arial" w:cs="Arial"/>
          <w:sz w:val="22"/>
          <w:szCs w:val="22"/>
        </w:rPr>
      </w:pPr>
      <w:r>
        <w:rPr>
          <w:rFonts w:ascii="Arial" w:hAnsi="Arial"/>
          <w:b/>
          <w:bCs/>
          <w:sz w:val="22"/>
          <w:szCs w:val="22"/>
        </w:rPr>
        <w:t>Populaţie. Sănătate.</w:t>
      </w:r>
      <w:r>
        <w:rPr>
          <w:rFonts w:ascii="Arial" w:hAnsi="Arial"/>
          <w:sz w:val="22"/>
          <w:szCs w:val="22"/>
        </w:rPr>
        <w:t xml:space="preserve"> </w:t>
      </w:r>
      <w:r>
        <w:rPr>
          <w:rFonts w:ascii="Arial" w:hAnsi="Arial"/>
          <w:b/>
          <w:bCs/>
          <w:sz w:val="22"/>
          <w:szCs w:val="22"/>
        </w:rPr>
        <w:t>Conservarea terenurilor, folosinţelor, bunurilor materiale.</w:t>
      </w:r>
    </w:p>
    <w:p w14:paraId="15FF2778"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Realizarea lucrărilor poate avea un posibil impact asupra populației aflate în zona de influență, impact datorat execuției lucrărilor și emisiilor produse, însă impactul este temporar și limitat în timp.</w:t>
      </w:r>
    </w:p>
    <w:p w14:paraId="7899ED8C"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Populația nu va fi afectată prin expunerea la poluanții emiși în atmosferă, în condițiile respectării măsurilor specifice pentru protecția calității aerului și pentru protecția împotriva zgomotului.</w:t>
      </w:r>
    </w:p>
    <w:p w14:paraId="443B1496"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 xml:space="preserve">Impactul asupra așezărilor umane și altor obiective de interes public va fi unul redus în perioada de execuție. </w:t>
      </w:r>
    </w:p>
    <w:p w14:paraId="29919ABB"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După finalizare, acest impact va fi unul semnificativ pozitiv, prin îmbunătățirea conectivității în zonă.</w:t>
      </w:r>
    </w:p>
    <w:p w14:paraId="51E9C269"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În ceea ce privește afectarea folosințelor și bunurilor materiale, acestea nu vor fi afectate.</w:t>
      </w:r>
    </w:p>
    <w:p w14:paraId="0FD4251E" w14:textId="77777777" w:rsidR="00790ED7" w:rsidRDefault="00D7094B">
      <w:pPr>
        <w:pStyle w:val="NormalWeb"/>
        <w:spacing w:before="0" w:after="120" w:line="276" w:lineRule="auto"/>
        <w:jc w:val="both"/>
        <w:rPr>
          <w:rFonts w:ascii="Arial" w:eastAsia="Arial" w:hAnsi="Arial" w:cs="Arial"/>
          <w:sz w:val="22"/>
          <w:szCs w:val="22"/>
        </w:rPr>
      </w:pPr>
      <w:r>
        <w:rPr>
          <w:rFonts w:ascii="Arial" w:hAnsi="Arial"/>
          <w:b/>
          <w:bCs/>
          <w:sz w:val="22"/>
          <w:szCs w:val="22"/>
        </w:rPr>
        <w:t>Biodiversitate și conservarea habitatelor naturale, a florei și a faunei sălbatice.</w:t>
      </w:r>
      <w:r>
        <w:rPr>
          <w:rFonts w:ascii="Arial" w:hAnsi="Arial"/>
          <w:sz w:val="22"/>
          <w:szCs w:val="22"/>
        </w:rPr>
        <w:t xml:space="preserve"> </w:t>
      </w:r>
    </w:p>
    <w:p w14:paraId="58A0A3BF"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Din punctul de vedere al conservării biodiversităţii, proiectul nu va avea un impact negativ semnificativ deoarece:</w:t>
      </w:r>
    </w:p>
    <w:p w14:paraId="25B6CAE7" w14:textId="77777777" w:rsidR="00790ED7" w:rsidRDefault="00D7094B">
      <w:pPr>
        <w:pStyle w:val="NormalWeb"/>
        <w:numPr>
          <w:ilvl w:val="0"/>
          <w:numId w:val="47"/>
        </w:numPr>
        <w:spacing w:before="0" w:after="120" w:line="276" w:lineRule="auto"/>
        <w:jc w:val="both"/>
        <w:rPr>
          <w:rFonts w:ascii="Arial" w:hAnsi="Arial"/>
          <w:sz w:val="22"/>
          <w:szCs w:val="22"/>
        </w:rPr>
      </w:pPr>
      <w:r>
        <w:rPr>
          <w:rStyle w:val="apple-converted-space"/>
          <w:rFonts w:ascii="Arial" w:hAnsi="Arial"/>
          <w:sz w:val="22"/>
          <w:szCs w:val="22"/>
        </w:rPr>
        <w:t>proiectul se desfășoară într-o zona afectată de activități antropice de tip portuar cu trafic rutier de tranzit;</w:t>
      </w:r>
    </w:p>
    <w:p w14:paraId="7092C4B3" w14:textId="77777777" w:rsidR="00790ED7" w:rsidRDefault="00D7094B">
      <w:pPr>
        <w:pStyle w:val="NormalWeb"/>
        <w:numPr>
          <w:ilvl w:val="0"/>
          <w:numId w:val="47"/>
        </w:numPr>
        <w:spacing w:before="0" w:after="120" w:line="276" w:lineRule="auto"/>
        <w:jc w:val="both"/>
        <w:rPr>
          <w:rFonts w:ascii="Arial" w:hAnsi="Arial"/>
          <w:sz w:val="22"/>
          <w:szCs w:val="22"/>
        </w:rPr>
      </w:pPr>
      <w:r>
        <w:rPr>
          <w:rStyle w:val="apple-converted-space"/>
          <w:rFonts w:ascii="Arial" w:hAnsi="Arial"/>
          <w:sz w:val="22"/>
          <w:szCs w:val="22"/>
        </w:rPr>
        <w:t>suprafețele de pe amplasament sunt afectate de activități antropice și au suferit modificări secundare anterioare declarării ariilor naturale protejate;</w:t>
      </w:r>
    </w:p>
    <w:p w14:paraId="4990FD7D" w14:textId="77777777" w:rsidR="00790ED7" w:rsidRDefault="00D7094B">
      <w:pPr>
        <w:pStyle w:val="NormalWeb"/>
        <w:numPr>
          <w:ilvl w:val="0"/>
          <w:numId w:val="47"/>
        </w:numPr>
        <w:spacing w:before="0" w:after="120" w:line="276" w:lineRule="auto"/>
        <w:jc w:val="both"/>
        <w:rPr>
          <w:rFonts w:ascii="Arial" w:hAnsi="Arial"/>
          <w:sz w:val="22"/>
          <w:szCs w:val="22"/>
        </w:rPr>
      </w:pPr>
      <w:r>
        <w:rPr>
          <w:rStyle w:val="apple-converted-space"/>
          <w:rFonts w:ascii="Arial" w:hAnsi="Arial"/>
          <w:sz w:val="22"/>
          <w:szCs w:val="22"/>
        </w:rPr>
        <w:t>nu se va produce o fragmentare a habitatelor ca urmare a implementării proiectului;</w:t>
      </w:r>
    </w:p>
    <w:p w14:paraId="5A5984FE" w14:textId="77777777" w:rsidR="00790ED7" w:rsidRDefault="00D7094B">
      <w:pPr>
        <w:pStyle w:val="NormalWeb"/>
        <w:numPr>
          <w:ilvl w:val="0"/>
          <w:numId w:val="47"/>
        </w:numPr>
        <w:spacing w:before="0" w:after="120" w:line="276" w:lineRule="auto"/>
        <w:jc w:val="both"/>
        <w:rPr>
          <w:rFonts w:ascii="Arial" w:hAnsi="Arial"/>
          <w:sz w:val="22"/>
          <w:szCs w:val="22"/>
        </w:rPr>
      </w:pPr>
      <w:r>
        <w:rPr>
          <w:rStyle w:val="apple-converted-space"/>
          <w:rFonts w:ascii="Arial" w:hAnsi="Arial"/>
          <w:sz w:val="22"/>
          <w:szCs w:val="22"/>
        </w:rPr>
        <w:t>nu se va produce o izolare a populaţiilor diferitelor specii ca urmare a implementării proiectului;</w:t>
      </w:r>
    </w:p>
    <w:p w14:paraId="374FE349" w14:textId="77777777" w:rsidR="00790ED7" w:rsidRDefault="00D7094B">
      <w:pPr>
        <w:pStyle w:val="NormalWeb"/>
        <w:numPr>
          <w:ilvl w:val="0"/>
          <w:numId w:val="47"/>
        </w:numPr>
        <w:spacing w:before="0" w:after="120" w:line="276" w:lineRule="auto"/>
        <w:jc w:val="both"/>
        <w:rPr>
          <w:rFonts w:ascii="Arial" w:hAnsi="Arial"/>
          <w:sz w:val="22"/>
          <w:szCs w:val="22"/>
        </w:rPr>
      </w:pPr>
      <w:r>
        <w:rPr>
          <w:rStyle w:val="apple-converted-space"/>
          <w:rFonts w:ascii="Arial" w:hAnsi="Arial"/>
          <w:sz w:val="22"/>
          <w:szCs w:val="22"/>
        </w:rPr>
        <w:t>implementarea proiectului nu va modifica semnificativ negativ valorile variabilelor de mediu care permit menţinerea unei stări favorabile pentru conservare a speciilor şi habitatelor de interes conservativ;</w:t>
      </w:r>
    </w:p>
    <w:p w14:paraId="0ECF2749" w14:textId="77777777" w:rsidR="00790ED7" w:rsidRDefault="00D7094B">
      <w:pPr>
        <w:pStyle w:val="NormalWeb"/>
        <w:numPr>
          <w:ilvl w:val="0"/>
          <w:numId w:val="47"/>
        </w:numPr>
        <w:spacing w:before="0" w:after="120" w:line="276" w:lineRule="auto"/>
        <w:jc w:val="both"/>
        <w:rPr>
          <w:rFonts w:ascii="Arial" w:hAnsi="Arial"/>
          <w:sz w:val="22"/>
          <w:szCs w:val="22"/>
        </w:rPr>
      </w:pPr>
      <w:r>
        <w:rPr>
          <w:rStyle w:val="apple-converted-space"/>
          <w:rFonts w:ascii="Arial" w:hAnsi="Arial"/>
          <w:sz w:val="22"/>
          <w:szCs w:val="22"/>
        </w:rPr>
        <w:t>implementarea proiectului nu va afecta negativ, direct şi/sau indirect zonele de hrănire, reproducere şi odihnă a speciilor de interes conservativ;</w:t>
      </w:r>
    </w:p>
    <w:p w14:paraId="3C22E51A" w14:textId="4BA6F7DC" w:rsidR="00790ED7" w:rsidRDefault="00D7094B">
      <w:pPr>
        <w:pStyle w:val="NormalWeb"/>
        <w:numPr>
          <w:ilvl w:val="0"/>
          <w:numId w:val="47"/>
        </w:numPr>
        <w:spacing w:before="0" w:after="120" w:line="276" w:lineRule="auto"/>
        <w:jc w:val="both"/>
        <w:rPr>
          <w:rFonts w:ascii="Arial" w:hAnsi="Arial"/>
          <w:sz w:val="22"/>
          <w:szCs w:val="22"/>
        </w:rPr>
      </w:pPr>
      <w:r>
        <w:rPr>
          <w:rStyle w:val="apple-converted-space"/>
          <w:rFonts w:ascii="Arial" w:hAnsi="Arial"/>
          <w:sz w:val="22"/>
          <w:szCs w:val="22"/>
        </w:rPr>
        <w:t>pe suprafaţa de 8,54 ha din zona G2 de descărcare a materialului dragat care se suprapune peste situl Natura 2000 ROSCI0269 Vama Veche - 2 Mai şi Rezervaţia naturală RONPA0362 Vama Veche-2 Mai</w:t>
      </w:r>
      <w:r w:rsidR="00213DAD">
        <w:rPr>
          <w:rStyle w:val="apple-converted-space"/>
          <w:rFonts w:ascii="Arial" w:hAnsi="Arial"/>
          <w:sz w:val="22"/>
          <w:szCs w:val="22"/>
        </w:rPr>
        <w:t>, propusa initial,</w:t>
      </w:r>
      <w:r>
        <w:rPr>
          <w:rStyle w:val="apple-converted-space"/>
          <w:rFonts w:ascii="Arial" w:hAnsi="Arial"/>
          <w:sz w:val="22"/>
          <w:szCs w:val="22"/>
        </w:rPr>
        <w:t xml:space="preserve"> nu se vor efectua nici un fel de lucrări, descărcarea materialului realizându-se în afara celor două arii naturale protejate, astfel încât speciile şi habitatele pentru care au fost desemnate cele două arii naturale protejate nu vor fi afectate negativ;</w:t>
      </w:r>
    </w:p>
    <w:p w14:paraId="21BBD829" w14:textId="77777777" w:rsidR="00790ED7" w:rsidRDefault="00D7094B">
      <w:pPr>
        <w:pStyle w:val="NormalWeb"/>
        <w:numPr>
          <w:ilvl w:val="0"/>
          <w:numId w:val="47"/>
        </w:numPr>
        <w:spacing w:before="0" w:after="120" w:line="276" w:lineRule="auto"/>
        <w:jc w:val="both"/>
        <w:rPr>
          <w:rFonts w:ascii="Arial" w:hAnsi="Arial"/>
          <w:sz w:val="22"/>
          <w:szCs w:val="22"/>
        </w:rPr>
      </w:pPr>
      <w:r>
        <w:rPr>
          <w:rStyle w:val="apple-converted-space"/>
          <w:rFonts w:ascii="Arial" w:hAnsi="Arial"/>
          <w:sz w:val="22"/>
          <w:szCs w:val="22"/>
        </w:rPr>
        <w:t>realizarea proiectului nu implică utilizarea altor resurse naturale faţă de cele care sunt utilizate şi în prezent.</w:t>
      </w:r>
    </w:p>
    <w:p w14:paraId="3E605BD6"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b/>
          <w:bCs/>
          <w:sz w:val="22"/>
          <w:szCs w:val="22"/>
        </w:rPr>
        <w:t>Sol.</w:t>
      </w:r>
    </w:p>
    <w:p w14:paraId="11AFEA66"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În condițiile respectării măsurilor specifice de protecție în faza de execuție, realizarea lucrărilor proiectate va genera un impact nesemnificativ negativ asupra solului. În faza de exploatare nu va exista un impact asupra solului.</w:t>
      </w:r>
    </w:p>
    <w:p w14:paraId="24C013BD"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b/>
          <w:bCs/>
          <w:sz w:val="22"/>
          <w:szCs w:val="22"/>
        </w:rPr>
        <w:t>Apă.</w:t>
      </w:r>
      <w:r>
        <w:rPr>
          <w:rFonts w:ascii="Arial" w:hAnsi="Arial"/>
          <w:sz w:val="22"/>
          <w:szCs w:val="22"/>
        </w:rPr>
        <w:t xml:space="preserve"> </w:t>
      </w:r>
    </w:p>
    <w:p w14:paraId="77C1F47A"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 xml:space="preserve">Din punctul de vedere al impactului asupra factorului apă, acesta va fi nesemnificativ. </w:t>
      </w:r>
      <w:r>
        <w:rPr>
          <w:rFonts w:ascii="Arial" w:hAnsi="Arial"/>
          <w:sz w:val="22"/>
          <w:szCs w:val="22"/>
        </w:rPr>
        <w:tab/>
        <w:t>În perioada de execuție a lucrărilor se apreciază că emisiile de substanțe poluante provenite de la utilajele de dragat, de la excavarea și evacuarea materialelor dragate, sunt în valori nesemnificative, nu pot ajunge direct sau indirect în ape de suprafață sau subterane, așadar nu vor modifica încadrarea în categorii de calitate a apei și nu vor influența regimul cantitativ al apei în zona proiectului.</w:t>
      </w:r>
    </w:p>
    <w:p w14:paraId="66CCDCB6"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 xml:space="preserve">În perioada de operare nu se va înregistra un impact semnificativ, iar realizarea proiectului nu va afecta regimul natural de scurgere și nici regimul calitativ și cantitativ al apei, având în vedere tipologia proiectului. </w:t>
      </w:r>
    </w:p>
    <w:p w14:paraId="5C3C1DA3"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b/>
          <w:bCs/>
          <w:sz w:val="22"/>
          <w:szCs w:val="22"/>
        </w:rPr>
        <w:t>Aer.</w:t>
      </w:r>
      <w:r>
        <w:rPr>
          <w:rFonts w:ascii="Arial" w:hAnsi="Arial"/>
          <w:sz w:val="22"/>
          <w:szCs w:val="22"/>
        </w:rPr>
        <w:t xml:space="preserve"> </w:t>
      </w:r>
    </w:p>
    <w:p w14:paraId="0949E929"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Atât în etapa de construcţie, cât şi în cea de exploatare nu au fost identificate surse de poluare semnificativă a aerului. Pentru ambele etape sunt prevăzute măsuri de limitare, prevenire şi reducere/eliminare a poluării aerului.</w:t>
      </w:r>
    </w:p>
    <w:p w14:paraId="73826F6E" w14:textId="77777777" w:rsidR="00790ED7" w:rsidRDefault="00D7094B">
      <w:pPr>
        <w:pStyle w:val="NormalWeb"/>
        <w:spacing w:before="0" w:after="120" w:line="276" w:lineRule="auto"/>
        <w:ind w:firstLine="720"/>
        <w:jc w:val="both"/>
        <w:rPr>
          <w:rFonts w:ascii="Arial" w:eastAsia="Arial" w:hAnsi="Arial" w:cs="Arial"/>
          <w:b/>
          <w:bCs/>
          <w:sz w:val="22"/>
          <w:szCs w:val="22"/>
        </w:rPr>
      </w:pPr>
      <w:r>
        <w:rPr>
          <w:rFonts w:ascii="Arial" w:hAnsi="Arial"/>
          <w:b/>
          <w:bCs/>
          <w:sz w:val="22"/>
          <w:szCs w:val="22"/>
        </w:rPr>
        <w:t>Zgomot și vibrații.</w:t>
      </w:r>
    </w:p>
    <w:p w14:paraId="6DF9CF3C"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Ținând cont că lucrările proiectate sunt prevăzute pe o suprafață redusă, considerăm că efectele negative ale realizării acestora vor fi unele extrem de reduse. Se vor lua toate măsurile de protecție a vecinătăților împotriva transmiterii de vibrații și zgomote, iar dacă în timpul monitorizărilor specifice se va descoperi depășirea limitelor prevăzute în legislație, se vor implementa măsuri suplimentare.</w:t>
      </w:r>
    </w:p>
    <w:p w14:paraId="23902FCD"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În condițiile în care vor fi respectate măsurile operaționale de protecție, impactul va fi unul nesemnificativ, atât în perioada de execuție, cât și în perioada de exploatare.</w:t>
      </w:r>
    </w:p>
    <w:p w14:paraId="6D86A0D0" w14:textId="77777777" w:rsidR="00790ED7" w:rsidRDefault="00D7094B">
      <w:pPr>
        <w:pStyle w:val="NormalWeb"/>
        <w:spacing w:before="0" w:after="120" w:line="276" w:lineRule="auto"/>
        <w:ind w:firstLine="720"/>
        <w:jc w:val="both"/>
        <w:rPr>
          <w:rFonts w:ascii="Arial" w:eastAsia="Arial" w:hAnsi="Arial" w:cs="Arial"/>
          <w:b/>
          <w:bCs/>
          <w:sz w:val="22"/>
          <w:szCs w:val="22"/>
        </w:rPr>
      </w:pPr>
      <w:r>
        <w:rPr>
          <w:rFonts w:ascii="Arial" w:hAnsi="Arial"/>
          <w:b/>
          <w:bCs/>
          <w:sz w:val="22"/>
          <w:szCs w:val="22"/>
        </w:rPr>
        <w:t>Peisaj şi mediu vizual, patrimoniu istoric şi cultural.</w:t>
      </w:r>
    </w:p>
    <w:p w14:paraId="60D4477E"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sz w:val="22"/>
          <w:szCs w:val="22"/>
        </w:rPr>
        <w:t>Având în vedere tipologia proiectului, precum și amplasarea, impactul asupra peisajului şi mediului vizual, patrimoniului istoric şi cultural va fi unul extrem de redus atât în perioada de execuție, cât și în perioada de operare.</w:t>
      </w:r>
    </w:p>
    <w:p w14:paraId="4AC79765" w14:textId="77777777" w:rsidR="00790ED7" w:rsidRDefault="00790ED7">
      <w:pPr>
        <w:pStyle w:val="NormalWeb"/>
        <w:spacing w:before="0" w:after="120" w:line="276" w:lineRule="auto"/>
        <w:ind w:firstLine="720"/>
        <w:jc w:val="both"/>
        <w:rPr>
          <w:rFonts w:ascii="Arial" w:eastAsia="Arial" w:hAnsi="Arial" w:cs="Arial"/>
        </w:rPr>
      </w:pPr>
    </w:p>
    <w:p w14:paraId="6607E9BC" w14:textId="3C13FD55"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b/>
          <w:bCs/>
          <w:sz w:val="22"/>
          <w:szCs w:val="22"/>
        </w:rPr>
        <w:t>Impactul direct</w:t>
      </w:r>
      <w:r>
        <w:rPr>
          <w:rFonts w:ascii="Arial" w:hAnsi="Arial"/>
          <w:sz w:val="22"/>
          <w:szCs w:val="22"/>
        </w:rPr>
        <w:t xml:space="preserve"> va fi unul limitat şi nesemnificativ atât ca arie de manifestare, cât şi intensitate. În etapa de execuție, impactul direct se va manifesta printr-un nivel de emisii de poluanți și de zgomot mai ridicat, dar fără a atinge valori critice, datorită utilizării utilajelor de dragare. Considerăm că impactul direct se va manifesta doar asupra speciilor de păsări pentru care a fost declarant situl Natura 2000 ROSPA0076 Marea Neagră. Chiar şi în cazul speciilor de păsări, deoarece speciile pentru care a fost declarată aria natural protejată sunt specii de pasaj, impactul va fi unul nesemnificativ şi se va manifesta doar în etapa de execuţie. În etapa de funcţionare, nu au fost identificate forme de impact negativ ale proiectului asupra factorilor de mediu și obiectivelor de conservare ale ariilor naturale protejate ROSPA0076 Marea Neagră</w:t>
      </w:r>
      <w:r w:rsidR="00213DAD">
        <w:rPr>
          <w:rFonts w:ascii="Arial" w:hAnsi="Arial"/>
          <w:sz w:val="22"/>
          <w:szCs w:val="22"/>
        </w:rPr>
        <w:t>.</w:t>
      </w:r>
    </w:p>
    <w:p w14:paraId="589ECEA7" w14:textId="77777777" w:rsidR="00790ED7" w:rsidRDefault="00D7094B">
      <w:pPr>
        <w:pStyle w:val="NormalWeb"/>
        <w:spacing w:before="0" w:after="120" w:line="276" w:lineRule="auto"/>
        <w:jc w:val="both"/>
        <w:rPr>
          <w:rFonts w:ascii="Arial" w:eastAsia="Arial" w:hAnsi="Arial" w:cs="Arial"/>
          <w:sz w:val="22"/>
          <w:szCs w:val="22"/>
        </w:rPr>
      </w:pPr>
      <w:r>
        <w:rPr>
          <w:rFonts w:ascii="Arial" w:eastAsia="Arial" w:hAnsi="Arial" w:cs="Arial"/>
          <w:sz w:val="22"/>
          <w:szCs w:val="22"/>
        </w:rPr>
        <w:tab/>
      </w:r>
      <w:r>
        <w:rPr>
          <w:rFonts w:ascii="Arial" w:hAnsi="Arial"/>
          <w:b/>
          <w:bCs/>
          <w:sz w:val="22"/>
          <w:szCs w:val="22"/>
        </w:rPr>
        <w:t>Impactul indirect.</w:t>
      </w:r>
      <w:r>
        <w:rPr>
          <w:rFonts w:ascii="Arial" w:hAnsi="Arial"/>
          <w:sz w:val="22"/>
          <w:szCs w:val="22"/>
        </w:rPr>
        <w:t xml:space="preserve"> Date fiind caracteristicile specifice ale lucrărilor proiectate și luând în considerare faptul că executarea acestora este prevăzută în cadrul unui obiectiv preexistent declarării ariilor naturale protejate și preluării în administrare a acestora, considerăm că impactul indirect al realizării proiectului este nesemnificativ, nemodificându-se valorile factorilor de mediu faţă de cele actuale. </w:t>
      </w:r>
    </w:p>
    <w:p w14:paraId="5F6AB216" w14:textId="77777777" w:rsidR="00790ED7" w:rsidRDefault="00D7094B">
      <w:pPr>
        <w:pStyle w:val="NormalWeb"/>
        <w:spacing w:before="0" w:after="120" w:line="276" w:lineRule="auto"/>
        <w:jc w:val="both"/>
        <w:rPr>
          <w:rFonts w:ascii="Arial" w:eastAsia="Arial" w:hAnsi="Arial" w:cs="Arial"/>
          <w:sz w:val="22"/>
          <w:szCs w:val="22"/>
        </w:rPr>
      </w:pPr>
      <w:r>
        <w:rPr>
          <w:rFonts w:ascii="Arial" w:eastAsia="Arial" w:hAnsi="Arial" w:cs="Arial"/>
          <w:sz w:val="22"/>
          <w:szCs w:val="22"/>
        </w:rPr>
        <w:tab/>
      </w:r>
      <w:r>
        <w:rPr>
          <w:rFonts w:ascii="Arial" w:hAnsi="Arial"/>
          <w:b/>
          <w:bCs/>
          <w:sz w:val="22"/>
          <w:szCs w:val="22"/>
        </w:rPr>
        <w:t>Impactul cumulat.</w:t>
      </w:r>
      <w:r>
        <w:rPr>
          <w:rFonts w:ascii="Arial" w:hAnsi="Arial"/>
          <w:sz w:val="22"/>
          <w:szCs w:val="22"/>
        </w:rPr>
        <w:t xml:space="preserve"> Reprezintă categoriile de impact ce sunt responsabile de generarea unor efecte sumate, multiplicate sau sinergice în măsură a afecta structura sau funcţionarea unuia sau mai multor ecosisteme. Dată fiind natura proprietăţii şi specificul activităţilor care se desfăşoară pe suprafaţa amplasamentului, la ora actuală nu există în derulare alte proiecte care ar putea genera un impact cumulativ semnificativ asupra speciilor şi habitatelor pentru care au fost declarate ariile naturale protejate.</w:t>
      </w:r>
    </w:p>
    <w:p w14:paraId="1B3ED288"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Au fost solicitate informa</w:t>
      </w:r>
      <w:r>
        <w:rPr>
          <w:rFonts w:ascii="Arial" w:hAnsi="Arial"/>
          <w:sz w:val="22"/>
          <w:szCs w:val="22"/>
          <w:lang w:val="en-US"/>
        </w:rPr>
        <w:t>ț</w:t>
      </w:r>
      <w:r>
        <w:rPr>
          <w:rFonts w:ascii="Arial" w:hAnsi="Arial"/>
          <w:sz w:val="22"/>
          <w:szCs w:val="22"/>
        </w:rPr>
        <w:t xml:space="preserve">ii privind proiectele derulate </w:t>
      </w:r>
      <w:r>
        <w:rPr>
          <w:rFonts w:ascii="Arial" w:hAnsi="Arial"/>
          <w:sz w:val="22"/>
          <w:szCs w:val="22"/>
          <w:lang w:val="en-US"/>
        </w:rPr>
        <w:t>î</w:t>
      </w:r>
      <w:r>
        <w:rPr>
          <w:rFonts w:ascii="Arial" w:hAnsi="Arial"/>
          <w:sz w:val="22"/>
          <w:szCs w:val="22"/>
        </w:rPr>
        <w:t>n zona proiectului, de la Prim</w:t>
      </w:r>
      <w:r>
        <w:rPr>
          <w:rFonts w:ascii="Arial" w:hAnsi="Arial"/>
          <w:sz w:val="22"/>
          <w:szCs w:val="22"/>
          <w:lang w:val="en-US"/>
        </w:rPr>
        <w:t>ă</w:t>
      </w:r>
      <w:r>
        <w:rPr>
          <w:rFonts w:ascii="Arial" w:hAnsi="Arial"/>
          <w:sz w:val="22"/>
          <w:szCs w:val="22"/>
          <w:lang w:val="it-IT"/>
        </w:rPr>
        <w:t xml:space="preserve">ria Mangalia </w:t>
      </w:r>
      <w:r>
        <w:rPr>
          <w:rFonts w:ascii="Arial" w:hAnsi="Arial"/>
          <w:sz w:val="22"/>
          <w:szCs w:val="22"/>
          <w:lang w:val="en-US"/>
        </w:rPr>
        <w:t>ș</w:t>
      </w:r>
      <w:r>
        <w:rPr>
          <w:rFonts w:ascii="Arial" w:hAnsi="Arial"/>
          <w:sz w:val="22"/>
          <w:szCs w:val="22"/>
        </w:rPr>
        <w:t>i de la Comuna Limanu, iar din discu</w:t>
      </w:r>
      <w:r>
        <w:rPr>
          <w:rFonts w:ascii="Arial" w:hAnsi="Arial"/>
          <w:sz w:val="22"/>
          <w:szCs w:val="22"/>
          <w:lang w:val="en-US"/>
        </w:rPr>
        <w:t>ț</w:t>
      </w:r>
      <w:r>
        <w:rPr>
          <w:rFonts w:ascii="Arial" w:hAnsi="Arial"/>
          <w:sz w:val="22"/>
          <w:szCs w:val="22"/>
        </w:rPr>
        <w:t>iile telefonice informale, reprezentan</w:t>
      </w:r>
      <w:r>
        <w:rPr>
          <w:rFonts w:ascii="Arial" w:hAnsi="Arial"/>
          <w:sz w:val="22"/>
          <w:szCs w:val="22"/>
          <w:lang w:val="en-US"/>
        </w:rPr>
        <w:t>ț</w:t>
      </w:r>
      <w:r>
        <w:rPr>
          <w:rFonts w:ascii="Arial" w:hAnsi="Arial"/>
          <w:sz w:val="22"/>
          <w:szCs w:val="22"/>
        </w:rPr>
        <w:t>ii autorit</w:t>
      </w:r>
      <w:r>
        <w:rPr>
          <w:rFonts w:ascii="Arial" w:hAnsi="Arial"/>
          <w:sz w:val="22"/>
          <w:szCs w:val="22"/>
          <w:lang w:val="en-US"/>
        </w:rPr>
        <w:t>ăț</w:t>
      </w:r>
      <w:r>
        <w:rPr>
          <w:rFonts w:ascii="Arial" w:hAnsi="Arial"/>
          <w:sz w:val="22"/>
          <w:szCs w:val="22"/>
        </w:rPr>
        <w:t>ilor locale ne-au informat c</w:t>
      </w:r>
      <w:r>
        <w:rPr>
          <w:rFonts w:ascii="Arial" w:hAnsi="Arial"/>
          <w:sz w:val="22"/>
          <w:szCs w:val="22"/>
          <w:lang w:val="en-US"/>
        </w:rPr>
        <w:t>ă</w:t>
      </w:r>
      <w:r>
        <w:rPr>
          <w:rFonts w:ascii="Arial" w:hAnsi="Arial"/>
          <w:sz w:val="22"/>
          <w:szCs w:val="22"/>
        </w:rPr>
        <w:t xml:space="preserve"> nu au </w:t>
      </w:r>
      <w:r>
        <w:rPr>
          <w:rFonts w:ascii="Arial" w:hAnsi="Arial"/>
          <w:sz w:val="22"/>
          <w:szCs w:val="22"/>
          <w:lang w:val="en-US"/>
        </w:rPr>
        <w:t>î</w:t>
      </w:r>
      <w:r>
        <w:rPr>
          <w:rFonts w:ascii="Arial" w:hAnsi="Arial"/>
          <w:sz w:val="22"/>
          <w:szCs w:val="22"/>
        </w:rPr>
        <w:t xml:space="preserve">n derulare proiecte </w:t>
      </w:r>
      <w:r>
        <w:rPr>
          <w:rFonts w:ascii="Arial" w:hAnsi="Arial"/>
          <w:sz w:val="22"/>
          <w:szCs w:val="22"/>
          <w:lang w:val="en-US"/>
        </w:rPr>
        <w:t>î</w:t>
      </w:r>
      <w:r>
        <w:rPr>
          <w:rFonts w:ascii="Arial" w:hAnsi="Arial"/>
          <w:sz w:val="22"/>
          <w:szCs w:val="22"/>
          <w:lang w:val="nl-NL"/>
        </w:rPr>
        <w:t>n zon</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ș</w:t>
      </w:r>
      <w:r>
        <w:rPr>
          <w:rFonts w:ascii="Arial" w:hAnsi="Arial"/>
          <w:sz w:val="22"/>
          <w:szCs w:val="22"/>
        </w:rPr>
        <w:t>i nici nu inten</w:t>
      </w:r>
      <w:r>
        <w:rPr>
          <w:rFonts w:ascii="Arial" w:hAnsi="Arial"/>
          <w:sz w:val="22"/>
          <w:szCs w:val="22"/>
          <w:lang w:val="en-US"/>
        </w:rPr>
        <w:t>ț</w:t>
      </w:r>
      <w:r>
        <w:rPr>
          <w:rFonts w:ascii="Arial" w:hAnsi="Arial"/>
          <w:sz w:val="22"/>
          <w:szCs w:val="22"/>
        </w:rPr>
        <w:t>ioneaz</w:t>
      </w:r>
      <w:r>
        <w:rPr>
          <w:rFonts w:ascii="Arial" w:hAnsi="Arial"/>
          <w:sz w:val="22"/>
          <w:szCs w:val="22"/>
          <w:lang w:val="en-US"/>
        </w:rPr>
        <w:t>ă</w:t>
      </w:r>
      <w:r>
        <w:rPr>
          <w:rFonts w:ascii="Arial" w:hAnsi="Arial"/>
          <w:sz w:val="22"/>
          <w:szCs w:val="22"/>
        </w:rPr>
        <w:t xml:space="preserve"> implementarea </w:t>
      </w:r>
      <w:r>
        <w:rPr>
          <w:rFonts w:ascii="Arial" w:hAnsi="Arial"/>
          <w:sz w:val="22"/>
          <w:szCs w:val="22"/>
          <w:lang w:val="en-US"/>
        </w:rPr>
        <w:t>î</w:t>
      </w:r>
      <w:r>
        <w:rPr>
          <w:rFonts w:ascii="Arial" w:hAnsi="Arial"/>
          <w:sz w:val="22"/>
          <w:szCs w:val="22"/>
        </w:rPr>
        <w:t>n viitorul apropiat al unor proiecte complexe.</w:t>
      </w:r>
    </w:p>
    <w:p w14:paraId="541F6B65" w14:textId="77777777" w:rsidR="00790ED7" w:rsidRDefault="00D7094B">
      <w:pPr>
        <w:pStyle w:val="NormalWeb"/>
        <w:spacing w:before="0" w:after="120" w:line="276" w:lineRule="auto"/>
        <w:ind w:firstLine="720"/>
        <w:jc w:val="both"/>
        <w:rPr>
          <w:rFonts w:ascii="Arial" w:eastAsia="Arial" w:hAnsi="Arial" w:cs="Arial"/>
          <w:sz w:val="22"/>
          <w:szCs w:val="22"/>
        </w:rPr>
      </w:pPr>
      <w:r>
        <w:rPr>
          <w:rFonts w:ascii="Arial" w:hAnsi="Arial"/>
          <w:b/>
          <w:bCs/>
          <w:sz w:val="22"/>
          <w:szCs w:val="22"/>
        </w:rPr>
        <w:t>Compania Naţională – Administraţia Porturilor Maritime – SA (CN-APM-SA) Constanţa</w:t>
      </w:r>
      <w:r>
        <w:rPr>
          <w:rFonts w:ascii="Arial" w:hAnsi="Arial"/>
          <w:sz w:val="22"/>
          <w:szCs w:val="22"/>
        </w:rPr>
        <w:t>, ne-a informat în acest sens că în incinta Portului Mangalia, nu a identificat alte astfel de proiecte care să genereze un impact cumulat, cu efecte multiplicate sau sinergice asupra ariei naturale protejate şi a obiectivelor de conservare ale acesteia.</w:t>
      </w:r>
    </w:p>
    <w:p w14:paraId="5467E02D" w14:textId="77777777" w:rsidR="00790ED7" w:rsidRDefault="00D7094B">
      <w:pPr>
        <w:pStyle w:val="NormalWeb"/>
        <w:spacing w:before="0" w:after="120" w:line="276" w:lineRule="auto"/>
        <w:jc w:val="both"/>
        <w:rPr>
          <w:rFonts w:ascii="Arial" w:eastAsia="Arial" w:hAnsi="Arial" w:cs="Arial"/>
          <w:color w:val="FF0000"/>
          <w:sz w:val="22"/>
          <w:szCs w:val="22"/>
          <w:u w:color="FF0000"/>
        </w:rPr>
      </w:pPr>
      <w:r>
        <w:rPr>
          <w:rFonts w:ascii="Arial" w:hAnsi="Arial"/>
          <w:sz w:val="22"/>
          <w:szCs w:val="22"/>
        </w:rPr>
        <w:t>De asemenea, Primăria Municipiului Mangalia ne-a transmis adresa nr. 12535/21.02.2022, prin care ne informează că nu are în implementare sau în execuție proiecte în zonă, dar nici documentații emise pentru a pune în mișcare pe viitor alte proiecte.</w:t>
      </w:r>
    </w:p>
    <w:p w14:paraId="300FFA10" w14:textId="77777777" w:rsidR="00790ED7" w:rsidRDefault="00D7094B">
      <w:pPr>
        <w:pStyle w:val="NormalWeb"/>
        <w:spacing w:before="0" w:after="120" w:line="276" w:lineRule="auto"/>
        <w:jc w:val="both"/>
        <w:rPr>
          <w:rFonts w:ascii="Arial" w:eastAsia="Arial" w:hAnsi="Arial" w:cs="Arial"/>
          <w:sz w:val="22"/>
          <w:szCs w:val="22"/>
        </w:rPr>
      </w:pPr>
      <w:r>
        <w:rPr>
          <w:rFonts w:ascii="Arial" w:hAnsi="Arial"/>
          <w:sz w:val="22"/>
          <w:szCs w:val="22"/>
        </w:rPr>
        <w:t xml:space="preserve">Având în vedere că nu au fost identificate proiecte care pot genera un impact cumulat cu lucrările prevăzute în acest memoriu, considerăm că impactul cumulat va fi nesemnificativ. </w:t>
      </w:r>
    </w:p>
    <w:p w14:paraId="6FF8F7E0" w14:textId="77777777" w:rsidR="00790ED7" w:rsidRDefault="00D7094B">
      <w:pPr>
        <w:pStyle w:val="Body"/>
        <w:ind w:firstLine="720"/>
        <w:jc w:val="both"/>
        <w:rPr>
          <w:rFonts w:ascii="Arial" w:eastAsia="Arial" w:hAnsi="Arial" w:cs="Arial"/>
          <w:sz w:val="22"/>
          <w:szCs w:val="22"/>
        </w:rPr>
      </w:pPr>
      <w:r>
        <w:rPr>
          <w:rFonts w:ascii="Arial" w:hAnsi="Arial"/>
          <w:sz w:val="22"/>
          <w:szCs w:val="22"/>
          <w:lang w:val="en-US"/>
        </w:rPr>
        <w:t>Î</w:t>
      </w:r>
      <w:r>
        <w:rPr>
          <w:rFonts w:ascii="Arial" w:hAnsi="Arial"/>
          <w:sz w:val="22"/>
          <w:szCs w:val="22"/>
        </w:rPr>
        <w:t>n cazul pu</w:t>
      </w:r>
      <w:r>
        <w:rPr>
          <w:rFonts w:ascii="Arial" w:hAnsi="Arial"/>
          <w:sz w:val="22"/>
          <w:szCs w:val="22"/>
          <w:lang w:val="en-US"/>
        </w:rPr>
        <w:t>ț</w:t>
      </w:r>
      <w:r>
        <w:rPr>
          <w:rFonts w:ascii="Arial" w:hAnsi="Arial"/>
          <w:sz w:val="22"/>
          <w:szCs w:val="22"/>
        </w:rPr>
        <w:t xml:space="preserve">in probabil </w:t>
      </w:r>
      <w:r>
        <w:rPr>
          <w:rFonts w:ascii="Arial" w:hAnsi="Arial"/>
          <w:sz w:val="22"/>
          <w:szCs w:val="22"/>
          <w:lang w:val="en-US"/>
        </w:rPr>
        <w:t>î</w:t>
      </w:r>
      <w:r>
        <w:rPr>
          <w:rFonts w:ascii="Arial" w:hAnsi="Arial"/>
          <w:sz w:val="22"/>
          <w:szCs w:val="22"/>
        </w:rPr>
        <w:t>n care execu</w:t>
      </w:r>
      <w:r>
        <w:rPr>
          <w:rFonts w:ascii="Arial" w:hAnsi="Arial"/>
          <w:sz w:val="22"/>
          <w:szCs w:val="22"/>
          <w:lang w:val="en-US"/>
        </w:rPr>
        <w:t>ț</w:t>
      </w:r>
      <w:r>
        <w:rPr>
          <w:rFonts w:ascii="Arial" w:hAnsi="Arial"/>
          <w:sz w:val="22"/>
          <w:szCs w:val="22"/>
        </w:rPr>
        <w:t>ia proiectului se va suprapune peste perioada de execu</w:t>
      </w:r>
      <w:r>
        <w:rPr>
          <w:rFonts w:ascii="Arial" w:hAnsi="Arial"/>
          <w:sz w:val="22"/>
          <w:szCs w:val="22"/>
          <w:lang w:val="en-US"/>
        </w:rPr>
        <w:t>ț</w:t>
      </w:r>
      <w:r>
        <w:rPr>
          <w:rFonts w:ascii="Arial" w:hAnsi="Arial"/>
          <w:sz w:val="22"/>
          <w:szCs w:val="22"/>
        </w:rPr>
        <w:t>ie a altor proiecte, impactul cumulat va fi unul redus moderat, care va fi tinut sub control prin m</w:t>
      </w:r>
      <w:r>
        <w:rPr>
          <w:rFonts w:ascii="Arial" w:hAnsi="Arial"/>
          <w:sz w:val="22"/>
          <w:szCs w:val="22"/>
          <w:lang w:val="en-US"/>
        </w:rPr>
        <w:t>ă</w:t>
      </w:r>
      <w:r>
        <w:rPr>
          <w:rFonts w:ascii="Arial" w:hAnsi="Arial"/>
          <w:sz w:val="22"/>
          <w:szCs w:val="22"/>
        </w:rPr>
        <w:t>suri opera</w:t>
      </w:r>
      <w:r>
        <w:rPr>
          <w:rFonts w:ascii="Arial" w:hAnsi="Arial"/>
          <w:sz w:val="22"/>
          <w:szCs w:val="22"/>
          <w:lang w:val="en-US"/>
        </w:rPr>
        <w:t>ț</w:t>
      </w:r>
      <w:r>
        <w:rPr>
          <w:rFonts w:ascii="Arial" w:hAnsi="Arial"/>
          <w:sz w:val="22"/>
          <w:szCs w:val="22"/>
        </w:rPr>
        <w:t>ionale de execu</w:t>
      </w:r>
      <w:r>
        <w:rPr>
          <w:rFonts w:ascii="Arial" w:hAnsi="Arial"/>
          <w:sz w:val="22"/>
          <w:szCs w:val="22"/>
          <w:lang w:val="en-US"/>
        </w:rPr>
        <w:t>ț</w:t>
      </w:r>
      <w:r>
        <w:rPr>
          <w:rFonts w:ascii="Arial" w:hAnsi="Arial"/>
          <w:sz w:val="22"/>
          <w:szCs w:val="22"/>
        </w:rPr>
        <w:t>ie a lucr</w:t>
      </w:r>
      <w:r>
        <w:rPr>
          <w:rFonts w:ascii="Arial" w:hAnsi="Arial"/>
          <w:sz w:val="22"/>
          <w:szCs w:val="22"/>
          <w:lang w:val="en-US"/>
        </w:rPr>
        <w:t>ă</w:t>
      </w:r>
      <w:r>
        <w:rPr>
          <w:rFonts w:ascii="Arial" w:hAnsi="Arial"/>
          <w:sz w:val="22"/>
          <w:szCs w:val="22"/>
        </w:rPr>
        <w:t>rilor.</w:t>
      </w:r>
    </w:p>
    <w:p w14:paraId="3D4A31D4" w14:textId="77777777" w:rsidR="00790ED7" w:rsidRDefault="00790ED7">
      <w:pPr>
        <w:pStyle w:val="Body"/>
        <w:ind w:firstLine="720"/>
        <w:jc w:val="both"/>
        <w:rPr>
          <w:rFonts w:ascii="Arial" w:eastAsia="Arial" w:hAnsi="Arial" w:cs="Arial"/>
        </w:rPr>
      </w:pPr>
    </w:p>
    <w:p w14:paraId="626669C1"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VII.2. Extinderea impactului (zona geografică, numărul populației/habitatelor/speciilor afectate)</w:t>
      </w:r>
    </w:p>
    <w:p w14:paraId="0DF405DB" w14:textId="7777777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lang w:val="fr-FR"/>
        </w:rPr>
        <w:t>Impactul potenţial, chiar nesemnificativ, rămâne localizat în limitele amplasamentului propus și în imediata apropiere a proiectului, mai ales în perioada de execuție a lucrărilor.</w:t>
      </w:r>
      <w:r>
        <w:rPr>
          <w:rFonts w:ascii="Arial" w:hAnsi="Arial"/>
          <w:sz w:val="22"/>
          <w:szCs w:val="22"/>
        </w:rPr>
        <w:t xml:space="preserve"> </w:t>
      </w:r>
    </w:p>
    <w:p w14:paraId="659155E2" w14:textId="77777777" w:rsidR="00790ED7" w:rsidRDefault="00790ED7">
      <w:pPr>
        <w:pStyle w:val="Body"/>
        <w:spacing w:after="120" w:line="276" w:lineRule="auto"/>
        <w:ind w:firstLine="720"/>
        <w:jc w:val="both"/>
        <w:rPr>
          <w:rFonts w:ascii="Arial" w:eastAsia="Arial" w:hAnsi="Arial" w:cs="Arial"/>
          <w:sz w:val="22"/>
          <w:szCs w:val="22"/>
          <w:lang w:val="fr-FR"/>
        </w:rPr>
      </w:pPr>
    </w:p>
    <w:p w14:paraId="1398A934"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VII.3. Magnitudinea și complexitatea impactului</w:t>
      </w:r>
    </w:p>
    <w:p w14:paraId="629FEB28" w14:textId="77777777" w:rsidR="00790ED7" w:rsidRDefault="00D7094B">
      <w:pPr>
        <w:pStyle w:val="Body"/>
        <w:spacing w:after="120" w:line="276" w:lineRule="auto"/>
        <w:jc w:val="both"/>
        <w:rPr>
          <w:rFonts w:ascii="Arial" w:eastAsia="Arial" w:hAnsi="Arial" w:cs="Arial"/>
        </w:rPr>
      </w:pPr>
      <w:r>
        <w:rPr>
          <w:rFonts w:ascii="Arial" w:eastAsia="Arial" w:hAnsi="Arial" w:cs="Arial"/>
          <w:lang w:val="fr-FR"/>
        </w:rPr>
        <w:tab/>
      </w:r>
      <w:r>
        <w:rPr>
          <w:rFonts w:ascii="Arial" w:hAnsi="Arial"/>
          <w:sz w:val="22"/>
          <w:szCs w:val="22"/>
          <w:lang w:val="fr-FR"/>
        </w:rPr>
        <w:t>Magnitudinea impactului proiectului este diferită în funcție de procesele tehnologice, de condițiile atmosferice, de numărul de utilaje și echipamente utilizate în execuția lucrărilor, însă la nivel global aceasta va fi una limitată şi nesemnificativă.</w:t>
      </w:r>
    </w:p>
    <w:p w14:paraId="2C0D515F" w14:textId="77777777" w:rsidR="00790ED7" w:rsidRDefault="00790ED7">
      <w:pPr>
        <w:pStyle w:val="Body"/>
        <w:spacing w:after="120" w:line="276" w:lineRule="auto"/>
        <w:ind w:left="720"/>
        <w:jc w:val="both"/>
        <w:rPr>
          <w:rFonts w:ascii="Arial" w:eastAsia="Arial" w:hAnsi="Arial" w:cs="Arial"/>
          <w:lang w:val="fr-FR"/>
        </w:rPr>
      </w:pPr>
    </w:p>
    <w:p w14:paraId="15F77C4F"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VII.4. Probabilitatea impactului</w:t>
      </w:r>
    </w:p>
    <w:p w14:paraId="5268B186"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lang w:val="fr-FR"/>
        </w:rPr>
        <w:tab/>
      </w:r>
      <w:r>
        <w:rPr>
          <w:rFonts w:ascii="Arial" w:hAnsi="Arial"/>
          <w:sz w:val="22"/>
          <w:szCs w:val="22"/>
          <w:lang w:val="fr-FR"/>
        </w:rPr>
        <w:t>Probabilitatea impactului este prezentată în subcapitolul de impact pentru fiecare factor de mediu care poate fi afectat de execuția lucrărilor. Proiectul va avea un impact specific lucrărilor de infrastructură.</w:t>
      </w:r>
    </w:p>
    <w:p w14:paraId="156F3ED2" w14:textId="77777777" w:rsidR="00790ED7" w:rsidRDefault="00790ED7">
      <w:pPr>
        <w:pStyle w:val="Body"/>
        <w:spacing w:after="120" w:line="276" w:lineRule="auto"/>
        <w:jc w:val="both"/>
        <w:rPr>
          <w:rFonts w:ascii="Arial" w:eastAsia="Arial" w:hAnsi="Arial" w:cs="Arial"/>
          <w:sz w:val="22"/>
          <w:szCs w:val="22"/>
          <w:lang w:val="fr-FR"/>
        </w:rPr>
      </w:pPr>
    </w:p>
    <w:p w14:paraId="67C9A94C"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VII.5. Durata, frecvența și reversibilitatea impactului</w:t>
      </w:r>
    </w:p>
    <w:p w14:paraId="3E70AC7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lang w:val="fr-FR"/>
        </w:rPr>
        <w:tab/>
      </w:r>
      <w:r>
        <w:rPr>
          <w:rFonts w:ascii="Arial" w:hAnsi="Arial"/>
          <w:sz w:val="22"/>
          <w:szCs w:val="22"/>
          <w:lang w:val="fr-FR"/>
        </w:rPr>
        <w:t>Impactul lucrărilor proiectate va fi temporar în anumite intervale de timp din perioada de execuție, variabil și reversibil.</w:t>
      </w:r>
    </w:p>
    <w:p w14:paraId="03961620" w14:textId="77777777" w:rsidR="00790ED7" w:rsidRDefault="00790ED7">
      <w:pPr>
        <w:pStyle w:val="Body"/>
        <w:spacing w:after="120" w:line="276" w:lineRule="auto"/>
        <w:jc w:val="both"/>
        <w:rPr>
          <w:rFonts w:ascii="Arial" w:eastAsia="Arial" w:hAnsi="Arial" w:cs="Arial"/>
          <w:sz w:val="22"/>
          <w:szCs w:val="22"/>
          <w:lang w:val="fr-FR"/>
        </w:rPr>
      </w:pPr>
    </w:p>
    <w:p w14:paraId="2FDB6D84"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VII.6. Măsurile de evitare, reducere sau ameliorare a impactului semnificativ asupra mediului</w:t>
      </w:r>
    </w:p>
    <w:p w14:paraId="10053B05" w14:textId="77777777" w:rsidR="00790ED7" w:rsidRDefault="00D7094B">
      <w:pPr>
        <w:pStyle w:val="Body"/>
        <w:spacing w:line="276" w:lineRule="auto"/>
        <w:jc w:val="both"/>
        <w:rPr>
          <w:rFonts w:ascii="Arial" w:eastAsia="Arial" w:hAnsi="Arial" w:cs="Arial"/>
          <w:b/>
          <w:bCs/>
          <w:i/>
          <w:iCs/>
          <w:sz w:val="22"/>
          <w:szCs w:val="22"/>
        </w:rPr>
      </w:pPr>
      <w:r>
        <w:rPr>
          <w:rFonts w:ascii="Arial" w:hAnsi="Arial"/>
          <w:b/>
          <w:bCs/>
          <w:i/>
          <w:iCs/>
          <w:sz w:val="22"/>
          <w:szCs w:val="22"/>
          <w:lang w:val="it-IT"/>
        </w:rPr>
        <w:t>Măsuri de protecție a factorului apă</w:t>
      </w:r>
    </w:p>
    <w:p w14:paraId="33B5EF08" w14:textId="77777777" w:rsidR="00790ED7" w:rsidRDefault="00D7094B">
      <w:pPr>
        <w:pStyle w:val="Body"/>
        <w:spacing w:line="276" w:lineRule="auto"/>
        <w:ind w:firstLine="720"/>
        <w:jc w:val="both"/>
        <w:rPr>
          <w:rFonts w:ascii="Arial" w:eastAsia="Arial" w:hAnsi="Arial" w:cs="Arial"/>
          <w:sz w:val="22"/>
          <w:szCs w:val="22"/>
        </w:rPr>
      </w:pPr>
      <w:r>
        <w:rPr>
          <w:rFonts w:ascii="Arial" w:hAnsi="Arial"/>
          <w:sz w:val="22"/>
          <w:szCs w:val="22"/>
          <w:lang w:val="pt-PT"/>
        </w:rPr>
        <w:t>În perioada de execuție a lucrărilor proiectate, cele mai importante măsuri de protecție a factorului APĂ, sunt cele operaționale privind colectarea apelor uzate specifice de pe utilajele de dragat. Apele menajere se vor colecta si evacua conform CONVENŢIE INTERNATIONALA din 2 noiembrie 1973 (MARPOL)</w:t>
      </w:r>
    </w:p>
    <w:p w14:paraId="659FD2EE" w14:textId="77777777" w:rsidR="00790ED7" w:rsidRDefault="00790ED7">
      <w:pPr>
        <w:pStyle w:val="Body"/>
        <w:spacing w:line="276" w:lineRule="auto"/>
        <w:ind w:firstLine="708"/>
        <w:jc w:val="both"/>
        <w:rPr>
          <w:rFonts w:ascii="Arial" w:eastAsia="Arial" w:hAnsi="Arial" w:cs="Arial"/>
          <w:i/>
          <w:iCs/>
          <w:color w:val="FF0000"/>
          <w:sz w:val="22"/>
          <w:szCs w:val="22"/>
          <w:u w:color="FF0000"/>
          <w:lang w:val="it-IT"/>
        </w:rPr>
      </w:pPr>
    </w:p>
    <w:p w14:paraId="3F6BEA2C" w14:textId="77777777" w:rsidR="00790ED7" w:rsidRDefault="00D7094B">
      <w:pPr>
        <w:pStyle w:val="Body"/>
        <w:spacing w:line="276" w:lineRule="auto"/>
        <w:jc w:val="both"/>
        <w:rPr>
          <w:rFonts w:ascii="Arial" w:eastAsia="Arial" w:hAnsi="Arial" w:cs="Arial"/>
          <w:b/>
          <w:bCs/>
          <w:i/>
          <w:iCs/>
          <w:sz w:val="22"/>
          <w:szCs w:val="22"/>
        </w:rPr>
      </w:pPr>
      <w:r>
        <w:rPr>
          <w:rFonts w:ascii="Arial" w:hAnsi="Arial"/>
          <w:b/>
          <w:bCs/>
          <w:i/>
          <w:iCs/>
          <w:sz w:val="22"/>
          <w:szCs w:val="22"/>
          <w:lang w:val="it-IT"/>
        </w:rPr>
        <w:t>Măsuri de protecție a factorului aer</w:t>
      </w:r>
    </w:p>
    <w:p w14:paraId="2A038189" w14:textId="77777777" w:rsidR="00790ED7" w:rsidRDefault="00D7094B">
      <w:pPr>
        <w:pStyle w:val="Body"/>
        <w:spacing w:line="276" w:lineRule="auto"/>
        <w:ind w:firstLine="708"/>
        <w:jc w:val="both"/>
        <w:rPr>
          <w:rFonts w:ascii="Arial" w:eastAsia="Arial" w:hAnsi="Arial" w:cs="Arial"/>
          <w:sz w:val="22"/>
          <w:szCs w:val="22"/>
        </w:rPr>
      </w:pPr>
      <w:r>
        <w:rPr>
          <w:rFonts w:ascii="Arial" w:hAnsi="Arial"/>
          <w:sz w:val="22"/>
          <w:szCs w:val="22"/>
        </w:rPr>
        <w:t>Masurile pentru controlul emisiilor de particule sunt măsuri de tip operațional specifice acestui tip de surse. În ceea ce privește emisiile generate de sursele mobile acestea trebuie să respecte prevederile legale în vigoare.</w:t>
      </w:r>
    </w:p>
    <w:p w14:paraId="638D3FA8" w14:textId="77777777" w:rsidR="00790ED7" w:rsidRDefault="00D7094B">
      <w:pPr>
        <w:pStyle w:val="Body"/>
        <w:spacing w:line="276" w:lineRule="auto"/>
        <w:ind w:firstLine="708"/>
        <w:jc w:val="both"/>
        <w:rPr>
          <w:rFonts w:ascii="Arial" w:eastAsia="Arial" w:hAnsi="Arial" w:cs="Arial"/>
          <w:sz w:val="22"/>
          <w:szCs w:val="22"/>
        </w:rPr>
      </w:pPr>
      <w:r>
        <w:rPr>
          <w:rFonts w:ascii="Arial" w:hAnsi="Arial"/>
          <w:sz w:val="22"/>
          <w:szCs w:val="22"/>
        </w:rPr>
        <w:t>Se recomandă următoarele măsuri de protecț</w:t>
      </w:r>
      <w:r>
        <w:rPr>
          <w:rFonts w:ascii="Arial" w:hAnsi="Arial"/>
          <w:sz w:val="22"/>
          <w:szCs w:val="22"/>
          <w:lang w:val="it-IT"/>
        </w:rPr>
        <w:t>ie a calit</w:t>
      </w:r>
      <w:r>
        <w:rPr>
          <w:rFonts w:ascii="Arial" w:hAnsi="Arial"/>
          <w:sz w:val="22"/>
          <w:szCs w:val="22"/>
        </w:rPr>
        <w:t>ății aerului:</w:t>
      </w:r>
    </w:p>
    <w:p w14:paraId="3CCFF689"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utilizarea echipamentelor, utilajelor și autovehiculelor performante și corespunzătoare;</w:t>
      </w:r>
    </w:p>
    <w:p w14:paraId="1131ABD5"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 xml:space="preserve">utilajele și echipamentele utilizate vor fi aduse în stare bună </w:t>
      </w:r>
      <w:r>
        <w:rPr>
          <w:rStyle w:val="apple-converted-space"/>
          <w:rFonts w:ascii="Arial" w:hAnsi="Arial"/>
          <w:sz w:val="22"/>
          <w:szCs w:val="22"/>
          <w:lang w:val="pt-PT"/>
        </w:rPr>
        <w:t>de func</w:t>
      </w:r>
      <w:r>
        <w:rPr>
          <w:rStyle w:val="apple-converted-space"/>
          <w:rFonts w:ascii="Arial" w:hAnsi="Arial"/>
          <w:sz w:val="22"/>
          <w:szCs w:val="22"/>
        </w:rPr>
        <w:t>ț</w:t>
      </w:r>
      <w:r>
        <w:rPr>
          <w:rStyle w:val="apple-converted-space"/>
          <w:rFonts w:ascii="Arial" w:hAnsi="Arial"/>
          <w:sz w:val="22"/>
          <w:szCs w:val="22"/>
          <w:lang w:val="it-IT"/>
        </w:rPr>
        <w:t xml:space="preserve">ionare </w:t>
      </w:r>
      <w:r>
        <w:rPr>
          <w:rStyle w:val="apple-converted-space"/>
          <w:rFonts w:ascii="Arial" w:hAnsi="Arial"/>
          <w:sz w:val="22"/>
          <w:szCs w:val="22"/>
        </w:rPr>
        <w:t>ș</w:t>
      </w:r>
      <w:r>
        <w:rPr>
          <w:rStyle w:val="apple-converted-space"/>
          <w:rFonts w:ascii="Arial" w:hAnsi="Arial"/>
          <w:sz w:val="22"/>
          <w:szCs w:val="22"/>
          <w:lang w:val="it-IT"/>
        </w:rPr>
        <w:t>i verificate periodic;</w:t>
      </w:r>
    </w:p>
    <w:p w14:paraId="3999B77D"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utilajele folosite vor respecta normele și prevederile privind emisiile de noxe;</w:t>
      </w:r>
    </w:p>
    <w:p w14:paraId="5920F739"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utilajele vor fi verificate periodic în ceea ce priveste nivelul de monoxid de carbon ș</w:t>
      </w:r>
      <w:r>
        <w:rPr>
          <w:rStyle w:val="apple-converted-space"/>
          <w:rFonts w:ascii="Arial" w:hAnsi="Arial"/>
          <w:sz w:val="22"/>
          <w:szCs w:val="22"/>
          <w:lang w:val="it-IT"/>
        </w:rPr>
        <w:t>i concentra</w:t>
      </w:r>
      <w:r>
        <w:rPr>
          <w:rStyle w:val="apple-converted-space"/>
          <w:rFonts w:ascii="Arial" w:hAnsi="Arial"/>
          <w:sz w:val="22"/>
          <w:szCs w:val="22"/>
        </w:rPr>
        <w:t>țiile de emisii în gazele de eș</w:t>
      </w:r>
      <w:r>
        <w:rPr>
          <w:rStyle w:val="apple-converted-space"/>
          <w:rFonts w:ascii="Arial" w:hAnsi="Arial"/>
          <w:sz w:val="22"/>
          <w:szCs w:val="22"/>
          <w:lang w:val="pt-PT"/>
        </w:rPr>
        <w:t>apament;</w:t>
      </w:r>
    </w:p>
    <w:p w14:paraId="60B9241D"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reducerea, pe cât posibil a numărului de porniri și opriri ale autovehiculelor utilizate;</w:t>
      </w:r>
    </w:p>
    <w:p w14:paraId="39AB67A5" w14:textId="77777777" w:rsidR="00790ED7" w:rsidRDefault="00790ED7">
      <w:pPr>
        <w:pStyle w:val="Body"/>
        <w:spacing w:line="276" w:lineRule="auto"/>
        <w:ind w:firstLine="708"/>
        <w:jc w:val="both"/>
        <w:rPr>
          <w:rFonts w:ascii="Arial" w:eastAsia="Arial" w:hAnsi="Arial" w:cs="Arial"/>
          <w:color w:val="FF0000"/>
          <w:sz w:val="22"/>
          <w:szCs w:val="22"/>
          <w:u w:color="FF0000"/>
          <w:lang w:val="it-IT"/>
        </w:rPr>
      </w:pPr>
    </w:p>
    <w:p w14:paraId="7FB3E91F" w14:textId="77777777" w:rsidR="00790ED7" w:rsidRDefault="00D7094B">
      <w:pPr>
        <w:pStyle w:val="Body"/>
        <w:spacing w:line="276" w:lineRule="auto"/>
        <w:jc w:val="both"/>
        <w:rPr>
          <w:rFonts w:ascii="Arial" w:eastAsia="Arial" w:hAnsi="Arial" w:cs="Arial"/>
          <w:b/>
          <w:bCs/>
          <w:i/>
          <w:iCs/>
          <w:sz w:val="22"/>
          <w:szCs w:val="22"/>
        </w:rPr>
      </w:pPr>
      <w:r>
        <w:rPr>
          <w:rFonts w:ascii="Arial" w:hAnsi="Arial"/>
          <w:b/>
          <w:bCs/>
          <w:i/>
          <w:iCs/>
          <w:sz w:val="22"/>
          <w:szCs w:val="22"/>
          <w:lang w:val="it-IT"/>
        </w:rPr>
        <w:t>Măsuri de protecție împotriva zgomotului și vibrațiilor</w:t>
      </w:r>
    </w:p>
    <w:p w14:paraId="340355B4" w14:textId="77777777" w:rsidR="00790ED7" w:rsidRDefault="00D7094B">
      <w:pPr>
        <w:pStyle w:val="Body"/>
        <w:spacing w:line="276" w:lineRule="auto"/>
        <w:jc w:val="both"/>
        <w:rPr>
          <w:rFonts w:ascii="Arial" w:eastAsia="Arial" w:hAnsi="Arial" w:cs="Arial"/>
          <w:sz w:val="22"/>
          <w:szCs w:val="22"/>
        </w:rPr>
      </w:pPr>
      <w:r>
        <w:rPr>
          <w:rFonts w:ascii="Arial" w:hAnsi="Arial"/>
          <w:sz w:val="22"/>
          <w:szCs w:val="22"/>
        </w:rPr>
        <w:t>Masuri de reducere a impactului:</w:t>
      </w:r>
    </w:p>
    <w:p w14:paraId="7EFBB593"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utilizarea de echipamente/utilaje de lucru moderne care genereaza un nivel de zgomot cat mai mic;</w:t>
      </w:r>
    </w:p>
    <w:p w14:paraId="1971CAC8"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verificarea si repararea periodica a utilajelor pentru a se incadra in nivelul admisibil de zgomot;</w:t>
      </w:r>
    </w:p>
    <w:p w14:paraId="3D7D103B" w14:textId="77777777" w:rsidR="00790ED7" w:rsidRDefault="00790ED7">
      <w:pPr>
        <w:pStyle w:val="Body"/>
        <w:spacing w:line="276" w:lineRule="auto"/>
        <w:ind w:firstLine="708"/>
        <w:jc w:val="both"/>
        <w:rPr>
          <w:rFonts w:ascii="Arial" w:eastAsia="Arial" w:hAnsi="Arial" w:cs="Arial"/>
          <w:color w:val="FF0000"/>
          <w:sz w:val="22"/>
          <w:szCs w:val="22"/>
          <w:u w:color="FF0000"/>
          <w:lang w:val="pt-PT"/>
        </w:rPr>
      </w:pPr>
    </w:p>
    <w:p w14:paraId="01E47C68" w14:textId="77777777" w:rsidR="00790ED7" w:rsidRDefault="00D7094B">
      <w:pPr>
        <w:pStyle w:val="Body"/>
        <w:spacing w:line="276" w:lineRule="auto"/>
        <w:jc w:val="both"/>
        <w:rPr>
          <w:rFonts w:ascii="Arial" w:eastAsia="Arial" w:hAnsi="Arial" w:cs="Arial"/>
          <w:b/>
          <w:bCs/>
          <w:i/>
          <w:iCs/>
          <w:sz w:val="22"/>
          <w:szCs w:val="22"/>
        </w:rPr>
      </w:pPr>
      <w:r>
        <w:rPr>
          <w:rFonts w:ascii="Arial" w:hAnsi="Arial"/>
          <w:b/>
          <w:bCs/>
          <w:i/>
          <w:iCs/>
          <w:sz w:val="22"/>
          <w:szCs w:val="22"/>
          <w:lang w:val="it-IT"/>
        </w:rPr>
        <w:t>Măsuri de diminuare a impactului sol subsol</w:t>
      </w:r>
    </w:p>
    <w:p w14:paraId="35855482" w14:textId="77777777" w:rsidR="00790ED7" w:rsidRDefault="00D7094B">
      <w:pPr>
        <w:pStyle w:val="Body"/>
        <w:spacing w:line="276" w:lineRule="auto"/>
        <w:ind w:firstLine="708"/>
        <w:jc w:val="both"/>
        <w:rPr>
          <w:rFonts w:ascii="Arial" w:eastAsia="Arial" w:hAnsi="Arial" w:cs="Arial"/>
          <w:sz w:val="22"/>
          <w:szCs w:val="22"/>
        </w:rPr>
      </w:pPr>
      <w:r>
        <w:rPr>
          <w:rFonts w:ascii="Arial" w:hAnsi="Arial"/>
          <w:sz w:val="22"/>
          <w:szCs w:val="22"/>
        </w:rPr>
        <w:t xml:space="preserve">În vederea reducerii impactului se vor limita lucrările la zona afectată de proiect, astfel încât impactul să fie unul minim. De asemenea, se va asigura depozitarea controlată </w:t>
      </w:r>
      <w:r>
        <w:rPr>
          <w:rFonts w:ascii="Arial" w:hAnsi="Arial"/>
          <w:sz w:val="22"/>
          <w:szCs w:val="22"/>
          <w:lang w:val="it-IT"/>
        </w:rPr>
        <w:t>a de</w:t>
      </w:r>
      <w:r>
        <w:rPr>
          <w:rFonts w:ascii="Arial" w:hAnsi="Arial"/>
          <w:sz w:val="22"/>
          <w:szCs w:val="22"/>
        </w:rPr>
        <w:t>șeurilor în perioada de execuție.</w:t>
      </w:r>
    </w:p>
    <w:p w14:paraId="5707D7F1" w14:textId="77777777" w:rsidR="00790ED7" w:rsidRDefault="00D7094B">
      <w:pPr>
        <w:pStyle w:val="Body"/>
        <w:spacing w:line="276" w:lineRule="auto"/>
        <w:ind w:firstLine="708"/>
        <w:jc w:val="both"/>
        <w:rPr>
          <w:rFonts w:ascii="Arial" w:eastAsia="Arial" w:hAnsi="Arial" w:cs="Arial"/>
          <w:sz w:val="22"/>
          <w:szCs w:val="22"/>
        </w:rPr>
      </w:pPr>
      <w:r>
        <w:rPr>
          <w:rFonts w:ascii="Arial" w:hAnsi="Arial"/>
          <w:sz w:val="22"/>
          <w:szCs w:val="22"/>
        </w:rPr>
        <w:t>În conformitate  cu prevederile legale, stipulate în OUG nr. 92/2021 privind regimul deșeurilor, deșeurile din construcții ș</w:t>
      </w:r>
      <w:r>
        <w:rPr>
          <w:rFonts w:ascii="Arial" w:hAnsi="Arial"/>
          <w:sz w:val="22"/>
          <w:szCs w:val="22"/>
          <w:lang w:val="it-IT"/>
        </w:rPr>
        <w:t>i demol</w:t>
      </w:r>
      <w:r>
        <w:rPr>
          <w:rFonts w:ascii="Arial" w:hAnsi="Arial"/>
          <w:sz w:val="22"/>
          <w:szCs w:val="22"/>
        </w:rPr>
        <w:t>ări vor fi colectate selectiv, în vederea trimiterii la recuperare a deșeurilor reciclabile ș</w:t>
      </w:r>
      <w:r>
        <w:rPr>
          <w:rFonts w:ascii="Arial" w:hAnsi="Arial"/>
          <w:sz w:val="22"/>
          <w:szCs w:val="22"/>
          <w:lang w:val="es-ES_tradnl"/>
        </w:rPr>
        <w:t>i a elimin</w:t>
      </w:r>
      <w:r>
        <w:rPr>
          <w:rFonts w:ascii="Arial" w:hAnsi="Arial"/>
          <w:sz w:val="22"/>
          <w:szCs w:val="22"/>
        </w:rPr>
        <w:t>ării deșeurilor care nu mai pot fi refolosite.</w:t>
      </w:r>
    </w:p>
    <w:p w14:paraId="62F42BCA" w14:textId="77777777" w:rsidR="00790ED7" w:rsidRDefault="00D7094B">
      <w:pPr>
        <w:pStyle w:val="Body"/>
        <w:spacing w:line="276" w:lineRule="auto"/>
        <w:ind w:firstLine="708"/>
        <w:jc w:val="both"/>
        <w:rPr>
          <w:rFonts w:ascii="Arial" w:eastAsia="Arial" w:hAnsi="Arial" w:cs="Arial"/>
          <w:i/>
          <w:iCs/>
          <w:sz w:val="22"/>
          <w:szCs w:val="22"/>
        </w:rPr>
      </w:pPr>
      <w:r>
        <w:rPr>
          <w:rFonts w:ascii="Arial" w:hAnsi="Arial"/>
          <w:sz w:val="22"/>
          <w:szCs w:val="22"/>
        </w:rPr>
        <w:t>Prin lucrările prevăzute a fi efectuate se preconizează realizarea unei protecții sigure a solului și subsolului de pe amplasament.</w:t>
      </w:r>
    </w:p>
    <w:p w14:paraId="4C40CC28" w14:textId="77777777" w:rsidR="00790ED7" w:rsidRDefault="00790ED7">
      <w:pPr>
        <w:pStyle w:val="Body"/>
        <w:spacing w:line="276" w:lineRule="auto"/>
        <w:jc w:val="both"/>
        <w:rPr>
          <w:rFonts w:ascii="Arial" w:eastAsia="Arial" w:hAnsi="Arial" w:cs="Arial"/>
          <w:i/>
          <w:iCs/>
          <w:color w:val="FF0000"/>
          <w:sz w:val="22"/>
          <w:szCs w:val="22"/>
          <w:u w:color="FF0000"/>
          <w:lang w:val="it-IT"/>
        </w:rPr>
      </w:pPr>
    </w:p>
    <w:p w14:paraId="6CE50A52" w14:textId="77777777" w:rsidR="00790ED7" w:rsidRDefault="00D7094B">
      <w:pPr>
        <w:pStyle w:val="Body"/>
        <w:spacing w:line="276" w:lineRule="auto"/>
        <w:jc w:val="both"/>
        <w:rPr>
          <w:rFonts w:ascii="Arial" w:eastAsia="Arial" w:hAnsi="Arial" w:cs="Arial"/>
          <w:b/>
          <w:bCs/>
          <w:i/>
          <w:iCs/>
          <w:sz w:val="22"/>
          <w:szCs w:val="22"/>
        </w:rPr>
      </w:pPr>
      <w:r>
        <w:rPr>
          <w:rStyle w:val="Heading2Char"/>
        </w:rPr>
        <w:t>Masuri de diminuare a impactului activității de defrișare asupra ecosistemelor</w:t>
      </w:r>
    </w:p>
    <w:p w14:paraId="29C9EC4B" w14:textId="77777777" w:rsidR="00790ED7" w:rsidRDefault="00D7094B">
      <w:pPr>
        <w:pStyle w:val="Body"/>
        <w:spacing w:line="276" w:lineRule="auto"/>
        <w:ind w:left="360"/>
        <w:jc w:val="both"/>
        <w:rPr>
          <w:rFonts w:ascii="Arial" w:eastAsia="Arial" w:hAnsi="Arial" w:cs="Arial"/>
          <w:sz w:val="22"/>
          <w:szCs w:val="22"/>
        </w:rPr>
      </w:pPr>
      <w:r>
        <w:rPr>
          <w:rFonts w:ascii="Arial" w:hAnsi="Arial"/>
          <w:sz w:val="22"/>
          <w:szCs w:val="22"/>
          <w:lang w:val="pt-PT"/>
        </w:rPr>
        <w:t>Nu este cazul.</w:t>
      </w:r>
    </w:p>
    <w:p w14:paraId="427AC081" w14:textId="77777777" w:rsidR="00790ED7" w:rsidRDefault="00790ED7">
      <w:pPr>
        <w:pStyle w:val="Body"/>
        <w:spacing w:line="276" w:lineRule="auto"/>
        <w:ind w:firstLine="708"/>
        <w:jc w:val="both"/>
        <w:rPr>
          <w:rFonts w:ascii="Arial" w:eastAsia="Arial" w:hAnsi="Arial" w:cs="Arial"/>
          <w:color w:val="FF0000"/>
          <w:sz w:val="22"/>
          <w:szCs w:val="22"/>
          <w:u w:color="FF0000"/>
          <w:lang w:val="pt-PT"/>
        </w:rPr>
      </w:pPr>
    </w:p>
    <w:p w14:paraId="7A37E4BC" w14:textId="77777777" w:rsidR="00790ED7" w:rsidRDefault="00D7094B">
      <w:pPr>
        <w:pStyle w:val="Body"/>
        <w:spacing w:line="276" w:lineRule="auto"/>
        <w:jc w:val="both"/>
        <w:rPr>
          <w:rFonts w:ascii="Arial" w:eastAsia="Arial" w:hAnsi="Arial" w:cs="Arial"/>
          <w:b/>
          <w:bCs/>
          <w:i/>
          <w:iCs/>
          <w:sz w:val="22"/>
          <w:szCs w:val="22"/>
        </w:rPr>
      </w:pPr>
      <w:r>
        <w:rPr>
          <w:rFonts w:ascii="Arial" w:hAnsi="Arial"/>
          <w:b/>
          <w:bCs/>
          <w:i/>
          <w:iCs/>
          <w:sz w:val="22"/>
          <w:szCs w:val="22"/>
          <w:lang w:val="fr-FR"/>
        </w:rPr>
        <w:t>Lucrările, dotările şi măsurile pentru protecţia aşezărilor umane şi a obiectivelor protejate şi/sau de interes public</w:t>
      </w:r>
    </w:p>
    <w:p w14:paraId="4D4EF243"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respectarea prevederilor din planurile de urbanism şi amenajarea teritoriului;</w:t>
      </w:r>
    </w:p>
    <w:p w14:paraId="68B0D8D1" w14:textId="77777777" w:rsidR="00790ED7" w:rsidRDefault="00D7094B">
      <w:pPr>
        <w:pStyle w:val="Body"/>
        <w:numPr>
          <w:ilvl w:val="1"/>
          <w:numId w:val="49"/>
        </w:numPr>
        <w:spacing w:line="276" w:lineRule="auto"/>
        <w:jc w:val="both"/>
        <w:rPr>
          <w:rFonts w:ascii="Arial" w:hAnsi="Arial"/>
          <w:sz w:val="22"/>
          <w:szCs w:val="22"/>
        </w:rPr>
      </w:pPr>
      <w:r>
        <w:rPr>
          <w:rStyle w:val="apple-converted-space"/>
          <w:rFonts w:ascii="Arial" w:hAnsi="Arial"/>
          <w:sz w:val="22"/>
          <w:szCs w:val="22"/>
        </w:rPr>
        <w:t>depozitarea controlate a  deşeurilor de orice fel.</w:t>
      </w:r>
    </w:p>
    <w:p w14:paraId="637ABA04" w14:textId="77777777" w:rsidR="00790ED7" w:rsidRDefault="00790ED7">
      <w:pPr>
        <w:pStyle w:val="Body"/>
        <w:spacing w:after="120" w:line="276" w:lineRule="auto"/>
        <w:ind w:left="720"/>
        <w:jc w:val="both"/>
        <w:rPr>
          <w:rFonts w:ascii="Arial" w:eastAsia="Arial" w:hAnsi="Arial" w:cs="Arial"/>
          <w:sz w:val="22"/>
          <w:szCs w:val="22"/>
          <w:lang w:val="fr-FR"/>
        </w:rPr>
      </w:pPr>
    </w:p>
    <w:p w14:paraId="763F2176"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VII.7. Natura transfrontalieră a impactului</w:t>
      </w:r>
    </w:p>
    <w:p w14:paraId="1A777A20" w14:textId="5DD8A2FA" w:rsidR="00790ED7" w:rsidRDefault="00D7094B">
      <w:pPr>
        <w:pStyle w:val="Body"/>
        <w:spacing w:after="120" w:line="276" w:lineRule="auto"/>
        <w:jc w:val="both"/>
        <w:rPr>
          <w:rFonts w:ascii="Arial" w:eastAsia="Arial" w:hAnsi="Arial" w:cs="Arial"/>
        </w:rPr>
      </w:pPr>
      <w:r>
        <w:rPr>
          <w:rFonts w:ascii="Arial" w:eastAsia="Arial" w:hAnsi="Arial" w:cs="Arial"/>
          <w:sz w:val="22"/>
          <w:szCs w:val="22"/>
          <w:lang w:val="fr-FR"/>
        </w:rPr>
        <w:tab/>
        <w:t>Nu este cazul.</w:t>
      </w:r>
    </w:p>
    <w:p w14:paraId="7494D452"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VIII. Prevederi pentru monitorizarea mediului - dotări și măsuri prevăzute pentru controlul emisiilor de poluanți în mediu, inclusiv pentru conformarea la cerințele privind monitorizarea emisiilor prevăzute de concluziile celor mai bune tehnici disponibile aplicabile</w:t>
      </w:r>
    </w:p>
    <w:p w14:paraId="0CA23E8F" w14:textId="77777777" w:rsidR="00790ED7" w:rsidRDefault="00790ED7">
      <w:pPr>
        <w:pStyle w:val="al"/>
        <w:spacing w:line="345" w:lineRule="atLeast"/>
        <w:rPr>
          <w:rFonts w:ascii="Arial" w:eastAsia="Arial" w:hAnsi="Arial" w:cs="Arial"/>
          <w:sz w:val="21"/>
          <w:szCs w:val="21"/>
        </w:rPr>
      </w:pPr>
    </w:p>
    <w:p w14:paraId="4746B5A9"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Activitatea se va desf</w:t>
      </w:r>
      <w:r>
        <w:rPr>
          <w:rFonts w:ascii="Arial" w:hAnsi="Arial"/>
          <w:sz w:val="22"/>
          <w:szCs w:val="22"/>
        </w:rPr>
        <w:t>ășura în condițiile respectării legislației de mediu în vigoare și informării Agenției pentru Protecția Mediului Constanța în legătură cu eventualele situații ce pot apărea și afecta factorii de mediu.</w:t>
      </w:r>
    </w:p>
    <w:p w14:paraId="7EB3F9B2"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 xml:space="preserve">Beneficiarul dispune de personal competent </w:t>
      </w:r>
      <w:r>
        <w:rPr>
          <w:rFonts w:ascii="Arial" w:hAnsi="Arial"/>
          <w:sz w:val="22"/>
          <w:szCs w:val="22"/>
        </w:rPr>
        <w:t>și instruit în ceea ce privește securitatea în muncă, gestiunea deșeurilor și intervenția în caz de poluări accidentale.</w:t>
      </w:r>
    </w:p>
    <w:p w14:paraId="597F11AE"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Monitorizarea protec</w:t>
      </w:r>
      <w:r>
        <w:rPr>
          <w:rFonts w:ascii="Arial" w:hAnsi="Arial"/>
          <w:sz w:val="22"/>
          <w:szCs w:val="22"/>
        </w:rPr>
        <w:t>ției factorilor de mediu se face prin activități de supraveghere a transportului deșeurilor, prin întocmirea evidențelor și raportărilor periodice impuse prin actele de reglementare în vigoare către instituțiile de profil și prin acțiunile de control întreprinse de Garda de Mediu, Sistemul de Gospodărire a Apelor etc.</w:t>
      </w:r>
    </w:p>
    <w:p w14:paraId="7AD62F54"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Se recomand</w:t>
      </w:r>
      <w:r>
        <w:rPr>
          <w:rFonts w:ascii="Arial" w:hAnsi="Arial"/>
          <w:sz w:val="22"/>
          <w:szCs w:val="22"/>
          <w:lang w:val="en-US"/>
        </w:rPr>
        <w:t>ă</w:t>
      </w:r>
      <w:r>
        <w:rPr>
          <w:rFonts w:ascii="Arial" w:hAnsi="Arial"/>
          <w:sz w:val="22"/>
          <w:szCs w:val="22"/>
        </w:rPr>
        <w:t xml:space="preserve"> monitorizarea urm</w:t>
      </w:r>
      <w:r>
        <w:rPr>
          <w:rFonts w:ascii="Arial" w:hAnsi="Arial"/>
          <w:sz w:val="22"/>
          <w:szCs w:val="22"/>
          <w:lang w:val="en-US"/>
        </w:rPr>
        <w:t>ă</w:t>
      </w:r>
      <w:r>
        <w:rPr>
          <w:rFonts w:ascii="Arial" w:hAnsi="Arial"/>
          <w:sz w:val="22"/>
          <w:szCs w:val="22"/>
        </w:rPr>
        <w:t>torilor factori de mediu: aer, sol, zgomot, de</w:t>
      </w:r>
      <w:r>
        <w:rPr>
          <w:rFonts w:ascii="Arial" w:hAnsi="Arial"/>
          <w:sz w:val="22"/>
          <w:szCs w:val="22"/>
          <w:lang w:val="en-US"/>
        </w:rPr>
        <w:t>ș</w:t>
      </w:r>
      <w:r>
        <w:rPr>
          <w:rFonts w:ascii="Arial" w:hAnsi="Arial"/>
          <w:sz w:val="22"/>
          <w:szCs w:val="22"/>
        </w:rPr>
        <w:t>euri. Aceast</w:t>
      </w:r>
      <w:r>
        <w:rPr>
          <w:rFonts w:ascii="Arial" w:hAnsi="Arial"/>
          <w:sz w:val="22"/>
          <w:szCs w:val="22"/>
          <w:lang w:val="en-US"/>
        </w:rPr>
        <w:t>ă</w:t>
      </w:r>
      <w:r>
        <w:rPr>
          <w:rFonts w:ascii="Arial" w:hAnsi="Arial"/>
          <w:sz w:val="22"/>
          <w:szCs w:val="22"/>
        </w:rPr>
        <w:t xml:space="preserve"> monitorizare va fi efectuat</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perioada de execu</w:t>
      </w:r>
      <w:r>
        <w:rPr>
          <w:rFonts w:ascii="Arial" w:hAnsi="Arial"/>
          <w:sz w:val="22"/>
          <w:szCs w:val="22"/>
          <w:lang w:val="en-US"/>
        </w:rPr>
        <w:t>ț</w:t>
      </w:r>
      <w:r>
        <w:rPr>
          <w:rFonts w:ascii="Arial" w:hAnsi="Arial"/>
          <w:sz w:val="22"/>
          <w:szCs w:val="22"/>
        </w:rPr>
        <w:t>ie a lucr</w:t>
      </w:r>
      <w:r>
        <w:rPr>
          <w:rFonts w:ascii="Arial" w:hAnsi="Arial"/>
          <w:sz w:val="22"/>
          <w:szCs w:val="22"/>
          <w:lang w:val="en-US"/>
        </w:rPr>
        <w:t>ă</w:t>
      </w:r>
      <w:r>
        <w:rPr>
          <w:rFonts w:ascii="Arial" w:hAnsi="Arial"/>
          <w:sz w:val="22"/>
          <w:szCs w:val="22"/>
        </w:rPr>
        <w:t xml:space="preserve">rilor de Antreprenor, iar </w:t>
      </w:r>
      <w:r>
        <w:rPr>
          <w:rFonts w:ascii="Arial" w:hAnsi="Arial"/>
          <w:sz w:val="22"/>
          <w:szCs w:val="22"/>
          <w:lang w:val="en-US"/>
        </w:rPr>
        <w:t>î</w:t>
      </w:r>
      <w:r>
        <w:rPr>
          <w:rFonts w:ascii="Arial" w:hAnsi="Arial"/>
          <w:sz w:val="22"/>
          <w:szCs w:val="22"/>
        </w:rPr>
        <w:t>n perioada de operare de c</w:t>
      </w:r>
      <w:r>
        <w:rPr>
          <w:rFonts w:ascii="Arial" w:hAnsi="Arial"/>
          <w:sz w:val="22"/>
          <w:szCs w:val="22"/>
          <w:lang w:val="en-US"/>
        </w:rPr>
        <w:t>ă</w:t>
      </w:r>
      <w:r>
        <w:rPr>
          <w:rFonts w:ascii="Arial" w:hAnsi="Arial"/>
          <w:sz w:val="22"/>
          <w:szCs w:val="22"/>
        </w:rPr>
        <w:t>tre Beneficiarul lucr</w:t>
      </w:r>
      <w:r>
        <w:rPr>
          <w:rFonts w:ascii="Arial" w:hAnsi="Arial"/>
          <w:sz w:val="22"/>
          <w:szCs w:val="22"/>
          <w:lang w:val="en-US"/>
        </w:rPr>
        <w:t>ă</w:t>
      </w:r>
      <w:r>
        <w:rPr>
          <w:rFonts w:ascii="Arial" w:hAnsi="Arial"/>
          <w:sz w:val="22"/>
          <w:szCs w:val="22"/>
        </w:rPr>
        <w:t>rii pe baza recomand</w:t>
      </w:r>
      <w:r>
        <w:rPr>
          <w:rFonts w:ascii="Arial" w:hAnsi="Arial"/>
          <w:sz w:val="22"/>
          <w:szCs w:val="22"/>
          <w:lang w:val="en-US"/>
        </w:rPr>
        <w:t>ă</w:t>
      </w:r>
      <w:r>
        <w:rPr>
          <w:rFonts w:ascii="Arial" w:hAnsi="Arial"/>
          <w:sz w:val="22"/>
          <w:szCs w:val="22"/>
        </w:rPr>
        <w:t xml:space="preserve">rilor </w:t>
      </w:r>
      <w:r>
        <w:rPr>
          <w:rFonts w:ascii="Arial" w:hAnsi="Arial"/>
          <w:sz w:val="22"/>
          <w:szCs w:val="22"/>
          <w:lang w:val="en-US"/>
        </w:rPr>
        <w:t>ș</w:t>
      </w:r>
      <w:r>
        <w:rPr>
          <w:rFonts w:ascii="Arial" w:hAnsi="Arial"/>
          <w:sz w:val="22"/>
          <w:szCs w:val="22"/>
          <w:lang w:val="it-IT"/>
        </w:rPr>
        <w:t>i a condi</w:t>
      </w:r>
      <w:r>
        <w:rPr>
          <w:rFonts w:ascii="Arial" w:hAnsi="Arial"/>
          <w:sz w:val="22"/>
          <w:szCs w:val="22"/>
          <w:lang w:val="en-US"/>
        </w:rPr>
        <w:t>ț</w:t>
      </w:r>
      <w:r>
        <w:rPr>
          <w:rFonts w:ascii="Arial" w:hAnsi="Arial"/>
          <w:sz w:val="22"/>
          <w:szCs w:val="22"/>
        </w:rPr>
        <w:t>iilor stabilite de Autoritatea competent</w:t>
      </w:r>
      <w:r>
        <w:rPr>
          <w:rFonts w:ascii="Arial" w:hAnsi="Arial"/>
          <w:sz w:val="22"/>
          <w:szCs w:val="22"/>
          <w:lang w:val="en-US"/>
        </w:rPr>
        <w:t>ă</w:t>
      </w:r>
      <w:r>
        <w:rPr>
          <w:rFonts w:ascii="Arial" w:hAnsi="Arial"/>
          <w:sz w:val="22"/>
          <w:szCs w:val="22"/>
        </w:rPr>
        <w:t xml:space="preserve"> pentru protec</w:t>
      </w:r>
      <w:r>
        <w:rPr>
          <w:rFonts w:ascii="Arial" w:hAnsi="Arial"/>
          <w:sz w:val="22"/>
          <w:szCs w:val="22"/>
          <w:lang w:val="en-US"/>
        </w:rPr>
        <w:t>ț</w:t>
      </w:r>
      <w:r>
        <w:rPr>
          <w:rFonts w:ascii="Arial" w:hAnsi="Arial"/>
          <w:sz w:val="22"/>
          <w:szCs w:val="22"/>
        </w:rPr>
        <w:t>ia mediului</w:t>
      </w:r>
      <w:r>
        <w:rPr>
          <w:rFonts w:ascii="Arial" w:hAnsi="Arial"/>
          <w:sz w:val="22"/>
          <w:szCs w:val="22"/>
          <w:lang w:val="en-US"/>
        </w:rPr>
        <w:t xml:space="preserve"> – </w:t>
      </w:r>
      <w:r>
        <w:rPr>
          <w:rFonts w:ascii="Arial" w:hAnsi="Arial"/>
          <w:sz w:val="22"/>
          <w:szCs w:val="22"/>
        </w:rPr>
        <w:t>APM Constan</w:t>
      </w:r>
      <w:r>
        <w:rPr>
          <w:rFonts w:ascii="Arial" w:hAnsi="Arial"/>
          <w:sz w:val="22"/>
          <w:szCs w:val="22"/>
          <w:lang w:val="en-US"/>
        </w:rPr>
        <w:t>ț</w:t>
      </w:r>
      <w:r>
        <w:rPr>
          <w:rFonts w:ascii="Arial" w:hAnsi="Arial"/>
          <w:sz w:val="22"/>
          <w:szCs w:val="22"/>
        </w:rPr>
        <w:t xml:space="preserve">a </w:t>
      </w:r>
      <w:r>
        <w:rPr>
          <w:rFonts w:ascii="Arial" w:hAnsi="Arial"/>
          <w:sz w:val="22"/>
          <w:szCs w:val="22"/>
          <w:lang w:val="en-US"/>
        </w:rPr>
        <w:t>î</w:t>
      </w:r>
      <w:r>
        <w:rPr>
          <w:rFonts w:ascii="Arial" w:hAnsi="Arial"/>
          <w:sz w:val="22"/>
          <w:szCs w:val="22"/>
        </w:rPr>
        <w:t>n actul administrativ de reglementare.</w:t>
      </w:r>
    </w:p>
    <w:p w14:paraId="05E291AB" w14:textId="77777777" w:rsidR="00790ED7" w:rsidRDefault="00790ED7">
      <w:pPr>
        <w:pStyle w:val="Body"/>
        <w:spacing w:after="120" w:line="276" w:lineRule="auto"/>
        <w:jc w:val="both"/>
        <w:rPr>
          <w:rFonts w:ascii="Arial" w:eastAsia="Arial" w:hAnsi="Arial" w:cs="Arial"/>
        </w:rPr>
      </w:pPr>
    </w:p>
    <w:p w14:paraId="5FFB132D" w14:textId="77777777" w:rsidR="00790ED7" w:rsidRDefault="00D7094B">
      <w:pPr>
        <w:pStyle w:val="Body"/>
        <w:spacing w:after="120" w:line="276" w:lineRule="auto"/>
        <w:jc w:val="both"/>
        <w:rPr>
          <w:rFonts w:ascii="Arial" w:eastAsia="Arial" w:hAnsi="Arial" w:cs="Arial"/>
          <w:b/>
          <w:bCs/>
          <w:sz w:val="22"/>
          <w:szCs w:val="22"/>
        </w:rPr>
      </w:pPr>
      <w:r>
        <w:rPr>
          <w:rFonts w:ascii="Arial" w:hAnsi="Arial"/>
          <w:b/>
          <w:bCs/>
          <w:sz w:val="22"/>
          <w:szCs w:val="22"/>
        </w:rPr>
        <w:t>Perioada de execu</w:t>
      </w:r>
      <w:r>
        <w:rPr>
          <w:rFonts w:ascii="Arial" w:hAnsi="Arial"/>
          <w:b/>
          <w:bCs/>
          <w:sz w:val="22"/>
          <w:szCs w:val="22"/>
          <w:lang w:val="en-US"/>
        </w:rPr>
        <w:t>ț</w:t>
      </w:r>
      <w:r>
        <w:rPr>
          <w:rFonts w:ascii="Arial" w:hAnsi="Arial"/>
          <w:b/>
          <w:bCs/>
          <w:sz w:val="22"/>
          <w:szCs w:val="22"/>
        </w:rPr>
        <w:t>ie</w:t>
      </w:r>
    </w:p>
    <w:p w14:paraId="3E1B9F2E"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Pentru monitorizarea componentelor de mediu pe perioada de execu</w:t>
      </w:r>
      <w:r>
        <w:rPr>
          <w:rFonts w:ascii="Arial" w:hAnsi="Arial"/>
          <w:sz w:val="22"/>
          <w:szCs w:val="22"/>
          <w:lang w:val="en-US"/>
        </w:rPr>
        <w:t>ț</w:t>
      </w:r>
      <w:r>
        <w:rPr>
          <w:rFonts w:ascii="Arial" w:hAnsi="Arial"/>
          <w:sz w:val="22"/>
          <w:szCs w:val="22"/>
        </w:rPr>
        <w:t>ie a lucr</w:t>
      </w:r>
      <w:r>
        <w:rPr>
          <w:rFonts w:ascii="Arial" w:hAnsi="Arial"/>
          <w:sz w:val="22"/>
          <w:szCs w:val="22"/>
          <w:lang w:val="en-US"/>
        </w:rPr>
        <w:t>ă</w:t>
      </w:r>
      <w:r>
        <w:rPr>
          <w:rFonts w:ascii="Arial" w:hAnsi="Arial"/>
          <w:sz w:val="22"/>
          <w:szCs w:val="22"/>
        </w:rPr>
        <w:t>rilor se recomand</w:t>
      </w:r>
      <w:r>
        <w:rPr>
          <w:rFonts w:ascii="Arial" w:hAnsi="Arial"/>
          <w:sz w:val="22"/>
          <w:szCs w:val="22"/>
          <w:lang w:val="en-US"/>
        </w:rPr>
        <w:t>ă</w:t>
      </w:r>
      <w:r>
        <w:rPr>
          <w:rFonts w:ascii="Arial" w:hAnsi="Arial"/>
          <w:sz w:val="22"/>
          <w:szCs w:val="22"/>
        </w:rPr>
        <w:t xml:space="preserve"> urm</w:t>
      </w:r>
      <w:r>
        <w:rPr>
          <w:rFonts w:ascii="Arial" w:hAnsi="Arial"/>
          <w:sz w:val="22"/>
          <w:szCs w:val="22"/>
          <w:lang w:val="en-US"/>
        </w:rPr>
        <w:t>ă</w:t>
      </w:r>
      <w:r>
        <w:rPr>
          <w:rFonts w:ascii="Arial" w:hAnsi="Arial"/>
          <w:sz w:val="22"/>
          <w:szCs w:val="22"/>
        </w:rPr>
        <w:t>torul plan de monitorizare:</w:t>
      </w:r>
    </w:p>
    <w:p w14:paraId="44B68EE3" w14:textId="77777777" w:rsidR="00790ED7" w:rsidRDefault="00D7094B">
      <w:pPr>
        <w:pStyle w:val="Body"/>
        <w:spacing w:after="120" w:line="276" w:lineRule="auto"/>
        <w:jc w:val="right"/>
        <w:rPr>
          <w:rFonts w:ascii="Arial" w:eastAsia="Arial" w:hAnsi="Arial" w:cs="Arial"/>
          <w:b/>
          <w:bCs/>
          <w:sz w:val="22"/>
          <w:szCs w:val="22"/>
        </w:rPr>
      </w:pPr>
      <w:r>
        <w:rPr>
          <w:rFonts w:ascii="Arial" w:hAnsi="Arial"/>
          <w:b/>
          <w:bCs/>
          <w:sz w:val="22"/>
          <w:szCs w:val="22"/>
        </w:rPr>
        <w:t>Tabel 8.1</w:t>
      </w:r>
    </w:p>
    <w:tbl>
      <w:tblPr>
        <w:tblW w:w="95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645"/>
        <w:gridCol w:w="1770"/>
        <w:gridCol w:w="1417"/>
        <w:gridCol w:w="2875"/>
        <w:gridCol w:w="2828"/>
      </w:tblGrid>
      <w:tr w:rsidR="00790ED7" w14:paraId="6999BA74" w14:textId="77777777">
        <w:trPr>
          <w:trHeight w:val="475"/>
          <w:tblHeade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9478E0" w14:textId="77777777" w:rsidR="00790ED7" w:rsidRDefault="00D7094B">
            <w:pPr>
              <w:pStyle w:val="Body"/>
              <w:spacing w:line="276" w:lineRule="auto"/>
              <w:jc w:val="center"/>
            </w:pPr>
            <w:r>
              <w:rPr>
                <w:rFonts w:ascii="Arial" w:hAnsi="Arial"/>
                <w:b/>
                <w:bCs/>
                <w:sz w:val="20"/>
                <w:szCs w:val="20"/>
                <w:lang w:val="en-US"/>
              </w:rPr>
              <w:t>Nr. crt.</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DFE1F" w14:textId="77777777" w:rsidR="00790ED7" w:rsidRDefault="00D7094B">
            <w:pPr>
              <w:pStyle w:val="Body"/>
              <w:spacing w:line="276" w:lineRule="auto"/>
              <w:jc w:val="center"/>
            </w:pPr>
            <w:r>
              <w:rPr>
                <w:rFonts w:ascii="Arial" w:hAnsi="Arial"/>
                <w:b/>
                <w:bCs/>
                <w:sz w:val="20"/>
                <w:szCs w:val="20"/>
                <w:lang w:val="en-US"/>
              </w:rPr>
              <w:t>Componenta de mediu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3AAF72" w14:textId="77777777" w:rsidR="00790ED7" w:rsidRDefault="00D7094B">
            <w:pPr>
              <w:pStyle w:val="Body"/>
              <w:spacing w:line="276" w:lineRule="auto"/>
              <w:jc w:val="center"/>
            </w:pPr>
            <w:r>
              <w:rPr>
                <w:rFonts w:ascii="Arial" w:hAnsi="Arial"/>
                <w:b/>
                <w:bCs/>
                <w:sz w:val="20"/>
                <w:szCs w:val="20"/>
                <w:lang w:val="en-US"/>
              </w:rPr>
              <w:t>Periodicitate</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98D7D" w14:textId="77777777" w:rsidR="00790ED7" w:rsidRDefault="00D7094B">
            <w:pPr>
              <w:pStyle w:val="Body"/>
              <w:spacing w:line="276" w:lineRule="auto"/>
              <w:jc w:val="center"/>
            </w:pPr>
            <w:r>
              <w:rPr>
                <w:rFonts w:ascii="Arial" w:hAnsi="Arial"/>
                <w:b/>
                <w:bCs/>
                <w:sz w:val="20"/>
                <w:szCs w:val="20"/>
                <w:lang w:val="en-US"/>
              </w:rPr>
              <w:t>Parametri monitorizați</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5F5F6" w14:textId="77777777" w:rsidR="00790ED7" w:rsidRDefault="00D7094B">
            <w:pPr>
              <w:pStyle w:val="Body"/>
              <w:spacing w:line="276" w:lineRule="auto"/>
              <w:jc w:val="center"/>
            </w:pPr>
            <w:r>
              <w:rPr>
                <w:rFonts w:ascii="Arial" w:hAnsi="Arial"/>
                <w:b/>
                <w:bCs/>
                <w:sz w:val="20"/>
                <w:szCs w:val="20"/>
                <w:lang w:val="en-US"/>
              </w:rPr>
              <w:t>Amplasament ales pentru monitorizare</w:t>
            </w:r>
          </w:p>
        </w:tc>
      </w:tr>
      <w:tr w:rsidR="00790ED7" w14:paraId="3D789A0E" w14:textId="77777777">
        <w:tblPrEx>
          <w:shd w:val="clear" w:color="auto" w:fill="CDD4E9"/>
        </w:tblPrEx>
        <w:trPr>
          <w:trHeight w:val="47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92D70C" w14:textId="77777777" w:rsidR="00790ED7" w:rsidRDefault="00D7094B">
            <w:pPr>
              <w:pStyle w:val="Body"/>
              <w:spacing w:line="276" w:lineRule="auto"/>
              <w:jc w:val="center"/>
            </w:pPr>
            <w:r>
              <w:rPr>
                <w:rFonts w:ascii="Arial" w:hAnsi="Arial"/>
                <w:sz w:val="20"/>
                <w:szCs w:val="20"/>
                <w:lang w:val="en-US"/>
              </w:rPr>
              <w:t>1</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0B836" w14:textId="77777777" w:rsidR="00790ED7" w:rsidRDefault="00D7094B">
            <w:pPr>
              <w:pStyle w:val="Body"/>
              <w:spacing w:line="276" w:lineRule="auto"/>
              <w:jc w:val="center"/>
            </w:pPr>
            <w:r>
              <w:rPr>
                <w:rFonts w:ascii="Arial" w:hAnsi="Arial"/>
                <w:sz w:val="20"/>
                <w:szCs w:val="20"/>
                <w:lang w:val="en-US"/>
              </w:rPr>
              <w:t>aer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7A2B8" w14:textId="77777777" w:rsidR="00790ED7" w:rsidRDefault="00D7094B">
            <w:pPr>
              <w:pStyle w:val="Body"/>
              <w:spacing w:line="276" w:lineRule="auto"/>
              <w:jc w:val="center"/>
            </w:pPr>
            <w:r>
              <w:rPr>
                <w:rFonts w:ascii="Arial" w:hAnsi="Arial"/>
                <w:sz w:val="20"/>
                <w:szCs w:val="20"/>
                <w:lang w:val="en-US"/>
              </w:rPr>
              <w:t>lunar</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A420A" w14:textId="77777777" w:rsidR="00790ED7" w:rsidRDefault="00D7094B">
            <w:pPr>
              <w:pStyle w:val="Body"/>
              <w:spacing w:line="276" w:lineRule="auto"/>
              <w:jc w:val="both"/>
            </w:pPr>
            <w:r>
              <w:rPr>
                <w:rFonts w:ascii="Arial" w:hAnsi="Arial"/>
                <w:sz w:val="20"/>
                <w:szCs w:val="20"/>
                <w:lang w:val="en-US"/>
              </w:rPr>
              <w:t>-NOx, SO</w:t>
            </w:r>
            <w:r>
              <w:rPr>
                <w:rFonts w:ascii="Arial" w:hAnsi="Arial"/>
                <w:sz w:val="20"/>
                <w:szCs w:val="20"/>
                <w:vertAlign w:val="subscript"/>
                <w:lang w:val="en-US"/>
              </w:rPr>
              <w:t>2</w:t>
            </w:r>
            <w:r>
              <w:rPr>
                <w:rFonts w:ascii="Arial" w:hAnsi="Arial"/>
                <w:sz w:val="20"/>
                <w:szCs w:val="20"/>
                <w:lang w:val="en-US"/>
              </w:rPr>
              <w:t>, pulberi în suspensie,CO</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44144" w14:textId="77777777" w:rsidR="00790ED7" w:rsidRDefault="00D7094B">
            <w:pPr>
              <w:pStyle w:val="Body"/>
              <w:spacing w:line="276" w:lineRule="auto"/>
              <w:jc w:val="both"/>
            </w:pPr>
            <w:r>
              <w:rPr>
                <w:rFonts w:ascii="Arial" w:hAnsi="Arial"/>
                <w:sz w:val="20"/>
                <w:szCs w:val="20"/>
                <w:lang w:val="en-US"/>
              </w:rPr>
              <w:t>- fronturi de lucru</w:t>
            </w:r>
          </w:p>
        </w:tc>
      </w:tr>
      <w:tr w:rsidR="00790ED7" w14:paraId="795C392A" w14:textId="77777777">
        <w:tblPrEx>
          <w:shd w:val="clear" w:color="auto" w:fill="CDD4E9"/>
        </w:tblPrEx>
        <w:trPr>
          <w:trHeight w:val="223"/>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AE872" w14:textId="77777777" w:rsidR="00790ED7" w:rsidRDefault="00D7094B">
            <w:pPr>
              <w:pStyle w:val="Body"/>
              <w:spacing w:line="276" w:lineRule="auto"/>
              <w:jc w:val="center"/>
            </w:pPr>
            <w:r>
              <w:rPr>
                <w:rFonts w:ascii="Arial" w:hAnsi="Arial"/>
                <w:sz w:val="20"/>
                <w:szCs w:val="20"/>
                <w:lang w:val="en-US"/>
              </w:rPr>
              <w:t>3</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7443B1" w14:textId="77777777" w:rsidR="00790ED7" w:rsidRDefault="00D7094B">
            <w:pPr>
              <w:pStyle w:val="Body"/>
              <w:spacing w:line="276" w:lineRule="auto"/>
              <w:jc w:val="center"/>
            </w:pPr>
            <w:r>
              <w:rPr>
                <w:rFonts w:ascii="Arial" w:hAnsi="Arial"/>
                <w:sz w:val="20"/>
                <w:szCs w:val="20"/>
                <w:lang w:val="en-US"/>
              </w:rPr>
              <w:t>zgomot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55B4D2" w14:textId="77777777" w:rsidR="00790ED7" w:rsidRDefault="00D7094B">
            <w:pPr>
              <w:pStyle w:val="Body"/>
              <w:spacing w:line="276" w:lineRule="auto"/>
              <w:jc w:val="center"/>
            </w:pPr>
            <w:r>
              <w:rPr>
                <w:rFonts w:ascii="Arial" w:hAnsi="Arial"/>
                <w:sz w:val="20"/>
                <w:szCs w:val="20"/>
                <w:lang w:val="en-US"/>
              </w:rPr>
              <w:t>lunar</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0695C2" w14:textId="77777777" w:rsidR="00790ED7" w:rsidRDefault="00D7094B">
            <w:pPr>
              <w:pStyle w:val="Body"/>
              <w:spacing w:line="276" w:lineRule="auto"/>
              <w:jc w:val="both"/>
            </w:pPr>
            <w:r>
              <w:rPr>
                <w:rFonts w:ascii="Arial" w:hAnsi="Arial"/>
                <w:sz w:val="20"/>
                <w:szCs w:val="20"/>
                <w:lang w:val="en-US"/>
              </w:rPr>
              <w:t>-nivel de zgomot(dB)</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AC1988" w14:textId="77777777" w:rsidR="00790ED7" w:rsidRDefault="00D7094B">
            <w:pPr>
              <w:pStyle w:val="Body"/>
              <w:spacing w:line="276" w:lineRule="auto"/>
              <w:jc w:val="both"/>
            </w:pPr>
            <w:r>
              <w:rPr>
                <w:rFonts w:ascii="Arial" w:hAnsi="Arial"/>
                <w:sz w:val="20"/>
                <w:szCs w:val="20"/>
                <w:lang w:val="en-US"/>
              </w:rPr>
              <w:t>- fronturi de lucru</w:t>
            </w:r>
          </w:p>
        </w:tc>
      </w:tr>
      <w:tr w:rsidR="00790ED7" w14:paraId="64126D6F" w14:textId="77777777">
        <w:tblPrEx>
          <w:shd w:val="clear" w:color="auto" w:fill="CDD4E9"/>
        </w:tblPrEx>
        <w:trPr>
          <w:trHeight w:val="72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9FA64" w14:textId="77777777" w:rsidR="00790ED7" w:rsidRDefault="00D7094B">
            <w:pPr>
              <w:pStyle w:val="Body"/>
              <w:spacing w:line="276" w:lineRule="auto"/>
              <w:jc w:val="center"/>
            </w:pPr>
            <w:r>
              <w:rPr>
                <w:rFonts w:ascii="Arial" w:hAnsi="Arial"/>
                <w:sz w:val="20"/>
                <w:szCs w:val="20"/>
                <w:lang w:val="en-US"/>
              </w:rPr>
              <w:t>4</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7AB2A" w14:textId="77777777" w:rsidR="00790ED7" w:rsidRDefault="00D7094B">
            <w:pPr>
              <w:pStyle w:val="Body"/>
              <w:spacing w:line="276" w:lineRule="auto"/>
              <w:jc w:val="center"/>
            </w:pPr>
            <w:r>
              <w:rPr>
                <w:rFonts w:ascii="Arial" w:hAnsi="Arial"/>
                <w:sz w:val="20"/>
                <w:szCs w:val="20"/>
                <w:lang w:val="en-US"/>
              </w:rPr>
              <w:t>deșeuri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CE461E" w14:textId="77777777" w:rsidR="00790ED7" w:rsidRDefault="00D7094B">
            <w:pPr>
              <w:pStyle w:val="Body"/>
              <w:spacing w:line="276" w:lineRule="auto"/>
              <w:jc w:val="center"/>
            </w:pPr>
            <w:r>
              <w:rPr>
                <w:rFonts w:ascii="Arial" w:hAnsi="Arial"/>
                <w:sz w:val="20"/>
                <w:szCs w:val="20"/>
                <w:lang w:val="en-US"/>
              </w:rPr>
              <w:t>lunar</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4E143" w14:textId="77777777" w:rsidR="00790ED7" w:rsidRDefault="00D7094B">
            <w:pPr>
              <w:pStyle w:val="Body"/>
              <w:spacing w:line="276" w:lineRule="auto"/>
              <w:jc w:val="both"/>
            </w:pPr>
            <w:r>
              <w:rPr>
                <w:rFonts w:ascii="Arial" w:hAnsi="Arial"/>
                <w:sz w:val="20"/>
                <w:szCs w:val="20"/>
                <w:lang w:val="en-US"/>
              </w:rPr>
              <w:t xml:space="preserve">Cantitatea de deșeuri-evidența conform legislației specifice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2A49F" w14:textId="77777777" w:rsidR="00790ED7" w:rsidRDefault="00D7094B">
            <w:pPr>
              <w:pStyle w:val="Body"/>
              <w:spacing w:line="276" w:lineRule="auto"/>
              <w:jc w:val="both"/>
            </w:pPr>
            <w:r>
              <w:rPr>
                <w:rFonts w:ascii="Arial" w:hAnsi="Arial"/>
                <w:sz w:val="20"/>
                <w:szCs w:val="20"/>
                <w:lang w:val="en-US"/>
              </w:rPr>
              <w:t>- fronturi de lucru</w:t>
            </w:r>
          </w:p>
        </w:tc>
      </w:tr>
      <w:tr w:rsidR="00790ED7" w14:paraId="65B31601" w14:textId="77777777">
        <w:tblPrEx>
          <w:shd w:val="clear" w:color="auto" w:fill="CDD4E9"/>
        </w:tblPrEx>
        <w:trPr>
          <w:trHeight w:val="72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D16F6" w14:textId="77777777" w:rsidR="00790ED7" w:rsidRDefault="00D7094B">
            <w:pPr>
              <w:pStyle w:val="Body"/>
              <w:spacing w:line="276" w:lineRule="auto"/>
              <w:jc w:val="center"/>
            </w:pPr>
            <w:r>
              <w:rPr>
                <w:rFonts w:ascii="Arial" w:hAnsi="Arial"/>
                <w:sz w:val="20"/>
                <w:szCs w:val="20"/>
                <w:lang w:val="en-US"/>
              </w:rPr>
              <w:t>5</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6BAD3" w14:textId="77777777" w:rsidR="00790ED7" w:rsidRDefault="00D7094B">
            <w:pPr>
              <w:pStyle w:val="Body"/>
              <w:spacing w:line="276" w:lineRule="auto"/>
              <w:jc w:val="center"/>
            </w:pPr>
            <w:r>
              <w:rPr>
                <w:rFonts w:ascii="Arial" w:hAnsi="Arial"/>
                <w:sz w:val="20"/>
                <w:szCs w:val="20"/>
                <w:lang w:val="en-US"/>
              </w:rPr>
              <w:t>apă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A1A3A" w14:textId="77777777" w:rsidR="00790ED7" w:rsidRDefault="00D7094B">
            <w:pPr>
              <w:pStyle w:val="Body"/>
              <w:spacing w:line="276" w:lineRule="auto"/>
              <w:jc w:val="center"/>
            </w:pPr>
            <w:r>
              <w:rPr>
                <w:rFonts w:ascii="Arial" w:hAnsi="Arial"/>
                <w:sz w:val="20"/>
                <w:szCs w:val="20"/>
                <w:lang w:val="en-US"/>
              </w:rPr>
              <w:t>lunar</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CFA49" w14:textId="77777777" w:rsidR="00790ED7" w:rsidRDefault="00D7094B">
            <w:pPr>
              <w:pStyle w:val="Body"/>
              <w:spacing w:line="276" w:lineRule="auto"/>
              <w:jc w:val="both"/>
              <w:rPr>
                <w:rFonts w:ascii="Arial" w:eastAsia="Arial" w:hAnsi="Arial" w:cs="Arial"/>
                <w:sz w:val="20"/>
                <w:szCs w:val="20"/>
              </w:rPr>
            </w:pPr>
            <w:r>
              <w:rPr>
                <w:rFonts w:ascii="Arial" w:hAnsi="Arial"/>
                <w:sz w:val="20"/>
                <w:szCs w:val="20"/>
                <w:lang w:val="en-US"/>
              </w:rPr>
              <w:t>-Materii în suspensii (CBO5)</w:t>
            </w:r>
          </w:p>
          <w:p w14:paraId="0CCAACD9" w14:textId="77777777" w:rsidR="00790ED7" w:rsidRDefault="00D7094B">
            <w:pPr>
              <w:pStyle w:val="Body"/>
              <w:spacing w:line="276" w:lineRule="auto"/>
              <w:jc w:val="both"/>
              <w:rPr>
                <w:rFonts w:ascii="Arial" w:eastAsia="Arial" w:hAnsi="Arial" w:cs="Arial"/>
                <w:sz w:val="20"/>
                <w:szCs w:val="20"/>
              </w:rPr>
            </w:pPr>
            <w:r>
              <w:rPr>
                <w:rFonts w:ascii="Arial" w:hAnsi="Arial"/>
                <w:sz w:val="20"/>
                <w:szCs w:val="20"/>
                <w:lang w:val="en-US"/>
              </w:rPr>
              <w:t>-CCO-Cr</w:t>
            </w:r>
          </w:p>
          <w:p w14:paraId="5655AAA4" w14:textId="77777777" w:rsidR="00790ED7" w:rsidRDefault="00D7094B">
            <w:pPr>
              <w:pStyle w:val="Body"/>
              <w:spacing w:line="276" w:lineRule="auto"/>
              <w:jc w:val="both"/>
            </w:pPr>
            <w:r>
              <w:rPr>
                <w:rFonts w:ascii="Arial" w:hAnsi="Arial"/>
                <w:sz w:val="20"/>
                <w:szCs w:val="20"/>
                <w:lang w:val="en-US"/>
              </w:rPr>
              <w:t>-produse petroliere</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03D0E" w14:textId="77777777" w:rsidR="00790ED7" w:rsidRDefault="00D7094B">
            <w:pPr>
              <w:pStyle w:val="Body"/>
              <w:spacing w:line="276" w:lineRule="auto"/>
              <w:jc w:val="both"/>
            </w:pPr>
            <w:r>
              <w:rPr>
                <w:rFonts w:ascii="Arial" w:hAnsi="Arial"/>
                <w:sz w:val="20"/>
                <w:szCs w:val="20"/>
                <w:lang w:val="en-US"/>
              </w:rPr>
              <w:t>- în minim 1 punct stabilit în apropierea frontului de lucru</w:t>
            </w:r>
          </w:p>
        </w:tc>
      </w:tr>
    </w:tbl>
    <w:p w14:paraId="22600EFD" w14:textId="77777777" w:rsidR="00790ED7" w:rsidRDefault="00790ED7">
      <w:pPr>
        <w:pStyle w:val="Body"/>
        <w:widowControl w:val="0"/>
        <w:spacing w:after="120"/>
        <w:jc w:val="center"/>
        <w:rPr>
          <w:rFonts w:ascii="Arial" w:eastAsia="Arial" w:hAnsi="Arial" w:cs="Arial"/>
          <w:b/>
          <w:bCs/>
          <w:sz w:val="22"/>
          <w:szCs w:val="22"/>
        </w:rPr>
      </w:pPr>
    </w:p>
    <w:p w14:paraId="5A2BC598" w14:textId="5AF13B11" w:rsidR="00790ED7" w:rsidRDefault="00790ED7">
      <w:pPr>
        <w:pStyle w:val="Body"/>
        <w:spacing w:after="120" w:line="276" w:lineRule="auto"/>
        <w:jc w:val="both"/>
      </w:pPr>
    </w:p>
    <w:p w14:paraId="5C482F36" w14:textId="77777777" w:rsidR="00790ED7" w:rsidRDefault="00790ED7">
      <w:pPr>
        <w:pStyle w:val="Body"/>
        <w:spacing w:after="120" w:line="276" w:lineRule="auto"/>
        <w:jc w:val="both"/>
        <w:rPr>
          <w:rFonts w:ascii="Arial" w:eastAsia="Arial" w:hAnsi="Arial" w:cs="Arial"/>
          <w:b/>
          <w:bCs/>
        </w:rPr>
      </w:pPr>
    </w:p>
    <w:p w14:paraId="58480009" w14:textId="77777777" w:rsidR="00790ED7" w:rsidRDefault="00D7094B">
      <w:pPr>
        <w:pStyle w:val="Body"/>
        <w:spacing w:after="120" w:line="276" w:lineRule="auto"/>
        <w:jc w:val="both"/>
        <w:rPr>
          <w:rFonts w:ascii="Arial" w:eastAsia="Arial" w:hAnsi="Arial" w:cs="Arial"/>
          <w:b/>
          <w:bCs/>
          <w:sz w:val="22"/>
          <w:szCs w:val="22"/>
        </w:rPr>
      </w:pPr>
      <w:r>
        <w:rPr>
          <w:rFonts w:ascii="Arial" w:hAnsi="Arial"/>
          <w:b/>
          <w:bCs/>
          <w:sz w:val="22"/>
          <w:szCs w:val="22"/>
        </w:rPr>
        <w:t>Perioada de operare</w:t>
      </w:r>
    </w:p>
    <w:p w14:paraId="5D3635CE"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Av</w:t>
      </w:r>
      <w:r>
        <w:rPr>
          <w:rFonts w:ascii="Arial" w:hAnsi="Arial"/>
          <w:sz w:val="22"/>
          <w:szCs w:val="22"/>
          <w:lang w:val="en-US"/>
        </w:rPr>
        <w:t>ând î</w:t>
      </w:r>
      <w:r>
        <w:rPr>
          <w:rFonts w:ascii="Arial" w:hAnsi="Arial"/>
          <w:sz w:val="22"/>
          <w:szCs w:val="22"/>
        </w:rPr>
        <w:t>n vedere specificul proiectului, nu se recomand</w:t>
      </w:r>
      <w:r>
        <w:rPr>
          <w:rFonts w:ascii="Arial" w:hAnsi="Arial"/>
          <w:sz w:val="22"/>
          <w:szCs w:val="22"/>
          <w:lang w:val="en-US"/>
        </w:rPr>
        <w:t>ă</w:t>
      </w:r>
      <w:r>
        <w:rPr>
          <w:rFonts w:ascii="Arial" w:hAnsi="Arial"/>
          <w:sz w:val="22"/>
          <w:szCs w:val="22"/>
        </w:rPr>
        <w:t xml:space="preserve"> monitorizarea componentelor de mediu pe perioada de operare a lucr</w:t>
      </w:r>
      <w:r>
        <w:rPr>
          <w:rFonts w:ascii="Arial" w:hAnsi="Arial"/>
          <w:sz w:val="22"/>
          <w:szCs w:val="22"/>
          <w:lang w:val="en-US"/>
        </w:rPr>
        <w:t>ă</w:t>
      </w:r>
      <w:r>
        <w:rPr>
          <w:rFonts w:ascii="Arial" w:hAnsi="Arial"/>
          <w:sz w:val="22"/>
          <w:szCs w:val="22"/>
        </w:rPr>
        <w:t>rilor, cu men</w:t>
      </w:r>
      <w:r>
        <w:rPr>
          <w:rFonts w:ascii="Arial" w:hAnsi="Arial"/>
          <w:sz w:val="22"/>
          <w:szCs w:val="22"/>
          <w:lang w:val="en-US"/>
        </w:rPr>
        <w:t>ț</w:t>
      </w:r>
      <w:r>
        <w:rPr>
          <w:rFonts w:ascii="Arial" w:hAnsi="Arial"/>
          <w:sz w:val="22"/>
          <w:szCs w:val="22"/>
        </w:rPr>
        <w:t>iunea c</w:t>
      </w:r>
      <w:r>
        <w:rPr>
          <w:rFonts w:ascii="Arial" w:hAnsi="Arial"/>
          <w:sz w:val="22"/>
          <w:szCs w:val="22"/>
          <w:lang w:val="en-US"/>
        </w:rPr>
        <w:t>ă</w:t>
      </w:r>
      <w:r>
        <w:rPr>
          <w:rFonts w:ascii="Arial" w:hAnsi="Arial"/>
          <w:sz w:val="22"/>
          <w:szCs w:val="22"/>
        </w:rPr>
        <w:t xml:space="preserve"> trebuie respectat planul de interven</w:t>
      </w:r>
      <w:r>
        <w:rPr>
          <w:rFonts w:ascii="Arial" w:hAnsi="Arial"/>
          <w:sz w:val="22"/>
          <w:szCs w:val="22"/>
          <w:lang w:val="en-US"/>
        </w:rPr>
        <w:t>ț</w:t>
      </w:r>
      <w:r>
        <w:rPr>
          <w:rFonts w:ascii="Arial" w:hAnsi="Arial"/>
          <w:sz w:val="22"/>
          <w:szCs w:val="22"/>
          <w:lang w:val="de-DE"/>
        </w:rPr>
        <w:t xml:space="preserve">ie </w:t>
      </w:r>
      <w:r>
        <w:rPr>
          <w:rFonts w:ascii="Arial" w:hAnsi="Arial"/>
          <w:sz w:val="22"/>
          <w:szCs w:val="22"/>
          <w:lang w:val="en-US"/>
        </w:rPr>
        <w:t>î</w:t>
      </w:r>
      <w:r>
        <w:rPr>
          <w:rFonts w:ascii="Arial" w:hAnsi="Arial"/>
          <w:sz w:val="22"/>
          <w:szCs w:val="22"/>
        </w:rPr>
        <w:t>n caz de poluare accidental</w:t>
      </w:r>
      <w:r>
        <w:rPr>
          <w:rFonts w:ascii="Arial" w:hAnsi="Arial"/>
          <w:sz w:val="22"/>
          <w:szCs w:val="22"/>
          <w:lang w:val="en-US"/>
        </w:rPr>
        <w:t>ă</w:t>
      </w:r>
      <w:r>
        <w:rPr>
          <w:rFonts w:ascii="Arial" w:hAnsi="Arial"/>
          <w:sz w:val="22"/>
          <w:szCs w:val="22"/>
        </w:rPr>
        <w:t xml:space="preserve"> stabilit la nivelul Portului Mangalia.</w:t>
      </w:r>
    </w:p>
    <w:p w14:paraId="03BB0631" w14:textId="77777777" w:rsidR="00790ED7" w:rsidRDefault="00790ED7">
      <w:pPr>
        <w:pStyle w:val="al"/>
        <w:spacing w:after="120" w:line="276" w:lineRule="auto"/>
        <w:rPr>
          <w:rFonts w:ascii="Arial" w:eastAsia="Arial" w:hAnsi="Arial" w:cs="Arial"/>
        </w:rPr>
      </w:pPr>
    </w:p>
    <w:p w14:paraId="38E93DEC" w14:textId="77777777" w:rsidR="00790ED7" w:rsidRDefault="00790ED7">
      <w:pPr>
        <w:pStyle w:val="al"/>
        <w:spacing w:after="120" w:line="276" w:lineRule="auto"/>
        <w:rPr>
          <w:rFonts w:ascii="Arial" w:eastAsia="Arial" w:hAnsi="Arial" w:cs="Arial"/>
        </w:rPr>
      </w:pPr>
    </w:p>
    <w:p w14:paraId="66F96272"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IX. Legătura cu alte acte normative și/sau planuri/programe/strategii/documente de planificare</w:t>
      </w:r>
    </w:p>
    <w:p w14:paraId="084295D8"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IX.1.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7D7B3E8E"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7C1BCB89" w14:textId="77777777" w:rsidR="00790ED7" w:rsidRDefault="00790ED7">
      <w:pPr>
        <w:pStyle w:val="Body"/>
        <w:spacing w:after="120" w:line="276" w:lineRule="auto"/>
        <w:ind w:left="720"/>
        <w:jc w:val="both"/>
        <w:rPr>
          <w:rFonts w:ascii="Arial" w:eastAsia="Arial" w:hAnsi="Arial" w:cs="Arial"/>
          <w:sz w:val="22"/>
          <w:szCs w:val="22"/>
          <w:lang w:val="fr-FR"/>
        </w:rPr>
      </w:pPr>
    </w:p>
    <w:p w14:paraId="515C5402"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IX.2. Se va menționa planul/programul/strategia/documentul de programare/planificare din care face proiectul, cu indicarea actului normativ prin care a fost aprobat.</w:t>
      </w:r>
    </w:p>
    <w:p w14:paraId="5E0FB9B3"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5BCD13A2" w14:textId="77777777" w:rsidR="00790ED7" w:rsidRDefault="00790ED7">
      <w:pPr>
        <w:pStyle w:val="Body"/>
        <w:spacing w:after="120" w:line="276" w:lineRule="auto"/>
        <w:ind w:left="720"/>
        <w:jc w:val="both"/>
        <w:rPr>
          <w:rFonts w:ascii="Arial" w:eastAsia="Arial" w:hAnsi="Arial" w:cs="Arial"/>
          <w:lang w:val="fr-FR"/>
        </w:rPr>
      </w:pPr>
    </w:p>
    <w:p w14:paraId="65772164" w14:textId="77777777" w:rsidR="00790ED7" w:rsidRDefault="00790ED7">
      <w:pPr>
        <w:pStyle w:val="Body"/>
        <w:spacing w:after="120" w:line="276" w:lineRule="auto"/>
        <w:jc w:val="both"/>
        <w:rPr>
          <w:rFonts w:ascii="Arial" w:eastAsia="Arial" w:hAnsi="Arial" w:cs="Arial"/>
          <w:lang w:val="fr-FR"/>
        </w:rPr>
      </w:pPr>
    </w:p>
    <w:p w14:paraId="2648D69E"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X. Lucrări necesare organizării de șantier</w:t>
      </w:r>
    </w:p>
    <w:p w14:paraId="535E2458" w14:textId="77777777" w:rsidR="00790ED7" w:rsidRDefault="00790ED7">
      <w:pPr>
        <w:pStyle w:val="al"/>
        <w:spacing w:after="120" w:line="276" w:lineRule="auto"/>
        <w:rPr>
          <w:rFonts w:ascii="Arial" w:eastAsia="Arial" w:hAnsi="Arial" w:cs="Arial"/>
        </w:rPr>
      </w:pPr>
    </w:p>
    <w:p w14:paraId="5DA51F9B" w14:textId="77777777" w:rsidR="00790ED7" w:rsidRDefault="00D7094B">
      <w:pPr>
        <w:pStyle w:val="al"/>
        <w:spacing w:after="120" w:line="276" w:lineRule="auto"/>
        <w:rPr>
          <w:rFonts w:ascii="Arial" w:eastAsia="Arial" w:hAnsi="Arial" w:cs="Arial"/>
          <w:sz w:val="22"/>
          <w:szCs w:val="22"/>
        </w:rPr>
      </w:pPr>
      <w:r>
        <w:rPr>
          <w:rFonts w:ascii="Arial" w:eastAsia="Arial" w:hAnsi="Arial" w:cs="Arial"/>
          <w:sz w:val="22"/>
          <w:szCs w:val="22"/>
        </w:rPr>
        <w:tab/>
        <w:t xml:space="preserve">Avand </w:t>
      </w:r>
      <w:r>
        <w:rPr>
          <w:rFonts w:ascii="Arial" w:hAnsi="Arial"/>
          <w:sz w:val="22"/>
          <w:szCs w:val="22"/>
        </w:rPr>
        <w:t>în vedere că lucrările de dragaj se execută numai de pe apă și se vor utiliza doar utilaje plutitoare, nu este necesară organizare de șantier. Dotările necesare pentru birouri și răspunsul în situații de urgență sunt existente, fiind asigurate de Beneficiar si Constructor.</w:t>
      </w:r>
    </w:p>
    <w:p w14:paraId="22BA5CC5" w14:textId="77777777" w:rsidR="00790ED7" w:rsidRDefault="00790ED7">
      <w:pPr>
        <w:pStyle w:val="al"/>
        <w:spacing w:after="120" w:line="276" w:lineRule="auto"/>
        <w:rPr>
          <w:rFonts w:ascii="Arial" w:eastAsia="Arial" w:hAnsi="Arial" w:cs="Arial"/>
        </w:rPr>
      </w:pPr>
    </w:p>
    <w:p w14:paraId="6285B4C6" w14:textId="77777777" w:rsidR="00790ED7" w:rsidRDefault="00790ED7">
      <w:pPr>
        <w:pStyle w:val="al"/>
        <w:spacing w:after="120" w:line="276" w:lineRule="auto"/>
        <w:rPr>
          <w:rFonts w:ascii="Arial" w:eastAsia="Arial" w:hAnsi="Arial" w:cs="Arial"/>
        </w:rPr>
      </w:pPr>
    </w:p>
    <w:p w14:paraId="3E750D83"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XI. Lucrări de refacere a amplasamentului la finalizarea investiției, în caz de accidente și/sau la încetarea activității, în măsura în care aceste informații sunt disponibile</w:t>
      </w:r>
    </w:p>
    <w:p w14:paraId="2B941E8D" w14:textId="77777777" w:rsidR="00790ED7" w:rsidRDefault="00790ED7">
      <w:pPr>
        <w:pStyle w:val="Body"/>
        <w:spacing w:after="120" w:line="276" w:lineRule="auto"/>
        <w:jc w:val="both"/>
        <w:rPr>
          <w:rFonts w:ascii="Arial" w:eastAsia="Arial" w:hAnsi="Arial" w:cs="Arial"/>
          <w:sz w:val="21"/>
          <w:szCs w:val="21"/>
        </w:rPr>
      </w:pPr>
    </w:p>
    <w:p w14:paraId="6C64D765"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XI.1. Lucrările propuse pentru refacerea amplasamentului la finalizarea investiției, în caz de accidente și/sau la încetarea activității</w:t>
      </w:r>
    </w:p>
    <w:p w14:paraId="73A8252A"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0"/>
          <w:szCs w:val="20"/>
        </w:rPr>
        <w:tab/>
      </w:r>
      <w:r>
        <w:rPr>
          <w:rFonts w:ascii="Arial" w:hAnsi="Arial"/>
          <w:sz w:val="22"/>
          <w:szCs w:val="22"/>
        </w:rPr>
        <w:t>Av</w:t>
      </w:r>
      <w:r>
        <w:rPr>
          <w:rFonts w:ascii="Arial" w:hAnsi="Arial"/>
          <w:sz w:val="22"/>
          <w:szCs w:val="22"/>
          <w:lang w:val="en-US"/>
        </w:rPr>
        <w:t>ând î</w:t>
      </w:r>
      <w:r>
        <w:rPr>
          <w:rFonts w:ascii="Arial" w:hAnsi="Arial"/>
          <w:sz w:val="22"/>
          <w:szCs w:val="22"/>
        </w:rPr>
        <w:t>n vedere caracteristicile proiectului, nu sunt necesare lucr</w:t>
      </w:r>
      <w:r>
        <w:rPr>
          <w:rFonts w:ascii="Arial" w:hAnsi="Arial"/>
          <w:sz w:val="22"/>
          <w:szCs w:val="22"/>
          <w:lang w:val="en-US"/>
        </w:rPr>
        <w:t>ă</w:t>
      </w:r>
      <w:r>
        <w:rPr>
          <w:rFonts w:ascii="Arial" w:hAnsi="Arial"/>
          <w:sz w:val="22"/>
          <w:szCs w:val="22"/>
        </w:rPr>
        <w:t xml:space="preserve">ri de refacere a amplasamentului </w:t>
      </w:r>
      <w:r>
        <w:rPr>
          <w:rFonts w:ascii="Arial" w:hAnsi="Arial"/>
          <w:sz w:val="22"/>
          <w:szCs w:val="22"/>
          <w:lang w:val="en-US"/>
        </w:rPr>
        <w:t>î</w:t>
      </w:r>
      <w:r>
        <w:rPr>
          <w:rFonts w:ascii="Arial" w:hAnsi="Arial"/>
          <w:sz w:val="22"/>
          <w:szCs w:val="22"/>
        </w:rPr>
        <w:t xml:space="preserve">n caz de accidente sau la </w:t>
      </w:r>
      <w:r>
        <w:rPr>
          <w:rFonts w:ascii="Arial" w:hAnsi="Arial"/>
          <w:sz w:val="22"/>
          <w:szCs w:val="22"/>
          <w:lang w:val="en-US"/>
        </w:rPr>
        <w:t>î</w:t>
      </w:r>
      <w:r>
        <w:rPr>
          <w:rFonts w:ascii="Arial" w:hAnsi="Arial"/>
          <w:sz w:val="22"/>
          <w:szCs w:val="22"/>
        </w:rPr>
        <w:t>ncetarea activit</w:t>
      </w:r>
      <w:r>
        <w:rPr>
          <w:rFonts w:ascii="Arial" w:hAnsi="Arial"/>
          <w:sz w:val="22"/>
          <w:szCs w:val="22"/>
          <w:lang w:val="en-US"/>
        </w:rPr>
        <w:t>ăț</w:t>
      </w:r>
      <w:r>
        <w:rPr>
          <w:rFonts w:ascii="Arial" w:hAnsi="Arial"/>
          <w:sz w:val="22"/>
          <w:szCs w:val="22"/>
        </w:rPr>
        <w:t>ii, proiectele de investi</w:t>
      </w:r>
      <w:r>
        <w:rPr>
          <w:rFonts w:ascii="Arial" w:hAnsi="Arial"/>
          <w:sz w:val="22"/>
          <w:szCs w:val="22"/>
          <w:lang w:val="en-US"/>
        </w:rPr>
        <w:t>ț</w:t>
      </w:r>
      <w:r>
        <w:rPr>
          <w:rFonts w:ascii="Arial" w:hAnsi="Arial"/>
          <w:sz w:val="22"/>
          <w:szCs w:val="22"/>
        </w:rPr>
        <w:t>ii de acest tip fiind prev</w:t>
      </w:r>
      <w:r>
        <w:rPr>
          <w:rFonts w:ascii="Arial" w:hAnsi="Arial"/>
          <w:sz w:val="22"/>
          <w:szCs w:val="22"/>
          <w:lang w:val="en-US"/>
        </w:rPr>
        <w:t>ă</w:t>
      </w:r>
      <w:r>
        <w:rPr>
          <w:rFonts w:ascii="Arial" w:hAnsi="Arial"/>
          <w:sz w:val="22"/>
          <w:szCs w:val="22"/>
        </w:rPr>
        <w:t>zute s</w:t>
      </w:r>
      <w:r>
        <w:rPr>
          <w:rFonts w:ascii="Arial" w:hAnsi="Arial"/>
          <w:sz w:val="22"/>
          <w:szCs w:val="22"/>
          <w:lang w:val="en-US"/>
        </w:rPr>
        <w:t>ă</w:t>
      </w:r>
      <w:r>
        <w:rPr>
          <w:rFonts w:ascii="Arial" w:hAnsi="Arial"/>
          <w:sz w:val="22"/>
          <w:szCs w:val="22"/>
        </w:rPr>
        <w:t xml:space="preserve"> reziste pe o durat</w:t>
      </w:r>
      <w:r>
        <w:rPr>
          <w:rFonts w:ascii="Arial" w:hAnsi="Arial"/>
          <w:sz w:val="22"/>
          <w:szCs w:val="22"/>
          <w:lang w:val="en-US"/>
        </w:rPr>
        <w:t>ă</w:t>
      </w:r>
      <w:r>
        <w:rPr>
          <w:rFonts w:ascii="Arial" w:hAnsi="Arial"/>
          <w:sz w:val="22"/>
          <w:szCs w:val="22"/>
          <w:lang w:val="it-IT"/>
        </w:rPr>
        <w:t xml:space="preserve"> lung</w:t>
      </w:r>
      <w:r>
        <w:rPr>
          <w:rFonts w:ascii="Arial" w:hAnsi="Arial"/>
          <w:sz w:val="22"/>
          <w:szCs w:val="22"/>
          <w:lang w:val="en-US"/>
        </w:rPr>
        <w:t>ă</w:t>
      </w:r>
      <w:r>
        <w:rPr>
          <w:rFonts w:ascii="Arial" w:hAnsi="Arial"/>
          <w:sz w:val="22"/>
          <w:szCs w:val="22"/>
        </w:rPr>
        <w:t>, iar accidentele cu poten</w:t>
      </w:r>
      <w:r>
        <w:rPr>
          <w:rFonts w:ascii="Arial" w:hAnsi="Arial"/>
          <w:sz w:val="22"/>
          <w:szCs w:val="22"/>
          <w:lang w:val="en-US"/>
        </w:rPr>
        <w:t>țial ș</w:t>
      </w:r>
      <w:r>
        <w:rPr>
          <w:rFonts w:ascii="Arial" w:hAnsi="Arial"/>
          <w:sz w:val="22"/>
          <w:szCs w:val="22"/>
        </w:rPr>
        <w:t>i probabilitate mare de apari</w:t>
      </w:r>
      <w:r>
        <w:rPr>
          <w:rFonts w:ascii="Arial" w:hAnsi="Arial"/>
          <w:sz w:val="22"/>
          <w:szCs w:val="22"/>
          <w:lang w:val="en-US"/>
        </w:rPr>
        <w:t>ț</w:t>
      </w:r>
      <w:r>
        <w:rPr>
          <w:rFonts w:ascii="Arial" w:hAnsi="Arial"/>
          <w:sz w:val="22"/>
          <w:szCs w:val="22"/>
        </w:rPr>
        <w:t>ie (accidente navale) nu pot genera necesitatea unor lucr</w:t>
      </w:r>
      <w:r>
        <w:rPr>
          <w:rFonts w:ascii="Arial" w:hAnsi="Arial"/>
          <w:sz w:val="22"/>
          <w:szCs w:val="22"/>
          <w:lang w:val="en-US"/>
        </w:rPr>
        <w:t>ă</w:t>
      </w:r>
      <w:r>
        <w:rPr>
          <w:rFonts w:ascii="Arial" w:hAnsi="Arial"/>
          <w:sz w:val="22"/>
          <w:szCs w:val="22"/>
        </w:rPr>
        <w:t>ri de refacere a amplasamentului.</w:t>
      </w:r>
    </w:p>
    <w:p w14:paraId="14A6B69E"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Activitatea de realizare a lucr</w:t>
      </w:r>
      <w:r>
        <w:rPr>
          <w:rFonts w:ascii="Arial" w:hAnsi="Arial"/>
          <w:sz w:val="22"/>
          <w:szCs w:val="22"/>
          <w:lang w:val="en-US"/>
        </w:rPr>
        <w:t>ă</w:t>
      </w:r>
      <w:r>
        <w:rPr>
          <w:rFonts w:ascii="Arial" w:hAnsi="Arial"/>
          <w:sz w:val="22"/>
          <w:szCs w:val="22"/>
        </w:rPr>
        <w:t>rilor proiectate nu va implica lucr</w:t>
      </w:r>
      <w:r>
        <w:rPr>
          <w:rFonts w:ascii="Arial" w:hAnsi="Arial"/>
          <w:sz w:val="22"/>
          <w:szCs w:val="22"/>
          <w:lang w:val="en-US"/>
        </w:rPr>
        <w:t>ă</w:t>
      </w:r>
      <w:r>
        <w:rPr>
          <w:rFonts w:ascii="Arial" w:hAnsi="Arial"/>
          <w:sz w:val="22"/>
          <w:szCs w:val="22"/>
        </w:rPr>
        <w:t>ri de reconstruc</w:t>
      </w:r>
      <w:r>
        <w:rPr>
          <w:rFonts w:ascii="Arial" w:hAnsi="Arial"/>
          <w:sz w:val="22"/>
          <w:szCs w:val="22"/>
          <w:lang w:val="en-US"/>
        </w:rPr>
        <w:t>ț</w:t>
      </w:r>
      <w:r>
        <w:rPr>
          <w:rFonts w:ascii="Arial" w:hAnsi="Arial"/>
          <w:sz w:val="22"/>
          <w:szCs w:val="22"/>
          <w:lang w:val="it-IT"/>
        </w:rPr>
        <w:t>ie ecologic</w:t>
      </w:r>
      <w:r>
        <w:rPr>
          <w:rFonts w:ascii="Arial" w:hAnsi="Arial"/>
          <w:sz w:val="22"/>
          <w:szCs w:val="22"/>
          <w:lang w:val="en-US"/>
        </w:rPr>
        <w:t>ă</w:t>
      </w:r>
      <w:r>
        <w:rPr>
          <w:rFonts w:ascii="Arial" w:hAnsi="Arial"/>
          <w:sz w:val="22"/>
          <w:szCs w:val="22"/>
        </w:rPr>
        <w:t>.</w:t>
      </w:r>
    </w:p>
    <w:p w14:paraId="5AB896B3"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De</w:t>
      </w:r>
      <w:r>
        <w:rPr>
          <w:rFonts w:ascii="Arial" w:hAnsi="Arial"/>
          <w:sz w:val="22"/>
          <w:szCs w:val="22"/>
          <w:lang w:val="en-US"/>
        </w:rPr>
        <w:t>ș</w:t>
      </w:r>
      <w:r>
        <w:rPr>
          <w:rFonts w:ascii="Arial" w:hAnsi="Arial"/>
          <w:sz w:val="22"/>
          <w:szCs w:val="22"/>
        </w:rPr>
        <w:t xml:space="preserve">eurile menajere rezultate vor fi </w:t>
      </w:r>
      <w:r>
        <w:rPr>
          <w:rFonts w:ascii="Arial" w:hAnsi="Arial"/>
          <w:sz w:val="22"/>
          <w:szCs w:val="22"/>
          <w:lang w:val="en-US"/>
        </w:rPr>
        <w:t>ț</w:t>
      </w:r>
      <w:r>
        <w:rPr>
          <w:rFonts w:ascii="Arial" w:hAnsi="Arial"/>
          <w:sz w:val="22"/>
          <w:szCs w:val="22"/>
        </w:rPr>
        <w:t>inute strict sub control printr-o depozitare corespunz</w:t>
      </w:r>
      <w:r>
        <w:rPr>
          <w:rFonts w:ascii="Arial" w:hAnsi="Arial"/>
          <w:sz w:val="22"/>
          <w:szCs w:val="22"/>
          <w:lang w:val="en-US"/>
        </w:rPr>
        <w:t>ă</w:t>
      </w:r>
      <w:r>
        <w:rPr>
          <w:rFonts w:ascii="Arial" w:hAnsi="Arial"/>
          <w:sz w:val="22"/>
          <w:szCs w:val="22"/>
        </w:rPr>
        <w:t>toare. De asemenea, se recomand</w:t>
      </w:r>
      <w:r>
        <w:rPr>
          <w:rFonts w:ascii="Arial" w:hAnsi="Arial"/>
          <w:sz w:val="22"/>
          <w:szCs w:val="22"/>
          <w:lang w:val="en-US"/>
        </w:rPr>
        <w:t>ă</w:t>
      </w:r>
      <w:r>
        <w:rPr>
          <w:rFonts w:ascii="Arial" w:hAnsi="Arial"/>
          <w:sz w:val="22"/>
          <w:szCs w:val="22"/>
        </w:rPr>
        <w:t xml:space="preserve"> ca pentru depozitare s</w:t>
      </w:r>
      <w:r>
        <w:rPr>
          <w:rFonts w:ascii="Arial" w:hAnsi="Arial"/>
          <w:sz w:val="22"/>
          <w:szCs w:val="22"/>
          <w:lang w:val="en-US"/>
        </w:rPr>
        <w:t>ă</w:t>
      </w:r>
      <w:r>
        <w:rPr>
          <w:rFonts w:ascii="Arial" w:hAnsi="Arial"/>
          <w:sz w:val="22"/>
          <w:szCs w:val="22"/>
        </w:rPr>
        <w:t xml:space="preserve"> fie folosite utilajele </w:t>
      </w:r>
      <w:r>
        <w:rPr>
          <w:rFonts w:ascii="Arial" w:hAnsi="Arial"/>
          <w:sz w:val="22"/>
          <w:szCs w:val="22"/>
          <w:lang w:val="en-US"/>
        </w:rPr>
        <w:t>î</w:t>
      </w:r>
      <w:r>
        <w:rPr>
          <w:rFonts w:ascii="Arial" w:hAnsi="Arial"/>
          <w:sz w:val="22"/>
          <w:szCs w:val="22"/>
        </w:rPr>
        <w:t>n stare tehnic</w:t>
      </w:r>
      <w:r>
        <w:rPr>
          <w:rFonts w:ascii="Arial" w:hAnsi="Arial"/>
          <w:sz w:val="22"/>
          <w:szCs w:val="22"/>
          <w:lang w:val="en-US"/>
        </w:rPr>
        <w:t>ă</w:t>
      </w:r>
      <w:r>
        <w:rPr>
          <w:rFonts w:ascii="Arial" w:hAnsi="Arial"/>
          <w:sz w:val="22"/>
          <w:szCs w:val="22"/>
        </w:rPr>
        <w:t xml:space="preserve"> corespunz</w:t>
      </w:r>
      <w:r>
        <w:rPr>
          <w:rFonts w:ascii="Arial" w:hAnsi="Arial"/>
          <w:sz w:val="22"/>
          <w:szCs w:val="22"/>
          <w:lang w:val="en-US"/>
        </w:rPr>
        <w:t>ă</w:t>
      </w:r>
      <w:r>
        <w:rPr>
          <w:rFonts w:ascii="Arial" w:hAnsi="Arial"/>
          <w:sz w:val="22"/>
          <w:szCs w:val="22"/>
        </w:rPr>
        <w:t>toare.</w:t>
      </w:r>
    </w:p>
    <w:p w14:paraId="767A3FEB" w14:textId="77777777" w:rsidR="00790ED7" w:rsidRDefault="00790ED7">
      <w:pPr>
        <w:pStyle w:val="Body"/>
        <w:spacing w:after="120" w:line="276" w:lineRule="auto"/>
        <w:jc w:val="both"/>
        <w:rPr>
          <w:rFonts w:ascii="Arial" w:eastAsia="Arial" w:hAnsi="Arial" w:cs="Arial"/>
        </w:rPr>
      </w:pPr>
    </w:p>
    <w:p w14:paraId="4AF313FB"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XI.2. Aspecte referitoare la prevenirea și modul de răspuns pentru cazuri de poluări accidentale</w:t>
      </w:r>
    </w:p>
    <w:p w14:paraId="6A52568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La constatarea unui accident care a cauzat sau poate cauza poluarea mediului se realizeaz</w:t>
      </w:r>
      <w:r>
        <w:rPr>
          <w:rFonts w:ascii="Arial" w:hAnsi="Arial"/>
          <w:sz w:val="22"/>
          <w:szCs w:val="22"/>
          <w:lang w:val="fr-FR"/>
        </w:rPr>
        <w:t>ă în cel mai scurt timp posibil, de către personalul instruit în acest sens, un raport de informare a Agenției pentru Protecția Mediului Constanța cu următoarele informaţii:</w:t>
      </w:r>
    </w:p>
    <w:p w14:paraId="73CE6AC8"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Date de localizare exactă a poluării accidentale (anul, luna, ziua, ora, locul)</w:t>
      </w:r>
    </w:p>
    <w:p w14:paraId="50E37085"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Cauza producerii poluării accidentale</w:t>
      </w:r>
    </w:p>
    <w:p w14:paraId="40606D84"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Elemente de mediu afectate</w:t>
      </w:r>
    </w:p>
    <w:p w14:paraId="4E563A91"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Modul de manifestare a fenomenului</w:t>
      </w:r>
    </w:p>
    <w:p w14:paraId="5D11AFCE"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Rezultatele analizelor (dacă s-au efectuat)</w:t>
      </w:r>
    </w:p>
    <w:p w14:paraId="0A925798"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Tendinţa evoluţiei</w:t>
      </w:r>
    </w:p>
    <w:p w14:paraId="2B3708F5"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Măsuri luate (la sursă, respectiv pentru reducerea şi/sau eliminarea efectelor)</w:t>
      </w:r>
    </w:p>
    <w:p w14:paraId="795F7551"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Alte informaţii</w:t>
      </w:r>
    </w:p>
    <w:p w14:paraId="5E24AE38" w14:textId="77777777" w:rsidR="00790ED7" w:rsidRDefault="00D7094B">
      <w:pPr>
        <w:pStyle w:val="ListParagraph"/>
        <w:numPr>
          <w:ilvl w:val="0"/>
          <w:numId w:val="51"/>
        </w:numPr>
        <w:spacing w:after="120" w:line="276" w:lineRule="auto"/>
        <w:jc w:val="both"/>
        <w:rPr>
          <w:rFonts w:ascii="Arial" w:hAnsi="Arial"/>
          <w:sz w:val="22"/>
          <w:szCs w:val="22"/>
          <w:lang w:val="fr-FR"/>
        </w:rPr>
      </w:pPr>
      <w:r>
        <w:rPr>
          <w:rFonts w:ascii="Arial" w:hAnsi="Arial"/>
          <w:sz w:val="22"/>
          <w:szCs w:val="22"/>
          <w:lang w:val="fr-FR"/>
        </w:rPr>
        <w:t>Numele, prenumele, funcţia, data informării, semnătura, ştampila, a comunicatorului de informaţii</w:t>
      </w:r>
    </w:p>
    <w:p w14:paraId="403C75AF" w14:textId="77777777" w:rsidR="00790ED7" w:rsidRDefault="00D7094B">
      <w:pPr>
        <w:pStyle w:val="ListParagraph"/>
        <w:spacing w:after="120" w:line="276" w:lineRule="auto"/>
        <w:ind w:left="0"/>
        <w:jc w:val="both"/>
        <w:rPr>
          <w:rFonts w:ascii="Arial" w:eastAsia="Arial" w:hAnsi="Arial" w:cs="Arial"/>
          <w:sz w:val="22"/>
          <w:szCs w:val="22"/>
        </w:rPr>
      </w:pPr>
      <w:r>
        <w:rPr>
          <w:rFonts w:ascii="Arial" w:eastAsia="Arial" w:hAnsi="Arial" w:cs="Arial"/>
          <w:sz w:val="22"/>
          <w:szCs w:val="22"/>
          <w:lang w:val="fr-FR"/>
        </w:rPr>
        <w:tab/>
        <w:t>Î</w:t>
      </w:r>
      <w:r>
        <w:rPr>
          <w:rFonts w:ascii="Arial" w:hAnsi="Arial"/>
          <w:sz w:val="22"/>
          <w:szCs w:val="22"/>
          <w:lang w:val="fr-FR"/>
        </w:rPr>
        <w:t>n caz de poluare accidentală, trebuie respectat planul de intervenție stabilit la nivelul Portului Mangalia.</w:t>
      </w:r>
    </w:p>
    <w:p w14:paraId="6A7B7E28" w14:textId="77777777" w:rsidR="00790ED7" w:rsidRDefault="00790ED7">
      <w:pPr>
        <w:pStyle w:val="ListParagraph"/>
        <w:spacing w:after="120" w:line="276" w:lineRule="auto"/>
        <w:ind w:left="0"/>
        <w:jc w:val="both"/>
        <w:rPr>
          <w:rFonts w:ascii="Arial" w:eastAsia="Arial" w:hAnsi="Arial" w:cs="Arial"/>
          <w:lang w:val="fr-FR"/>
        </w:rPr>
      </w:pPr>
    </w:p>
    <w:p w14:paraId="1EA3BE97" w14:textId="77777777" w:rsidR="00790ED7" w:rsidRDefault="00D7094B">
      <w:pPr>
        <w:pStyle w:val="ListParagraph"/>
        <w:spacing w:after="120" w:line="276" w:lineRule="auto"/>
        <w:ind w:left="0"/>
        <w:jc w:val="both"/>
        <w:rPr>
          <w:rFonts w:ascii="Arial" w:eastAsia="Arial" w:hAnsi="Arial" w:cs="Arial"/>
          <w:sz w:val="22"/>
          <w:szCs w:val="22"/>
        </w:rPr>
      </w:pPr>
      <w:r>
        <w:rPr>
          <w:rStyle w:val="Heading2Char"/>
        </w:rPr>
        <w:t>XI.3. Aspecte referitoare la închiderea/dezafectarea/demolarea instalației</w:t>
      </w:r>
    </w:p>
    <w:p w14:paraId="0AD37C94"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6E5EE572" w14:textId="77777777" w:rsidR="00790ED7" w:rsidRDefault="00790ED7">
      <w:pPr>
        <w:pStyle w:val="Body"/>
        <w:spacing w:after="120" w:line="276" w:lineRule="auto"/>
        <w:ind w:left="720"/>
        <w:jc w:val="both"/>
        <w:rPr>
          <w:rFonts w:ascii="Arial" w:eastAsia="Arial" w:hAnsi="Arial" w:cs="Arial"/>
          <w:lang w:val="fr-FR"/>
        </w:rPr>
      </w:pPr>
    </w:p>
    <w:p w14:paraId="499542A5"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XI.4. Modalități de refacere a stării inițiale/reabilitare în vederea utilizării ulterioare a terenului</w:t>
      </w:r>
    </w:p>
    <w:p w14:paraId="7E2A9412"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427F7877" w14:textId="77777777" w:rsidR="00790ED7" w:rsidRDefault="00790ED7">
      <w:pPr>
        <w:pStyle w:val="Body"/>
        <w:spacing w:after="120" w:line="276" w:lineRule="auto"/>
        <w:jc w:val="both"/>
        <w:rPr>
          <w:rFonts w:ascii="Arial" w:eastAsia="Arial" w:hAnsi="Arial" w:cs="Arial"/>
          <w:sz w:val="21"/>
          <w:szCs w:val="21"/>
        </w:rPr>
      </w:pPr>
    </w:p>
    <w:p w14:paraId="2F3D45DF" w14:textId="77777777" w:rsidR="00790ED7" w:rsidRDefault="00790ED7">
      <w:pPr>
        <w:pStyle w:val="Body"/>
        <w:spacing w:after="120" w:line="276" w:lineRule="auto"/>
        <w:jc w:val="both"/>
        <w:rPr>
          <w:rFonts w:ascii="Arial" w:eastAsia="Arial" w:hAnsi="Arial" w:cs="Arial"/>
          <w:sz w:val="21"/>
          <w:szCs w:val="21"/>
        </w:rPr>
      </w:pPr>
    </w:p>
    <w:p w14:paraId="5CAE5147" w14:textId="2038CA27" w:rsidR="00D7094B" w:rsidRDefault="00D7094B">
      <w:pPr>
        <w:rPr>
          <w:rFonts w:ascii="Arial" w:eastAsia="Arial" w:hAnsi="Arial" w:cs="Arial"/>
          <w:color w:val="000000"/>
          <w:sz w:val="21"/>
          <w:szCs w:val="21"/>
          <w:u w:color="000000"/>
          <w:lang w:val="en-GB" w:eastAsia="en-GB"/>
          <w14:textOutline w14:w="0" w14:cap="flat" w14:cmpd="sng" w14:algn="ctr">
            <w14:noFill/>
            <w14:prstDash w14:val="solid"/>
            <w14:bevel/>
          </w14:textOutline>
        </w:rPr>
      </w:pPr>
      <w:r>
        <w:rPr>
          <w:rFonts w:ascii="Arial" w:eastAsia="Arial" w:hAnsi="Arial" w:cs="Arial"/>
          <w:sz w:val="21"/>
          <w:szCs w:val="21"/>
        </w:rPr>
        <w:br w:type="page"/>
      </w:r>
    </w:p>
    <w:p w14:paraId="3DAFFEA7" w14:textId="77777777" w:rsidR="00790ED7" w:rsidRDefault="00790ED7">
      <w:pPr>
        <w:pStyle w:val="Body"/>
        <w:spacing w:after="120" w:line="276" w:lineRule="auto"/>
        <w:jc w:val="both"/>
        <w:rPr>
          <w:rFonts w:ascii="Arial" w:eastAsia="Arial" w:hAnsi="Arial" w:cs="Arial"/>
          <w:sz w:val="21"/>
          <w:szCs w:val="21"/>
        </w:rPr>
      </w:pPr>
    </w:p>
    <w:p w14:paraId="267105C2" w14:textId="77777777" w:rsidR="00790ED7" w:rsidRDefault="00790ED7">
      <w:pPr>
        <w:pStyle w:val="Body"/>
        <w:spacing w:after="120" w:line="276" w:lineRule="auto"/>
        <w:jc w:val="both"/>
        <w:rPr>
          <w:rFonts w:ascii="Arial" w:eastAsia="Arial" w:hAnsi="Arial" w:cs="Arial"/>
          <w:sz w:val="21"/>
          <w:szCs w:val="21"/>
        </w:rPr>
      </w:pPr>
    </w:p>
    <w:p w14:paraId="58F6ABB5"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XII. Anexe - piese desenate</w:t>
      </w:r>
    </w:p>
    <w:p w14:paraId="0A261C7E" w14:textId="77777777" w:rsidR="00790ED7" w:rsidRDefault="00790ED7">
      <w:pPr>
        <w:pStyle w:val="Body"/>
        <w:spacing w:after="120" w:line="276" w:lineRule="auto"/>
        <w:jc w:val="both"/>
        <w:rPr>
          <w:rFonts w:ascii="Arial" w:eastAsia="Arial" w:hAnsi="Arial" w:cs="Arial"/>
          <w:sz w:val="21"/>
          <w:szCs w:val="21"/>
        </w:rPr>
      </w:pPr>
    </w:p>
    <w:p w14:paraId="731FCA2A"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XII.1.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259B9689" w14:textId="77777777" w:rsidR="00790ED7" w:rsidRDefault="00D7094B">
      <w:pPr>
        <w:pStyle w:val="ListParagraph"/>
        <w:numPr>
          <w:ilvl w:val="0"/>
          <w:numId w:val="53"/>
        </w:numPr>
        <w:spacing w:after="120" w:line="276" w:lineRule="auto"/>
        <w:rPr>
          <w:rFonts w:ascii="Arial" w:hAnsi="Arial"/>
          <w:sz w:val="22"/>
          <w:szCs w:val="22"/>
        </w:rPr>
      </w:pPr>
      <w:r>
        <w:rPr>
          <w:rFonts w:ascii="Arial" w:hAnsi="Arial"/>
          <w:b/>
          <w:bCs/>
          <w:sz w:val="22"/>
          <w:szCs w:val="22"/>
        </w:rPr>
        <w:t>Anexa nr. 1</w:t>
      </w:r>
      <w:r>
        <w:rPr>
          <w:rStyle w:val="apple-converted-space"/>
          <w:rFonts w:ascii="Arial" w:hAnsi="Arial"/>
          <w:sz w:val="22"/>
          <w:szCs w:val="22"/>
          <w:lang w:val="nl-NL"/>
        </w:rPr>
        <w:t xml:space="preserve"> - Plan de </w:t>
      </w:r>
      <w:r>
        <w:rPr>
          <w:rStyle w:val="apple-converted-space"/>
          <w:rFonts w:ascii="Arial" w:hAnsi="Arial"/>
          <w:sz w:val="22"/>
          <w:szCs w:val="22"/>
        </w:rPr>
        <w:t>încadrare î</w:t>
      </w:r>
      <w:r>
        <w:rPr>
          <w:rStyle w:val="apple-converted-space"/>
          <w:rFonts w:ascii="Arial" w:hAnsi="Arial"/>
          <w:sz w:val="22"/>
          <w:szCs w:val="22"/>
          <w:lang w:val="nl-NL"/>
        </w:rPr>
        <w:t>n zon</w:t>
      </w:r>
      <w:r>
        <w:rPr>
          <w:rStyle w:val="apple-converted-space"/>
          <w:rFonts w:ascii="Arial" w:hAnsi="Arial"/>
          <w:sz w:val="22"/>
          <w:szCs w:val="22"/>
        </w:rPr>
        <w:t>ă</w:t>
      </w:r>
    </w:p>
    <w:p w14:paraId="5CEAC130" w14:textId="77777777" w:rsidR="00790ED7" w:rsidRDefault="00D7094B">
      <w:pPr>
        <w:pStyle w:val="ListParagraph"/>
        <w:numPr>
          <w:ilvl w:val="0"/>
          <w:numId w:val="53"/>
        </w:numPr>
        <w:spacing w:after="120" w:line="276" w:lineRule="auto"/>
        <w:rPr>
          <w:rFonts w:ascii="Arial" w:hAnsi="Arial"/>
          <w:sz w:val="22"/>
          <w:szCs w:val="22"/>
        </w:rPr>
      </w:pPr>
      <w:r>
        <w:rPr>
          <w:rFonts w:ascii="Arial" w:hAnsi="Arial"/>
          <w:b/>
          <w:bCs/>
          <w:sz w:val="22"/>
          <w:szCs w:val="22"/>
        </w:rPr>
        <w:t>Anexa nr. 2</w:t>
      </w:r>
      <w:r>
        <w:rPr>
          <w:rStyle w:val="apple-converted-space"/>
          <w:rFonts w:ascii="Arial" w:hAnsi="Arial"/>
          <w:sz w:val="22"/>
          <w:szCs w:val="22"/>
          <w:lang w:val="nl-NL"/>
        </w:rPr>
        <w:t xml:space="preserve"> - Plan de situa</w:t>
      </w:r>
      <w:r>
        <w:rPr>
          <w:rStyle w:val="apple-converted-space"/>
          <w:rFonts w:ascii="Arial" w:hAnsi="Arial"/>
          <w:sz w:val="22"/>
          <w:szCs w:val="22"/>
        </w:rPr>
        <w:t>ție</w:t>
      </w:r>
    </w:p>
    <w:p w14:paraId="350229DA" w14:textId="77777777" w:rsidR="00790ED7" w:rsidRDefault="00D7094B">
      <w:pPr>
        <w:pStyle w:val="ListParagraph"/>
        <w:numPr>
          <w:ilvl w:val="0"/>
          <w:numId w:val="53"/>
        </w:numPr>
        <w:spacing w:after="120" w:line="276" w:lineRule="auto"/>
        <w:rPr>
          <w:rFonts w:ascii="Arial" w:hAnsi="Arial"/>
          <w:sz w:val="22"/>
          <w:szCs w:val="22"/>
        </w:rPr>
      </w:pPr>
      <w:r>
        <w:rPr>
          <w:rFonts w:ascii="Arial" w:hAnsi="Arial"/>
          <w:b/>
          <w:bCs/>
          <w:sz w:val="22"/>
          <w:szCs w:val="22"/>
        </w:rPr>
        <w:t>Anexa nr. 3</w:t>
      </w:r>
      <w:r>
        <w:rPr>
          <w:rStyle w:val="apple-converted-space"/>
          <w:rFonts w:ascii="Arial" w:hAnsi="Arial"/>
          <w:sz w:val="22"/>
          <w:szCs w:val="22"/>
          <w:lang w:val="es-ES_tradnl"/>
        </w:rPr>
        <w:t xml:space="preserve"> - Coodonatele </w:t>
      </w:r>
      <w:r>
        <w:rPr>
          <w:rStyle w:val="apple-converted-space"/>
          <w:rFonts w:ascii="Arial" w:hAnsi="Arial"/>
          <w:sz w:val="22"/>
          <w:szCs w:val="22"/>
        </w:rPr>
        <w:t>în format Stereo 70 ale amplasamentului proiectului</w:t>
      </w:r>
    </w:p>
    <w:p w14:paraId="2F0C5AC0" w14:textId="77777777" w:rsidR="00790ED7" w:rsidRDefault="00D7094B">
      <w:pPr>
        <w:pStyle w:val="ListParagraph"/>
        <w:numPr>
          <w:ilvl w:val="0"/>
          <w:numId w:val="53"/>
        </w:numPr>
        <w:spacing w:after="120" w:line="276" w:lineRule="auto"/>
        <w:jc w:val="both"/>
        <w:rPr>
          <w:rFonts w:ascii="Arial" w:hAnsi="Arial"/>
          <w:sz w:val="22"/>
          <w:szCs w:val="22"/>
        </w:rPr>
      </w:pPr>
      <w:r>
        <w:rPr>
          <w:rFonts w:ascii="Arial" w:hAnsi="Arial"/>
          <w:b/>
          <w:bCs/>
          <w:sz w:val="22"/>
          <w:szCs w:val="22"/>
        </w:rPr>
        <w:t>Anexa nr</w:t>
      </w:r>
      <w:r>
        <w:rPr>
          <w:rStyle w:val="apple-converted-space"/>
          <w:rFonts w:ascii="Arial" w:hAnsi="Arial"/>
          <w:sz w:val="22"/>
          <w:szCs w:val="22"/>
        </w:rPr>
        <w:t>.</w:t>
      </w:r>
      <w:r>
        <w:rPr>
          <w:rFonts w:ascii="Arial" w:hAnsi="Arial"/>
          <w:b/>
          <w:bCs/>
          <w:sz w:val="22"/>
          <w:szCs w:val="22"/>
        </w:rPr>
        <w:t xml:space="preserve"> 4</w:t>
      </w:r>
      <w:r>
        <w:rPr>
          <w:rStyle w:val="apple-converted-space"/>
          <w:rFonts w:ascii="Arial" w:hAnsi="Arial"/>
          <w:sz w:val="22"/>
          <w:szCs w:val="22"/>
          <w:lang w:val="ru-RU"/>
        </w:rPr>
        <w:t xml:space="preserve"> - </w:t>
      </w:r>
      <w:r>
        <w:rPr>
          <w:rFonts w:ascii="Arial" w:hAnsi="Arial"/>
          <w:sz w:val="22"/>
          <w:szCs w:val="22"/>
          <w:lang w:val="en-US"/>
        </w:rPr>
        <w:t>Harta cu situarea amplasamentului proiectului în raport cu ariile naturale protejate</w:t>
      </w:r>
    </w:p>
    <w:p w14:paraId="08024754" w14:textId="77777777" w:rsidR="00790ED7" w:rsidRDefault="00D7094B">
      <w:pPr>
        <w:pStyle w:val="ListParagraph"/>
        <w:numPr>
          <w:ilvl w:val="0"/>
          <w:numId w:val="53"/>
        </w:numPr>
        <w:spacing w:after="120" w:line="276" w:lineRule="auto"/>
        <w:rPr>
          <w:rFonts w:ascii="Arial" w:hAnsi="Arial"/>
          <w:sz w:val="22"/>
          <w:szCs w:val="22"/>
        </w:rPr>
      </w:pPr>
      <w:r>
        <w:rPr>
          <w:rFonts w:ascii="Arial" w:hAnsi="Arial"/>
          <w:b/>
          <w:bCs/>
          <w:sz w:val="22"/>
          <w:szCs w:val="22"/>
        </w:rPr>
        <w:t>Anexa nr. 5</w:t>
      </w:r>
      <w:r>
        <w:rPr>
          <w:rStyle w:val="apple-converted-space"/>
          <w:rFonts w:ascii="Arial" w:hAnsi="Arial"/>
          <w:sz w:val="22"/>
          <w:szCs w:val="22"/>
        </w:rPr>
        <w:t xml:space="preserve"> – </w:t>
      </w:r>
      <w:r>
        <w:rPr>
          <w:rStyle w:val="apple-converted-space"/>
          <w:rFonts w:ascii="Arial" w:hAnsi="Arial"/>
          <w:sz w:val="22"/>
          <w:szCs w:val="22"/>
          <w:lang w:val="nl-NL"/>
        </w:rPr>
        <w:t>Tabele Addendum</w:t>
      </w:r>
    </w:p>
    <w:p w14:paraId="5A77113E" w14:textId="77777777" w:rsidR="00790ED7" w:rsidRDefault="00790ED7">
      <w:pPr>
        <w:pStyle w:val="Body"/>
        <w:spacing w:after="120" w:line="276" w:lineRule="auto"/>
        <w:jc w:val="both"/>
        <w:rPr>
          <w:rFonts w:ascii="Arial" w:eastAsia="Arial" w:hAnsi="Arial" w:cs="Arial"/>
          <w:sz w:val="22"/>
          <w:szCs w:val="22"/>
          <w:lang w:val="pt-PT"/>
        </w:rPr>
      </w:pPr>
    </w:p>
    <w:p w14:paraId="24DD6C6A"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XII.2. Schemele-flux pentru procesul tehnologic și fazele activității, cu instalațiile de depoluare</w:t>
      </w:r>
    </w:p>
    <w:p w14:paraId="5D94DFC5" w14:textId="77777777" w:rsidR="00790ED7" w:rsidRDefault="00D7094B">
      <w:pPr>
        <w:pStyle w:val="Body"/>
        <w:spacing w:after="120" w:line="276" w:lineRule="auto"/>
        <w:jc w:val="both"/>
        <w:rPr>
          <w:rFonts w:ascii="Arial" w:eastAsia="Arial" w:hAnsi="Arial" w:cs="Arial"/>
          <w:sz w:val="20"/>
          <w:szCs w:val="20"/>
        </w:rPr>
      </w:pPr>
      <w:r>
        <w:rPr>
          <w:rFonts w:ascii="Arial" w:eastAsia="Arial" w:hAnsi="Arial" w:cs="Arial"/>
          <w:sz w:val="22"/>
          <w:szCs w:val="22"/>
          <w:lang w:val="fr-FR"/>
        </w:rPr>
        <w:tab/>
        <w:t>Nu este cazul.</w:t>
      </w:r>
    </w:p>
    <w:p w14:paraId="33596A6D" w14:textId="77777777" w:rsidR="00790ED7" w:rsidRDefault="00790ED7">
      <w:pPr>
        <w:pStyle w:val="Body"/>
        <w:rPr>
          <w:rFonts w:ascii="Arial" w:eastAsia="Arial" w:hAnsi="Arial" w:cs="Arial"/>
        </w:rPr>
      </w:pPr>
    </w:p>
    <w:p w14:paraId="0854939E" w14:textId="77777777" w:rsidR="00790ED7" w:rsidRDefault="00D7094B">
      <w:pPr>
        <w:pStyle w:val="Body"/>
        <w:spacing w:after="120" w:line="276" w:lineRule="auto"/>
        <w:jc w:val="both"/>
        <w:rPr>
          <w:rFonts w:ascii="Arial" w:eastAsia="Arial" w:hAnsi="Arial" w:cs="Arial"/>
          <w:b/>
          <w:bCs/>
          <w:i/>
          <w:iCs/>
          <w:sz w:val="22"/>
          <w:szCs w:val="22"/>
        </w:rPr>
      </w:pPr>
      <w:r>
        <w:rPr>
          <w:rStyle w:val="Heading2Char"/>
        </w:rPr>
        <w:t>XII.3. Schema-flux a gestionării deșeurilor</w:t>
      </w:r>
    </w:p>
    <w:p w14:paraId="2FAFDAD5" w14:textId="77777777" w:rsidR="00790ED7" w:rsidRDefault="00D7094B">
      <w:pPr>
        <w:pStyle w:val="Body"/>
        <w:spacing w:after="120" w:line="276" w:lineRule="auto"/>
        <w:jc w:val="both"/>
        <w:rPr>
          <w:rFonts w:ascii="Arial" w:eastAsia="Arial" w:hAnsi="Arial" w:cs="Arial"/>
          <w:sz w:val="20"/>
          <w:szCs w:val="20"/>
        </w:rPr>
      </w:pPr>
      <w:r>
        <w:rPr>
          <w:rFonts w:ascii="Arial" w:eastAsia="Arial" w:hAnsi="Arial" w:cs="Arial"/>
          <w:sz w:val="22"/>
          <w:szCs w:val="22"/>
          <w:lang w:val="fr-FR"/>
        </w:rPr>
        <w:tab/>
        <w:t>Nu este cazul.</w:t>
      </w:r>
    </w:p>
    <w:p w14:paraId="086AED55" w14:textId="77777777" w:rsidR="00790ED7" w:rsidRDefault="00790ED7">
      <w:pPr>
        <w:pStyle w:val="Body"/>
        <w:rPr>
          <w:rFonts w:ascii="Arial" w:eastAsia="Arial" w:hAnsi="Arial" w:cs="Arial"/>
        </w:rPr>
      </w:pPr>
    </w:p>
    <w:p w14:paraId="091F8217" w14:textId="77777777" w:rsidR="00790ED7" w:rsidRDefault="00D7094B">
      <w:pPr>
        <w:pStyle w:val="Body"/>
        <w:spacing w:after="120" w:line="276" w:lineRule="auto"/>
        <w:jc w:val="both"/>
        <w:rPr>
          <w:rFonts w:ascii="Arial" w:eastAsia="Arial" w:hAnsi="Arial" w:cs="Arial"/>
          <w:sz w:val="21"/>
          <w:szCs w:val="21"/>
        </w:rPr>
      </w:pPr>
      <w:r>
        <w:rPr>
          <w:rStyle w:val="Heading2Char"/>
        </w:rPr>
        <w:t>XII.4. Alte piese desenate, stabilite de autoritatea publică pentru protecția mediului</w:t>
      </w:r>
    </w:p>
    <w:p w14:paraId="18CE664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fr-FR"/>
        </w:rPr>
        <w:tab/>
        <w:t>Nu este cazul.</w:t>
      </w:r>
    </w:p>
    <w:p w14:paraId="413674EE" w14:textId="77777777" w:rsidR="00790ED7" w:rsidRDefault="00D7094B">
      <w:pPr>
        <w:pStyle w:val="Body"/>
        <w:spacing w:after="120" w:line="276" w:lineRule="auto"/>
        <w:jc w:val="both"/>
      </w:pPr>
      <w:r>
        <w:rPr>
          <w:rFonts w:ascii="Arial Unicode MS" w:hAnsi="Arial Unicode MS"/>
          <w:sz w:val="21"/>
          <w:szCs w:val="21"/>
        </w:rPr>
        <w:br w:type="page"/>
      </w:r>
    </w:p>
    <w:p w14:paraId="61309EB5" w14:textId="77777777" w:rsidR="00790ED7" w:rsidRDefault="00790ED7">
      <w:pPr>
        <w:pStyle w:val="Body"/>
        <w:spacing w:after="120" w:line="276" w:lineRule="auto"/>
        <w:jc w:val="both"/>
        <w:rPr>
          <w:rFonts w:ascii="Arial" w:eastAsia="Arial" w:hAnsi="Arial" w:cs="Arial"/>
          <w:sz w:val="21"/>
          <w:szCs w:val="21"/>
        </w:rPr>
      </w:pPr>
    </w:p>
    <w:p w14:paraId="21457433"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XIII. Legătura proiectului cu arii naturale protejate</w:t>
      </w:r>
    </w:p>
    <w:p w14:paraId="00879855" w14:textId="77777777" w:rsidR="00790ED7" w:rsidRDefault="00790ED7">
      <w:pPr>
        <w:pStyle w:val="Body"/>
        <w:spacing w:after="120" w:line="276" w:lineRule="auto"/>
        <w:jc w:val="both"/>
        <w:rPr>
          <w:rFonts w:ascii="Arial" w:eastAsia="Arial" w:hAnsi="Arial" w:cs="Arial"/>
          <w:sz w:val="21"/>
          <w:szCs w:val="21"/>
        </w:rPr>
      </w:pPr>
    </w:p>
    <w:p w14:paraId="6CEB9326" w14:textId="77777777" w:rsidR="00790ED7" w:rsidRDefault="00D7094B">
      <w:pPr>
        <w:pStyle w:val="Body"/>
        <w:spacing w:line="276" w:lineRule="auto"/>
        <w:jc w:val="both"/>
        <w:rPr>
          <w:rFonts w:ascii="Arial" w:eastAsia="Arial" w:hAnsi="Arial" w:cs="Arial"/>
          <w:sz w:val="21"/>
          <w:szCs w:val="21"/>
        </w:rPr>
      </w:pPr>
      <w:r>
        <w:rPr>
          <w:rStyle w:val="Heading2Char"/>
        </w:rPr>
        <w:t>XIII.1. Descrierea succintă a proiectului și distanța față de aria naturală protejată de interes comunitar</w:t>
      </w:r>
    </w:p>
    <w:p w14:paraId="24790155" w14:textId="77777777" w:rsidR="00790ED7" w:rsidRDefault="00790ED7">
      <w:pPr>
        <w:pStyle w:val="Body"/>
        <w:rPr>
          <w:rFonts w:ascii="Arial" w:eastAsia="Arial" w:hAnsi="Arial" w:cs="Arial"/>
        </w:rPr>
      </w:pPr>
    </w:p>
    <w:p w14:paraId="5134E7E1" w14:textId="2A13D82A"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Proiectul analizat propune realizarea dragajelor de investi</w:t>
      </w:r>
      <w:r>
        <w:rPr>
          <w:rFonts w:ascii="Arial" w:hAnsi="Arial"/>
          <w:sz w:val="22"/>
          <w:szCs w:val="22"/>
          <w:lang w:val="en-US"/>
        </w:rPr>
        <w:t>ț</w:t>
      </w:r>
      <w:r>
        <w:rPr>
          <w:rFonts w:ascii="Arial" w:hAnsi="Arial"/>
          <w:sz w:val="22"/>
          <w:szCs w:val="22"/>
        </w:rPr>
        <w:t xml:space="preserve">ii </w:t>
      </w:r>
      <w:r>
        <w:rPr>
          <w:rFonts w:ascii="Arial" w:hAnsi="Arial"/>
          <w:sz w:val="22"/>
          <w:szCs w:val="22"/>
          <w:lang w:val="en-US"/>
        </w:rPr>
        <w:t>î</w:t>
      </w:r>
      <w:r>
        <w:rPr>
          <w:rFonts w:ascii="Arial" w:hAnsi="Arial"/>
          <w:sz w:val="22"/>
          <w:szCs w:val="22"/>
        </w:rPr>
        <w:t>n Portul Mangalia, necesare pentru func</w:t>
      </w:r>
      <w:r>
        <w:rPr>
          <w:rFonts w:ascii="Arial" w:hAnsi="Arial"/>
          <w:sz w:val="22"/>
          <w:szCs w:val="22"/>
          <w:lang w:val="en-US"/>
        </w:rPr>
        <w:t>ț</w:t>
      </w:r>
      <w:r>
        <w:rPr>
          <w:rFonts w:ascii="Arial" w:hAnsi="Arial"/>
          <w:sz w:val="22"/>
          <w:szCs w:val="22"/>
        </w:rPr>
        <w:t xml:space="preserve">ionarea </w:t>
      </w:r>
      <w:r>
        <w:rPr>
          <w:rFonts w:ascii="Arial" w:hAnsi="Arial"/>
          <w:sz w:val="22"/>
          <w:szCs w:val="22"/>
          <w:lang w:val="en-US"/>
        </w:rPr>
        <w:t>î</w:t>
      </w:r>
      <w:r>
        <w:rPr>
          <w:rFonts w:ascii="Arial" w:hAnsi="Arial"/>
          <w:sz w:val="22"/>
          <w:szCs w:val="22"/>
          <w:lang w:val="it-IT"/>
        </w:rPr>
        <w:t>n condi</w:t>
      </w:r>
      <w:r>
        <w:rPr>
          <w:rFonts w:ascii="Arial" w:hAnsi="Arial"/>
          <w:sz w:val="22"/>
          <w:szCs w:val="22"/>
          <w:lang w:val="en-US"/>
        </w:rPr>
        <w:t>ț</w:t>
      </w:r>
      <w:r>
        <w:rPr>
          <w:rFonts w:ascii="Arial" w:hAnsi="Arial"/>
          <w:sz w:val="22"/>
          <w:szCs w:val="22"/>
        </w:rPr>
        <w:t>ii de siguran</w:t>
      </w:r>
      <w:r>
        <w:rPr>
          <w:rFonts w:ascii="Arial" w:hAnsi="Arial"/>
          <w:sz w:val="22"/>
          <w:szCs w:val="22"/>
          <w:lang w:val="en-US"/>
        </w:rPr>
        <w:t>ță</w:t>
      </w:r>
      <w:r>
        <w:rPr>
          <w:rFonts w:ascii="Arial" w:hAnsi="Arial"/>
          <w:sz w:val="22"/>
          <w:szCs w:val="22"/>
        </w:rPr>
        <w:t>. Lucr</w:t>
      </w:r>
      <w:r>
        <w:rPr>
          <w:rFonts w:ascii="Arial" w:hAnsi="Arial"/>
          <w:sz w:val="22"/>
          <w:szCs w:val="22"/>
          <w:lang w:val="en-US"/>
        </w:rPr>
        <w:t>ă</w:t>
      </w:r>
      <w:r>
        <w:rPr>
          <w:rFonts w:ascii="Arial" w:hAnsi="Arial"/>
          <w:sz w:val="22"/>
          <w:szCs w:val="22"/>
        </w:rPr>
        <w:t xml:space="preserve">rile din prezentul proiect sunt amplasate, majoritar, </w:t>
      </w:r>
      <w:r>
        <w:rPr>
          <w:rFonts w:ascii="Arial" w:hAnsi="Arial"/>
          <w:sz w:val="22"/>
          <w:szCs w:val="22"/>
          <w:lang w:val="en-US"/>
        </w:rPr>
        <w:t>î</w:t>
      </w:r>
      <w:r>
        <w:rPr>
          <w:rFonts w:ascii="Arial" w:hAnsi="Arial"/>
          <w:sz w:val="22"/>
          <w:szCs w:val="22"/>
        </w:rPr>
        <w:t xml:space="preserve">n interiorul portului Mangalia, </w:t>
      </w:r>
      <w:r>
        <w:rPr>
          <w:rFonts w:ascii="Arial" w:hAnsi="Arial"/>
          <w:sz w:val="22"/>
          <w:szCs w:val="22"/>
          <w:lang w:val="en-US"/>
        </w:rPr>
        <w:t>î</w:t>
      </w:r>
      <w:r>
        <w:rPr>
          <w:rFonts w:ascii="Arial" w:hAnsi="Arial"/>
          <w:sz w:val="22"/>
          <w:szCs w:val="22"/>
        </w:rPr>
        <w:t xml:space="preserve">n bazinele portuare </w:t>
      </w:r>
      <w:r>
        <w:rPr>
          <w:rFonts w:ascii="Arial" w:hAnsi="Arial"/>
          <w:sz w:val="22"/>
          <w:szCs w:val="22"/>
          <w:lang w:val="en-US"/>
        </w:rPr>
        <w:t>î</w:t>
      </w:r>
      <w:r>
        <w:rPr>
          <w:rFonts w:ascii="Arial" w:hAnsi="Arial"/>
          <w:sz w:val="22"/>
          <w:szCs w:val="22"/>
        </w:rPr>
        <w:t>n care ad</w:t>
      </w:r>
      <w:r>
        <w:rPr>
          <w:rFonts w:ascii="Arial" w:hAnsi="Arial"/>
          <w:sz w:val="22"/>
          <w:szCs w:val="22"/>
          <w:lang w:val="en-US"/>
        </w:rPr>
        <w:t>â</w:t>
      </w:r>
      <w:r>
        <w:rPr>
          <w:rFonts w:ascii="Arial" w:hAnsi="Arial"/>
          <w:sz w:val="22"/>
          <w:szCs w:val="22"/>
        </w:rPr>
        <w:t>ncimile existente nu asigur</w:t>
      </w:r>
      <w:r>
        <w:rPr>
          <w:rFonts w:ascii="Arial" w:hAnsi="Arial"/>
          <w:sz w:val="22"/>
          <w:szCs w:val="22"/>
          <w:lang w:val="en-US"/>
        </w:rPr>
        <w:t>ă</w:t>
      </w:r>
      <w:r>
        <w:rPr>
          <w:rFonts w:ascii="Arial" w:hAnsi="Arial"/>
          <w:sz w:val="22"/>
          <w:szCs w:val="22"/>
        </w:rPr>
        <w:t xml:space="preserve"> utilizarea eficient</w:t>
      </w:r>
      <w:r>
        <w:rPr>
          <w:rFonts w:ascii="Arial" w:hAnsi="Arial"/>
          <w:sz w:val="22"/>
          <w:szCs w:val="22"/>
          <w:lang w:val="en-US"/>
        </w:rPr>
        <w:t>ă</w:t>
      </w:r>
      <w:r>
        <w:rPr>
          <w:rFonts w:ascii="Arial" w:hAnsi="Arial"/>
          <w:sz w:val="22"/>
          <w:szCs w:val="22"/>
        </w:rPr>
        <w:t xml:space="preserve"> a infrastructurii de cheu existente. Zonele respective, </w:t>
      </w:r>
      <w:r>
        <w:rPr>
          <w:rFonts w:ascii="Arial" w:hAnsi="Arial"/>
          <w:sz w:val="22"/>
          <w:szCs w:val="22"/>
          <w:lang w:val="en-US"/>
        </w:rPr>
        <w:t>î</w:t>
      </w:r>
      <w:r>
        <w:rPr>
          <w:rFonts w:ascii="Arial" w:hAnsi="Arial"/>
          <w:sz w:val="22"/>
          <w:szCs w:val="22"/>
        </w:rPr>
        <w:t>n num</w:t>
      </w:r>
      <w:r>
        <w:rPr>
          <w:rFonts w:ascii="Arial" w:hAnsi="Arial"/>
          <w:sz w:val="22"/>
          <w:szCs w:val="22"/>
          <w:lang w:val="en-US"/>
        </w:rPr>
        <w:t>ă</w:t>
      </w:r>
      <w:r>
        <w:rPr>
          <w:rFonts w:ascii="Arial" w:hAnsi="Arial"/>
          <w:sz w:val="22"/>
          <w:szCs w:val="22"/>
          <w:lang w:val="pt-PT"/>
        </w:rPr>
        <w:t xml:space="preserve">r de 5, se </w:t>
      </w:r>
      <w:r>
        <w:rPr>
          <w:rFonts w:ascii="Arial" w:hAnsi="Arial"/>
          <w:sz w:val="22"/>
          <w:szCs w:val="22"/>
          <w:lang w:val="en-US"/>
        </w:rPr>
        <w:t>î</w:t>
      </w:r>
      <w:r>
        <w:rPr>
          <w:rFonts w:ascii="Arial" w:hAnsi="Arial"/>
          <w:sz w:val="22"/>
          <w:szCs w:val="22"/>
        </w:rPr>
        <w:t>nvecineaz</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 xml:space="preserve">n general cu cheurile existente </w:t>
      </w:r>
      <w:r>
        <w:rPr>
          <w:rFonts w:ascii="Arial" w:hAnsi="Arial"/>
          <w:sz w:val="22"/>
          <w:szCs w:val="22"/>
          <w:lang w:val="en-US"/>
        </w:rPr>
        <w:t>î</w:t>
      </w:r>
      <w:r>
        <w:rPr>
          <w:rFonts w:ascii="Arial" w:hAnsi="Arial"/>
          <w:sz w:val="22"/>
          <w:szCs w:val="22"/>
        </w:rPr>
        <w:t>n port, sau cu bazine portuare. Lucr</w:t>
      </w:r>
      <w:r>
        <w:rPr>
          <w:rFonts w:ascii="Arial" w:hAnsi="Arial"/>
          <w:sz w:val="22"/>
          <w:szCs w:val="22"/>
          <w:lang w:val="en-US"/>
        </w:rPr>
        <w:t>ă</w:t>
      </w:r>
      <w:r>
        <w:rPr>
          <w:rFonts w:ascii="Arial" w:hAnsi="Arial"/>
          <w:sz w:val="22"/>
          <w:szCs w:val="22"/>
        </w:rPr>
        <w:t>rile constau din dragaje efectuate sub cota zero a M</w:t>
      </w:r>
      <w:r>
        <w:rPr>
          <w:rFonts w:ascii="Arial" w:hAnsi="Arial"/>
          <w:sz w:val="22"/>
          <w:szCs w:val="22"/>
          <w:lang w:val="en-US"/>
        </w:rPr>
        <w:t>ă</w:t>
      </w:r>
      <w:r>
        <w:rPr>
          <w:rFonts w:ascii="Arial" w:hAnsi="Arial"/>
          <w:sz w:val="22"/>
          <w:szCs w:val="22"/>
        </w:rPr>
        <w:t>rii Negre. Suprafa</w:t>
      </w:r>
      <w:r>
        <w:rPr>
          <w:rFonts w:ascii="Arial" w:hAnsi="Arial"/>
          <w:sz w:val="22"/>
          <w:szCs w:val="22"/>
          <w:lang w:val="en-US"/>
        </w:rPr>
        <w:t>ț</w:t>
      </w:r>
      <w:r>
        <w:rPr>
          <w:rFonts w:ascii="Arial" w:hAnsi="Arial"/>
          <w:sz w:val="22"/>
          <w:szCs w:val="22"/>
          <w:lang w:val="fr-FR"/>
        </w:rPr>
        <w:t>a total</w:t>
      </w:r>
      <w:r>
        <w:rPr>
          <w:rFonts w:ascii="Arial" w:hAnsi="Arial"/>
          <w:sz w:val="22"/>
          <w:szCs w:val="22"/>
          <w:lang w:val="en-US"/>
        </w:rPr>
        <w:t>ă</w:t>
      </w:r>
      <w:r>
        <w:rPr>
          <w:rFonts w:ascii="Arial" w:hAnsi="Arial"/>
          <w:sz w:val="22"/>
          <w:szCs w:val="22"/>
        </w:rPr>
        <w:t xml:space="preserve"> a zonelor care se vor draga este de cca. 61,88 ha. </w:t>
      </w:r>
      <w:r>
        <w:rPr>
          <w:rFonts w:ascii="Arial" w:hAnsi="Arial"/>
          <w:sz w:val="22"/>
          <w:szCs w:val="22"/>
          <w:lang w:val="en-US"/>
        </w:rPr>
        <w:t>Î</w:t>
      </w:r>
      <w:r>
        <w:rPr>
          <w:rFonts w:ascii="Arial" w:hAnsi="Arial"/>
          <w:sz w:val="22"/>
          <w:szCs w:val="22"/>
        </w:rPr>
        <w:t>n ceea ce prive</w:t>
      </w:r>
      <w:r>
        <w:rPr>
          <w:rFonts w:ascii="Arial" w:hAnsi="Arial"/>
          <w:sz w:val="22"/>
          <w:szCs w:val="22"/>
          <w:lang w:val="en-US"/>
        </w:rPr>
        <w:t>ş</w:t>
      </w:r>
      <w:r>
        <w:rPr>
          <w:rFonts w:ascii="Arial" w:hAnsi="Arial"/>
          <w:sz w:val="22"/>
          <w:szCs w:val="22"/>
        </w:rPr>
        <w:t>te zonele de depunere a materialului dragat, zona de desc</w:t>
      </w:r>
      <w:r>
        <w:rPr>
          <w:rFonts w:ascii="Arial" w:hAnsi="Arial"/>
          <w:sz w:val="22"/>
          <w:szCs w:val="22"/>
          <w:lang w:val="en-US"/>
        </w:rPr>
        <w:t>ă</w:t>
      </w:r>
      <w:r>
        <w:rPr>
          <w:rFonts w:ascii="Arial" w:hAnsi="Arial"/>
          <w:sz w:val="22"/>
          <w:szCs w:val="22"/>
        </w:rPr>
        <w:t xml:space="preserve">rcare a materialului dragat G1 este situate integral </w:t>
      </w:r>
      <w:r>
        <w:rPr>
          <w:rFonts w:ascii="Arial" w:hAnsi="Arial"/>
          <w:sz w:val="22"/>
          <w:szCs w:val="22"/>
          <w:lang w:val="en-US"/>
        </w:rPr>
        <w:t>î</w:t>
      </w:r>
      <w:r>
        <w:rPr>
          <w:rFonts w:ascii="Arial" w:hAnsi="Arial"/>
          <w:sz w:val="22"/>
          <w:szCs w:val="22"/>
        </w:rPr>
        <w:t xml:space="preserve">n incinta portului Mangalia, </w:t>
      </w:r>
      <w:r>
        <w:rPr>
          <w:rFonts w:ascii="Arial" w:hAnsi="Arial"/>
          <w:sz w:val="22"/>
          <w:szCs w:val="22"/>
          <w:lang w:val="en-US"/>
        </w:rPr>
        <w:t>î</w:t>
      </w:r>
      <w:r>
        <w:rPr>
          <w:rFonts w:ascii="Arial" w:hAnsi="Arial"/>
          <w:sz w:val="22"/>
          <w:szCs w:val="22"/>
        </w:rPr>
        <w:t>n interiorul sitului</w:t>
      </w:r>
      <w:r>
        <w:rPr>
          <w:rFonts w:ascii="Arial" w:hAnsi="Arial"/>
          <w:sz w:val="22"/>
          <w:szCs w:val="22"/>
          <w:lang w:val="pt-PT"/>
        </w:rPr>
        <w:t xml:space="preserve"> Natura 2000 </w:t>
      </w:r>
      <w:r>
        <w:rPr>
          <w:rFonts w:ascii="Arial" w:hAnsi="Arial"/>
          <w:b/>
          <w:bCs/>
          <w:sz w:val="22"/>
          <w:szCs w:val="22"/>
        </w:rPr>
        <w:t>ROSPA0076 Marea Neagr</w:t>
      </w:r>
      <w:r>
        <w:rPr>
          <w:rFonts w:ascii="Arial" w:hAnsi="Arial"/>
          <w:b/>
          <w:bCs/>
          <w:sz w:val="22"/>
          <w:szCs w:val="22"/>
          <w:lang w:val="en-US"/>
        </w:rPr>
        <w:t>ă</w:t>
      </w:r>
      <w:r>
        <w:rPr>
          <w:rFonts w:ascii="Arial" w:hAnsi="Arial"/>
          <w:sz w:val="22"/>
          <w:szCs w:val="22"/>
        </w:rPr>
        <w:t>.</w:t>
      </w:r>
    </w:p>
    <w:p w14:paraId="75B07FF2" w14:textId="2465A980"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en-US"/>
        </w:rPr>
        <w:tab/>
        <w:t>Amplasamentul proiectului este situat pe teritoriul administrativ al localit</w:t>
      </w:r>
      <w:r>
        <w:rPr>
          <w:rFonts w:ascii="Arial" w:hAnsi="Arial"/>
          <w:sz w:val="22"/>
          <w:szCs w:val="22"/>
          <w:lang w:val="en-US"/>
        </w:rPr>
        <w:t>ăților Mangalia şi Limanu, judeţul Constanța, î</w:t>
      </w:r>
      <w:r>
        <w:rPr>
          <w:rFonts w:ascii="Arial" w:hAnsi="Arial"/>
          <w:sz w:val="22"/>
          <w:szCs w:val="22"/>
        </w:rPr>
        <w:t xml:space="preserve">n interiorul sitului Natura 2000 </w:t>
      </w:r>
      <w:r>
        <w:rPr>
          <w:rFonts w:ascii="Arial" w:hAnsi="Arial"/>
          <w:b/>
          <w:bCs/>
          <w:sz w:val="22"/>
          <w:szCs w:val="22"/>
        </w:rPr>
        <w:t>ROSPA0076 Marea Neagr</w:t>
      </w:r>
      <w:r>
        <w:rPr>
          <w:rFonts w:ascii="Arial" w:hAnsi="Arial"/>
          <w:b/>
          <w:bCs/>
          <w:sz w:val="22"/>
          <w:szCs w:val="22"/>
          <w:lang w:val="en-US"/>
        </w:rPr>
        <w:t>ă</w:t>
      </w:r>
      <w:r>
        <w:rPr>
          <w:rFonts w:ascii="Arial" w:hAnsi="Arial"/>
          <w:sz w:val="22"/>
          <w:szCs w:val="22"/>
        </w:rPr>
        <w:t xml:space="preserve"> </w:t>
      </w:r>
      <w:r>
        <w:rPr>
          <w:rFonts w:ascii="Arial" w:hAnsi="Arial"/>
          <w:sz w:val="22"/>
          <w:szCs w:val="22"/>
          <w:lang w:val="en-US"/>
        </w:rPr>
        <w:t xml:space="preserve">- vezi </w:t>
      </w:r>
      <w:r>
        <w:rPr>
          <w:rFonts w:ascii="Arial" w:hAnsi="Arial"/>
          <w:b/>
          <w:bCs/>
          <w:i/>
          <w:iCs/>
          <w:sz w:val="22"/>
          <w:szCs w:val="22"/>
          <w:lang w:val="en-US"/>
        </w:rPr>
        <w:t>Harta cu situarea amplasamentului proiectului în raport cu ariile naturale protejate</w:t>
      </w:r>
      <w:r>
        <w:rPr>
          <w:rFonts w:ascii="Arial" w:hAnsi="Arial"/>
          <w:sz w:val="22"/>
          <w:szCs w:val="22"/>
        </w:rPr>
        <w:t xml:space="preserve">. </w:t>
      </w:r>
    </w:p>
    <w:p w14:paraId="422C3E3B" w14:textId="2EAB4299" w:rsidR="00790ED7" w:rsidRDefault="00D7094B">
      <w:pPr>
        <w:pStyle w:val="Body"/>
        <w:spacing w:after="120" w:line="276" w:lineRule="auto"/>
        <w:jc w:val="both"/>
        <w:rPr>
          <w:rFonts w:ascii="Arial" w:eastAsia="Arial" w:hAnsi="Arial" w:cs="Arial"/>
          <w:b/>
          <w:bCs/>
          <w:sz w:val="22"/>
          <w:szCs w:val="22"/>
        </w:rPr>
      </w:pPr>
      <w:r>
        <w:rPr>
          <w:rFonts w:ascii="Arial" w:eastAsia="Arial" w:hAnsi="Arial" w:cs="Arial"/>
          <w:b/>
          <w:bCs/>
          <w:sz w:val="22"/>
          <w:szCs w:val="22"/>
          <w:lang w:val="en-US"/>
        </w:rPr>
        <w:tab/>
      </w:r>
      <w:r>
        <w:rPr>
          <w:rFonts w:ascii="Arial" w:hAnsi="Arial"/>
          <w:b/>
          <w:bCs/>
          <w:sz w:val="22"/>
          <w:szCs w:val="22"/>
          <w:lang w:val="en-US"/>
        </w:rPr>
        <w:t>Nu se vor realiza activități în interiorul ROSCI0269 Vama Veche - 2 Mai și a Rezervației Naturale RONPA0362 Vama Veche - 2 Mai și nu va fi afectată integritatea ariilor naturale protejate.</w:t>
      </w:r>
      <w:r>
        <w:rPr>
          <w:rFonts w:ascii="Arial" w:hAnsi="Arial"/>
          <w:b/>
          <w:bCs/>
          <w:sz w:val="22"/>
          <w:szCs w:val="22"/>
        </w:rPr>
        <w:t xml:space="preserve"> </w:t>
      </w:r>
    </w:p>
    <w:p w14:paraId="365C437D" w14:textId="77777777" w:rsidR="00790ED7" w:rsidRDefault="00790ED7">
      <w:pPr>
        <w:pStyle w:val="Body"/>
        <w:rPr>
          <w:rFonts w:ascii="Arial" w:eastAsia="Arial" w:hAnsi="Arial" w:cs="Arial"/>
        </w:rPr>
      </w:pPr>
    </w:p>
    <w:p w14:paraId="0C95D506" w14:textId="77777777" w:rsidR="00790ED7" w:rsidRDefault="00D7094B">
      <w:pPr>
        <w:pStyle w:val="Body"/>
        <w:spacing w:line="276" w:lineRule="auto"/>
        <w:jc w:val="both"/>
        <w:rPr>
          <w:rFonts w:ascii="Arial" w:eastAsia="Arial" w:hAnsi="Arial" w:cs="Arial"/>
          <w:b/>
          <w:bCs/>
          <w:i/>
          <w:iCs/>
          <w:sz w:val="22"/>
          <w:szCs w:val="22"/>
        </w:rPr>
      </w:pPr>
      <w:r>
        <w:rPr>
          <w:rStyle w:val="Heading2Char"/>
        </w:rPr>
        <w:t>XIII.2. Numele și codul ariei naturale protejate de interes comunitar</w:t>
      </w:r>
    </w:p>
    <w:p w14:paraId="6B1A0D03" w14:textId="77777777" w:rsidR="00790ED7" w:rsidRDefault="00790ED7">
      <w:pPr>
        <w:pStyle w:val="Body"/>
        <w:spacing w:after="120" w:line="276" w:lineRule="auto"/>
        <w:jc w:val="both"/>
        <w:rPr>
          <w:rFonts w:ascii="Arial" w:eastAsia="Arial" w:hAnsi="Arial" w:cs="Arial"/>
        </w:rPr>
      </w:pPr>
    </w:p>
    <w:p w14:paraId="61721104"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Declararea sitului Natura 2000 </w:t>
      </w:r>
      <w:r>
        <w:rPr>
          <w:rFonts w:ascii="Arial" w:hAnsi="Arial"/>
          <w:b/>
          <w:bCs/>
          <w:sz w:val="22"/>
          <w:szCs w:val="22"/>
        </w:rPr>
        <w:t>ROSPA0076 Marea Neagr</w:t>
      </w:r>
      <w:r>
        <w:rPr>
          <w:rFonts w:ascii="Arial" w:hAnsi="Arial"/>
          <w:b/>
          <w:bCs/>
          <w:sz w:val="22"/>
          <w:szCs w:val="22"/>
          <w:lang w:val="en-US"/>
        </w:rPr>
        <w:t>ă</w:t>
      </w:r>
      <w:r>
        <w:rPr>
          <w:rFonts w:ascii="Arial" w:hAnsi="Arial"/>
          <w:sz w:val="22"/>
          <w:szCs w:val="22"/>
        </w:rPr>
        <w:t xml:space="preserve"> s-a realizat prin Hot</w:t>
      </w:r>
      <w:r>
        <w:rPr>
          <w:rFonts w:ascii="Arial" w:hAnsi="Arial"/>
          <w:sz w:val="22"/>
          <w:szCs w:val="22"/>
          <w:lang w:val="en-US"/>
        </w:rPr>
        <w:t>ă</w:t>
      </w:r>
      <w:r>
        <w:rPr>
          <w:rFonts w:ascii="Arial" w:hAnsi="Arial"/>
          <w:sz w:val="22"/>
          <w:szCs w:val="22"/>
        </w:rPr>
        <w:t>r</w:t>
      </w:r>
      <w:r>
        <w:rPr>
          <w:rFonts w:ascii="Arial" w:hAnsi="Arial"/>
          <w:sz w:val="22"/>
          <w:szCs w:val="22"/>
          <w:lang w:val="en-US"/>
        </w:rPr>
        <w:t>â</w:t>
      </w:r>
      <w:r>
        <w:rPr>
          <w:rFonts w:ascii="Arial" w:hAnsi="Arial"/>
          <w:sz w:val="22"/>
          <w:szCs w:val="22"/>
        </w:rPr>
        <w:t>rea de guvern nr. 1284/2007 privind declararea ariilor de protec</w:t>
      </w:r>
      <w:r>
        <w:rPr>
          <w:rFonts w:ascii="Arial" w:hAnsi="Arial"/>
          <w:sz w:val="22"/>
          <w:szCs w:val="22"/>
          <w:lang w:val="en-US"/>
        </w:rPr>
        <w:t>ț</w:t>
      </w:r>
      <w:r>
        <w:rPr>
          <w:rFonts w:ascii="Arial" w:hAnsi="Arial"/>
          <w:sz w:val="22"/>
          <w:szCs w:val="22"/>
        </w:rPr>
        <w:t>ie special</w:t>
      </w:r>
      <w:r>
        <w:rPr>
          <w:rFonts w:ascii="Arial" w:hAnsi="Arial"/>
          <w:sz w:val="22"/>
          <w:szCs w:val="22"/>
          <w:lang w:val="en-US"/>
        </w:rPr>
        <w:t>ă</w:t>
      </w:r>
      <w:r>
        <w:rPr>
          <w:rFonts w:ascii="Arial" w:hAnsi="Arial"/>
          <w:sz w:val="22"/>
          <w:szCs w:val="22"/>
          <w:lang w:val="fr-FR"/>
        </w:rPr>
        <w:t xml:space="preserve"> avifaunistic</w:t>
      </w:r>
      <w:r>
        <w:rPr>
          <w:rFonts w:ascii="Arial" w:hAnsi="Arial"/>
          <w:sz w:val="22"/>
          <w:szCs w:val="22"/>
          <w:lang w:val="en-US"/>
        </w:rPr>
        <w:t>ă</w:t>
      </w:r>
      <w:r>
        <w:rPr>
          <w:rFonts w:ascii="Arial" w:hAnsi="Arial"/>
          <w:sz w:val="22"/>
          <w:szCs w:val="22"/>
        </w:rPr>
        <w:t xml:space="preserve"> ca parte integrant</w:t>
      </w:r>
      <w:r>
        <w:rPr>
          <w:rFonts w:ascii="Arial" w:hAnsi="Arial"/>
          <w:sz w:val="22"/>
          <w:szCs w:val="22"/>
          <w:lang w:val="en-US"/>
        </w:rPr>
        <w:t>ă a reț</w:t>
      </w:r>
      <w:r>
        <w:rPr>
          <w:rFonts w:ascii="Arial" w:hAnsi="Arial"/>
          <w:sz w:val="22"/>
          <w:szCs w:val="22"/>
        </w:rPr>
        <w:t xml:space="preserve">elei ecologice europene Natura 2000 </w:t>
      </w:r>
      <w:r>
        <w:rPr>
          <w:rFonts w:ascii="Arial" w:hAnsi="Arial"/>
          <w:sz w:val="22"/>
          <w:szCs w:val="22"/>
          <w:lang w:val="en-US"/>
        </w:rPr>
        <w:t>î</w:t>
      </w:r>
      <w:r>
        <w:rPr>
          <w:rFonts w:ascii="Arial" w:hAnsi="Arial"/>
          <w:sz w:val="22"/>
          <w:szCs w:val="22"/>
        </w:rPr>
        <w:t>n Rom</w:t>
      </w:r>
      <w:r>
        <w:rPr>
          <w:rFonts w:ascii="Arial" w:hAnsi="Arial"/>
          <w:sz w:val="22"/>
          <w:szCs w:val="22"/>
          <w:lang w:val="en-US"/>
        </w:rPr>
        <w:t>â</w:t>
      </w:r>
      <w:r>
        <w:rPr>
          <w:rFonts w:ascii="Arial" w:hAnsi="Arial"/>
          <w:sz w:val="22"/>
          <w:szCs w:val="22"/>
        </w:rPr>
        <w:t>nia, cu modific</w:t>
      </w:r>
      <w:r>
        <w:rPr>
          <w:rFonts w:ascii="Arial" w:hAnsi="Arial"/>
          <w:sz w:val="22"/>
          <w:szCs w:val="22"/>
          <w:lang w:val="en-US"/>
        </w:rPr>
        <w:t>ă</w:t>
      </w:r>
      <w:r>
        <w:rPr>
          <w:rFonts w:ascii="Arial" w:hAnsi="Arial"/>
          <w:sz w:val="22"/>
          <w:szCs w:val="22"/>
        </w:rPr>
        <w:t xml:space="preserve">rile </w:t>
      </w:r>
      <w:r>
        <w:rPr>
          <w:rFonts w:ascii="Arial" w:hAnsi="Arial"/>
          <w:sz w:val="22"/>
          <w:szCs w:val="22"/>
          <w:lang w:val="en-US"/>
        </w:rPr>
        <w:t>ș</w:t>
      </w:r>
      <w:r>
        <w:rPr>
          <w:rFonts w:ascii="Arial" w:hAnsi="Arial"/>
          <w:sz w:val="22"/>
          <w:szCs w:val="22"/>
          <w:lang w:val="it-IT"/>
        </w:rPr>
        <w:t>i complet</w:t>
      </w:r>
      <w:r>
        <w:rPr>
          <w:rFonts w:ascii="Arial" w:hAnsi="Arial"/>
          <w:sz w:val="22"/>
          <w:szCs w:val="22"/>
          <w:lang w:val="en-US"/>
        </w:rPr>
        <w:t>ă</w:t>
      </w:r>
      <w:r>
        <w:rPr>
          <w:rFonts w:ascii="Arial" w:hAnsi="Arial"/>
          <w:sz w:val="22"/>
          <w:szCs w:val="22"/>
        </w:rPr>
        <w:t>rile ulterioare.</w:t>
      </w:r>
    </w:p>
    <w:p w14:paraId="7003BA11"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 xml:space="preserve">Situl Natura 2000 </w:t>
      </w:r>
      <w:r>
        <w:rPr>
          <w:rFonts w:ascii="Arial" w:hAnsi="Arial"/>
          <w:b/>
          <w:bCs/>
          <w:sz w:val="22"/>
          <w:szCs w:val="22"/>
        </w:rPr>
        <w:t>ROSPA0076 Marea Neagr</w:t>
      </w:r>
      <w:r>
        <w:rPr>
          <w:rFonts w:ascii="Arial" w:hAnsi="Arial"/>
          <w:b/>
          <w:bCs/>
          <w:sz w:val="22"/>
          <w:szCs w:val="22"/>
          <w:lang w:val="en-US"/>
        </w:rPr>
        <w:t>ă</w:t>
      </w:r>
      <w:r>
        <w:rPr>
          <w:rFonts w:ascii="Arial" w:hAnsi="Arial"/>
          <w:sz w:val="22"/>
          <w:szCs w:val="22"/>
        </w:rPr>
        <w:t xml:space="preserve"> se afl</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extremitatea sud-estic</w:t>
      </w:r>
      <w:r>
        <w:rPr>
          <w:rFonts w:ascii="Arial" w:hAnsi="Arial"/>
          <w:sz w:val="22"/>
          <w:szCs w:val="22"/>
          <w:lang w:val="en-US"/>
        </w:rPr>
        <w:t>ă</w:t>
      </w:r>
      <w:r>
        <w:rPr>
          <w:rFonts w:ascii="Arial" w:hAnsi="Arial"/>
          <w:sz w:val="22"/>
          <w:szCs w:val="22"/>
          <w:lang w:val="it-IT"/>
        </w:rPr>
        <w:t xml:space="preserve"> a Rom</w:t>
      </w:r>
      <w:r>
        <w:rPr>
          <w:rFonts w:ascii="Arial" w:hAnsi="Arial"/>
          <w:sz w:val="22"/>
          <w:szCs w:val="22"/>
          <w:lang w:val="en-US"/>
        </w:rPr>
        <w:t>â</w:t>
      </w:r>
      <w:r>
        <w:rPr>
          <w:rFonts w:ascii="Arial" w:hAnsi="Arial"/>
          <w:sz w:val="22"/>
          <w:szCs w:val="22"/>
        </w:rPr>
        <w:t xml:space="preserve">niei </w:t>
      </w:r>
      <w:r>
        <w:rPr>
          <w:rFonts w:ascii="Arial" w:hAnsi="Arial"/>
          <w:sz w:val="22"/>
          <w:szCs w:val="22"/>
          <w:lang w:val="en-US"/>
        </w:rPr>
        <w:t>ș</w:t>
      </w:r>
      <w:r>
        <w:rPr>
          <w:rFonts w:ascii="Arial" w:hAnsi="Arial"/>
          <w:sz w:val="22"/>
          <w:szCs w:val="22"/>
        </w:rPr>
        <w:t xml:space="preserve">i se </w:t>
      </w:r>
      <w:r>
        <w:rPr>
          <w:rFonts w:ascii="Arial" w:hAnsi="Arial"/>
          <w:sz w:val="22"/>
          <w:szCs w:val="22"/>
          <w:lang w:val="en-US"/>
        </w:rPr>
        <w:t>î</w:t>
      </w:r>
      <w:r>
        <w:rPr>
          <w:rFonts w:ascii="Arial" w:hAnsi="Arial"/>
          <w:sz w:val="22"/>
          <w:szCs w:val="22"/>
        </w:rPr>
        <w:t>ntinde de la nord la sud ca o band</w:t>
      </w:r>
      <w:r>
        <w:rPr>
          <w:rFonts w:ascii="Arial" w:hAnsi="Arial"/>
          <w:sz w:val="22"/>
          <w:szCs w:val="22"/>
          <w:lang w:val="en-US"/>
        </w:rPr>
        <w:t>ă</w:t>
      </w:r>
      <w:r>
        <w:rPr>
          <w:rFonts w:ascii="Arial" w:hAnsi="Arial"/>
          <w:sz w:val="22"/>
          <w:szCs w:val="22"/>
          <w:lang w:val="es-ES_tradnl"/>
        </w:rPr>
        <w:t xml:space="preserve"> de l</w:t>
      </w:r>
      <w:r>
        <w:rPr>
          <w:rFonts w:ascii="Arial" w:hAnsi="Arial"/>
          <w:sz w:val="22"/>
          <w:szCs w:val="22"/>
          <w:lang w:val="en-US"/>
        </w:rPr>
        <w:t>ăț</w:t>
      </w:r>
      <w:r>
        <w:rPr>
          <w:rFonts w:ascii="Arial" w:hAnsi="Arial"/>
          <w:sz w:val="22"/>
          <w:szCs w:val="22"/>
          <w:lang w:val="it-IT"/>
        </w:rPr>
        <w:t>ime variabil</w:t>
      </w:r>
      <w:r>
        <w:rPr>
          <w:rFonts w:ascii="Arial" w:hAnsi="Arial"/>
          <w:sz w:val="22"/>
          <w:szCs w:val="22"/>
          <w:lang w:val="en-US"/>
        </w:rPr>
        <w:t>ă</w:t>
      </w:r>
      <w:r>
        <w:rPr>
          <w:rFonts w:ascii="Arial" w:hAnsi="Arial"/>
          <w:sz w:val="22"/>
          <w:szCs w:val="22"/>
        </w:rPr>
        <w:t>, suprapus</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principal peste zona marin</w:t>
      </w:r>
      <w:r>
        <w:rPr>
          <w:rFonts w:ascii="Arial" w:hAnsi="Arial"/>
          <w:sz w:val="22"/>
          <w:szCs w:val="22"/>
          <w:lang w:val="en-US"/>
        </w:rPr>
        <w:t>ă</w:t>
      </w:r>
      <w:r>
        <w:rPr>
          <w:rFonts w:ascii="Arial" w:hAnsi="Arial"/>
          <w:sz w:val="22"/>
          <w:szCs w:val="22"/>
        </w:rPr>
        <w:t>, urm</w:t>
      </w:r>
      <w:r>
        <w:rPr>
          <w:rFonts w:ascii="Arial" w:hAnsi="Arial"/>
          <w:sz w:val="22"/>
          <w:szCs w:val="22"/>
          <w:lang w:val="en-US"/>
        </w:rPr>
        <w:t>â</w:t>
      </w:r>
      <w:r>
        <w:rPr>
          <w:rFonts w:ascii="Arial" w:hAnsi="Arial"/>
          <w:sz w:val="22"/>
          <w:szCs w:val="22"/>
        </w:rPr>
        <w:t xml:space="preserve">nd linia litoralului </w:t>
      </w:r>
      <w:r>
        <w:rPr>
          <w:rFonts w:ascii="Arial" w:hAnsi="Arial"/>
          <w:sz w:val="22"/>
          <w:szCs w:val="22"/>
          <w:lang w:val="en-US"/>
        </w:rPr>
        <w:t>ș</w:t>
      </w:r>
      <w:r>
        <w:rPr>
          <w:rFonts w:ascii="Arial" w:hAnsi="Arial"/>
          <w:sz w:val="22"/>
          <w:szCs w:val="22"/>
        </w:rPr>
        <w:t>i pornind din zona Sulina p</w:t>
      </w:r>
      <w:r>
        <w:rPr>
          <w:rFonts w:ascii="Arial" w:hAnsi="Arial"/>
          <w:sz w:val="22"/>
          <w:szCs w:val="22"/>
          <w:lang w:val="en-US"/>
        </w:rPr>
        <w:t>â</w:t>
      </w:r>
      <w:r>
        <w:rPr>
          <w:rFonts w:ascii="Arial" w:hAnsi="Arial"/>
          <w:sz w:val="22"/>
          <w:szCs w:val="22"/>
        </w:rPr>
        <w:t>n</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sudul litoralului la grani</w:t>
      </w:r>
      <w:r>
        <w:rPr>
          <w:rFonts w:ascii="Arial" w:hAnsi="Arial"/>
          <w:sz w:val="22"/>
          <w:szCs w:val="22"/>
          <w:lang w:val="en-US"/>
        </w:rPr>
        <w:t>ț</w:t>
      </w:r>
      <w:r>
        <w:rPr>
          <w:rFonts w:ascii="Arial" w:hAnsi="Arial"/>
          <w:sz w:val="22"/>
          <w:szCs w:val="22"/>
        </w:rPr>
        <w:t>a cu Bulgaria.</w:t>
      </w:r>
    </w:p>
    <w:p w14:paraId="5A06026E"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Conform formularului standard Natura 2000 al sitului (varianta actualizat</w:t>
      </w:r>
      <w:r>
        <w:rPr>
          <w:rFonts w:ascii="Arial" w:hAnsi="Arial"/>
          <w:sz w:val="22"/>
          <w:szCs w:val="22"/>
          <w:lang w:val="en-US"/>
        </w:rPr>
        <w:t>ă</w:t>
      </w:r>
      <w:r>
        <w:rPr>
          <w:rFonts w:ascii="Arial" w:hAnsi="Arial"/>
          <w:sz w:val="22"/>
          <w:szCs w:val="22"/>
        </w:rPr>
        <w:t xml:space="preserve"> 2016), aria protejat</w:t>
      </w:r>
      <w:r>
        <w:rPr>
          <w:rFonts w:ascii="Arial" w:hAnsi="Arial"/>
          <w:sz w:val="22"/>
          <w:szCs w:val="22"/>
          <w:lang w:val="en-US"/>
        </w:rPr>
        <w:t>ă</w:t>
      </w:r>
      <w:r>
        <w:rPr>
          <w:rFonts w:ascii="Arial" w:hAnsi="Arial"/>
          <w:sz w:val="22"/>
          <w:szCs w:val="22"/>
        </w:rPr>
        <w:t xml:space="preserve"> </w:t>
      </w:r>
      <w:r>
        <w:rPr>
          <w:rFonts w:ascii="Arial" w:hAnsi="Arial"/>
          <w:b/>
          <w:bCs/>
          <w:sz w:val="22"/>
          <w:szCs w:val="22"/>
        </w:rPr>
        <w:t>ROSPA0076 Marea Neagr</w:t>
      </w:r>
      <w:r>
        <w:rPr>
          <w:rFonts w:ascii="Arial" w:hAnsi="Arial"/>
          <w:b/>
          <w:bCs/>
          <w:sz w:val="22"/>
          <w:szCs w:val="22"/>
          <w:lang w:val="en-US"/>
        </w:rPr>
        <w:t>ă</w:t>
      </w:r>
      <w:r>
        <w:rPr>
          <w:rFonts w:ascii="Arial" w:hAnsi="Arial"/>
          <w:sz w:val="22"/>
          <w:szCs w:val="22"/>
        </w:rPr>
        <w:t xml:space="preserve"> are o suprafa</w:t>
      </w:r>
      <w:r>
        <w:rPr>
          <w:rFonts w:ascii="Arial" w:hAnsi="Arial"/>
          <w:sz w:val="22"/>
          <w:szCs w:val="22"/>
          <w:lang w:val="en-US"/>
        </w:rPr>
        <w:t>ță</w:t>
      </w:r>
      <w:r>
        <w:rPr>
          <w:rFonts w:ascii="Arial" w:hAnsi="Arial"/>
          <w:sz w:val="22"/>
          <w:szCs w:val="22"/>
          <w:lang w:val="es-ES_tradnl"/>
        </w:rPr>
        <w:t xml:space="preserve"> de </w:t>
      </w:r>
      <w:r>
        <w:rPr>
          <w:rFonts w:ascii="Arial" w:hAnsi="Arial"/>
          <w:i/>
          <w:iCs/>
          <w:sz w:val="22"/>
          <w:szCs w:val="22"/>
        </w:rPr>
        <w:t>149.143,90 ha</w:t>
      </w:r>
      <w:r>
        <w:rPr>
          <w:rFonts w:ascii="Arial" w:hAnsi="Arial"/>
          <w:sz w:val="22"/>
          <w:szCs w:val="22"/>
        </w:rPr>
        <w:t xml:space="preserve"> </w:t>
      </w:r>
      <w:r>
        <w:rPr>
          <w:rFonts w:ascii="Arial" w:hAnsi="Arial"/>
          <w:sz w:val="22"/>
          <w:szCs w:val="22"/>
          <w:lang w:val="en-US"/>
        </w:rPr>
        <w:t>ș</w:t>
      </w:r>
      <w:r>
        <w:rPr>
          <w:rFonts w:ascii="Arial" w:hAnsi="Arial"/>
          <w:sz w:val="22"/>
          <w:szCs w:val="22"/>
        </w:rPr>
        <w:t>i a fost desemnat</w:t>
      </w:r>
      <w:r>
        <w:rPr>
          <w:rFonts w:ascii="Arial" w:hAnsi="Arial"/>
          <w:sz w:val="22"/>
          <w:szCs w:val="22"/>
          <w:lang w:val="en-US"/>
        </w:rPr>
        <w:t>ă</w:t>
      </w:r>
      <w:r>
        <w:rPr>
          <w:rFonts w:ascii="Arial" w:hAnsi="Arial"/>
          <w:sz w:val="22"/>
          <w:szCs w:val="22"/>
        </w:rPr>
        <w:t xml:space="preserve"> pentru protec</w:t>
      </w:r>
      <w:r>
        <w:rPr>
          <w:rFonts w:ascii="Arial" w:hAnsi="Arial"/>
          <w:sz w:val="22"/>
          <w:szCs w:val="22"/>
          <w:lang w:val="en-US"/>
        </w:rPr>
        <w:t>ț</w:t>
      </w:r>
      <w:r>
        <w:rPr>
          <w:rFonts w:ascii="Arial" w:hAnsi="Arial"/>
          <w:sz w:val="22"/>
          <w:szCs w:val="22"/>
        </w:rPr>
        <w:t xml:space="preserve">ia </w:t>
      </w:r>
      <w:r>
        <w:rPr>
          <w:rFonts w:ascii="Arial" w:hAnsi="Arial"/>
          <w:sz w:val="22"/>
          <w:szCs w:val="22"/>
          <w:lang w:val="en-US"/>
        </w:rPr>
        <w:t>ș</w:t>
      </w:r>
      <w:r>
        <w:rPr>
          <w:rFonts w:ascii="Arial" w:hAnsi="Arial"/>
          <w:sz w:val="22"/>
          <w:szCs w:val="22"/>
        </w:rPr>
        <w:t>i men</w:t>
      </w:r>
      <w:r>
        <w:rPr>
          <w:rFonts w:ascii="Arial" w:hAnsi="Arial"/>
          <w:sz w:val="22"/>
          <w:szCs w:val="22"/>
          <w:lang w:val="en-US"/>
        </w:rPr>
        <w:t>ț</w:t>
      </w:r>
      <w:r>
        <w:rPr>
          <w:rFonts w:ascii="Arial" w:hAnsi="Arial"/>
          <w:sz w:val="22"/>
          <w:szCs w:val="22"/>
        </w:rPr>
        <w:t xml:space="preserve">inerea sau </w:t>
      </w:r>
      <w:r>
        <w:rPr>
          <w:rFonts w:ascii="Arial" w:hAnsi="Arial"/>
          <w:sz w:val="22"/>
          <w:szCs w:val="22"/>
          <w:lang w:val="en-US"/>
        </w:rPr>
        <w:t>î</w:t>
      </w:r>
      <w:r>
        <w:rPr>
          <w:rFonts w:ascii="Arial" w:hAnsi="Arial"/>
          <w:sz w:val="22"/>
          <w:szCs w:val="22"/>
        </w:rPr>
        <w:t>mbun</w:t>
      </w:r>
      <w:r>
        <w:rPr>
          <w:rFonts w:ascii="Arial" w:hAnsi="Arial"/>
          <w:sz w:val="22"/>
          <w:szCs w:val="22"/>
          <w:lang w:val="en-US"/>
        </w:rPr>
        <w:t>ă</w:t>
      </w:r>
      <w:r>
        <w:rPr>
          <w:rFonts w:ascii="Arial" w:hAnsi="Arial"/>
          <w:sz w:val="22"/>
          <w:szCs w:val="22"/>
        </w:rPr>
        <w:t>t</w:t>
      </w:r>
      <w:r>
        <w:rPr>
          <w:rFonts w:ascii="Arial" w:hAnsi="Arial"/>
          <w:sz w:val="22"/>
          <w:szCs w:val="22"/>
          <w:lang w:val="en-US"/>
        </w:rPr>
        <w:t>ăț</w:t>
      </w:r>
      <w:r>
        <w:rPr>
          <w:rFonts w:ascii="Arial" w:hAnsi="Arial"/>
          <w:sz w:val="22"/>
          <w:szCs w:val="22"/>
        </w:rPr>
        <w:t>irea st</w:t>
      </w:r>
      <w:r>
        <w:rPr>
          <w:rFonts w:ascii="Arial" w:hAnsi="Arial"/>
          <w:sz w:val="22"/>
          <w:szCs w:val="22"/>
          <w:lang w:val="en-US"/>
        </w:rPr>
        <w:t>ă</w:t>
      </w:r>
      <w:r>
        <w:rPr>
          <w:rFonts w:ascii="Arial" w:hAnsi="Arial"/>
          <w:sz w:val="22"/>
          <w:szCs w:val="22"/>
        </w:rPr>
        <w:t xml:space="preserve">rii de conservare a </w:t>
      </w:r>
      <w:r>
        <w:rPr>
          <w:rFonts w:ascii="Arial" w:hAnsi="Arial"/>
          <w:i/>
          <w:iCs/>
          <w:sz w:val="22"/>
          <w:szCs w:val="22"/>
        </w:rPr>
        <w:t>37 de specii de p</w:t>
      </w:r>
      <w:r>
        <w:rPr>
          <w:rFonts w:ascii="Arial" w:hAnsi="Arial"/>
          <w:i/>
          <w:iCs/>
          <w:sz w:val="22"/>
          <w:szCs w:val="22"/>
          <w:lang w:val="en-US"/>
        </w:rPr>
        <w:t>ă</w:t>
      </w:r>
      <w:r>
        <w:rPr>
          <w:rFonts w:ascii="Arial" w:hAnsi="Arial"/>
          <w:i/>
          <w:iCs/>
          <w:sz w:val="22"/>
          <w:szCs w:val="22"/>
        </w:rPr>
        <w:t>s</w:t>
      </w:r>
      <w:r>
        <w:rPr>
          <w:rFonts w:ascii="Arial" w:hAnsi="Arial"/>
          <w:i/>
          <w:iCs/>
          <w:sz w:val="22"/>
          <w:szCs w:val="22"/>
          <w:lang w:val="en-US"/>
        </w:rPr>
        <w:t>ă</w:t>
      </w:r>
      <w:r>
        <w:rPr>
          <w:rFonts w:ascii="Arial" w:hAnsi="Arial"/>
          <w:i/>
          <w:iCs/>
          <w:sz w:val="22"/>
          <w:szCs w:val="22"/>
        </w:rPr>
        <w:t>ri</w:t>
      </w:r>
      <w:r>
        <w:rPr>
          <w:rFonts w:ascii="Arial" w:hAnsi="Arial"/>
          <w:sz w:val="22"/>
          <w:szCs w:val="22"/>
        </w:rPr>
        <w:t xml:space="preserve">, ce se constituie </w:t>
      </w:r>
      <w:r>
        <w:rPr>
          <w:rFonts w:ascii="Arial" w:hAnsi="Arial"/>
          <w:sz w:val="22"/>
          <w:szCs w:val="22"/>
          <w:lang w:val="en-US"/>
        </w:rPr>
        <w:t>î</w:t>
      </w:r>
      <w:r>
        <w:rPr>
          <w:rFonts w:ascii="Arial" w:hAnsi="Arial"/>
          <w:sz w:val="22"/>
          <w:szCs w:val="22"/>
        </w:rPr>
        <w:t>n obiectivele de conservare ale ariei naturale protejate.</w:t>
      </w:r>
    </w:p>
    <w:p w14:paraId="3398114D"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lang w:val="pt-PT"/>
        </w:rPr>
        <w:tab/>
        <w:t>Aria de protec</w:t>
      </w:r>
      <w:r>
        <w:rPr>
          <w:rFonts w:ascii="Arial" w:hAnsi="Arial"/>
          <w:sz w:val="22"/>
          <w:szCs w:val="22"/>
          <w:lang w:val="en-US"/>
        </w:rPr>
        <w:t>ț</w:t>
      </w:r>
      <w:r>
        <w:rPr>
          <w:rFonts w:ascii="Arial" w:hAnsi="Arial"/>
          <w:sz w:val="22"/>
          <w:szCs w:val="22"/>
        </w:rPr>
        <w:t>ie special</w:t>
      </w:r>
      <w:r>
        <w:rPr>
          <w:rFonts w:ascii="Arial" w:hAnsi="Arial"/>
          <w:sz w:val="22"/>
          <w:szCs w:val="22"/>
          <w:lang w:val="en-US"/>
        </w:rPr>
        <w:t>ă</w:t>
      </w:r>
      <w:r>
        <w:rPr>
          <w:rFonts w:ascii="Arial" w:hAnsi="Arial"/>
          <w:sz w:val="22"/>
          <w:szCs w:val="22"/>
          <w:lang w:val="fr-FR"/>
        </w:rPr>
        <w:t xml:space="preserve"> avifaunistic</w:t>
      </w:r>
      <w:r>
        <w:rPr>
          <w:rFonts w:ascii="Arial" w:hAnsi="Arial"/>
          <w:sz w:val="22"/>
          <w:szCs w:val="22"/>
          <w:lang w:val="en-US"/>
        </w:rPr>
        <w:t>ă</w:t>
      </w:r>
      <w:r>
        <w:rPr>
          <w:rFonts w:ascii="Arial" w:hAnsi="Arial"/>
          <w:sz w:val="22"/>
          <w:szCs w:val="22"/>
        </w:rPr>
        <w:t xml:space="preserve"> </w:t>
      </w:r>
      <w:r>
        <w:rPr>
          <w:rFonts w:ascii="Arial" w:hAnsi="Arial"/>
          <w:b/>
          <w:bCs/>
          <w:sz w:val="22"/>
          <w:szCs w:val="22"/>
        </w:rPr>
        <w:t>ROSPA0076 Marea Neagr</w:t>
      </w:r>
      <w:r>
        <w:rPr>
          <w:rFonts w:ascii="Arial" w:hAnsi="Arial"/>
          <w:b/>
          <w:bCs/>
          <w:sz w:val="22"/>
          <w:szCs w:val="22"/>
          <w:lang w:val="en-US"/>
        </w:rPr>
        <w:t>ă</w:t>
      </w:r>
      <w:r>
        <w:rPr>
          <w:rFonts w:ascii="Arial" w:hAnsi="Arial"/>
          <w:sz w:val="22"/>
          <w:szCs w:val="22"/>
        </w:rPr>
        <w:t xml:space="preserve"> se afl</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lang w:val="it-IT"/>
        </w:rPr>
        <w:t>n custodia Agen</w:t>
      </w:r>
      <w:r>
        <w:rPr>
          <w:rFonts w:ascii="Arial" w:hAnsi="Arial"/>
          <w:sz w:val="22"/>
          <w:szCs w:val="22"/>
          <w:lang w:val="en-US"/>
        </w:rPr>
        <w:t>ț</w:t>
      </w:r>
      <w:r>
        <w:rPr>
          <w:rFonts w:ascii="Arial" w:hAnsi="Arial"/>
          <w:sz w:val="22"/>
          <w:szCs w:val="22"/>
        </w:rPr>
        <w:t>iei Na</w:t>
      </w:r>
      <w:r>
        <w:rPr>
          <w:rFonts w:ascii="Arial" w:hAnsi="Arial"/>
          <w:sz w:val="22"/>
          <w:szCs w:val="22"/>
          <w:lang w:val="en-US"/>
        </w:rPr>
        <w:t>ț</w:t>
      </w:r>
      <w:r>
        <w:rPr>
          <w:rFonts w:ascii="Arial" w:hAnsi="Arial"/>
          <w:sz w:val="22"/>
          <w:szCs w:val="22"/>
        </w:rPr>
        <w:t>ionale pentru Arii Naturale Protejate (A.N.A.N.P.), Serviciul Teritorial Constan</w:t>
      </w:r>
      <w:r>
        <w:rPr>
          <w:rFonts w:ascii="Arial" w:hAnsi="Arial"/>
          <w:sz w:val="22"/>
          <w:szCs w:val="22"/>
          <w:lang w:val="en-US"/>
        </w:rPr>
        <w:t>ţ</w:t>
      </w:r>
      <w:r>
        <w:rPr>
          <w:rFonts w:ascii="Arial" w:hAnsi="Arial"/>
          <w:sz w:val="22"/>
          <w:szCs w:val="22"/>
          <w:lang w:val="it-IT"/>
        </w:rPr>
        <w:t>a.</w:t>
      </w:r>
    </w:p>
    <w:p w14:paraId="6BDC7A8E" w14:textId="77777777" w:rsidR="00790ED7" w:rsidRDefault="00790ED7">
      <w:pPr>
        <w:pStyle w:val="Body"/>
        <w:spacing w:after="120" w:line="276" w:lineRule="auto"/>
        <w:jc w:val="both"/>
        <w:rPr>
          <w:rFonts w:ascii="Arial" w:eastAsia="Arial" w:hAnsi="Arial" w:cs="Arial"/>
          <w:sz w:val="22"/>
          <w:szCs w:val="22"/>
        </w:rPr>
      </w:pPr>
    </w:p>
    <w:p w14:paraId="2EEEE34A" w14:textId="77777777" w:rsidR="00790ED7" w:rsidRDefault="00D7094B">
      <w:pPr>
        <w:pStyle w:val="Body"/>
        <w:spacing w:after="120" w:line="276" w:lineRule="auto"/>
        <w:jc w:val="both"/>
      </w:pPr>
      <w:r>
        <w:rPr>
          <w:rFonts w:ascii="Arial Unicode MS" w:hAnsi="Arial Unicode MS"/>
        </w:rPr>
        <w:br w:type="page"/>
      </w:r>
    </w:p>
    <w:p w14:paraId="1D925D4F" w14:textId="77777777" w:rsidR="00790ED7" w:rsidRDefault="00790ED7">
      <w:pPr>
        <w:pStyle w:val="Body"/>
        <w:spacing w:after="120" w:line="276" w:lineRule="auto"/>
        <w:jc w:val="both"/>
        <w:rPr>
          <w:rFonts w:ascii="Arial" w:eastAsia="Arial" w:hAnsi="Arial" w:cs="Arial"/>
        </w:rPr>
      </w:pPr>
    </w:p>
    <w:p w14:paraId="131267DC" w14:textId="77777777" w:rsidR="00790ED7" w:rsidRDefault="00D7094B">
      <w:pPr>
        <w:pStyle w:val="Body"/>
        <w:spacing w:line="276" w:lineRule="auto"/>
        <w:jc w:val="both"/>
        <w:rPr>
          <w:rFonts w:ascii="Arial" w:eastAsia="Arial" w:hAnsi="Arial" w:cs="Arial"/>
          <w:b/>
          <w:bCs/>
          <w:i/>
          <w:iCs/>
          <w:sz w:val="22"/>
          <w:szCs w:val="22"/>
        </w:rPr>
      </w:pPr>
      <w:r>
        <w:rPr>
          <w:rStyle w:val="Heading2Char"/>
        </w:rPr>
        <w:t>XIII.3. Prezența și efectivele/suprafețele acoperite de specii și habitate de interes comunitar în zona proiectului</w:t>
      </w:r>
    </w:p>
    <w:p w14:paraId="44271353" w14:textId="77777777" w:rsidR="00790ED7" w:rsidRDefault="00790ED7">
      <w:pPr>
        <w:pStyle w:val="Body"/>
        <w:spacing w:after="120" w:line="276" w:lineRule="auto"/>
        <w:jc w:val="both"/>
        <w:rPr>
          <w:rFonts w:ascii="Arial" w:eastAsia="Arial" w:hAnsi="Arial" w:cs="Arial"/>
          <w:sz w:val="22"/>
          <w:szCs w:val="22"/>
        </w:rPr>
      </w:pPr>
    </w:p>
    <w:p w14:paraId="2A1D3E08"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Aria protejat</w:t>
      </w:r>
      <w:r>
        <w:rPr>
          <w:rFonts w:ascii="Arial" w:hAnsi="Arial"/>
          <w:sz w:val="22"/>
          <w:szCs w:val="22"/>
          <w:lang w:val="en-US"/>
        </w:rPr>
        <w:t>ă</w:t>
      </w:r>
      <w:r>
        <w:rPr>
          <w:rFonts w:ascii="Arial" w:hAnsi="Arial"/>
          <w:sz w:val="22"/>
          <w:szCs w:val="22"/>
        </w:rPr>
        <w:t xml:space="preserve"> </w:t>
      </w:r>
      <w:r>
        <w:rPr>
          <w:rFonts w:ascii="Arial" w:hAnsi="Arial"/>
          <w:b/>
          <w:bCs/>
          <w:sz w:val="22"/>
          <w:szCs w:val="22"/>
        </w:rPr>
        <w:t>ROSPA0076 Marea Neagr</w:t>
      </w:r>
      <w:r>
        <w:rPr>
          <w:rFonts w:ascii="Arial" w:hAnsi="Arial"/>
          <w:b/>
          <w:bCs/>
          <w:sz w:val="22"/>
          <w:szCs w:val="22"/>
          <w:lang w:val="en-US"/>
        </w:rPr>
        <w:t>ă</w:t>
      </w:r>
      <w:r>
        <w:rPr>
          <w:rFonts w:ascii="Arial" w:hAnsi="Arial"/>
          <w:sz w:val="22"/>
          <w:szCs w:val="22"/>
        </w:rPr>
        <w:t xml:space="preserve"> a fost desemnat</w:t>
      </w:r>
      <w:r>
        <w:rPr>
          <w:rFonts w:ascii="Arial" w:hAnsi="Arial"/>
          <w:sz w:val="22"/>
          <w:szCs w:val="22"/>
          <w:lang w:val="en-US"/>
        </w:rPr>
        <w:t>ă</w:t>
      </w:r>
      <w:r>
        <w:rPr>
          <w:rFonts w:ascii="Arial" w:hAnsi="Arial"/>
          <w:sz w:val="22"/>
          <w:szCs w:val="22"/>
        </w:rPr>
        <w:t xml:space="preserve"> pentru protec</w:t>
      </w:r>
      <w:r>
        <w:rPr>
          <w:rFonts w:ascii="Arial" w:hAnsi="Arial"/>
          <w:sz w:val="22"/>
          <w:szCs w:val="22"/>
          <w:lang w:val="en-US"/>
        </w:rPr>
        <w:t>ț</w:t>
      </w:r>
      <w:r>
        <w:rPr>
          <w:rFonts w:ascii="Arial" w:hAnsi="Arial"/>
          <w:sz w:val="22"/>
          <w:szCs w:val="22"/>
          <w:lang w:val="it-IT"/>
        </w:rPr>
        <w:t xml:space="preserve">ia a </w:t>
      </w:r>
      <w:r>
        <w:rPr>
          <w:rFonts w:ascii="Arial" w:hAnsi="Arial"/>
          <w:b/>
          <w:bCs/>
          <w:sz w:val="22"/>
          <w:szCs w:val="22"/>
        </w:rPr>
        <w:t>18 specii</w:t>
      </w:r>
      <w:r>
        <w:rPr>
          <w:rFonts w:ascii="Arial" w:hAnsi="Arial"/>
          <w:sz w:val="22"/>
          <w:szCs w:val="22"/>
          <w:lang w:val="it-IT"/>
        </w:rPr>
        <w:t xml:space="preserve"> listate </w:t>
      </w:r>
      <w:r>
        <w:rPr>
          <w:rFonts w:ascii="Arial" w:hAnsi="Arial"/>
          <w:sz w:val="22"/>
          <w:szCs w:val="22"/>
          <w:lang w:val="en-US"/>
        </w:rPr>
        <w:t>î</w:t>
      </w:r>
      <w:r>
        <w:rPr>
          <w:rFonts w:ascii="Arial" w:hAnsi="Arial"/>
          <w:sz w:val="22"/>
          <w:szCs w:val="22"/>
        </w:rPr>
        <w:t xml:space="preserve">n </w:t>
      </w:r>
      <w:r>
        <w:rPr>
          <w:rFonts w:ascii="Arial" w:hAnsi="Arial"/>
          <w:i/>
          <w:iCs/>
          <w:sz w:val="22"/>
          <w:szCs w:val="22"/>
        </w:rPr>
        <w:t>Anexa I a Directivei P</w:t>
      </w:r>
      <w:r>
        <w:rPr>
          <w:rFonts w:ascii="Arial" w:hAnsi="Arial"/>
          <w:i/>
          <w:iCs/>
          <w:sz w:val="22"/>
          <w:szCs w:val="22"/>
          <w:lang w:val="en-US"/>
        </w:rPr>
        <w:t>ă</w:t>
      </w:r>
      <w:r>
        <w:rPr>
          <w:rFonts w:ascii="Arial" w:hAnsi="Arial"/>
          <w:i/>
          <w:iCs/>
          <w:sz w:val="22"/>
          <w:szCs w:val="22"/>
        </w:rPr>
        <w:t>s</w:t>
      </w:r>
      <w:r>
        <w:rPr>
          <w:rFonts w:ascii="Arial" w:hAnsi="Arial"/>
          <w:i/>
          <w:iCs/>
          <w:sz w:val="22"/>
          <w:szCs w:val="22"/>
          <w:lang w:val="en-US"/>
        </w:rPr>
        <w:t>ă</w:t>
      </w:r>
      <w:r>
        <w:rPr>
          <w:rFonts w:ascii="Arial" w:hAnsi="Arial"/>
          <w:i/>
          <w:iCs/>
          <w:sz w:val="22"/>
          <w:szCs w:val="22"/>
        </w:rPr>
        <w:t>ri</w:t>
      </w:r>
      <w:r>
        <w:rPr>
          <w:rFonts w:ascii="Arial" w:hAnsi="Arial"/>
          <w:sz w:val="22"/>
          <w:szCs w:val="22"/>
        </w:rPr>
        <w:t>, dup</w:t>
      </w:r>
      <w:r>
        <w:rPr>
          <w:rFonts w:ascii="Arial" w:hAnsi="Arial"/>
          <w:sz w:val="22"/>
          <w:szCs w:val="22"/>
          <w:lang w:val="en-US"/>
        </w:rPr>
        <w:t>ă</w:t>
      </w:r>
      <w:r>
        <w:rPr>
          <w:rFonts w:ascii="Arial" w:hAnsi="Arial"/>
          <w:sz w:val="22"/>
          <w:szCs w:val="22"/>
        </w:rPr>
        <w:t xml:space="preserve"> cum urmeaz</w:t>
      </w:r>
      <w:r>
        <w:rPr>
          <w:rFonts w:ascii="Arial" w:hAnsi="Arial"/>
          <w:sz w:val="22"/>
          <w:szCs w:val="22"/>
          <w:lang w:val="en-US"/>
        </w:rPr>
        <w:t>ă</w:t>
      </w:r>
      <w:r>
        <w:rPr>
          <w:rFonts w:ascii="Arial" w:hAnsi="Arial"/>
          <w:sz w:val="22"/>
          <w:szCs w:val="22"/>
        </w:rPr>
        <w:t xml:space="preserve">: </w:t>
      </w:r>
      <w:r>
        <w:rPr>
          <w:rFonts w:ascii="Arial" w:hAnsi="Arial"/>
          <w:i/>
          <w:iCs/>
          <w:sz w:val="22"/>
          <w:szCs w:val="22"/>
          <w:lang w:val="it-IT"/>
        </w:rPr>
        <w:t xml:space="preserve">Puffinus yelkouan, Pelecanus crispus, Larus minutus, Sterna sandvicensis, Branta ruficollis, Chlidonias niger, Gelochelidon nilotica, Phalaropus lobatus, Sterna albifrons, Chlidonias hybridus, Cygnus Cygnus, Gavia arctica, Gavia stellata, Larus genei, Larus melanocephalus, Mergellus albellus, Sterna caspia </w:t>
      </w:r>
      <w:r>
        <w:rPr>
          <w:rFonts w:ascii="Arial" w:hAnsi="Arial"/>
          <w:sz w:val="22"/>
          <w:szCs w:val="22"/>
          <w:lang w:val="en-US"/>
        </w:rPr>
        <w:t>ș</w:t>
      </w:r>
      <w:r>
        <w:rPr>
          <w:rFonts w:ascii="Arial" w:hAnsi="Arial"/>
          <w:sz w:val="22"/>
          <w:szCs w:val="22"/>
        </w:rPr>
        <w:t xml:space="preserve">i </w:t>
      </w:r>
      <w:r>
        <w:rPr>
          <w:rFonts w:ascii="Arial" w:hAnsi="Arial"/>
          <w:i/>
          <w:iCs/>
          <w:sz w:val="22"/>
          <w:szCs w:val="22"/>
          <w:lang w:val="de-DE"/>
        </w:rPr>
        <w:t>Sterna hirundo</w:t>
      </w:r>
      <w:r>
        <w:rPr>
          <w:rFonts w:ascii="Arial" w:hAnsi="Arial"/>
          <w:sz w:val="22"/>
          <w:szCs w:val="22"/>
        </w:rPr>
        <w:t>. Acestea sunt specii de pasaj sau/</w:t>
      </w:r>
      <w:r>
        <w:rPr>
          <w:rFonts w:ascii="Arial" w:hAnsi="Arial"/>
          <w:sz w:val="22"/>
          <w:szCs w:val="22"/>
          <w:lang w:val="en-US"/>
        </w:rPr>
        <w:t>ș</w:t>
      </w:r>
      <w:r>
        <w:rPr>
          <w:rFonts w:ascii="Arial" w:hAnsi="Arial"/>
          <w:sz w:val="22"/>
          <w:szCs w:val="22"/>
        </w:rPr>
        <w:t>i oaspe</w:t>
      </w:r>
      <w:r>
        <w:rPr>
          <w:rFonts w:ascii="Arial" w:hAnsi="Arial"/>
          <w:sz w:val="22"/>
          <w:szCs w:val="22"/>
          <w:lang w:val="en-US"/>
        </w:rPr>
        <w:t>ț</w:t>
      </w:r>
      <w:r>
        <w:rPr>
          <w:rFonts w:ascii="Arial" w:hAnsi="Arial"/>
          <w:sz w:val="22"/>
          <w:szCs w:val="22"/>
        </w:rPr>
        <w:t>i de iarn</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lang w:val="pt-PT"/>
        </w:rPr>
        <w:t xml:space="preserve">n ROSPA0076 </w:t>
      </w:r>
      <w:r>
        <w:rPr>
          <w:rFonts w:ascii="Arial" w:hAnsi="Arial"/>
          <w:sz w:val="22"/>
          <w:szCs w:val="22"/>
          <w:lang w:val="en-US"/>
        </w:rPr>
        <w:t>ș</w:t>
      </w:r>
      <w:r>
        <w:rPr>
          <w:rFonts w:ascii="Arial" w:hAnsi="Arial"/>
          <w:sz w:val="22"/>
          <w:szCs w:val="22"/>
        </w:rPr>
        <w:t>i lor li se adaug</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nc</w:t>
      </w:r>
      <w:r>
        <w:rPr>
          <w:rFonts w:ascii="Arial" w:hAnsi="Arial"/>
          <w:sz w:val="22"/>
          <w:szCs w:val="22"/>
          <w:lang w:val="en-US"/>
        </w:rPr>
        <w:t>ă</w:t>
      </w:r>
      <w:r>
        <w:rPr>
          <w:rFonts w:ascii="Arial" w:hAnsi="Arial"/>
          <w:sz w:val="22"/>
          <w:szCs w:val="22"/>
        </w:rPr>
        <w:t xml:space="preserve"> </w:t>
      </w:r>
      <w:r>
        <w:rPr>
          <w:rFonts w:ascii="Arial" w:hAnsi="Arial"/>
          <w:b/>
          <w:bCs/>
          <w:sz w:val="22"/>
          <w:szCs w:val="22"/>
        </w:rPr>
        <w:t>19 specii</w:t>
      </w:r>
      <w:r>
        <w:rPr>
          <w:rFonts w:ascii="Arial" w:hAnsi="Arial"/>
          <w:sz w:val="22"/>
          <w:szCs w:val="22"/>
        </w:rPr>
        <w:t xml:space="preserve"> cu migra</w:t>
      </w:r>
      <w:r>
        <w:rPr>
          <w:rFonts w:ascii="Arial" w:hAnsi="Arial"/>
          <w:sz w:val="22"/>
          <w:szCs w:val="22"/>
          <w:lang w:val="en-US"/>
        </w:rPr>
        <w:t>ț</w:t>
      </w:r>
      <w:r>
        <w:rPr>
          <w:rFonts w:ascii="Arial" w:hAnsi="Arial"/>
          <w:sz w:val="22"/>
          <w:szCs w:val="22"/>
        </w:rPr>
        <w:t>ie regulat</w:t>
      </w:r>
      <w:r>
        <w:rPr>
          <w:rFonts w:ascii="Arial" w:hAnsi="Arial"/>
          <w:sz w:val="22"/>
          <w:szCs w:val="22"/>
          <w:lang w:val="en-US"/>
        </w:rPr>
        <w:t>ă</w:t>
      </w:r>
      <w:r>
        <w:rPr>
          <w:rFonts w:ascii="Arial" w:hAnsi="Arial"/>
          <w:sz w:val="22"/>
          <w:szCs w:val="22"/>
          <w:lang w:val="nl-NL"/>
        </w:rPr>
        <w:t xml:space="preserve"> nemen</w:t>
      </w:r>
      <w:r>
        <w:rPr>
          <w:rFonts w:ascii="Arial" w:hAnsi="Arial"/>
          <w:sz w:val="22"/>
          <w:szCs w:val="22"/>
          <w:lang w:val="en-US"/>
        </w:rPr>
        <w:t>ț</w:t>
      </w:r>
      <w:r>
        <w:rPr>
          <w:rFonts w:ascii="Arial" w:hAnsi="Arial"/>
          <w:sz w:val="22"/>
          <w:szCs w:val="22"/>
          <w:lang w:val="it-IT"/>
        </w:rPr>
        <w:t xml:space="preserve">ionate </w:t>
      </w:r>
      <w:r>
        <w:rPr>
          <w:rFonts w:ascii="Arial" w:hAnsi="Arial"/>
          <w:sz w:val="22"/>
          <w:szCs w:val="22"/>
          <w:lang w:val="en-US"/>
        </w:rPr>
        <w:t>î</w:t>
      </w:r>
      <w:r>
        <w:rPr>
          <w:rFonts w:ascii="Arial" w:hAnsi="Arial"/>
          <w:sz w:val="22"/>
          <w:szCs w:val="22"/>
        </w:rPr>
        <w:t>ns</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Anexa I a Directivei P</w:t>
      </w:r>
      <w:r>
        <w:rPr>
          <w:rFonts w:ascii="Arial" w:hAnsi="Arial"/>
          <w:sz w:val="22"/>
          <w:szCs w:val="22"/>
          <w:lang w:val="en-US"/>
        </w:rPr>
        <w:t>ă</w:t>
      </w:r>
      <w:r>
        <w:rPr>
          <w:rFonts w:ascii="Arial" w:hAnsi="Arial"/>
          <w:sz w:val="22"/>
          <w:szCs w:val="22"/>
        </w:rPr>
        <w:t>s</w:t>
      </w:r>
      <w:r>
        <w:rPr>
          <w:rFonts w:ascii="Arial" w:hAnsi="Arial"/>
          <w:sz w:val="22"/>
          <w:szCs w:val="22"/>
          <w:lang w:val="en-US"/>
        </w:rPr>
        <w:t>ă</w:t>
      </w:r>
      <w:r>
        <w:rPr>
          <w:rFonts w:ascii="Arial" w:hAnsi="Arial"/>
          <w:sz w:val="22"/>
          <w:szCs w:val="22"/>
        </w:rPr>
        <w:t>ri, dup</w:t>
      </w:r>
      <w:r>
        <w:rPr>
          <w:rFonts w:ascii="Arial" w:hAnsi="Arial"/>
          <w:sz w:val="22"/>
          <w:szCs w:val="22"/>
          <w:lang w:val="en-US"/>
        </w:rPr>
        <w:t>ă</w:t>
      </w:r>
      <w:r>
        <w:rPr>
          <w:rFonts w:ascii="Arial" w:hAnsi="Arial"/>
          <w:sz w:val="22"/>
          <w:szCs w:val="22"/>
        </w:rPr>
        <w:t xml:space="preserve"> cum urmeaz</w:t>
      </w:r>
      <w:r>
        <w:rPr>
          <w:rFonts w:ascii="Arial" w:hAnsi="Arial"/>
          <w:sz w:val="22"/>
          <w:szCs w:val="22"/>
          <w:lang w:val="en-US"/>
        </w:rPr>
        <w:t>ă</w:t>
      </w:r>
      <w:r>
        <w:rPr>
          <w:rFonts w:ascii="Arial" w:hAnsi="Arial"/>
          <w:sz w:val="22"/>
          <w:szCs w:val="22"/>
        </w:rPr>
        <w:t xml:space="preserve">: </w:t>
      </w:r>
      <w:r>
        <w:rPr>
          <w:rFonts w:ascii="Arial" w:hAnsi="Arial"/>
          <w:i/>
          <w:iCs/>
          <w:sz w:val="22"/>
          <w:szCs w:val="22"/>
          <w:lang w:val="it-IT"/>
        </w:rPr>
        <w:t xml:space="preserve">Podiceps nigricollis, Phalacrocorax carbo, Aythya fuligula, Fulica atra, Anas penelope, Anas platyrhynchos, Anas strepera, Larus fuscus, Larus ridibundus, Mergus merganser, Mergus serrator, Podiceps cristatus, Aythya ferina, Bucephala clangula, Larus cachinnans, Larus canus, Podiceps grisegena, Tachybaptus ruficollis </w:t>
      </w:r>
      <w:r>
        <w:rPr>
          <w:rFonts w:ascii="Arial" w:hAnsi="Arial"/>
          <w:i/>
          <w:iCs/>
          <w:sz w:val="22"/>
          <w:szCs w:val="22"/>
          <w:lang w:val="en-US"/>
        </w:rPr>
        <w:t>ș</w:t>
      </w:r>
      <w:r>
        <w:rPr>
          <w:rFonts w:ascii="Arial" w:hAnsi="Arial"/>
          <w:i/>
          <w:iCs/>
          <w:sz w:val="22"/>
          <w:szCs w:val="22"/>
          <w:lang w:val="it-IT"/>
        </w:rPr>
        <w:t>i Limosa limosa</w:t>
      </w:r>
      <w:r>
        <w:rPr>
          <w:rFonts w:ascii="Arial" w:hAnsi="Arial"/>
          <w:sz w:val="22"/>
          <w:szCs w:val="22"/>
        </w:rPr>
        <w:t>.</w:t>
      </w:r>
    </w:p>
    <w:p w14:paraId="3EE17B71" w14:textId="77777777" w:rsidR="00790ED7" w:rsidRDefault="00790ED7">
      <w:pPr>
        <w:pStyle w:val="Body"/>
        <w:spacing w:after="120" w:line="276" w:lineRule="auto"/>
        <w:jc w:val="both"/>
        <w:rPr>
          <w:rFonts w:ascii="Arial" w:eastAsia="Arial" w:hAnsi="Arial" w:cs="Arial"/>
          <w:sz w:val="22"/>
          <w:szCs w:val="22"/>
        </w:rPr>
      </w:pPr>
    </w:p>
    <w:p w14:paraId="6B498347" w14:textId="77777777" w:rsidR="00790ED7" w:rsidRDefault="00D7094B">
      <w:pPr>
        <w:pStyle w:val="Default"/>
        <w:spacing w:after="120" w:line="276" w:lineRule="auto"/>
        <w:jc w:val="both"/>
        <w:rPr>
          <w:rFonts w:ascii="Arial" w:eastAsia="Arial" w:hAnsi="Arial" w:cs="Arial"/>
          <w:b/>
          <w:bCs/>
          <w:sz w:val="22"/>
          <w:szCs w:val="22"/>
          <w:u w:val="single"/>
        </w:rPr>
      </w:pPr>
      <w:r>
        <w:rPr>
          <w:rFonts w:ascii="Arial" w:hAnsi="Arial"/>
          <w:b/>
          <w:bCs/>
          <w:sz w:val="22"/>
          <w:szCs w:val="22"/>
          <w:u w:val="single"/>
        </w:rPr>
        <w:t>Prezentarea elementelor de interes conservativ pentru ROSPA0076 Marea Neagră</w:t>
      </w:r>
    </w:p>
    <w:p w14:paraId="7E3E23D7" w14:textId="77777777" w:rsidR="00790ED7" w:rsidRDefault="00790ED7">
      <w:pPr>
        <w:pStyle w:val="Default"/>
        <w:spacing w:after="120" w:line="276" w:lineRule="auto"/>
        <w:jc w:val="both"/>
        <w:rPr>
          <w:rFonts w:ascii="Arial" w:eastAsia="Arial" w:hAnsi="Arial" w:cs="Arial"/>
          <w:sz w:val="22"/>
          <w:szCs w:val="22"/>
        </w:rPr>
      </w:pPr>
    </w:p>
    <w:p w14:paraId="30F1E26C" w14:textId="77777777" w:rsidR="00790ED7" w:rsidRDefault="00D7094B">
      <w:pPr>
        <w:pStyle w:val="Default"/>
        <w:numPr>
          <w:ilvl w:val="0"/>
          <w:numId w:val="55"/>
        </w:numPr>
        <w:spacing w:after="120" w:line="276" w:lineRule="auto"/>
        <w:jc w:val="both"/>
        <w:rPr>
          <w:rFonts w:ascii="Arial" w:hAnsi="Arial"/>
          <w:b/>
          <w:bCs/>
          <w:sz w:val="22"/>
          <w:szCs w:val="22"/>
        </w:rPr>
      </w:pPr>
      <w:r>
        <w:rPr>
          <w:rStyle w:val="apple-converted-space"/>
          <w:rFonts w:ascii="Arial" w:hAnsi="Arial"/>
          <w:b/>
          <w:bCs/>
          <w:sz w:val="22"/>
          <w:szCs w:val="22"/>
        </w:rPr>
        <w:t>Specii listate în Anexa I a Directivei Păsări</w:t>
      </w:r>
    </w:p>
    <w:p w14:paraId="4A8811B1" w14:textId="77777777" w:rsidR="00790ED7" w:rsidRDefault="00790ED7">
      <w:pPr>
        <w:pStyle w:val="Default"/>
        <w:spacing w:after="120" w:line="276" w:lineRule="auto"/>
        <w:jc w:val="both"/>
        <w:rPr>
          <w:rFonts w:ascii="Arial" w:eastAsia="Arial" w:hAnsi="Arial" w:cs="Arial"/>
          <w:sz w:val="22"/>
          <w:szCs w:val="22"/>
        </w:rPr>
      </w:pPr>
    </w:p>
    <w:p w14:paraId="611B7F93"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en-US"/>
        </w:rPr>
        <w:t xml:space="preserve">Puffinus yelkouan </w:t>
      </w:r>
      <w:r>
        <w:rPr>
          <w:rFonts w:ascii="Arial" w:hAnsi="Arial"/>
          <w:b/>
          <w:bCs/>
          <w:sz w:val="22"/>
          <w:szCs w:val="22"/>
        </w:rPr>
        <w:t>(ielcovan estic):</w:t>
      </w:r>
      <w:r>
        <w:rPr>
          <w:rFonts w:ascii="Arial" w:hAnsi="Arial"/>
          <w:sz w:val="22"/>
          <w:szCs w:val="22"/>
        </w:rPr>
        <w:t xml:space="preserve"> este o specie cu răspâ</w:t>
      </w:r>
      <w:r>
        <w:rPr>
          <w:rFonts w:ascii="Arial" w:hAnsi="Arial"/>
          <w:sz w:val="22"/>
          <w:szCs w:val="22"/>
          <w:lang w:val="it-IT"/>
        </w:rPr>
        <w:t>ndire endemic</w:t>
      </w:r>
      <w:r>
        <w:rPr>
          <w:rFonts w:ascii="Arial" w:hAnsi="Arial"/>
          <w:sz w:val="22"/>
          <w:szCs w:val="22"/>
        </w:rPr>
        <w:t>ă numai în Marea Mediterană și în Marea Neagră. Habitatul specific de cuibărit al ielcovanului constă în insule stâncoase în apropierea țărmurilor, cu precă</w:t>
      </w:r>
      <w:r>
        <w:rPr>
          <w:rFonts w:ascii="Arial" w:hAnsi="Arial"/>
          <w:sz w:val="22"/>
          <w:szCs w:val="22"/>
          <w:lang w:val="nl-NL"/>
        </w:rPr>
        <w:t xml:space="preserve">dere </w:t>
      </w:r>
      <w:r>
        <w:rPr>
          <w:rFonts w:ascii="Arial" w:hAnsi="Arial"/>
          <w:sz w:val="22"/>
          <w:szCs w:val="22"/>
        </w:rPr>
        <w:t>în Mă</w:t>
      </w:r>
      <w:r>
        <w:rPr>
          <w:rFonts w:ascii="Arial" w:hAnsi="Arial"/>
          <w:sz w:val="22"/>
          <w:szCs w:val="22"/>
          <w:lang w:val="it-IT"/>
        </w:rPr>
        <w:t>rile Egee, Tirenian</w:t>
      </w:r>
      <w:r>
        <w:rPr>
          <w:rFonts w:ascii="Arial" w:hAnsi="Arial"/>
          <w:sz w:val="22"/>
          <w:szCs w:val="22"/>
        </w:rPr>
        <w:t>ă</w:t>
      </w:r>
      <w:r>
        <w:rPr>
          <w:rFonts w:ascii="Arial" w:hAnsi="Arial"/>
          <w:sz w:val="22"/>
          <w:szCs w:val="22"/>
          <w:lang w:val="it-IT"/>
        </w:rPr>
        <w:t>, Adriatic</w:t>
      </w:r>
      <w:r>
        <w:rPr>
          <w:rFonts w:ascii="Arial" w:hAnsi="Arial"/>
          <w:sz w:val="22"/>
          <w:szCs w:val="22"/>
        </w:rPr>
        <w:t>ă ș</w:t>
      </w:r>
      <w:r>
        <w:rPr>
          <w:rFonts w:ascii="Arial" w:hAnsi="Arial"/>
          <w:sz w:val="22"/>
          <w:szCs w:val="22"/>
          <w:lang w:val="it-IT"/>
        </w:rPr>
        <w:t>i Mediteran</w:t>
      </w:r>
      <w:r>
        <w:rPr>
          <w:rFonts w:ascii="Arial" w:hAnsi="Arial"/>
          <w:sz w:val="22"/>
          <w:szCs w:val="22"/>
        </w:rPr>
        <w:t>ă, rareori ajunge și pe țărmurile Mării Negre. Coloritul specific este negru maroniu pe partea superioară a corpului și alb murdar pe partea inferioară. Se hrănește în special cu pești de talie mică ș</w:t>
      </w:r>
      <w:r>
        <w:rPr>
          <w:rFonts w:ascii="Arial" w:hAnsi="Arial"/>
          <w:sz w:val="22"/>
          <w:szCs w:val="22"/>
          <w:lang w:val="it-IT"/>
        </w:rPr>
        <w:t>i molu</w:t>
      </w:r>
      <w:r>
        <w:rPr>
          <w:rFonts w:ascii="Arial" w:hAnsi="Arial"/>
          <w:sz w:val="22"/>
          <w:szCs w:val="22"/>
        </w:rPr>
        <w:t xml:space="preserve">ște pe care le capturează prin scufundare. Lungimea corpului este de 30-40 cm, iar anvergura aripilor este de 76-93 cm, cu o masă </w:t>
      </w:r>
      <w:r>
        <w:rPr>
          <w:rFonts w:ascii="Arial" w:hAnsi="Arial"/>
          <w:sz w:val="22"/>
          <w:szCs w:val="22"/>
          <w:lang w:val="it-IT"/>
        </w:rPr>
        <w:t>corporal</w:t>
      </w:r>
      <w:r>
        <w:rPr>
          <w:rFonts w:ascii="Arial" w:hAnsi="Arial"/>
          <w:sz w:val="22"/>
          <w:szCs w:val="22"/>
        </w:rPr>
        <w:t>ă de 349-416 g. Amenințările principale ale speciei sunt capturarea accidentală a indivizilor în năvoadele de pescuit ale pescadoarelor mediteraneene, precum și poluarea apelor de coastă cu deșeuri plastice menajere, poluarea cu substanțe toxice cum sunt uleiuri, petrol și altele.</w:t>
      </w:r>
    </w:p>
    <w:p w14:paraId="76FA2728" w14:textId="77777777" w:rsidR="00790ED7" w:rsidRDefault="00D7094B">
      <w:pPr>
        <w:pStyle w:val="Body"/>
        <w:spacing w:after="120" w:line="276" w:lineRule="auto"/>
        <w:jc w:val="both"/>
        <w:rPr>
          <w:rFonts w:ascii="Arial" w:eastAsia="Arial" w:hAnsi="Arial" w:cs="Arial"/>
          <w:sz w:val="22"/>
          <w:szCs w:val="22"/>
        </w:rPr>
      </w:pPr>
      <w:r>
        <w:rPr>
          <w:rFonts w:ascii="Arial" w:hAnsi="Arial"/>
          <w:i/>
          <w:iCs/>
          <w:sz w:val="22"/>
          <w:szCs w:val="22"/>
        </w:rPr>
        <w:t>Este o specie exclusiv de pasaj în cadrul sitului ROSPA0076. În perioadele de pasaj, efectivul speciei în aria protejată este de 10 mii – 17 mii de indivizi, atât conform formularului standard, cât și conform planului de management. Datorită cerinţelor ecologice şi a biologiei speciei, prezența speciei nu este posibilă în zona Portului Mangalia, specia nefiind identificată pe amplasamentul proiectului în timpul observaţiilor de teren din perioada 18-19 februarie 2022.</w:t>
      </w:r>
    </w:p>
    <w:p w14:paraId="75BD13ED"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rPr>
        <w:t>Pelecanus crispus</w:t>
      </w:r>
      <w:r>
        <w:rPr>
          <w:rFonts w:ascii="Arial" w:hAnsi="Arial"/>
          <w:b/>
          <w:bCs/>
          <w:sz w:val="22"/>
          <w:szCs w:val="22"/>
          <w:lang w:val="es-ES_tradnl"/>
        </w:rPr>
        <w:t xml:space="preserve"> (pelican cre</w:t>
      </w:r>
      <w:r>
        <w:rPr>
          <w:rFonts w:ascii="Arial" w:hAnsi="Arial"/>
          <w:b/>
          <w:bCs/>
          <w:sz w:val="22"/>
          <w:szCs w:val="22"/>
        </w:rPr>
        <w:t xml:space="preserve">ț) </w:t>
      </w:r>
      <w:r>
        <w:rPr>
          <w:rFonts w:ascii="Arial" w:hAnsi="Arial"/>
          <w:sz w:val="22"/>
          <w:szCs w:val="22"/>
        </w:rPr>
        <w:t xml:space="preserve">este o specie de talie mare, cu dimorfism sexual redus, femela având dimensiuni mai mici decât ale masculului. Adultul are penele de pe ceafă </w:t>
      </w:r>
      <w:r>
        <w:rPr>
          <w:rFonts w:ascii="Arial" w:hAnsi="Arial"/>
          <w:sz w:val="22"/>
          <w:szCs w:val="22"/>
          <w:lang w:val="it-IT"/>
        </w:rPr>
        <w:t>cre</w:t>
      </w:r>
      <w:r>
        <w:rPr>
          <w:rFonts w:ascii="Arial" w:hAnsi="Arial"/>
          <w:sz w:val="22"/>
          <w:szCs w:val="22"/>
        </w:rPr>
        <w:t>țe, iar cele de pe creștet sunt ușor alungite, formând o crestă ușor ascuțită. Penajul general este alb-gri, cu o pată gălbuie pe piept, cu penele de zbor ale aripilor închise la culoare pe partea dorsală, dar mai deschise la culoare pe partea ventrală, lipsind contrastul alb-negru prezent la Pelicanul comun. Picioarele sunt de culoare gri, irisul este deschis la culoare, regiunea din jurul ochilor lipsită de pene este foarte redusă, iar sacul gular este roșu-portocaliu în cazul adulților. Lungimea corpului este de 160 - 180 cm, anvergura de 270 - 320 cm și greutatea de 10 - 13 kg. Cuibărește fragmentat din sud-estul Europei până în nodul Mongoliei și vestul Chinei, inclusiv porțiuni din sud-vestul Asiei. Populațiile din partea sudică a arealului sunt rezidente. Cele din nordul arealului, iernează în nord-estul Africii, sud-estul Europei și î</w:t>
      </w:r>
      <w:r>
        <w:rPr>
          <w:rFonts w:ascii="Arial" w:hAnsi="Arial"/>
          <w:sz w:val="22"/>
          <w:szCs w:val="22"/>
          <w:lang w:val="es-ES_tradnl"/>
        </w:rPr>
        <w:t>n por</w:t>
      </w:r>
      <w:r>
        <w:rPr>
          <w:rFonts w:ascii="Arial" w:hAnsi="Arial"/>
          <w:sz w:val="22"/>
          <w:szCs w:val="22"/>
        </w:rPr>
        <w:t>țiuni din sudul Asiei. În Româ</w:t>
      </w:r>
      <w:r>
        <w:rPr>
          <w:rFonts w:ascii="Arial" w:hAnsi="Arial"/>
          <w:sz w:val="22"/>
          <w:szCs w:val="22"/>
          <w:lang w:val="it-IT"/>
        </w:rPr>
        <w:t>nia, specia cuib</w:t>
      </w:r>
      <w:r>
        <w:rPr>
          <w:rFonts w:ascii="Arial" w:hAnsi="Arial"/>
          <w:sz w:val="22"/>
          <w:szCs w:val="22"/>
        </w:rPr>
        <w:t>ărește în Delta Dunării alături de pelicanul comun, dar și în alte colonii, în complexul Razim-Sinoe și lacul Tașaul. Este o specie ihtiofagă</w:t>
      </w:r>
      <w:r>
        <w:rPr>
          <w:rFonts w:ascii="Arial" w:hAnsi="Arial"/>
          <w:sz w:val="22"/>
          <w:szCs w:val="22"/>
          <w:lang w:val="pt-PT"/>
        </w:rPr>
        <w:t>, consum</w:t>
      </w:r>
      <w:r>
        <w:rPr>
          <w:rFonts w:ascii="Arial" w:hAnsi="Arial"/>
          <w:sz w:val="22"/>
          <w:szCs w:val="22"/>
        </w:rPr>
        <w:t>â</w:t>
      </w:r>
      <w:r>
        <w:rPr>
          <w:rFonts w:ascii="Arial" w:hAnsi="Arial"/>
          <w:sz w:val="22"/>
          <w:szCs w:val="22"/>
          <w:lang w:val="en-US"/>
        </w:rPr>
        <w:t xml:space="preserve">nd </w:t>
      </w:r>
      <w:r>
        <w:rPr>
          <w:rFonts w:ascii="Arial" w:hAnsi="Arial"/>
          <w:sz w:val="22"/>
          <w:szCs w:val="22"/>
        </w:rPr>
        <w:t>î</w:t>
      </w:r>
      <w:r>
        <w:rPr>
          <w:rFonts w:ascii="Arial" w:hAnsi="Arial"/>
          <w:sz w:val="22"/>
          <w:szCs w:val="22"/>
          <w:lang w:val="en-US"/>
        </w:rPr>
        <w:t>n general crap, ro</w:t>
      </w:r>
      <w:r>
        <w:rPr>
          <w:rFonts w:ascii="Arial" w:hAnsi="Arial"/>
          <w:sz w:val="22"/>
          <w:szCs w:val="22"/>
        </w:rPr>
        <w:t>șioară</w:t>
      </w:r>
      <w:r>
        <w:rPr>
          <w:rFonts w:ascii="Arial" w:hAnsi="Arial"/>
          <w:sz w:val="22"/>
          <w:szCs w:val="22"/>
          <w:lang w:val="es-ES_tradnl"/>
        </w:rPr>
        <w:t>, biban etc. V</w:t>
      </w:r>
      <w:r>
        <w:rPr>
          <w:rFonts w:ascii="Arial" w:hAnsi="Arial"/>
          <w:sz w:val="22"/>
          <w:szCs w:val="22"/>
        </w:rPr>
        <w:t>ânează solitar sau în grupuri mici, uneori împreună cu grupuri de cormorani.</w:t>
      </w:r>
    </w:p>
    <w:p w14:paraId="71B2689A" w14:textId="77777777" w:rsidR="00790ED7" w:rsidRDefault="00D7094B">
      <w:pPr>
        <w:pStyle w:val="Body"/>
        <w:spacing w:after="120" w:line="276" w:lineRule="auto"/>
        <w:jc w:val="both"/>
        <w:rPr>
          <w:rFonts w:ascii="Arial" w:eastAsia="Arial" w:hAnsi="Arial" w:cs="Arial"/>
          <w:sz w:val="22"/>
          <w:szCs w:val="22"/>
        </w:rPr>
      </w:pPr>
      <w:r>
        <w:rPr>
          <w:rFonts w:ascii="Arial" w:hAnsi="Arial"/>
          <w:i/>
          <w:iCs/>
          <w:sz w:val="22"/>
          <w:szCs w:val="22"/>
        </w:rPr>
        <w:t>Este o specie exclusiv de pasaj în cadrul sitului ROSPA0076. În perioadele de pasaj, efectivul speciei în aria protejată este de 70-120 de indivizi, atât conform formularului standard, cât și conform planului de management. În efectiv redus, de câțiva indivizi, prezența speciei este posibilă în zona Portului Mangalia, specia nefiind identificată pe amplasamentul proiectului în timpul observaţiilor de teren din perioada 18-19 februarie 2022.</w:t>
      </w:r>
    </w:p>
    <w:p w14:paraId="6463BF60"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Larus (Hydrocoloeus) minutus </w:t>
      </w:r>
      <w:r>
        <w:rPr>
          <w:rFonts w:ascii="Arial" w:hAnsi="Arial"/>
          <w:b/>
          <w:bCs/>
          <w:sz w:val="22"/>
          <w:szCs w:val="22"/>
        </w:rPr>
        <w:t>(peșcăruș mic)</w:t>
      </w:r>
      <w:r>
        <w:rPr>
          <w:rFonts w:ascii="Arial" w:hAnsi="Arial"/>
          <w:sz w:val="22"/>
          <w:szCs w:val="22"/>
        </w:rPr>
        <w:t>:</w:t>
      </w:r>
      <w:r>
        <w:rPr>
          <w:rFonts w:ascii="Arial" w:hAnsi="Arial"/>
          <w:i/>
          <w:iCs/>
          <w:sz w:val="22"/>
          <w:szCs w:val="22"/>
        </w:rPr>
        <w:t xml:space="preserve"> </w:t>
      </w:r>
      <w:r>
        <w:rPr>
          <w:rFonts w:ascii="Arial" w:hAnsi="Arial"/>
          <w:sz w:val="22"/>
          <w:szCs w:val="22"/>
        </w:rPr>
        <w:t xml:space="preserve">este o specie caracteristică zonelor umede reprezentate de lacuri bogate în stuf, mlaştini sau coaste lagunare cu apă salmastră sau marine. Este cel mai mic dintre pescăruşi. Lungimea corpului este de 25-30 cm şi are o greutate de 88-162 g. Anvergura aripilor este de circa 70-78 cm. Adulţii au înfăţişare similară. Penajul capului este negru, aripile sunt late şi rotunjite, iar partea de sub aripi este închisă la culoare. Picioarele sunt de un roşu aprins, iar ciocul este închis, negru-roşiatic. Gâtul şi spatele sunt albe. Se hrăneşte cu insecte, inclusiv libelule, viermi şi peştişori. Manifestă preferinţă pentru larvele de chironomide. Este o specie prezentă mai ales în nord-estul continentului european. Se hrăneşte adeseori împreună cu alte specii de pescăruşi. Îşi prinde hrana în zbor în cazul insectelor, dar şi plonjează după pradă scufundându-se sau înoată în timp ce caută hrana. Cuibăreşte prima dată la 2-3 ani, în colonii aşezate pe sol, în apropierea apei. La construirea cuibului participă ambii parteneri, acesta fiind alcătuit din resturi vegetale. Iernează în Europa şi pe coastele Mării Caspice şi ale Mării Negre. </w:t>
      </w:r>
    </w:p>
    <w:p w14:paraId="61B1A136" w14:textId="77777777" w:rsidR="00790ED7" w:rsidRDefault="00D7094B">
      <w:pPr>
        <w:pStyle w:val="Default"/>
        <w:spacing w:after="120" w:line="276" w:lineRule="auto"/>
        <w:jc w:val="both"/>
        <w:rPr>
          <w:rFonts w:ascii="Arial" w:eastAsia="Arial" w:hAnsi="Arial" w:cs="Arial"/>
          <w:i/>
          <w:iCs/>
          <w:sz w:val="22"/>
          <w:szCs w:val="22"/>
        </w:rPr>
      </w:pPr>
      <w:r>
        <w:rPr>
          <w:rFonts w:ascii="Arial" w:hAnsi="Arial"/>
          <w:i/>
          <w:iCs/>
          <w:sz w:val="22"/>
          <w:szCs w:val="22"/>
        </w:rPr>
        <w:t>Este o specie exclusiv de pasaj în cadrul sitului ROSPA0076. În perioadele de pasaj, efectivul speciei în aria protejată este de 10 mii – 12 mii de indivizi, atât conform formularului standard, cât și conform planului de management. În efectiv redus, și pentru perioade scurte de timp, prezența speciei este posibilă în zona Portului Mangalia, indivizi aparţinând acestei specii fiind identificaţi în zona proiectului în timpul observaţiilor de teren din perioada 18-19 februarie 2022.</w:t>
      </w:r>
    </w:p>
    <w:p w14:paraId="76827E90" w14:textId="77777777" w:rsidR="00790ED7" w:rsidRDefault="00D7094B">
      <w:pPr>
        <w:pStyle w:val="Default"/>
        <w:spacing w:after="120" w:line="276" w:lineRule="auto"/>
        <w:jc w:val="both"/>
        <w:rPr>
          <w:rFonts w:ascii="Arial" w:eastAsia="Arial" w:hAnsi="Arial" w:cs="Arial"/>
          <w:b/>
          <w:bCs/>
          <w:sz w:val="22"/>
          <w:szCs w:val="22"/>
        </w:rPr>
      </w:pPr>
      <w:r>
        <w:rPr>
          <w:rFonts w:ascii="Arial" w:hAnsi="Arial"/>
          <w:b/>
          <w:bCs/>
          <w:i/>
          <w:iCs/>
          <w:sz w:val="22"/>
          <w:szCs w:val="22"/>
        </w:rPr>
        <w:t xml:space="preserve">Sterna sandvicensis </w:t>
      </w:r>
      <w:r>
        <w:rPr>
          <w:rFonts w:ascii="Arial" w:hAnsi="Arial"/>
          <w:b/>
          <w:bCs/>
          <w:sz w:val="22"/>
          <w:szCs w:val="22"/>
        </w:rPr>
        <w:t xml:space="preserve">(chiră de mare) </w:t>
      </w:r>
      <w:r>
        <w:rPr>
          <w:rFonts w:ascii="Arial" w:hAnsi="Arial"/>
          <w:sz w:val="22"/>
          <w:szCs w:val="22"/>
        </w:rPr>
        <w:t>este o specie de chiră de talie medie. Sexele sunt asemănătoare. Adulții au penajul de culoare alb-cenușiu, cu creștetul capului și creasta de culoare neagră și coada bifurcată. Picioarele sunt negre, iar ciocul de culoare neagră este lung și relativ subțire, vârful fiind de culoare galbenă. Juvenilii au penajul mai pestriț, lipsind de asemenea culoarea galbenă de la vârful ciocului. Lungimea corpului este de 36 - 46 cm, anvergura aripilor de 85 - 97 cm, iar greutatea este de 130 - 311 grame</w:t>
      </w:r>
      <w:r>
        <w:rPr>
          <w:rFonts w:ascii="Arial" w:hAnsi="Arial"/>
          <w:b/>
          <w:bCs/>
          <w:sz w:val="22"/>
          <w:szCs w:val="22"/>
        </w:rPr>
        <w:t>.</w:t>
      </w:r>
      <w:r>
        <w:rPr>
          <w:rFonts w:ascii="Arial" w:hAnsi="Arial"/>
          <w:sz w:val="22"/>
          <w:szCs w:val="22"/>
        </w:rPr>
        <w:t xml:space="preserve"> Are distribuție largă, dar restrânsă la zonele de coastă. Este prezentă în partea sud-estică a Americii de nord, în America centrală și în aproape toate regiunile de coastă din America de sud. În Europa este prezentă în regiunile de coastă din vestul și nord-vestul Europei, precum și pe coastele Mărilor: Mediterană, Neagră și Caspică. În Asia este prezentă în Golful Persic și Marea Arabiei, iar în Africa este prezentă în toate zonele de coastă. În România cuibărește localizat la vărsarea Dunării în Marea Neagră, iar în timpul pasajului este prezentă pe toată coasta Mării Negre. Iernează în partea sudică a distribuției, inclusiv în sudul Mării Negre. Sosește începând cu luna aprilie și este prezentă pe tot parcursul perioadei de cuibărire și pasaj, existând exemplare observate și în timpul iernii, specia iernând și în partea sudică a Mării Negre. Specie strict legată de zonele de coastă, preferând apele marine relativ calde. În afara sezonului de cuibărit este prezentă în apele costiere unde se hrănește, preferând pentru odihnă malurile stâncoase sau nisipoase și stâncile izolate.</w:t>
      </w:r>
    </w:p>
    <w:p w14:paraId="073E5460" w14:textId="77777777" w:rsidR="00790ED7" w:rsidRDefault="00D7094B">
      <w:pPr>
        <w:pStyle w:val="Default"/>
        <w:spacing w:after="120" w:line="276" w:lineRule="auto"/>
        <w:jc w:val="both"/>
        <w:rPr>
          <w:rFonts w:ascii="Arial" w:eastAsia="Arial" w:hAnsi="Arial" w:cs="Arial"/>
          <w:b/>
          <w:bCs/>
          <w:sz w:val="22"/>
          <w:szCs w:val="22"/>
        </w:rPr>
      </w:pPr>
      <w:r>
        <w:rPr>
          <w:rFonts w:ascii="Arial" w:hAnsi="Arial"/>
          <w:i/>
          <w:iCs/>
          <w:sz w:val="22"/>
          <w:szCs w:val="22"/>
        </w:rPr>
        <w:t>Este o specie exclusiv de pasaj în cadrul sitului ROSPA0076. În perioadele de pasaj, efectivul speciei în aria protejată este de 5200-6000 de indivizi, atât conform formularului standard, cât și conform planului de management. În efectiv redus, și pentru perioade scurte de timp, prezența speciei este posibilă în zona Portului Mangalia, indivizi aparţinând acestei specii fiind identificaţi în zona proiectului în timpul observaţiilor de teren din perioada 18-19 februarie 2022.</w:t>
      </w:r>
    </w:p>
    <w:p w14:paraId="7D37964D"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Branta ruficollis</w:t>
      </w:r>
      <w:r>
        <w:rPr>
          <w:rFonts w:ascii="Arial" w:hAnsi="Arial"/>
          <w:b/>
          <w:bCs/>
          <w:sz w:val="22"/>
          <w:szCs w:val="22"/>
        </w:rPr>
        <w:t xml:space="preserve"> (găscă cu gât roșu)</w:t>
      </w:r>
      <w:r>
        <w:rPr>
          <w:rFonts w:ascii="Arial" w:hAnsi="Arial"/>
          <w:sz w:val="22"/>
          <w:szCs w:val="22"/>
        </w:rPr>
        <w:t xml:space="preserve"> este cea mai mică dintre speciile de gâște europene şi are un penaj elegant, negru combinat cu roșu-castaniu, subliniat de dungi albe. Sexele au înfățișare similară. În zbor se observă gâtul scurt și coloritul negru complet sub aripi. Lungimea corpului este de 54-60 cm şi are o greutate medie de 1400-1625 g. Anvergura aripilor este cuprinsă între 110-125 cm. Specia cuibărește în tundra Siberiei, în zona peninsulelor Tamyr, Gydan și Yamal. Iernează în zona Mării Negre, pe coastele vestice ale acesteia, în special în România și Bulgaria. În România este întâlnită în zonele joase, în special în Bărăgan și Dobrogea, în apropierea lacurilor mari (pe care le folosește pentru înnoptare). Specia nu cuibărește în România, fiind prezentă la noi doar pentru iernat. Sosește începând cu luna octombrie și pleacă înapoi în teritoriile de cuibărire în martie. Populația globală este estimată la 44 000 - 56 000 de indivizi. Numărătorile efectuate de-a lungul timpului (în special în cartierele de iernare) au oferit cifre destul de fluctuante. Față de anii 1990, estimările din anii 2000 au arătat un posibil declin accentuat. Totuși, se pare că în ultimii ani estimările au arătat o creștere ușoară a populației. Per general însă, populația globală este în declin. Specia este clasificată ca ”Vulnerabilă”.</w:t>
      </w:r>
    </w:p>
    <w:p w14:paraId="588E0759" w14:textId="77777777" w:rsidR="00790ED7" w:rsidRDefault="00D7094B">
      <w:pPr>
        <w:pStyle w:val="Default"/>
        <w:spacing w:after="120" w:line="276" w:lineRule="auto"/>
        <w:jc w:val="both"/>
        <w:rPr>
          <w:rFonts w:ascii="Arial" w:eastAsia="Arial" w:hAnsi="Arial" w:cs="Arial"/>
          <w:sz w:val="22"/>
          <w:szCs w:val="22"/>
        </w:rPr>
      </w:pPr>
      <w:r>
        <w:rPr>
          <w:rFonts w:ascii="Arial" w:hAnsi="Arial"/>
          <w:i/>
          <w:iCs/>
          <w:sz w:val="22"/>
          <w:szCs w:val="22"/>
        </w:rPr>
        <w:t>Este o specie exclusiv oaspete de iarnă în cadrul sitului ROSPA0076, în acest sezon efectivul speciei în aria protejată este de 200 - 300 de indivizi, atât conform formularului standard, cât și conform planului de management. În zona Portului Mangalia, prezența speciei este exclusă dat fiind faptul că nu este deloc antropofilă, specia nefiind identificată pe amplasamentul proiectului în timpul observaţiilor de teren din perioada 18-19 februarie 2022.</w:t>
      </w:r>
    </w:p>
    <w:p w14:paraId="5BBCD971"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Chlidonias niger </w:t>
      </w:r>
      <w:r>
        <w:rPr>
          <w:rFonts w:ascii="Arial" w:hAnsi="Arial"/>
          <w:b/>
          <w:bCs/>
          <w:sz w:val="22"/>
          <w:szCs w:val="22"/>
        </w:rPr>
        <w:t xml:space="preserve">(chirighiță neagră) </w:t>
      </w:r>
      <w:r>
        <w:rPr>
          <w:rFonts w:ascii="Arial" w:hAnsi="Arial"/>
          <w:sz w:val="22"/>
          <w:szCs w:val="22"/>
        </w:rPr>
        <w:t>este o specie caracteristică în perioada cuibăritului zonelor umede de apă dulce şi salmastre bogate în vegetaţie şi în perioada iernării zonelor de coastă, golfurilor şi lagunelor cu apă sărată. Lungimea corpului este de 23-28 cm şi are o greutate de 50-74 g. Anvergura aripilor este de circa 57-65 cm. Adulţii au înfăţişare similară. Are aripile largi şi coada scurtă. Capul şi corpul sunt negre, iar aripile sunt gri-argintii. Se hrăneşte cu insecte, peşti mici şi broaşte. Este o specie prezentă în cea mai mare partea a continentului european. Planează pe loc fluturându-şi aripile în urmărirea prăzii. Pentru a se hrăni prinde pradă de la suprafaţa apei sau insecte în zbor şi foarte rar se scufundă. De obicei se hrăneşte la o distanţă de până la 2-5 km de colonie. Soseşte din cartierele de iernare în a doua parte a lunii aprilie și pleacă în septembrie.</w:t>
      </w:r>
    </w:p>
    <w:p w14:paraId="76EEA468" w14:textId="77777777" w:rsidR="00790ED7" w:rsidRDefault="00D7094B">
      <w:pPr>
        <w:pStyle w:val="Default"/>
        <w:spacing w:after="120" w:line="276" w:lineRule="auto"/>
        <w:jc w:val="both"/>
        <w:rPr>
          <w:rFonts w:ascii="Arial" w:eastAsia="Arial" w:hAnsi="Arial" w:cs="Arial"/>
          <w:i/>
          <w:iCs/>
          <w:sz w:val="22"/>
          <w:szCs w:val="22"/>
        </w:rPr>
      </w:pPr>
      <w:r>
        <w:rPr>
          <w:rFonts w:ascii="Arial" w:hAnsi="Arial"/>
          <w:i/>
          <w:iCs/>
          <w:sz w:val="22"/>
          <w:szCs w:val="22"/>
        </w:rPr>
        <w:t>Este o specie exclusiv de pasaj în cadrul sitului ROSPA0076. În perioadele de pasaj, efectivul speciei în aria protejată este de 120-140 de indivizi, atât conform formularului standard, cât și conform planului de management. În efectiv redus, și pentru perioade scurte de timp, prezența speciei este posibilă în zona Portului Mangalia, specia nefiind identificată pe amplasamentul proiectului în timpul observaţiilor de teren din perioada 18-19 februarie 2022.</w:t>
      </w:r>
    </w:p>
    <w:p w14:paraId="3C261A40" w14:textId="77777777" w:rsidR="00790ED7" w:rsidRDefault="00790ED7">
      <w:pPr>
        <w:pStyle w:val="Default"/>
        <w:spacing w:after="120" w:line="276" w:lineRule="auto"/>
        <w:jc w:val="both"/>
        <w:rPr>
          <w:rFonts w:ascii="Arial" w:eastAsia="Arial" w:hAnsi="Arial" w:cs="Arial"/>
          <w:sz w:val="22"/>
          <w:szCs w:val="22"/>
        </w:rPr>
      </w:pPr>
    </w:p>
    <w:p w14:paraId="1CC9D574" w14:textId="77777777" w:rsidR="00790ED7" w:rsidRDefault="00D7094B">
      <w:pPr>
        <w:pStyle w:val="Default"/>
        <w:spacing w:after="120" w:line="276" w:lineRule="auto"/>
        <w:jc w:val="both"/>
        <w:rPr>
          <w:rFonts w:ascii="Arial" w:eastAsia="Arial" w:hAnsi="Arial" w:cs="Arial"/>
          <w:b/>
          <w:bCs/>
          <w:sz w:val="22"/>
          <w:szCs w:val="22"/>
        </w:rPr>
      </w:pPr>
      <w:r>
        <w:rPr>
          <w:rFonts w:ascii="Arial" w:hAnsi="Arial"/>
          <w:b/>
          <w:bCs/>
          <w:i/>
          <w:iCs/>
          <w:sz w:val="22"/>
          <w:szCs w:val="22"/>
        </w:rPr>
        <w:t xml:space="preserve">Gelochelidon nilotica </w:t>
      </w:r>
      <w:r>
        <w:rPr>
          <w:rFonts w:ascii="Arial" w:hAnsi="Arial"/>
          <w:b/>
          <w:bCs/>
          <w:sz w:val="22"/>
          <w:szCs w:val="22"/>
        </w:rPr>
        <w:t xml:space="preserve">(pecăriță râzătoare) </w:t>
      </w:r>
      <w:r>
        <w:rPr>
          <w:rFonts w:ascii="Arial" w:hAnsi="Arial"/>
          <w:sz w:val="22"/>
          <w:szCs w:val="22"/>
        </w:rPr>
        <w:t>este o specie caracteristică zonelor lagunare cu apă salmastră şi ţărmurilor nisipoase, dar apare şi pe lacurile cu apă dulce şi mlăştinoase. Lungimea corpului este de 35-42 cm şi are o greutate de 150-192 g. Anvergura aripilor este de circa 76-86 cm. Este uşor de confundat cu sterna de mare (</w:t>
      </w:r>
      <w:r>
        <w:rPr>
          <w:rFonts w:ascii="Arial" w:hAnsi="Arial"/>
          <w:i/>
          <w:iCs/>
          <w:sz w:val="22"/>
          <w:szCs w:val="22"/>
        </w:rPr>
        <w:t>Sterna sandvicensis</w:t>
      </w:r>
      <w:r>
        <w:rPr>
          <w:rFonts w:ascii="Arial" w:hAnsi="Arial"/>
          <w:sz w:val="22"/>
          <w:szCs w:val="22"/>
        </w:rPr>
        <w:t>) mai ales în cazul păsărilor tinere. Adulţii au înfăţişare similară. Penajul este gri deschis, iar coada este scurtă şi scobită. Partea superioară a capului este neagră, iar ciocul este gros, asemănător pescăruşilor. Este o specie prezentă în sudul şi estul continentului european. Spre deosebire de celelalte chire nu plonjează în apă se scufundă după peştişori şi se hrăneşte căutându-şi hrana şi pe sol. Prinde insecte în zbor. Poate zbura la punct fix, fluturându-şi aripile.</w:t>
      </w:r>
    </w:p>
    <w:p w14:paraId="060E9292" w14:textId="77777777" w:rsidR="00790ED7" w:rsidRDefault="00D7094B">
      <w:pPr>
        <w:pStyle w:val="Default"/>
        <w:spacing w:after="120" w:line="276" w:lineRule="auto"/>
        <w:jc w:val="both"/>
        <w:rPr>
          <w:rFonts w:ascii="Arial" w:eastAsia="Arial" w:hAnsi="Arial" w:cs="Arial"/>
          <w:b/>
          <w:bCs/>
          <w:i/>
          <w:iCs/>
          <w:sz w:val="22"/>
          <w:szCs w:val="22"/>
        </w:rPr>
      </w:pPr>
      <w:r>
        <w:rPr>
          <w:rFonts w:ascii="Arial" w:hAnsi="Arial"/>
          <w:i/>
          <w:iCs/>
          <w:sz w:val="22"/>
          <w:szCs w:val="22"/>
        </w:rPr>
        <w:t>Este o specie exclusiv de pasaj în cadrul sitului ROSPA0076. În perioadele de pasaj, efectivul speciei în aria protejată este de 500 -1000 de indivizi, atât conform formularului standard, cât și conform planului de management. În efectiv redus, și pentru perioade scurte de timp, prezența speciei este posibilă în zona Portului Mangalia, specia nefiind identificată pe amplasamentul proiectului în timpul observaţiilor de teren din perioada 18-19 februarie 2022.</w:t>
      </w:r>
    </w:p>
    <w:p w14:paraId="78198CD4" w14:textId="77777777" w:rsidR="00790ED7" w:rsidRDefault="00D7094B">
      <w:pPr>
        <w:pStyle w:val="Default"/>
        <w:spacing w:after="120" w:line="276" w:lineRule="auto"/>
        <w:jc w:val="both"/>
        <w:rPr>
          <w:rFonts w:ascii="Arial" w:eastAsia="Arial" w:hAnsi="Arial" w:cs="Arial"/>
          <w:i/>
          <w:iCs/>
          <w:sz w:val="22"/>
          <w:szCs w:val="22"/>
        </w:rPr>
      </w:pPr>
      <w:r>
        <w:rPr>
          <w:rFonts w:ascii="Arial" w:hAnsi="Arial"/>
          <w:b/>
          <w:bCs/>
          <w:i/>
          <w:iCs/>
          <w:sz w:val="22"/>
          <w:szCs w:val="22"/>
        </w:rPr>
        <w:t xml:space="preserve">Phalaropus lobatus </w:t>
      </w:r>
      <w:r>
        <w:rPr>
          <w:rFonts w:ascii="Arial" w:hAnsi="Arial"/>
          <w:b/>
          <w:bCs/>
          <w:sz w:val="22"/>
          <w:szCs w:val="22"/>
        </w:rPr>
        <w:t xml:space="preserve">(notatiță) </w:t>
      </w:r>
      <w:r>
        <w:rPr>
          <w:rFonts w:ascii="Arial" w:hAnsi="Arial"/>
          <w:sz w:val="22"/>
          <w:szCs w:val="22"/>
        </w:rPr>
        <w:t>este o specie caracteristică zonelor de tundră, cu lacuri puţin adânci şi vegetaţie multă. În migraţie apare în zone umede cu lacuri salmastre sau sărate. Lungimea corpului este de 17-19 cm şi are o greutate de până la 48 g. Anvergura aripilor este de circa 31-34 cm. Adulţii au înfăţişare similară, cu menţiunea că femela este mai mare, are culorile mai intense şi pata roşie ruginie de pe gât este mai întinsă. Capul şi spatele sunt de un cenuşiu închis. Se hrăneşte cu insecte, melci, viermi, crustacee, furnici şi unele seminţe. Când se hrăneşte are un comportament unic între păsările de ţărm, manifestat prin faptul că înoată rapid în cercuri mici, creând un mic vârtej ce permite ridicarea hranei de pe fundul apei puţin adânci. Iernează pe coastele Mediteranei. Longevitatea cunoscută este de nouă ani şi şapte luni. În România specia apare în pasaj, mai frecvent fiind observată în septembrie.</w:t>
      </w:r>
    </w:p>
    <w:p w14:paraId="073C9E26" w14:textId="77777777" w:rsidR="00790ED7" w:rsidRDefault="00D7094B">
      <w:pPr>
        <w:pStyle w:val="Default"/>
        <w:spacing w:after="120" w:line="276" w:lineRule="auto"/>
        <w:jc w:val="both"/>
        <w:rPr>
          <w:rFonts w:ascii="Arial" w:eastAsia="Arial" w:hAnsi="Arial" w:cs="Arial"/>
          <w:sz w:val="22"/>
          <w:szCs w:val="22"/>
        </w:rPr>
      </w:pPr>
      <w:r>
        <w:rPr>
          <w:rFonts w:ascii="Arial" w:hAnsi="Arial"/>
          <w:i/>
          <w:iCs/>
          <w:sz w:val="22"/>
          <w:szCs w:val="22"/>
        </w:rPr>
        <w:t>Este o specie exclusiv de pasaj în cadrul sitului ROSPA0076. În perioadele de pasaj, efectivul speciei în aria protejată este de 700-1200 de indivizi, atât conform formularului standard, cât și conform planului de management. În efectiv redus, și pentru perioade scurte de timp, prezența speciei este posibilă în zona Portului Mangalia, specia nefiind identificată pe amplasamentul proiectului în timpul observaţiilor de teren din perioada 18-19 februarie 2022.</w:t>
      </w:r>
    </w:p>
    <w:p w14:paraId="3B8BD878"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Sterna (Sternula) albifrons</w:t>
      </w:r>
      <w:r>
        <w:rPr>
          <w:rFonts w:ascii="Arial" w:hAnsi="Arial"/>
          <w:b/>
          <w:bCs/>
          <w:sz w:val="22"/>
          <w:szCs w:val="22"/>
        </w:rPr>
        <w:t xml:space="preserve"> (chiră mică)</w:t>
      </w:r>
      <w:r>
        <w:rPr>
          <w:rFonts w:ascii="Arial" w:hAnsi="Arial"/>
          <w:sz w:val="22"/>
          <w:szCs w:val="22"/>
        </w:rPr>
        <w:t xml:space="preserve"> este caracteristică zonelor umede costiere, dar şi lacurilor interioare cu apă dulce situate la o distanţă de câţiva km de mare. Lungimea corpului este de 20-28 cm şi are o greutate de 45-60 g. Anvergura aripilor este de circa 45-55 cm. Este cea mai mică dintre speciile de chire. Adulţii au înfăţişare similară. Penajul este gri, fruntea albă, ciocul galben cu vârful negru, iar picioarele sunt galbene. Se hrăneşte cu peşti, insecte şi larvele acestora, melci şi scoici. Este o specie prezentă pe cea mai mare parte a continentului european. Pentru a se hrăni plonjează, după detectarea prăzii, de la 3-10 m înălţime. Planează pe loc, fluturându-şi aripile în urmărirea prăzii. Este o specie monogamă şi teritorială. Atinge maturitatea sexuală la trei ani. Ritualul nupţial este iniţiat de mascul care aduce peşte femelei. Cuibăreşte solitar sau în colonii mici.</w:t>
      </w:r>
    </w:p>
    <w:p w14:paraId="7EFC4410" w14:textId="77777777" w:rsidR="00790ED7" w:rsidRDefault="00D7094B">
      <w:pPr>
        <w:pStyle w:val="Default"/>
        <w:spacing w:after="120" w:line="276" w:lineRule="auto"/>
        <w:jc w:val="both"/>
        <w:rPr>
          <w:rFonts w:ascii="Arial" w:eastAsia="Arial" w:hAnsi="Arial" w:cs="Arial"/>
          <w:b/>
          <w:bCs/>
          <w:i/>
          <w:iCs/>
          <w:sz w:val="22"/>
          <w:szCs w:val="22"/>
        </w:rPr>
      </w:pPr>
      <w:r>
        <w:rPr>
          <w:rFonts w:ascii="Arial" w:hAnsi="Arial"/>
          <w:i/>
          <w:iCs/>
          <w:sz w:val="22"/>
          <w:szCs w:val="22"/>
        </w:rPr>
        <w:t>Este o specie exclusiv de pasaj în cadrul sitului ROSPA0076. În perioadele de pasaj, efectivul speciei în aria protejată este de 300 - 500 de indivizi, atât conform formularului standard, cât și conform planului de management. În efectiv redus, și pentru perioade scurte de timp, prezența speciei este posibilă în zona Portului Mangalia, specia nefiind identificată pe amplasamentul proiectului în timpul observaţiilor de teren din perioada 18-19 februarie 2022.</w:t>
      </w:r>
    </w:p>
    <w:p w14:paraId="2ECC1D2A" w14:textId="77777777" w:rsidR="00790ED7" w:rsidRDefault="00790ED7">
      <w:pPr>
        <w:pStyle w:val="Default"/>
        <w:spacing w:after="120" w:line="276" w:lineRule="auto"/>
        <w:jc w:val="both"/>
        <w:rPr>
          <w:rFonts w:ascii="Arial" w:eastAsia="Arial" w:hAnsi="Arial" w:cs="Arial"/>
          <w:b/>
          <w:bCs/>
          <w:sz w:val="22"/>
          <w:szCs w:val="22"/>
        </w:rPr>
      </w:pPr>
    </w:p>
    <w:p w14:paraId="678797C4"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Chlidonias hybridus </w:t>
      </w:r>
      <w:r>
        <w:rPr>
          <w:rFonts w:ascii="Arial" w:hAnsi="Arial"/>
          <w:b/>
          <w:bCs/>
          <w:sz w:val="22"/>
          <w:szCs w:val="22"/>
        </w:rPr>
        <w:t>(chirighiță cu obraji albi)</w:t>
      </w:r>
      <w:r>
        <w:rPr>
          <w:rFonts w:ascii="Arial" w:hAnsi="Arial"/>
          <w:sz w:val="22"/>
          <w:szCs w:val="22"/>
        </w:rPr>
        <w:t xml:space="preserve"> este o specie de chiră de talie mică - medie, cu aripile mai rotunjite și coada scurtă și ușor bifurcată. Penajul general este de culoare alb-cenușiu cu pieptul și abdomenul cenușiu închis, în contrast cu aripile și coada care sunt mai deschise la culoare. La adulții în penaj de vară, partea dorsală a capului este neagră, contrastând cu obrajii de culoare albă. Ciocul și picioarele sunt de culoare roșie. Lungimea corpului este de 23 - 29 cm, anvergura aripilor de 57 - 63 cm, iar greutatea este de 60 - 101 grame. Specia are distribuție largă, dar fragmentată, fiind prezentă în majoritatea regiunilor mai calde ale Palercaticului și anume din centrul și sudul Europei, nordul Africii, până în sud-estul Siberiei, sud-estul Chinei și nordul Indiei, dar și în jumătatea sudică a Africii și în Australia. Iernează în Africa, sudul și sud-estul Asiei și în Australia. În România, specia cuibărește fragmentat mai ales în zonele umede din afara arcului carpatic, fiind mai abundentă în Delta Dunării și complexul lagunar. În interiorul arcului Carpatic cuibărește izolat, doar în câteva locații. Specia preferă pentru cuibărire zonele umede de la altitudini joase, mai ales lacurile în proces de colmatare, lacurile cu vegetație plutitoare și submersă abundentă, râuri și mlaștini. În perioada migrației se hrănește în majoritatea habitatelor acvatice, inclusiv golfurile marine.</w:t>
      </w:r>
    </w:p>
    <w:p w14:paraId="57D62D4B" w14:textId="77777777" w:rsidR="00790ED7" w:rsidRDefault="00D7094B">
      <w:pPr>
        <w:pStyle w:val="Default"/>
        <w:spacing w:after="120" w:line="276" w:lineRule="auto"/>
        <w:jc w:val="both"/>
        <w:rPr>
          <w:rFonts w:ascii="Arial" w:eastAsia="Arial" w:hAnsi="Arial" w:cs="Arial"/>
          <w:i/>
          <w:iCs/>
          <w:sz w:val="22"/>
          <w:szCs w:val="22"/>
        </w:rPr>
      </w:pPr>
      <w:r>
        <w:rPr>
          <w:rFonts w:ascii="Arial" w:hAnsi="Arial"/>
          <w:i/>
          <w:iCs/>
          <w:sz w:val="22"/>
          <w:szCs w:val="22"/>
        </w:rPr>
        <w:t>Este o specie exclusiv de pasaj în cadrul sitului ROSPA0076. În perioadele de pasaj, efectivul speciei în aria protejată este de 4000 - 5000 de indivizi, atât conform formularului standard, cât și conform planului de management. Datorită cerinţelor ecologice şi a biologiei speciei, prezența acesteia este puţin probabilă în zona Portului Mangalia, specia nefiind identificată pe amplasamentul proiectului în timpul observaţiilor de teren din perioada 18-19 februarie 2022.</w:t>
      </w:r>
    </w:p>
    <w:p w14:paraId="4E947016" w14:textId="77777777" w:rsidR="00790ED7" w:rsidRDefault="00790ED7">
      <w:pPr>
        <w:pStyle w:val="Default"/>
        <w:spacing w:after="120" w:line="276" w:lineRule="auto"/>
        <w:jc w:val="both"/>
        <w:rPr>
          <w:rFonts w:ascii="Arial" w:eastAsia="Arial" w:hAnsi="Arial" w:cs="Arial"/>
          <w:sz w:val="22"/>
          <w:szCs w:val="22"/>
        </w:rPr>
      </w:pPr>
    </w:p>
    <w:p w14:paraId="2F9CCDAA"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Cygnus cygnus </w:t>
      </w:r>
      <w:r>
        <w:rPr>
          <w:rFonts w:ascii="Arial" w:hAnsi="Arial"/>
          <w:b/>
          <w:bCs/>
          <w:sz w:val="22"/>
          <w:szCs w:val="22"/>
        </w:rPr>
        <w:t>(lebădă de iarnă)</w:t>
      </w:r>
      <w:r>
        <w:rPr>
          <w:rFonts w:ascii="Arial" w:hAnsi="Arial"/>
          <w:sz w:val="22"/>
          <w:szCs w:val="22"/>
        </w:rPr>
        <w:t xml:space="preserve"> este o specie de talie mare, cu aspect general inconfundabil. Adulții au colorit complet alb. Ciocul lung și subțire are culoare galbenă cu vârful și marginile negre. Juvenilii au colorit alb-murdar (cu tentă maronie) și ciocul maro deschis cu vârful negru. Lungimea corpului este de 140-160 cm şi are o greutate de 5600-13100 g. Anvergura aripilor este cuprinsă între 205-235 cm. Cuibărește în zonele boreale și de tundră a Europei și Asiei și zonele centrale ale Asiei, din Islanda până în Kamceatka. În România este prezentă doar iarna, fiind răspândită mai ales în zonele joase extracarpatice, în special în regiunile din apropierea zonelor umede mari. În zonele de iernare, preferă de asemenea zonele joase, de câmpie, cu suprafețe deschise de apă ce nu îngheață (pentru odihnă) și zone agricole sau habitate naturale deschise (pentru hrănire).</w:t>
      </w:r>
    </w:p>
    <w:p w14:paraId="2D8ACC26" w14:textId="77777777" w:rsidR="00790ED7" w:rsidRDefault="00D7094B">
      <w:pPr>
        <w:pStyle w:val="Default"/>
        <w:spacing w:after="120" w:line="276" w:lineRule="auto"/>
        <w:jc w:val="both"/>
        <w:rPr>
          <w:rFonts w:ascii="Arial" w:eastAsia="Arial" w:hAnsi="Arial" w:cs="Arial"/>
          <w:i/>
          <w:iCs/>
          <w:sz w:val="22"/>
          <w:szCs w:val="22"/>
        </w:rPr>
      </w:pPr>
      <w:r>
        <w:rPr>
          <w:rFonts w:ascii="Arial" w:hAnsi="Arial"/>
          <w:i/>
          <w:iCs/>
          <w:sz w:val="22"/>
          <w:szCs w:val="22"/>
        </w:rPr>
        <w:t>Este o specie exclusiv oaspete de iarnă în cadrul sitului ROSPA0076, în acest sezon efectivul speciei în aria protejată este de 1000 - 1500 de indivizi, atât conform formularului standard, cât și conform planului de management. În zona Portului Mangalia, prezența unor indivizi ai speciei este posibilă în perioada de iarnă, specia nefiind identificată pe amplasamentul proiectului în timpul observaţiilor de teren din perioada 18-19 februarie 2022.</w:t>
      </w:r>
    </w:p>
    <w:p w14:paraId="40C69C08" w14:textId="77777777" w:rsidR="00790ED7" w:rsidRDefault="00790ED7">
      <w:pPr>
        <w:pStyle w:val="Default"/>
        <w:spacing w:after="120" w:line="276" w:lineRule="auto"/>
        <w:jc w:val="both"/>
        <w:rPr>
          <w:rFonts w:ascii="Arial" w:eastAsia="Arial" w:hAnsi="Arial" w:cs="Arial"/>
          <w:b/>
          <w:bCs/>
          <w:i/>
          <w:iCs/>
          <w:sz w:val="22"/>
          <w:szCs w:val="22"/>
        </w:rPr>
      </w:pPr>
    </w:p>
    <w:p w14:paraId="1E5CAAA9"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Gavia arctica </w:t>
      </w:r>
      <w:r>
        <w:rPr>
          <w:rFonts w:ascii="Arial" w:hAnsi="Arial"/>
          <w:b/>
          <w:bCs/>
          <w:sz w:val="22"/>
          <w:szCs w:val="22"/>
        </w:rPr>
        <w:t>(cufundac polar)</w:t>
      </w:r>
      <w:r>
        <w:rPr>
          <w:rFonts w:ascii="Arial" w:hAnsi="Arial"/>
          <w:sz w:val="22"/>
          <w:szCs w:val="22"/>
        </w:rPr>
        <w:t xml:space="preserve"> este o specie de cufundar de talie medie. În perioada de cuibărit are capul și ceafa de culoare gri uniform, spate de culoare închisă, spre negru, cu benzi transversale albe și o pată neagră pe gât în partea ventrală. În sezonul rece benzile albe de pe spate dispar, la fel si pata neagră de pe gât. Lungimea corpului este de 63 - 75 cm şi are o greutate medie de 1300–3400 g. Anvergura aripilor este cuprinsă între 100 - 122 cm. Are o distribuție largă Palearctică, cuibărind în toată zona boreală și de tundră a Europei și Asiei. În Europa cuibărește în peninsula Scandinavă, Finlanda și nordul Rusiei. În perioada de iarnă migrează în zonele sudice, în regiunile de coastă ale oceanului Atlantic și ale mărilor și pe apele interioare ale continentului, care rămân dezghețate. Specia nu cuibărește în România, fiind prezentă doar în sezonul rece. Iernează izolat sau în grupuri mici, pe apele interioare rămase dezghețate și în zona de coastă a Mării Negre. Este specia de cufundar cea mai comună care iernează la noi.</w:t>
      </w:r>
    </w:p>
    <w:p w14:paraId="640BE15F" w14:textId="77777777" w:rsidR="00790ED7" w:rsidRDefault="00D7094B">
      <w:pPr>
        <w:pStyle w:val="Default"/>
        <w:spacing w:after="120" w:line="276" w:lineRule="auto"/>
        <w:jc w:val="both"/>
        <w:rPr>
          <w:rFonts w:ascii="Arial" w:eastAsia="Arial" w:hAnsi="Arial" w:cs="Arial"/>
          <w:sz w:val="22"/>
          <w:szCs w:val="22"/>
        </w:rPr>
      </w:pPr>
      <w:r>
        <w:rPr>
          <w:rFonts w:ascii="Arial" w:hAnsi="Arial"/>
          <w:i/>
          <w:iCs/>
          <w:sz w:val="22"/>
          <w:szCs w:val="22"/>
        </w:rPr>
        <w:t>Este o specie exclusiv oaspete de iarnă în cadrul sitului ROSPA0076, în acest sezon efectivul speciei în aria protejată este de 250 - 300 de indivizi, atât conform formularului standard, cât și conform planului de management. În zona Portului Mangalia, prezența unor indivizi ai speciei este posibilă în perioada de iarnă, indivizi aparţinând acestei specii fiind identificaţi în zona proiectului în timpul observaţiilor de teren din perioada 18-19 februarie 2022.</w:t>
      </w:r>
    </w:p>
    <w:p w14:paraId="36D1DA65"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Gavia stellata </w:t>
      </w:r>
      <w:r>
        <w:rPr>
          <w:rFonts w:ascii="Arial" w:hAnsi="Arial"/>
          <w:b/>
          <w:bCs/>
          <w:sz w:val="22"/>
          <w:szCs w:val="22"/>
        </w:rPr>
        <w:t xml:space="preserve">(cufundar mic) </w:t>
      </w:r>
      <w:r>
        <w:rPr>
          <w:rFonts w:ascii="Arial" w:hAnsi="Arial"/>
          <w:sz w:val="22"/>
          <w:szCs w:val="22"/>
        </w:rPr>
        <w:t>este o specie de cufundar de talie mai mică. În perioada de cuibărit are spate de culoare închisă, spre negru, abdomenul deschis la culoare, iar gâtul gri-albăstrui cu partea ventrală roșu-cărămiziu închis. În penaj de iarnă, spatele devine marmorat cu alb (puncte dispuse într-o structură simetrică), gâtul este deschis la culoare iar pata roșie dispare. Lungimea corpului este de 55 - 67 cm şi are o greutate medie de 1000 – 2460 g. Anvergura aripilor este cuprinsă între 91 - 110 cm. Specia are o distribuție largă circumpolară, cuibărind la latitudini ridicate în toată emisfera nordică. În Europa cuibărește în peninsula Scandinavă, Finlanda și nordul Rusiei. În perioada de iarnă migrează în special în regiunile de coastă ale oceanului Atlantic, dar și țărmurile mărilor Neagră și Mediterană. Multe exemplare iernează și pe apele interioare ale continentului, care rămân dezghețate. Specia nu cuibărește în România, fiind prezentă doar în sezonul rece. Iernează izolat sau în grupuri mici, pe apele interioare rămase dezghețate și în zona de coastă a Mării Negre.</w:t>
      </w:r>
    </w:p>
    <w:p w14:paraId="2BB42936" w14:textId="77777777" w:rsidR="00790ED7" w:rsidRDefault="00D7094B">
      <w:pPr>
        <w:pStyle w:val="Default"/>
        <w:spacing w:after="120" w:line="276" w:lineRule="auto"/>
        <w:jc w:val="both"/>
        <w:rPr>
          <w:rFonts w:ascii="Arial" w:eastAsia="Arial" w:hAnsi="Arial" w:cs="Arial"/>
          <w:sz w:val="22"/>
          <w:szCs w:val="22"/>
        </w:rPr>
      </w:pPr>
      <w:r>
        <w:rPr>
          <w:rFonts w:ascii="Arial" w:hAnsi="Arial"/>
          <w:i/>
          <w:iCs/>
          <w:sz w:val="22"/>
          <w:szCs w:val="22"/>
        </w:rPr>
        <w:t>Este o specie exclusiv oaspete de iarnă în cadrul sitului ROSPA0076, în acest sezon efectivul speciei în aria protejată este de 100 - 200 de indivizi, atât conform formularului standard, cât și conform planului de management. În zona Portului Mangalia, prezența unor indivizi ai speciei este posibilă în perioada de iarnă, indivizi aparţinând acestei specii fiind identificaţi în zona proiectului în timpul observaţiilor de teren din perioada 18-19 februarie 2022.</w:t>
      </w:r>
    </w:p>
    <w:p w14:paraId="399DD243"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Larus genei </w:t>
      </w:r>
      <w:r>
        <w:rPr>
          <w:rFonts w:ascii="Arial" w:hAnsi="Arial"/>
          <w:b/>
          <w:bCs/>
          <w:sz w:val="22"/>
          <w:szCs w:val="22"/>
        </w:rPr>
        <w:t>(pescăruș rozalb)</w:t>
      </w:r>
      <w:r>
        <w:rPr>
          <w:rFonts w:ascii="Arial" w:hAnsi="Arial"/>
          <w:sz w:val="22"/>
          <w:szCs w:val="22"/>
        </w:rPr>
        <w:t xml:space="preserve"> este o specie caracteristică lacurilor interioare şi coastelor nisipoase marine. Apare şi pe păşuni sau în zone mlăştinoase. Lungimea corpului este de 42-44 cm şi are o greutate de 220-350 g. Anvergura aripilor este de circa 102-110 cm. Adulţii au înfăţişare similară. Penajul capului şi abdomenul sunt albe cu nuanţe roz-trandafirii, iar ciocul este roşu. Se hrăneşte cu insecte, larve, scoici, melci şi peşti mici. Este o specie prezentă în sudul şi estul continentului european. Plonjează în apă după hrană, din zbor, de la o înălţime de circa un metru. Prinde şi insecte în zbor. Se hrăneşte mai puţin cu hoituri comparativ cu alte specii de pescăruşi. Dintre exemplarele care iernează în Europa, cele mai multe sunt prezente în Grecia, Italia şi Turcia.</w:t>
      </w:r>
    </w:p>
    <w:p w14:paraId="76981F6A" w14:textId="77777777" w:rsidR="00790ED7" w:rsidRDefault="00D7094B">
      <w:pPr>
        <w:pStyle w:val="Default"/>
        <w:spacing w:after="120" w:line="276" w:lineRule="auto"/>
        <w:jc w:val="both"/>
        <w:rPr>
          <w:rFonts w:ascii="Arial" w:eastAsia="Arial" w:hAnsi="Arial" w:cs="Arial"/>
          <w:b/>
          <w:bCs/>
          <w:sz w:val="22"/>
          <w:szCs w:val="22"/>
        </w:rPr>
      </w:pPr>
      <w:r>
        <w:rPr>
          <w:rFonts w:ascii="Arial" w:hAnsi="Arial"/>
          <w:i/>
          <w:iCs/>
          <w:sz w:val="22"/>
          <w:szCs w:val="22"/>
        </w:rPr>
        <w:t>Este o specie exclusiv de pasaj în cadrul sitului ROSPA0076. În perioadele de pasaj, efectivul speciei în aria protejată este de 1000 - 1500 de indivizi, atât conform formularului standard, cât și conform planului de management. În efectiv redus, și pentru perioade scurte de timp, prezența speciei este posibilă în zona Portului Mangalia, specia nefiind identificată pe amplasamentul proiectului în timpul observaţiilor de teren din perioada 18-19 februarie 2022.</w:t>
      </w:r>
    </w:p>
    <w:p w14:paraId="44FA25DC"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Larus melanocephalus </w:t>
      </w:r>
      <w:r>
        <w:rPr>
          <w:rFonts w:ascii="Arial" w:hAnsi="Arial"/>
          <w:b/>
          <w:bCs/>
          <w:sz w:val="22"/>
          <w:szCs w:val="22"/>
        </w:rPr>
        <w:t xml:space="preserve">(pescăruș cu cap negru) </w:t>
      </w:r>
      <w:r>
        <w:rPr>
          <w:rFonts w:ascii="Arial" w:hAnsi="Arial"/>
          <w:sz w:val="22"/>
          <w:szCs w:val="22"/>
        </w:rPr>
        <w:t>o specie de pescăruș de talie mică. Sexele sunt asemănătoare. La adulți, gâtul, pieptul și burta și coada sunt albe, iar spatele gri deschis. Vârful aripilor este alb. Picioarele și ciocul sunt roșii. În penaj de vară, capul este negru închis, iar iarna alb, cu o mască neagră în spatele ochilor. Juvenilii au colorit marmorat, cu nuanțe de maro în primul an, apoi în următorii ani penaj de tranziție către adulți. Lungimea corpului este de 37 - 40 cm, anvergura aripilor este de 94 – 102 cm, iar greutatea de 215 – 350 de grame. Specie vest-palearctică cu distribuție restrânsă în zona Europei, cuibărind localizat în mai multe zone, în special în jurul Mării Negre și Europa Centrală. În perioada de iarnă distribuția este mai largă, folosind în special pentru hrănire zone mult mai largi (coasta europeană a Atlanticului, Mediterana, coasta nord-vestică a Africii). În România cuibărește izolat, în câteva locații din zona Deltei, Lacul Ianca și Rotbav. Este o specie migratoare în România, însă puține exemplare pot fi observate și peste iarnă. Migrează devreme, primele observații mai consistente începând în luna martie. Se întoarce în locurile de iernare către sfârșitul lunii octombrie. În perioada migrației de toamnă, sud-estul României este tranzitat de mii de exemplare, care rămân câteva luni pentru hrănire, odihnă și năpârlire, în special în zona lacului Techirghiol.</w:t>
      </w:r>
    </w:p>
    <w:p w14:paraId="4B8B489B" w14:textId="77777777" w:rsidR="00790ED7" w:rsidRDefault="00D7094B">
      <w:pPr>
        <w:pStyle w:val="Default"/>
        <w:spacing w:after="120" w:line="276" w:lineRule="auto"/>
        <w:jc w:val="both"/>
        <w:rPr>
          <w:rFonts w:ascii="Arial" w:eastAsia="Arial" w:hAnsi="Arial" w:cs="Arial"/>
          <w:b/>
          <w:bCs/>
          <w:i/>
          <w:iCs/>
          <w:sz w:val="22"/>
          <w:szCs w:val="22"/>
        </w:rPr>
      </w:pPr>
      <w:r>
        <w:rPr>
          <w:rFonts w:ascii="Arial" w:hAnsi="Arial"/>
          <w:i/>
          <w:iCs/>
          <w:sz w:val="22"/>
          <w:szCs w:val="22"/>
        </w:rPr>
        <w:t>Este o specie exclusiv de pasaj în cadrul sitului ROSPA0076. În perioadele de pasaj, efectivul speciei în aria protejată este de 12 mii – 15 mii de indivizi, atât conform formularului standard, cât și conform planului de management. În efectiv redus, și pentru perioade scurte de timp, prezența speciei este posibilă în zona Portului Mangalia, specia nefiind identificată pe amplasamentul proiectului în timpul observaţiilor de teren din perioada 18-19 februarie 2022.</w:t>
      </w:r>
    </w:p>
    <w:p w14:paraId="396D3A6D" w14:textId="77777777" w:rsidR="00790ED7" w:rsidRDefault="00790ED7">
      <w:pPr>
        <w:pStyle w:val="Default"/>
        <w:spacing w:after="120" w:line="276" w:lineRule="auto"/>
        <w:jc w:val="both"/>
        <w:rPr>
          <w:rFonts w:ascii="Arial" w:eastAsia="Arial" w:hAnsi="Arial" w:cs="Arial"/>
          <w:b/>
          <w:bCs/>
          <w:i/>
          <w:iCs/>
          <w:sz w:val="22"/>
          <w:szCs w:val="22"/>
        </w:rPr>
      </w:pPr>
    </w:p>
    <w:p w14:paraId="2E673274"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Mergellus albellus </w:t>
      </w:r>
      <w:r>
        <w:rPr>
          <w:rFonts w:ascii="Arial" w:hAnsi="Arial"/>
          <w:b/>
          <w:bCs/>
          <w:sz w:val="22"/>
          <w:szCs w:val="22"/>
        </w:rPr>
        <w:t>(ferestraș mic)</w:t>
      </w:r>
      <w:r>
        <w:rPr>
          <w:rFonts w:ascii="Arial" w:hAnsi="Arial"/>
          <w:sz w:val="22"/>
          <w:szCs w:val="22"/>
        </w:rPr>
        <w:t xml:space="preserve"> este o specie de ferestraș de talie mică ce prezintă dimorfism sexual accentuat. Masculul are penajul alb pe cap, creastă, gât și partea ventrală, cu o mască contrastantă de culoare neagră, un "v" de culoare neagră pe ceafă și două dungi negre, subțiri, care pornesc de pe lateralele pieptului și se unesc cu spatele închis la culoare. Târtița și coada sunt gri-negricioase, iar aripile sunt negre, cu alb pe vârful remigelor secundare, acoperitoarele fiind colorate alternativ alb-negru. Femela are capul și partea superioară a gâtului de culoare maronie, în contrast cu obrazul alb, penajul corpului gri și aripile asemănătoare cu ale masculului, dar ușor mai deschise la culoare. Lungimea corpului este de 35 - 44 cm, anvergura de 55 - 69 cm, iar greutatea este de 540 - 935 g în cazul masculului și de 510 - 650 g în cazul femelei. Cuibărește din jumătatea nordică a Europei (inclusiv câteva populații localizate în jumătatea sudică) până în estul Rusiei, de-a lungul zonei boreale, inclusiv în nordul Kazahstanului, Mongoliei și al Chinei. În România cuibărește izolat în Delta Dunării. Iernează în Europa și în jumătatea sudică a Asiei. În perioada de pasaj și iernare, pot fi observați pe majoritatea lacurilor și râurilor mari, de la câmpie până în zona montană joasă. În perioada de iarnă și de pasaj este prezentă inclusiv inclusiv ape marine.</w:t>
      </w:r>
    </w:p>
    <w:p w14:paraId="48075139" w14:textId="77777777" w:rsidR="00790ED7" w:rsidRDefault="00D7094B">
      <w:pPr>
        <w:pStyle w:val="Default"/>
        <w:spacing w:after="120" w:line="276" w:lineRule="auto"/>
        <w:jc w:val="both"/>
        <w:rPr>
          <w:rFonts w:ascii="Arial" w:eastAsia="Arial" w:hAnsi="Arial" w:cs="Arial"/>
          <w:i/>
          <w:iCs/>
          <w:sz w:val="22"/>
          <w:szCs w:val="22"/>
        </w:rPr>
      </w:pPr>
      <w:r>
        <w:rPr>
          <w:rFonts w:ascii="Arial" w:hAnsi="Arial"/>
          <w:i/>
          <w:iCs/>
          <w:sz w:val="22"/>
          <w:szCs w:val="22"/>
        </w:rPr>
        <w:t>Este o specie exclusiv oaspete de iarnă în cadrul sitului ROSPA0076, în acest sezon efectivul speciei în aria protejată este de 1000 - 1500 de indivizi, atât conform formularului standard, cât și conform planului de management. În zona Portului Mangalia, prezența unor indivizi ai speciei este posibilă în perioada de iarnă, indivizi aparţinând acestei specii fiind identificaţi în zona proiectului în timpul observaţiilor de teren din perioada 18-19 februarie 2022.</w:t>
      </w:r>
    </w:p>
    <w:p w14:paraId="5BC3E3AD" w14:textId="77777777" w:rsidR="00790ED7" w:rsidRDefault="00790ED7">
      <w:pPr>
        <w:pStyle w:val="Default"/>
        <w:spacing w:after="120" w:line="276" w:lineRule="auto"/>
        <w:jc w:val="both"/>
        <w:rPr>
          <w:rFonts w:ascii="Arial" w:eastAsia="Arial" w:hAnsi="Arial" w:cs="Arial"/>
          <w:b/>
          <w:bCs/>
          <w:sz w:val="22"/>
          <w:szCs w:val="22"/>
        </w:rPr>
      </w:pPr>
    </w:p>
    <w:p w14:paraId="05025A3D" w14:textId="77777777" w:rsidR="00790ED7" w:rsidRDefault="00D7094B">
      <w:pPr>
        <w:pStyle w:val="Default"/>
        <w:spacing w:after="120" w:line="276" w:lineRule="auto"/>
        <w:jc w:val="both"/>
        <w:rPr>
          <w:rFonts w:ascii="Arial" w:eastAsia="Arial" w:hAnsi="Arial" w:cs="Arial"/>
          <w:sz w:val="22"/>
          <w:szCs w:val="22"/>
        </w:rPr>
      </w:pPr>
      <w:r>
        <w:rPr>
          <w:rFonts w:ascii="Arial" w:hAnsi="Arial"/>
          <w:b/>
          <w:bCs/>
          <w:i/>
          <w:iCs/>
          <w:sz w:val="22"/>
          <w:szCs w:val="22"/>
        </w:rPr>
        <w:t xml:space="preserve">Sterna (Hydroprogne) caspia </w:t>
      </w:r>
      <w:r>
        <w:rPr>
          <w:rFonts w:ascii="Arial" w:hAnsi="Arial"/>
          <w:b/>
          <w:bCs/>
          <w:sz w:val="22"/>
          <w:szCs w:val="22"/>
        </w:rPr>
        <w:t>(pescăriță mare)</w:t>
      </w:r>
      <w:r>
        <w:rPr>
          <w:rFonts w:ascii="Arial" w:hAnsi="Arial"/>
          <w:sz w:val="22"/>
          <w:szCs w:val="22"/>
        </w:rPr>
        <w:t xml:space="preserve"> este cea mai mare specie de chiră. Sexele sunt asemănătoare. Adulții au ciocul masiv, de culoare roșu, cu vârful negru în proporții variate, coada bifurcată și picioarele negre. Penajul general este de culoare albă, cu vârful aripilor și creștetul capului de culoare neagră, creștetul prezentând striații albe în penajul de iarnă. Juvenilii diferă prin penajul alb cu striații negre-maronii pe partea dorsală. ciocul portocaliu și picioarele mai deschise la culoare. Lungimea corpului este de 48 - 56 cm, anvergura aripilor este de 127 - 140 de cm, iar greutatea de 574 – 782 de grame. are o distribuție largă la nivel global, dar fragmentată. Este prezentă în America de Nord, Asia, Australia, Noua Zeelandă, iar în Europa este cuibărește izolat în partea nordică și estică. În partea sudică a distribuției specia este rezidentă. În România apare în perioada de migrație în zonele umede cu ape relativ adânci, dar mai ales la malul Mării Negre și în Delta Dunării. Indivizii care cuibăresc în Europa iernează în Africa și în Orientul Mijlociu. Este o specie migratoare care nu cuibărește în România. Este prezentă în România în perioada de pasaj, primăvara și toamna, dar ocazional și în lunile de vară.</w:t>
      </w:r>
    </w:p>
    <w:p w14:paraId="464C8956" w14:textId="77777777" w:rsidR="00790ED7" w:rsidRDefault="00D7094B">
      <w:pPr>
        <w:pStyle w:val="Default"/>
        <w:spacing w:after="120" w:line="276" w:lineRule="auto"/>
        <w:jc w:val="both"/>
        <w:rPr>
          <w:rFonts w:ascii="Arial" w:eastAsia="Arial" w:hAnsi="Arial" w:cs="Arial"/>
          <w:i/>
          <w:iCs/>
          <w:sz w:val="22"/>
          <w:szCs w:val="22"/>
        </w:rPr>
      </w:pPr>
      <w:r>
        <w:rPr>
          <w:rFonts w:ascii="Arial" w:hAnsi="Arial"/>
          <w:i/>
          <w:iCs/>
          <w:sz w:val="22"/>
          <w:szCs w:val="22"/>
        </w:rPr>
        <w:t>Este o specie exclusiv de pasaj în cadrul sitului ROSPA0076. În perioadele de pasaj, efectivul speciei în aria protejată este de 500 - 1000 de indivizi, atât conform formularului standard, cât și conform planului de management. În efectiv redus, și pentru perioade scurte de timp, prezența speciei este posibilă în zona Portului Mangalia, specia nefiind identificată pe amplasamentul proiectului în timpul observaţiilor de teren din perioada 18-19 februarie 2022.</w:t>
      </w:r>
    </w:p>
    <w:p w14:paraId="013D8468" w14:textId="77777777" w:rsidR="00790ED7" w:rsidRDefault="00790ED7">
      <w:pPr>
        <w:pStyle w:val="Default"/>
        <w:spacing w:after="120" w:line="276" w:lineRule="auto"/>
        <w:jc w:val="both"/>
        <w:rPr>
          <w:rFonts w:ascii="Arial" w:eastAsia="Arial" w:hAnsi="Arial" w:cs="Arial"/>
          <w:sz w:val="22"/>
          <w:szCs w:val="22"/>
        </w:rPr>
      </w:pPr>
    </w:p>
    <w:p w14:paraId="300D4D4B"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pt-PT"/>
        </w:rPr>
        <w:t xml:space="preserve">Sterna hirundo </w:t>
      </w:r>
      <w:r>
        <w:rPr>
          <w:rFonts w:ascii="Arial" w:hAnsi="Arial"/>
          <w:b/>
          <w:bCs/>
          <w:sz w:val="22"/>
          <w:szCs w:val="22"/>
          <w:lang w:val="it-IT"/>
        </w:rPr>
        <w:t>(chir</w:t>
      </w:r>
      <w:r>
        <w:rPr>
          <w:rFonts w:ascii="Arial" w:hAnsi="Arial"/>
          <w:b/>
          <w:bCs/>
          <w:sz w:val="22"/>
          <w:szCs w:val="22"/>
        </w:rPr>
        <w:t xml:space="preserve">ă </w:t>
      </w:r>
      <w:r>
        <w:rPr>
          <w:rFonts w:ascii="Arial" w:hAnsi="Arial"/>
          <w:b/>
          <w:bCs/>
          <w:sz w:val="22"/>
          <w:szCs w:val="22"/>
          <w:lang w:val="nl-NL"/>
        </w:rPr>
        <w:t>de balt</w:t>
      </w:r>
      <w:r>
        <w:rPr>
          <w:rFonts w:ascii="Arial" w:hAnsi="Arial"/>
          <w:b/>
          <w:bCs/>
          <w:sz w:val="22"/>
          <w:szCs w:val="22"/>
        </w:rPr>
        <w:t>ă)</w:t>
      </w:r>
      <w:r>
        <w:rPr>
          <w:rFonts w:ascii="Arial" w:hAnsi="Arial"/>
          <w:sz w:val="22"/>
          <w:szCs w:val="22"/>
          <w:lang w:val="it-IT"/>
        </w:rPr>
        <w:t xml:space="preserve"> este o specie de chir</w:t>
      </w:r>
      <w:r>
        <w:rPr>
          <w:rFonts w:ascii="Arial" w:hAnsi="Arial"/>
          <w:sz w:val="22"/>
          <w:szCs w:val="22"/>
        </w:rPr>
        <w:t>ă de talie medie. Sexele sunt asemănătoare. La adulți î</w:t>
      </w:r>
      <w:r>
        <w:rPr>
          <w:rFonts w:ascii="Arial" w:hAnsi="Arial"/>
          <w:sz w:val="22"/>
          <w:szCs w:val="22"/>
          <w:lang w:val="nl-NL"/>
        </w:rPr>
        <w:t>n penaj de var</w:t>
      </w:r>
      <w:r>
        <w:rPr>
          <w:rFonts w:ascii="Arial" w:hAnsi="Arial"/>
          <w:sz w:val="22"/>
          <w:szCs w:val="22"/>
        </w:rPr>
        <w:t>ă, partea dorsală a capului este neagră, pieptul și burta sunt albe, iar spatele gri. În penaj de iarnă, negrul de pe cap este mai puț</w:t>
      </w:r>
      <w:r>
        <w:rPr>
          <w:rFonts w:ascii="Arial" w:hAnsi="Arial"/>
          <w:sz w:val="22"/>
          <w:szCs w:val="22"/>
          <w:lang w:val="de-DE"/>
        </w:rPr>
        <w:t xml:space="preserve">in intens </w:t>
      </w:r>
      <w:r>
        <w:rPr>
          <w:rFonts w:ascii="Arial" w:hAnsi="Arial"/>
          <w:sz w:val="22"/>
          <w:szCs w:val="22"/>
        </w:rPr>
        <w:t>și fruntea devine albă. Picioarele sunt roșii. Ciocul este roșu cu vârful negru, iar în penaj de iarnă este negru. Juvenilii au colorit dorsal marmorat, cu nuanț</w:t>
      </w:r>
      <w:r>
        <w:rPr>
          <w:rFonts w:ascii="Arial" w:hAnsi="Arial"/>
          <w:sz w:val="22"/>
          <w:szCs w:val="22"/>
          <w:lang w:val="es-ES_tradnl"/>
        </w:rPr>
        <w:t xml:space="preserve">e de maro </w:t>
      </w:r>
      <w:r>
        <w:rPr>
          <w:rFonts w:ascii="Arial" w:hAnsi="Arial"/>
          <w:sz w:val="22"/>
          <w:szCs w:val="22"/>
        </w:rPr>
        <w:t>în primul an; ventral sunt albi. Lungimea corpului este de 34 - 37 cm, anvergura aripilor este de 70 – 80 de cm, iar greutatea de 97 – 146 de grame. Specie cu distribuție foarte largă</w:t>
      </w:r>
      <w:r>
        <w:rPr>
          <w:rFonts w:ascii="Arial" w:hAnsi="Arial"/>
          <w:sz w:val="22"/>
          <w:szCs w:val="22"/>
          <w:lang w:val="it-IT"/>
        </w:rPr>
        <w:t>, cuib</w:t>
      </w:r>
      <w:r>
        <w:rPr>
          <w:rFonts w:ascii="Arial" w:hAnsi="Arial"/>
          <w:sz w:val="22"/>
          <w:szCs w:val="22"/>
        </w:rPr>
        <w:t>ă</w:t>
      </w:r>
      <w:r>
        <w:rPr>
          <w:rFonts w:ascii="Arial" w:hAnsi="Arial"/>
          <w:sz w:val="22"/>
          <w:szCs w:val="22"/>
          <w:lang w:val="da-DK"/>
        </w:rPr>
        <w:t xml:space="preserve">rind </w:t>
      </w:r>
      <w:r>
        <w:rPr>
          <w:rFonts w:ascii="Arial" w:hAnsi="Arial"/>
          <w:sz w:val="22"/>
          <w:szCs w:val="22"/>
        </w:rPr>
        <w:t xml:space="preserve">în toată </w:t>
      </w:r>
      <w:r>
        <w:rPr>
          <w:rFonts w:ascii="Arial" w:hAnsi="Arial"/>
          <w:sz w:val="22"/>
          <w:szCs w:val="22"/>
          <w:lang w:val="it-IT"/>
        </w:rPr>
        <w:t>emisfera nordic</w:t>
      </w:r>
      <w:r>
        <w:rPr>
          <w:rFonts w:ascii="Arial" w:hAnsi="Arial"/>
          <w:sz w:val="22"/>
          <w:szCs w:val="22"/>
        </w:rPr>
        <w:t>ă. În Europa este prezentă pe întreg continentul, din zona Mediteranei, până în nordul peninsulei Scandinave. În Româ</w:t>
      </w:r>
      <w:r>
        <w:rPr>
          <w:rFonts w:ascii="Arial" w:hAnsi="Arial"/>
          <w:sz w:val="22"/>
          <w:szCs w:val="22"/>
          <w:lang w:val="it-IT"/>
        </w:rPr>
        <w:t>nia specie este distribuit</w:t>
      </w:r>
      <w:r>
        <w:rPr>
          <w:rFonts w:ascii="Arial" w:hAnsi="Arial"/>
          <w:sz w:val="22"/>
          <w:szCs w:val="22"/>
        </w:rPr>
        <w:t>ă pe întreg teritoriul, în zonele de câ</w:t>
      </w:r>
      <w:r>
        <w:rPr>
          <w:rFonts w:ascii="Arial" w:hAnsi="Arial"/>
          <w:sz w:val="22"/>
          <w:szCs w:val="22"/>
          <w:lang w:val="it-IT"/>
        </w:rPr>
        <w:t xml:space="preserve">mpie </w:t>
      </w:r>
      <w:r>
        <w:rPr>
          <w:rFonts w:ascii="Arial" w:hAnsi="Arial"/>
          <w:sz w:val="22"/>
          <w:szCs w:val="22"/>
        </w:rPr>
        <w:t>și dealuri joase; cuibărește localizat în puț</w:t>
      </w:r>
      <w:r>
        <w:rPr>
          <w:rFonts w:ascii="Arial" w:hAnsi="Arial"/>
          <w:sz w:val="22"/>
          <w:szCs w:val="22"/>
          <w:lang w:val="en-US"/>
        </w:rPr>
        <w:t>ine loca</w:t>
      </w:r>
      <w:r>
        <w:rPr>
          <w:rFonts w:ascii="Arial" w:hAnsi="Arial"/>
          <w:sz w:val="22"/>
          <w:szCs w:val="22"/>
        </w:rPr>
        <w:t>ții în Transilvania, mai abundentă în afara lanțului Carpatic; densitatea cea mai mare o are în Delta Dunării. Iernează în Africa (exemplarele europene), sudul Asiei ș</w:t>
      </w:r>
      <w:r>
        <w:rPr>
          <w:rFonts w:ascii="Arial" w:hAnsi="Arial"/>
          <w:sz w:val="22"/>
          <w:szCs w:val="22"/>
          <w:lang w:val="pt-PT"/>
        </w:rPr>
        <w:t xml:space="preserve">i America de Sud, </w:t>
      </w:r>
      <w:r>
        <w:rPr>
          <w:rFonts w:ascii="Arial" w:hAnsi="Arial"/>
          <w:sz w:val="22"/>
          <w:szCs w:val="22"/>
        </w:rPr>
        <w:t>î</w:t>
      </w:r>
      <w:r>
        <w:rPr>
          <w:rFonts w:ascii="Arial" w:hAnsi="Arial"/>
          <w:sz w:val="22"/>
          <w:szCs w:val="22"/>
          <w:lang w:val="en-US"/>
        </w:rPr>
        <w:t xml:space="preserve">n special </w:t>
      </w:r>
      <w:r>
        <w:rPr>
          <w:rFonts w:ascii="Arial" w:hAnsi="Arial"/>
          <w:sz w:val="22"/>
          <w:szCs w:val="22"/>
        </w:rPr>
        <w:t>în zonele de coastă. Este o specie migratoare care se reproduce în România. Sosește începând luna aprilie și pleacă spre locurile de iernare în lunile septembrie - octombrie.</w:t>
      </w:r>
    </w:p>
    <w:p w14:paraId="095B02FA"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rPr>
        <w:t>Este o specie exclusiv de pasaj în cadrul sitului ROSPA0076, dar poate fi observată și în sezonul cald la hră</w:t>
      </w:r>
      <w:r>
        <w:rPr>
          <w:rFonts w:ascii="Arial" w:hAnsi="Arial"/>
          <w:i/>
          <w:iCs/>
          <w:sz w:val="22"/>
          <w:szCs w:val="22"/>
          <w:lang w:val="it-IT"/>
        </w:rPr>
        <w:t xml:space="preserve">nire. </w:t>
      </w:r>
      <w:r>
        <w:rPr>
          <w:rFonts w:ascii="Arial" w:hAnsi="Arial"/>
          <w:i/>
          <w:iCs/>
          <w:sz w:val="22"/>
          <w:szCs w:val="22"/>
        </w:rPr>
        <w:t>În perioadele de pasaj, efectivul speciei în aria protejată este de 80000 - 10000 de indivizi, atât conform formularului standard, cât și conform planului de management. Din primăvară până în toamnă indivizi ai speciei pot fi observați la hră</w:t>
      </w:r>
      <w:r>
        <w:rPr>
          <w:rFonts w:ascii="Arial" w:hAnsi="Arial"/>
          <w:i/>
          <w:iCs/>
          <w:sz w:val="22"/>
          <w:szCs w:val="22"/>
          <w:lang w:val="it-IT"/>
        </w:rPr>
        <w:t xml:space="preserve">nire </w:t>
      </w:r>
      <w:r>
        <w:rPr>
          <w:rFonts w:ascii="Arial" w:hAnsi="Arial"/>
          <w:i/>
          <w:iCs/>
          <w:sz w:val="22"/>
          <w:szCs w:val="22"/>
        </w:rPr>
        <w:t>și zona Portului Mangalia, indivizi aparţinând acestei specii fiind identificaţi în zona proiectului în timpul observaţiilor de teren din perioada 18-19 februarie 2022.</w:t>
      </w:r>
    </w:p>
    <w:p w14:paraId="7735456D" w14:textId="211D990F" w:rsidR="00790ED7" w:rsidRDefault="00790ED7">
      <w:pPr>
        <w:pStyle w:val="Body"/>
        <w:spacing w:after="120" w:line="276" w:lineRule="auto"/>
        <w:jc w:val="both"/>
      </w:pPr>
    </w:p>
    <w:p w14:paraId="51B566C3" w14:textId="77777777" w:rsidR="00790ED7" w:rsidRDefault="00790ED7">
      <w:pPr>
        <w:pStyle w:val="Body"/>
        <w:spacing w:after="120" w:line="276" w:lineRule="auto"/>
        <w:jc w:val="both"/>
        <w:rPr>
          <w:rFonts w:ascii="Arial" w:eastAsia="Arial" w:hAnsi="Arial" w:cs="Arial"/>
          <w:sz w:val="22"/>
          <w:szCs w:val="22"/>
        </w:rPr>
      </w:pPr>
    </w:p>
    <w:p w14:paraId="37342853" w14:textId="77777777" w:rsidR="00790ED7" w:rsidRDefault="00D7094B">
      <w:pPr>
        <w:pStyle w:val="ListParagraph"/>
        <w:numPr>
          <w:ilvl w:val="0"/>
          <w:numId w:val="55"/>
        </w:numPr>
        <w:spacing w:after="120" w:line="276" w:lineRule="auto"/>
        <w:jc w:val="both"/>
        <w:rPr>
          <w:rFonts w:ascii="Arial" w:hAnsi="Arial"/>
          <w:b/>
          <w:bCs/>
          <w:sz w:val="22"/>
          <w:szCs w:val="22"/>
        </w:rPr>
      </w:pPr>
      <w:r>
        <w:rPr>
          <w:rStyle w:val="apple-converted-space"/>
          <w:rFonts w:ascii="Arial" w:hAnsi="Arial"/>
          <w:b/>
          <w:bCs/>
          <w:sz w:val="22"/>
          <w:szCs w:val="22"/>
        </w:rPr>
        <w:t>Specii cu migrație</w:t>
      </w:r>
      <w:r>
        <w:rPr>
          <w:rFonts w:ascii="Arial" w:hAnsi="Arial"/>
          <w:b/>
          <w:bCs/>
          <w:i/>
          <w:iCs/>
          <w:sz w:val="22"/>
          <w:szCs w:val="22"/>
        </w:rPr>
        <w:t xml:space="preserve"> </w:t>
      </w:r>
      <w:r>
        <w:rPr>
          <w:rStyle w:val="apple-converted-space"/>
          <w:rFonts w:ascii="Arial" w:hAnsi="Arial"/>
          <w:b/>
          <w:bCs/>
          <w:sz w:val="22"/>
          <w:szCs w:val="22"/>
          <w:lang w:val="en-US"/>
        </w:rPr>
        <w:t>regulat</w:t>
      </w:r>
      <w:r>
        <w:rPr>
          <w:rStyle w:val="apple-converted-space"/>
          <w:rFonts w:ascii="Arial" w:hAnsi="Arial"/>
          <w:b/>
          <w:bCs/>
          <w:sz w:val="22"/>
          <w:szCs w:val="22"/>
        </w:rPr>
        <w:t xml:space="preserve">ă </w:t>
      </w:r>
      <w:r>
        <w:rPr>
          <w:rStyle w:val="apple-converted-space"/>
          <w:rFonts w:ascii="Arial" w:hAnsi="Arial"/>
          <w:b/>
          <w:bCs/>
          <w:sz w:val="22"/>
          <w:szCs w:val="22"/>
          <w:lang w:val="fr-FR"/>
        </w:rPr>
        <w:t>nemen</w:t>
      </w:r>
      <w:r>
        <w:rPr>
          <w:rStyle w:val="apple-converted-space"/>
          <w:rFonts w:ascii="Arial" w:hAnsi="Arial"/>
          <w:b/>
          <w:bCs/>
          <w:sz w:val="22"/>
          <w:szCs w:val="22"/>
        </w:rPr>
        <w:t>ț</w:t>
      </w:r>
      <w:r>
        <w:rPr>
          <w:rStyle w:val="apple-converted-space"/>
          <w:rFonts w:ascii="Arial" w:hAnsi="Arial"/>
          <w:b/>
          <w:bCs/>
          <w:sz w:val="22"/>
          <w:szCs w:val="22"/>
          <w:lang w:val="it-IT"/>
        </w:rPr>
        <w:t xml:space="preserve">ionate </w:t>
      </w:r>
      <w:r>
        <w:rPr>
          <w:rStyle w:val="apple-converted-space"/>
          <w:rFonts w:ascii="Arial" w:hAnsi="Arial"/>
          <w:b/>
          <w:bCs/>
          <w:sz w:val="22"/>
          <w:szCs w:val="22"/>
        </w:rPr>
        <w:t>însă în Anexa I a Directivei Păsări</w:t>
      </w:r>
    </w:p>
    <w:p w14:paraId="66FBB7B1" w14:textId="77777777" w:rsidR="00790ED7" w:rsidRDefault="00790ED7">
      <w:pPr>
        <w:pStyle w:val="Body"/>
        <w:spacing w:after="120" w:line="276" w:lineRule="auto"/>
        <w:jc w:val="both"/>
        <w:rPr>
          <w:rFonts w:ascii="Arial" w:eastAsia="Arial" w:hAnsi="Arial" w:cs="Arial"/>
          <w:sz w:val="22"/>
          <w:szCs w:val="22"/>
        </w:rPr>
      </w:pPr>
    </w:p>
    <w:p w14:paraId="61C2DC56"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en-US"/>
        </w:rPr>
        <w:t>Anas plathyrhynchos</w:t>
      </w:r>
      <w:r>
        <w:rPr>
          <w:rFonts w:ascii="Arial" w:hAnsi="Arial"/>
          <w:b/>
          <w:bCs/>
          <w:sz w:val="22"/>
          <w:szCs w:val="22"/>
        </w:rPr>
        <w:t xml:space="preserve"> (rață </w:t>
      </w:r>
      <w:r>
        <w:rPr>
          <w:rFonts w:ascii="Arial" w:hAnsi="Arial"/>
          <w:b/>
          <w:bCs/>
          <w:sz w:val="22"/>
          <w:szCs w:val="22"/>
          <w:lang w:val="it-IT"/>
        </w:rPr>
        <w:t xml:space="preserve">mare): </w:t>
      </w:r>
      <w:r>
        <w:rPr>
          <w:rFonts w:ascii="Arial" w:hAnsi="Arial"/>
          <w:sz w:val="22"/>
          <w:szCs w:val="22"/>
          <w:lang w:val="it-IT"/>
        </w:rPr>
        <w:t>este o specie de ra</w:t>
      </w:r>
      <w:r>
        <w:rPr>
          <w:rFonts w:ascii="Arial" w:hAnsi="Arial"/>
          <w:sz w:val="22"/>
          <w:szCs w:val="22"/>
        </w:rPr>
        <w:t>ță de talie mare. Ca și la toate speciile de rațe, dimorfismul sexual este accentuat. Femela are un colorit general maroniu, marmorat, perfect pentru camuflaj în timpul clocirii ouălor. Masculul este viu colorat, capul ș</w:t>
      </w:r>
      <w:r>
        <w:rPr>
          <w:rFonts w:ascii="Arial" w:hAnsi="Arial"/>
          <w:sz w:val="22"/>
          <w:szCs w:val="22"/>
          <w:lang w:val="it-IT"/>
        </w:rPr>
        <w:t>i g</w:t>
      </w:r>
      <w:r>
        <w:rPr>
          <w:rFonts w:ascii="Arial" w:hAnsi="Arial"/>
          <w:sz w:val="22"/>
          <w:szCs w:val="22"/>
        </w:rPr>
        <w:t>âtul verde metalic, inel subțire alb la baza gâtului, pieptul castaniu. Corpul cu nuanțe de gri, mai închise dorsal, iar penele din jurul cozii, negre. Ambele sexe au oglinda (grupul de pene colorat din aripă) de culoare albastru î</w:t>
      </w:r>
      <w:r>
        <w:rPr>
          <w:rFonts w:ascii="Arial" w:hAnsi="Arial"/>
          <w:sz w:val="22"/>
          <w:szCs w:val="22"/>
          <w:lang w:val="en-US"/>
        </w:rPr>
        <w:t xml:space="preserve">nchis </w:t>
      </w:r>
      <w:r>
        <w:rPr>
          <w:rFonts w:ascii="Arial" w:hAnsi="Arial"/>
          <w:sz w:val="22"/>
          <w:szCs w:val="22"/>
        </w:rPr>
        <w:t>încadrat de două dungi albe. Lungimea corpului este de 50-60 cm și are o greutate medie de 735-1800 g. Anvergura aripilor este cuprinsă între 81-95 cm. Perioada de reproducere poate începe devreme, chiar în luna februarie, iar depunerea ouălor are loc începând cu a doua parte a lunii martie - începutul lunii aprilie. Femela depune de obicei 9-13 ouă, pe care le clocește singură mascul uneori apărând teritoriul. Incubarea durează 26-28 de zile. Puii devin zburători la 50-60 de zile. Păsările cuibăresc izolat, uneori și în grupuri laxe, amplasând cuiburile la câț</w:t>
      </w:r>
      <w:r>
        <w:rPr>
          <w:rFonts w:ascii="Arial" w:hAnsi="Arial"/>
          <w:sz w:val="22"/>
          <w:szCs w:val="22"/>
          <w:lang w:val="it-IT"/>
        </w:rPr>
        <w:t>iva metri distan</w:t>
      </w:r>
      <w:r>
        <w:rPr>
          <w:rFonts w:ascii="Arial" w:hAnsi="Arial"/>
          <w:sz w:val="22"/>
          <w:szCs w:val="22"/>
        </w:rPr>
        <w:t>ță. Cuiburile sunt amplasate în apropierea apei, direct pe sol, ascunse în vegetație; uneori poate cuibări și în scorburi sau pe clă</w:t>
      </w:r>
      <w:r>
        <w:rPr>
          <w:rFonts w:ascii="Arial" w:hAnsi="Arial"/>
          <w:sz w:val="22"/>
          <w:szCs w:val="22"/>
          <w:lang w:val="it-IT"/>
        </w:rPr>
        <w:t>diri. Ra</w:t>
      </w:r>
      <w:r>
        <w:rPr>
          <w:rFonts w:ascii="Arial" w:hAnsi="Arial"/>
          <w:sz w:val="22"/>
          <w:szCs w:val="22"/>
        </w:rPr>
        <w:t>ța mare este omnivoră ș</w:t>
      </w:r>
      <w:r>
        <w:rPr>
          <w:rFonts w:ascii="Arial" w:hAnsi="Arial"/>
          <w:sz w:val="22"/>
          <w:szCs w:val="22"/>
          <w:lang w:val="pt-PT"/>
        </w:rPr>
        <w:t>i oportunist</w:t>
      </w:r>
      <w:r>
        <w:rPr>
          <w:rFonts w:ascii="Arial" w:hAnsi="Arial"/>
          <w:sz w:val="22"/>
          <w:szCs w:val="22"/>
        </w:rPr>
        <w:t>ă.Este foarte răspâ</w:t>
      </w:r>
      <w:r>
        <w:rPr>
          <w:rFonts w:ascii="Arial" w:hAnsi="Arial"/>
          <w:sz w:val="22"/>
          <w:szCs w:val="22"/>
          <w:lang w:val="it-IT"/>
        </w:rPr>
        <w:t>ndit</w:t>
      </w:r>
      <w:r>
        <w:rPr>
          <w:rFonts w:ascii="Arial" w:hAnsi="Arial"/>
          <w:sz w:val="22"/>
          <w:szCs w:val="22"/>
        </w:rPr>
        <w:t>ă și nepretențioasă, în perioada de cuibărit ocupă orice fel de habitat acvatic disponibil, de la marile întinderi acvatice, lacurile izolate sau malurile râurilor, până la canalele sau lacurile de agrement din orașe. Uneori cuibărește ș</w:t>
      </w:r>
      <w:r>
        <w:rPr>
          <w:rFonts w:ascii="Arial" w:hAnsi="Arial"/>
          <w:sz w:val="22"/>
          <w:szCs w:val="22"/>
          <w:lang w:val="it-IT"/>
        </w:rPr>
        <w:t>i la distan</w:t>
      </w:r>
      <w:r>
        <w:rPr>
          <w:rFonts w:ascii="Arial" w:hAnsi="Arial"/>
          <w:sz w:val="22"/>
          <w:szCs w:val="22"/>
        </w:rPr>
        <w:t>țe mai mari de suprafețele acvatice. În sezonul de iarnă se adună în numere mari, pe suprafețele de apă deschise, la început mult mai dispersat, iar apoi, concentrat pe acele suprafețe care nu îngheață (în general lacurile mari de baraj).</w:t>
      </w:r>
      <w:r>
        <w:rPr>
          <w:rFonts w:ascii="Arial" w:hAnsi="Arial"/>
          <w:b/>
          <w:bCs/>
          <w:sz w:val="22"/>
          <w:szCs w:val="22"/>
        </w:rPr>
        <w:t xml:space="preserve"> </w:t>
      </w:r>
    </w:p>
    <w:p w14:paraId="0B8BC3AF" w14:textId="77777777" w:rsidR="00790ED7" w:rsidRDefault="00D7094B">
      <w:pPr>
        <w:pStyle w:val="Body"/>
        <w:spacing w:after="120" w:line="276" w:lineRule="auto"/>
        <w:jc w:val="both"/>
        <w:rPr>
          <w:rFonts w:ascii="Arial" w:eastAsia="Arial" w:hAnsi="Arial" w:cs="Arial"/>
          <w:b/>
          <w:bCs/>
          <w:sz w:val="22"/>
          <w:szCs w:val="22"/>
        </w:rPr>
      </w:pPr>
      <w:r>
        <w:rPr>
          <w:rFonts w:ascii="Arial" w:hAnsi="Arial"/>
          <w:i/>
          <w:iCs/>
          <w:sz w:val="22"/>
          <w:szCs w:val="22"/>
        </w:rPr>
        <w:t>Este o specie exclusiv oaspete de iarnă în cadrul sitului ROSPA0076, în acest sezon efectivul speciei în aria protejată este conform formularului standard 7000 - 9000 de indivizi. În planul de management mărimea populației speciei este neevaluată. În zona Portului Mangalia, prezența unor indivizi ai speciei este posibilă în perioada de iarnă, indivizi aparţinând acestei specii fiind identificaţi în zona proiectului în timpul observaţiilor de teren din perioada 18-19 februarie 2022.</w:t>
      </w:r>
    </w:p>
    <w:p w14:paraId="0BDECE65"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nl-NL"/>
        </w:rPr>
        <w:t xml:space="preserve">Anas (Mareca) penelope </w:t>
      </w:r>
      <w:r>
        <w:rPr>
          <w:rFonts w:ascii="Arial" w:hAnsi="Arial"/>
          <w:b/>
          <w:bCs/>
          <w:sz w:val="22"/>
          <w:szCs w:val="22"/>
        </w:rPr>
        <w:t xml:space="preserve">(rață </w:t>
      </w:r>
      <w:r>
        <w:rPr>
          <w:rFonts w:ascii="Arial" w:hAnsi="Arial"/>
          <w:b/>
          <w:bCs/>
          <w:sz w:val="22"/>
          <w:szCs w:val="22"/>
          <w:lang w:val="es-ES_tradnl"/>
        </w:rPr>
        <w:t>fluier</w:t>
      </w:r>
      <w:r>
        <w:rPr>
          <w:rFonts w:ascii="Arial" w:hAnsi="Arial"/>
          <w:b/>
          <w:bCs/>
          <w:sz w:val="22"/>
          <w:szCs w:val="22"/>
        </w:rPr>
        <w:t>ătoare)</w:t>
      </w:r>
      <w:r>
        <w:rPr>
          <w:rFonts w:ascii="Arial" w:hAnsi="Arial"/>
          <w:sz w:val="22"/>
          <w:szCs w:val="22"/>
          <w:lang w:val="it-IT"/>
        </w:rPr>
        <w:t xml:space="preserve"> este o specie de ra</w:t>
      </w:r>
      <w:r>
        <w:rPr>
          <w:rFonts w:ascii="Arial" w:hAnsi="Arial"/>
          <w:sz w:val="22"/>
          <w:szCs w:val="22"/>
        </w:rPr>
        <w:t>ță de talie medie. Ca și la toate speciile de rațe, dimorfismul sexual este accentuat. Masculul are penajul de pe cap ș</w:t>
      </w:r>
      <w:r>
        <w:rPr>
          <w:rFonts w:ascii="Arial" w:hAnsi="Arial"/>
          <w:sz w:val="22"/>
          <w:szCs w:val="22"/>
          <w:lang w:val="it-IT"/>
        </w:rPr>
        <w:t>i g</w:t>
      </w:r>
      <w:r>
        <w:rPr>
          <w:rFonts w:ascii="Arial" w:hAnsi="Arial"/>
          <w:sz w:val="22"/>
          <w:szCs w:val="22"/>
        </w:rPr>
        <w:t>ât de culoare castanie, cu fruntea maroniu-gălbuie și penele din spatele ochiului de culoare verzui-metalic. Pieptul este rozaliu, lateralele corpului si partea dorsală sunt de culoare gri cu vermiculații, abdomenul este alb, iar coada este gri-albicioasă, î</w:t>
      </w:r>
      <w:r>
        <w:rPr>
          <w:rFonts w:ascii="Arial" w:hAnsi="Arial"/>
          <w:sz w:val="22"/>
          <w:szCs w:val="22"/>
          <w:lang w:val="pt-PT"/>
        </w:rPr>
        <w:t>nconjurat</w:t>
      </w:r>
      <w:r>
        <w:rPr>
          <w:rFonts w:ascii="Arial" w:hAnsi="Arial"/>
          <w:sz w:val="22"/>
          <w:szCs w:val="22"/>
        </w:rPr>
        <w:t xml:space="preserve">ă de penaj de culoare neagră. Ciocul este gri-albăstrui cu vârful negru. Aripa deschisă prezintă </w:t>
      </w:r>
      <w:r>
        <w:rPr>
          <w:rFonts w:ascii="Arial" w:hAnsi="Arial"/>
          <w:sz w:val="22"/>
          <w:szCs w:val="22"/>
          <w:lang w:val="pt-PT"/>
        </w:rPr>
        <w:t>o pat</w:t>
      </w:r>
      <w:r>
        <w:rPr>
          <w:rFonts w:ascii="Arial" w:hAnsi="Arial"/>
          <w:sz w:val="22"/>
          <w:szCs w:val="22"/>
        </w:rPr>
        <w:t xml:space="preserve">ă </w:t>
      </w:r>
      <w:r>
        <w:rPr>
          <w:rFonts w:ascii="Arial" w:hAnsi="Arial"/>
          <w:sz w:val="22"/>
          <w:szCs w:val="22"/>
          <w:lang w:val="it-IT"/>
        </w:rPr>
        <w:t>mare alb</w:t>
      </w:r>
      <w:r>
        <w:rPr>
          <w:rFonts w:ascii="Arial" w:hAnsi="Arial"/>
          <w:sz w:val="22"/>
          <w:szCs w:val="22"/>
        </w:rPr>
        <w:t xml:space="preserve">ă </w:t>
      </w:r>
      <w:r>
        <w:rPr>
          <w:rFonts w:ascii="Arial" w:hAnsi="Arial"/>
          <w:sz w:val="22"/>
          <w:szCs w:val="22"/>
          <w:lang w:val="en-US"/>
        </w:rPr>
        <w:t>format</w:t>
      </w:r>
      <w:r>
        <w:rPr>
          <w:rFonts w:ascii="Arial" w:hAnsi="Arial"/>
          <w:sz w:val="22"/>
          <w:szCs w:val="22"/>
        </w:rPr>
        <w:t xml:space="preserve">ă de acoperitoarele aripilor, iar pe remigele secundare se formează o oglindă </w:t>
      </w:r>
      <w:r>
        <w:rPr>
          <w:rFonts w:ascii="Arial" w:hAnsi="Arial"/>
          <w:sz w:val="22"/>
          <w:szCs w:val="22"/>
          <w:lang w:val="de-DE"/>
        </w:rPr>
        <w:t>verzui-</w:t>
      </w:r>
      <w:r>
        <w:rPr>
          <w:rFonts w:ascii="Arial" w:hAnsi="Arial"/>
          <w:sz w:val="22"/>
          <w:szCs w:val="22"/>
        </w:rPr>
        <w:t>închis cu flancuri negre. Femela are un aspect mai pestriț, cu capul maroniu-gri, flancurile ș</w:t>
      </w:r>
      <w:r>
        <w:rPr>
          <w:rFonts w:ascii="Arial" w:hAnsi="Arial"/>
          <w:sz w:val="22"/>
          <w:szCs w:val="22"/>
          <w:lang w:val="it-IT"/>
        </w:rPr>
        <w:t>i g</w:t>
      </w:r>
      <w:r>
        <w:rPr>
          <w:rFonts w:ascii="Arial" w:hAnsi="Arial"/>
          <w:sz w:val="22"/>
          <w:szCs w:val="22"/>
        </w:rPr>
        <w:t xml:space="preserve">âtul roșcat-rozalii, iar ariile în zbor prezintă o oglindă negricioasă </w:t>
      </w:r>
      <w:r>
        <w:rPr>
          <w:rFonts w:ascii="Arial" w:hAnsi="Arial"/>
          <w:sz w:val="22"/>
          <w:szCs w:val="22"/>
          <w:lang w:val="it-IT"/>
        </w:rPr>
        <w:t>flancat</w:t>
      </w:r>
      <w:r>
        <w:rPr>
          <w:rFonts w:ascii="Arial" w:hAnsi="Arial"/>
          <w:sz w:val="22"/>
          <w:szCs w:val="22"/>
        </w:rPr>
        <w:t>ă de de linii înguste albe, acoperitoarele fiind gri-maronii. Lungimea corpului este de 45 - 51 cm, anvergura este de 75 - 86 cm, iar greutatea este de 600 - 1000 de g în cazul masculului și 500 - 800 g în cazul femelei. Specia cuibărește în nordul Europei (inclusiv Islanda) și în jumătatea nordică a Asiei, cuprinzând aproape toată Rusia, nordul Kazahstanului, nordul Mongoliei și nord-estul Chinei. Iernează în centrul și sudul Europei, sudul Asiei, nordul și centrul Africii, dar și în jumătatea sudică a Americii de nord. În România, specia apare în pasaj și în perioada de iernare pe lacurile de la altitudini mici și medii din toate regiunile țării, dar și î</w:t>
      </w:r>
      <w:r>
        <w:rPr>
          <w:rFonts w:ascii="Arial" w:hAnsi="Arial"/>
          <w:sz w:val="22"/>
          <w:szCs w:val="22"/>
          <w:lang w:val="it-IT"/>
        </w:rPr>
        <w:t>n zona costier</w:t>
      </w:r>
      <w:r>
        <w:rPr>
          <w:rFonts w:ascii="Arial" w:hAnsi="Arial"/>
          <w:sz w:val="22"/>
          <w:szCs w:val="22"/>
        </w:rPr>
        <w:t>ă. Specia nu cuibărește în România, fiind prezentă doar în jumătatea rece a anului, în perioada de pasaj ș</w:t>
      </w:r>
      <w:r>
        <w:rPr>
          <w:rFonts w:ascii="Arial" w:hAnsi="Arial"/>
          <w:sz w:val="22"/>
          <w:szCs w:val="22"/>
          <w:lang w:val="it-IT"/>
        </w:rPr>
        <w:t xml:space="preserve">i iernare. Apare </w:t>
      </w:r>
      <w:r>
        <w:rPr>
          <w:rFonts w:ascii="Arial" w:hAnsi="Arial"/>
          <w:sz w:val="22"/>
          <w:szCs w:val="22"/>
        </w:rPr>
        <w:t>începând cu lunile august-septembrie fiind prezentă până în martie-aprilie.</w:t>
      </w:r>
    </w:p>
    <w:p w14:paraId="7DA0A68B"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rPr>
        <w:t>Este o specie de pasaj și oaspete de iarnă în cadrul sitului ROSPA0076. Efectivul speciei în aria protejată este conform formularului standard 1200 - 1500 de indivizi. În planul de management mărimea populației speciei este neevaluată. În zona Portului Mangalia, prezența unor indivizi ai speciei este posibilă atât în pasaj cât și în perioada de iarnă, indivizi aparţinând acestei specii fiind identificaţi în zona proiectului în timpul observaţiilor de teren din perioada 18-19 februarie 2022.</w:t>
      </w:r>
    </w:p>
    <w:p w14:paraId="172228FF" w14:textId="77777777" w:rsidR="00790ED7" w:rsidRDefault="00790ED7">
      <w:pPr>
        <w:pStyle w:val="Body"/>
        <w:spacing w:after="120" w:line="276" w:lineRule="auto"/>
        <w:jc w:val="both"/>
        <w:rPr>
          <w:rFonts w:ascii="Arial" w:eastAsia="Arial" w:hAnsi="Arial" w:cs="Arial"/>
          <w:sz w:val="22"/>
          <w:szCs w:val="22"/>
        </w:rPr>
      </w:pPr>
    </w:p>
    <w:p w14:paraId="148B73EA"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pt-PT"/>
        </w:rPr>
        <w:t xml:space="preserve">Anas (mareca) strepera </w:t>
      </w:r>
      <w:r>
        <w:rPr>
          <w:rFonts w:ascii="Arial" w:hAnsi="Arial"/>
          <w:b/>
          <w:bCs/>
          <w:sz w:val="22"/>
          <w:szCs w:val="22"/>
        </w:rPr>
        <w:t>(rață pestriță)</w:t>
      </w:r>
      <w:r>
        <w:rPr>
          <w:rFonts w:ascii="Arial" w:hAnsi="Arial"/>
          <w:sz w:val="22"/>
          <w:szCs w:val="22"/>
        </w:rPr>
        <w:t xml:space="preserve"> specie cu un areal intins ce acopera Europa si Asia in zona temperata si de sud, partea de nord si zona Nilului in Africa si partea centrala si de sud a Americii de Nord. In Romania, specia este sedentară. Cuibărește in zonele acvatice de joasa altitudine, deschise, cu apa de mica adancime, statatoare sau usor curgatoare. Specie migratoare in partea de nord a arealului, astfel că numărul exemplarelor este suplimentat iarna de către indivizii care migrează din nord. Formeaza, de obicei, grupuri de mici dimensiuni in afara perioadei de cuibarit. Masculii parasesc zonele de cuibarit la inceputul lunii iulie, cu o luna inaintea femelelor si puilor, deplasandu-se catre zonele unde are loc schimbarea penajului. Prefera apele dulci, statatoare sau usor curgatoare, productive, in zone deschise de mica altitudine, cu precadere cele ferite, bogate in vegetatie emergenta si insule acoperite de vegetatie ierboasa. Poate fi intalnita in canale, iazuri, lacuri. </w:t>
      </w:r>
    </w:p>
    <w:p w14:paraId="44EA911A"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i/>
          <w:iCs/>
          <w:sz w:val="22"/>
          <w:szCs w:val="22"/>
        </w:rPr>
        <w:t>Este o specie exclusiv oaspete de iarnă în cadrul sitului ROSPA0076, în acest sezon efectivul speciei în aria protejată conform formularului standard este de 340 – 410 indivizi. În planul de management mărimea populației speciei este neevaluată. În zona Portului Mangalia, prezența unor indivizi ai speciei este posibilă în perioada de iarnă, indivizi aparţinând acestei specii fiind identificaţi în zona proiectului în timpul observaţiilor de teren din perioada 18-19 februarie 2022.</w:t>
      </w:r>
    </w:p>
    <w:p w14:paraId="75CD7C04" w14:textId="77777777" w:rsidR="00790ED7" w:rsidRDefault="00D7094B">
      <w:pPr>
        <w:pStyle w:val="Body"/>
        <w:spacing w:after="120" w:line="276" w:lineRule="auto"/>
        <w:jc w:val="both"/>
        <w:rPr>
          <w:rFonts w:ascii="Arial" w:eastAsia="Arial" w:hAnsi="Arial" w:cs="Arial"/>
          <w:b/>
          <w:bCs/>
          <w:sz w:val="22"/>
          <w:szCs w:val="22"/>
        </w:rPr>
      </w:pPr>
      <w:r>
        <w:rPr>
          <w:rFonts w:ascii="Arial" w:hAnsi="Arial"/>
          <w:b/>
          <w:bCs/>
          <w:i/>
          <w:iCs/>
          <w:sz w:val="22"/>
          <w:szCs w:val="22"/>
          <w:lang w:val="it-IT"/>
        </w:rPr>
        <w:t xml:space="preserve">Podiceps nigricollis </w:t>
      </w:r>
      <w:r>
        <w:rPr>
          <w:rFonts w:ascii="Arial" w:hAnsi="Arial"/>
          <w:b/>
          <w:bCs/>
          <w:sz w:val="22"/>
          <w:szCs w:val="22"/>
        </w:rPr>
        <w:t>(corcodel cu gâr negru)</w:t>
      </w:r>
      <w:r>
        <w:rPr>
          <w:rFonts w:ascii="Arial" w:hAnsi="Arial"/>
          <w:sz w:val="22"/>
          <w:szCs w:val="22"/>
        </w:rPr>
        <w:t xml:space="preserve"> este o specie de corcodel de talie medie. Dimorfismul sexual este redus, atât femela cât și masculul având penajul de vară negru pe spate, gât și cap, maroniu pe lateralele corpului, iar în spatele ochiului prezintă pene fine sub forma unui evantai, de culoare gălbuie. Ciocul este mic, ascuțit și ușor curbat în sus, irisul este de culoare roșie, iar penele de pe creștet sunt erectile, dând impresia unui cap ascuțit, cu fruntea abruptă. Penajul de iarnă este alb pe lateralele corpului și lateralele capului, iar spatele, gâtul ș</w:t>
      </w:r>
      <w:r>
        <w:rPr>
          <w:rFonts w:ascii="Arial" w:hAnsi="Arial"/>
          <w:sz w:val="22"/>
          <w:szCs w:val="22"/>
          <w:lang w:val="it-IT"/>
        </w:rPr>
        <w:t>i cre</w:t>
      </w:r>
      <w:r>
        <w:rPr>
          <w:rFonts w:ascii="Arial" w:hAnsi="Arial"/>
          <w:sz w:val="22"/>
          <w:szCs w:val="22"/>
        </w:rPr>
        <w:t>ștetul sunt negre. Tectricele auriculare de culoare neagră pă</w:t>
      </w:r>
      <w:r>
        <w:rPr>
          <w:rFonts w:ascii="Arial" w:hAnsi="Arial"/>
          <w:sz w:val="22"/>
          <w:szCs w:val="22"/>
          <w:lang w:val="de-DE"/>
        </w:rPr>
        <w:t xml:space="preserve">trund </w:t>
      </w:r>
      <w:r>
        <w:rPr>
          <w:rFonts w:ascii="Arial" w:hAnsi="Arial"/>
          <w:sz w:val="22"/>
          <w:szCs w:val="22"/>
        </w:rPr>
        <w:t>în penajul alb de pe lateralele capului, formând un contrast ușor de observat. Lungimea corpului este de 28 - 34 cm, anvergura de 46 - 55 cm și greutatea de 265 - 450 g. Specia are o distribuț</w:t>
      </w:r>
      <w:r>
        <w:rPr>
          <w:rFonts w:ascii="Arial" w:hAnsi="Arial"/>
          <w:sz w:val="22"/>
          <w:szCs w:val="22"/>
          <w:lang w:val="fr-FR"/>
        </w:rPr>
        <w:t>ie larg</w:t>
      </w:r>
      <w:r>
        <w:rPr>
          <w:rFonts w:ascii="Arial" w:hAnsi="Arial"/>
          <w:sz w:val="22"/>
          <w:szCs w:val="22"/>
        </w:rPr>
        <w:t>ă la nivel global, fiind prezentă în America de nord, sudul și estul Africii, Europa, estul și sud-estul Asiei, nord-vestul Mongoliei și nord-estul Chinei. Distribuția din jumătatea sudică a Europei este mai fragmentată față de jumătatea nordică, multe populații din sud fiind rezidente. Populația Europeană iernează în sudul continentului, nordul Africii și sud-estul Asiei. În Româ</w:t>
      </w:r>
      <w:r>
        <w:rPr>
          <w:rFonts w:ascii="Arial" w:hAnsi="Arial"/>
          <w:sz w:val="22"/>
          <w:szCs w:val="22"/>
          <w:lang w:val="it-IT"/>
        </w:rPr>
        <w:t>nia, specia cuib</w:t>
      </w:r>
      <w:r>
        <w:rPr>
          <w:rFonts w:ascii="Arial" w:hAnsi="Arial"/>
          <w:sz w:val="22"/>
          <w:szCs w:val="22"/>
        </w:rPr>
        <w:t>ărește în zonele umede din Câ</w:t>
      </w:r>
      <w:r>
        <w:rPr>
          <w:rFonts w:ascii="Arial" w:hAnsi="Arial"/>
          <w:sz w:val="22"/>
          <w:szCs w:val="22"/>
          <w:lang w:val="it-IT"/>
        </w:rPr>
        <w:t>mpia Rom</w:t>
      </w:r>
      <w:r>
        <w:rPr>
          <w:rFonts w:ascii="Arial" w:hAnsi="Arial"/>
          <w:sz w:val="22"/>
          <w:szCs w:val="22"/>
        </w:rPr>
        <w:t>ână, Dobrogea și Podișul Moldovei și mai fragmentat în Transilvania ș</w:t>
      </w:r>
      <w:r>
        <w:rPr>
          <w:rFonts w:ascii="Arial" w:hAnsi="Arial"/>
          <w:sz w:val="22"/>
          <w:szCs w:val="22"/>
          <w:lang w:val="it-IT"/>
        </w:rPr>
        <w:t>i C</w:t>
      </w:r>
      <w:r>
        <w:rPr>
          <w:rFonts w:ascii="Arial" w:hAnsi="Arial"/>
          <w:sz w:val="22"/>
          <w:szCs w:val="22"/>
        </w:rPr>
        <w:t>â</w:t>
      </w:r>
      <w:r>
        <w:rPr>
          <w:rFonts w:ascii="Arial" w:hAnsi="Arial"/>
          <w:sz w:val="22"/>
          <w:szCs w:val="22"/>
          <w:lang w:val="it-IT"/>
        </w:rPr>
        <w:t>mpia de Vest. Specia cuib</w:t>
      </w:r>
      <w:r>
        <w:rPr>
          <w:rFonts w:ascii="Arial" w:hAnsi="Arial"/>
          <w:sz w:val="22"/>
          <w:szCs w:val="22"/>
        </w:rPr>
        <w:t>ărește în România și este prezentă și în afara perioadei de cuibă</w:t>
      </w:r>
      <w:r>
        <w:rPr>
          <w:rFonts w:ascii="Arial" w:hAnsi="Arial"/>
          <w:sz w:val="22"/>
          <w:szCs w:val="22"/>
          <w:lang w:val="fr-FR"/>
        </w:rPr>
        <w:t>rit, exist</w:t>
      </w:r>
      <w:r>
        <w:rPr>
          <w:rFonts w:ascii="Arial" w:hAnsi="Arial"/>
          <w:sz w:val="22"/>
          <w:szCs w:val="22"/>
        </w:rPr>
        <w:t>ând influx de indivizi din nord și deplasă</w:t>
      </w:r>
      <w:r>
        <w:rPr>
          <w:rFonts w:ascii="Arial" w:hAnsi="Arial"/>
          <w:sz w:val="22"/>
          <w:szCs w:val="22"/>
          <w:lang w:val="it-IT"/>
        </w:rPr>
        <w:t>ri c</w:t>
      </w:r>
      <w:r>
        <w:rPr>
          <w:rFonts w:ascii="Arial" w:hAnsi="Arial"/>
          <w:sz w:val="22"/>
          <w:szCs w:val="22"/>
        </w:rPr>
        <w:t>ătre sud a indivizilor cuibă</w:t>
      </w:r>
      <w:r>
        <w:rPr>
          <w:rFonts w:ascii="Arial" w:hAnsi="Arial"/>
          <w:sz w:val="22"/>
          <w:szCs w:val="22"/>
          <w:lang w:val="it-IT"/>
        </w:rPr>
        <w:t xml:space="preserve">ritori </w:t>
      </w:r>
      <w:r>
        <w:rPr>
          <w:rFonts w:ascii="Arial" w:hAnsi="Arial"/>
          <w:sz w:val="22"/>
          <w:szCs w:val="22"/>
        </w:rPr>
        <w:t>în România.</w:t>
      </w:r>
    </w:p>
    <w:p w14:paraId="671BA308"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i/>
          <w:iCs/>
          <w:sz w:val="22"/>
          <w:szCs w:val="22"/>
        </w:rPr>
        <w:t>Este o specie exclusiv oaspete de iarnă în cadrul sitului ROSPA0076, în acest sezon efectivul speciei în aria protejată este conform formularului standard 20 – 20 mii de indivizi. În planul de management mărimea populației speciei este neevaluată. În zona Portului Mangalia, prezența unor indivizi ai speciei este posibilă în perioada de iarnă, indivizi aparţinând acestei specii fiind identificaţi în zona proiectului în timpul observaţiilor de teren din perioada 18-19 februarie 2022.</w:t>
      </w:r>
    </w:p>
    <w:p w14:paraId="2A4A543B" w14:textId="77777777" w:rsidR="00790ED7" w:rsidRDefault="00790ED7">
      <w:pPr>
        <w:pStyle w:val="Body"/>
        <w:spacing w:after="120" w:line="276" w:lineRule="auto"/>
        <w:jc w:val="both"/>
        <w:rPr>
          <w:rFonts w:ascii="Arial" w:eastAsia="Arial" w:hAnsi="Arial" w:cs="Arial"/>
          <w:b/>
          <w:bCs/>
          <w:sz w:val="22"/>
          <w:szCs w:val="22"/>
        </w:rPr>
      </w:pPr>
    </w:p>
    <w:p w14:paraId="008E2B9C"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it-IT"/>
        </w:rPr>
        <w:t xml:space="preserve">Phalacrocorax carbo </w:t>
      </w:r>
      <w:r>
        <w:rPr>
          <w:rFonts w:ascii="Arial" w:hAnsi="Arial"/>
          <w:b/>
          <w:bCs/>
          <w:sz w:val="22"/>
          <w:szCs w:val="22"/>
          <w:lang w:val="it-IT"/>
        </w:rPr>
        <w:t>(cormoran mare)</w:t>
      </w:r>
      <w:r>
        <w:rPr>
          <w:rFonts w:ascii="Arial" w:hAnsi="Arial"/>
          <w:sz w:val="22"/>
          <w:szCs w:val="22"/>
        </w:rPr>
        <w:t xml:space="preserve"> este o specie cu răspâ</w:t>
      </w:r>
      <w:r>
        <w:rPr>
          <w:rFonts w:ascii="Arial" w:hAnsi="Arial"/>
          <w:sz w:val="22"/>
          <w:szCs w:val="22"/>
          <w:lang w:val="fr-FR"/>
        </w:rPr>
        <w:t>ndire larg</w:t>
      </w:r>
      <w:r>
        <w:rPr>
          <w:rFonts w:ascii="Arial" w:hAnsi="Arial"/>
          <w:sz w:val="22"/>
          <w:szCs w:val="22"/>
        </w:rPr>
        <w:t xml:space="preserve">ă pe toate continentele. Preferă habitatele umede cu întindere mare de apă </w:t>
      </w:r>
      <w:r>
        <w:rPr>
          <w:rFonts w:ascii="Arial" w:hAnsi="Arial"/>
          <w:sz w:val="22"/>
          <w:szCs w:val="22"/>
          <w:lang w:val="de-DE"/>
        </w:rPr>
        <w:t xml:space="preserve">de unde </w:t>
      </w:r>
      <w:r>
        <w:rPr>
          <w:rFonts w:ascii="Arial" w:hAnsi="Arial"/>
          <w:sz w:val="22"/>
          <w:szCs w:val="22"/>
        </w:rPr>
        <w:t>își procură hrana ce constă din pește de toate dimensiunile, specia fiind complet ihtiofagă. Cuibăreș</w:t>
      </w:r>
      <w:r>
        <w:rPr>
          <w:rFonts w:ascii="Arial" w:hAnsi="Arial"/>
          <w:sz w:val="22"/>
          <w:szCs w:val="22"/>
          <w:lang w:val="fr-FR"/>
        </w:rPr>
        <w:t xml:space="preserve">te colonial </w:t>
      </w:r>
      <w:r>
        <w:rPr>
          <w:rFonts w:ascii="Arial" w:hAnsi="Arial"/>
          <w:sz w:val="22"/>
          <w:szCs w:val="22"/>
        </w:rPr>
        <w:t>în sălcii și plopi albi sau negri cu coronament bogat unde își pot amplasa cuiburile de dimensiuni mari. Penajul este complet negru, excepție face ciocul ascuțit asemănător păsărilor de pradă de culoare galbenă ș</w:t>
      </w:r>
      <w:r>
        <w:rPr>
          <w:rFonts w:ascii="Arial" w:hAnsi="Arial"/>
          <w:sz w:val="22"/>
          <w:szCs w:val="22"/>
          <w:lang w:val="it-IT"/>
        </w:rPr>
        <w:t>i pata alb</w:t>
      </w:r>
      <w:r>
        <w:rPr>
          <w:rFonts w:ascii="Arial" w:hAnsi="Arial"/>
          <w:sz w:val="22"/>
          <w:szCs w:val="22"/>
        </w:rPr>
        <w:t xml:space="preserve">ă de la baza ciocului, care se întinde pe obraz. Ochii sunt de culoare galbenă cu pupila neagră </w:t>
      </w:r>
      <w:r>
        <w:rPr>
          <w:rFonts w:ascii="Arial" w:hAnsi="Arial"/>
          <w:sz w:val="22"/>
          <w:szCs w:val="22"/>
          <w:lang w:val="it-IT"/>
        </w:rPr>
        <w:t>evident</w:t>
      </w:r>
      <w:r>
        <w:rPr>
          <w:rFonts w:ascii="Arial" w:hAnsi="Arial"/>
          <w:sz w:val="22"/>
          <w:szCs w:val="22"/>
        </w:rPr>
        <w:t xml:space="preserve">ă. Forma corpului este alungită pentru a ajuta pasărea la înotul subacvatic. Peștele îl capturează exclusiv prin scufundare. Lungimea corpului este de 84-90 cm, iar anvergura aripilor este de 130-160 cm, cu o masă </w:t>
      </w:r>
      <w:r>
        <w:rPr>
          <w:rFonts w:ascii="Arial" w:hAnsi="Arial"/>
          <w:sz w:val="22"/>
          <w:szCs w:val="22"/>
          <w:lang w:val="it-IT"/>
        </w:rPr>
        <w:t>corporal</w:t>
      </w:r>
      <w:r>
        <w:rPr>
          <w:rFonts w:ascii="Arial" w:hAnsi="Arial"/>
          <w:sz w:val="22"/>
          <w:szCs w:val="22"/>
        </w:rPr>
        <w:t>ă de 2,6-3,7 kg. Cormoranul mare este o specie sedentară, însă în afara sezonului de cuibărit se dispersează pe arii largi în căutare de hrană</w:t>
      </w:r>
      <w:r>
        <w:rPr>
          <w:rFonts w:ascii="Arial" w:hAnsi="Arial"/>
          <w:sz w:val="22"/>
          <w:szCs w:val="22"/>
          <w:lang w:val="pt-PT"/>
        </w:rPr>
        <w:t xml:space="preserve">. Este </w:t>
      </w:r>
      <w:r>
        <w:rPr>
          <w:rFonts w:ascii="Arial" w:hAnsi="Arial"/>
          <w:sz w:val="22"/>
          <w:szCs w:val="22"/>
        </w:rPr>
        <w:t>întâlnit pretutindeni în habitatele umede din Europa, unde întinderile de apă sunt vaste.</w:t>
      </w:r>
    </w:p>
    <w:p w14:paraId="692BC0C8"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lang w:val="it-IT"/>
        </w:rPr>
        <w:t xml:space="preserve">Este o specie </w:t>
      </w:r>
      <w:r>
        <w:rPr>
          <w:rFonts w:ascii="Arial" w:hAnsi="Arial"/>
          <w:i/>
          <w:iCs/>
          <w:sz w:val="22"/>
          <w:szCs w:val="22"/>
        </w:rPr>
        <w:t>în principal oaspete de iarnă în cadrul sitului ROSPA0076, în acest sezon efectivul speciei în aria protejată este conform formularului standard 10 mii – 27 mii de indivizi. În planul de management mărimea populației speciei este neevaluată. În zona Portului Mangalia, prezența unor indivizi ai speciei este posibilă atât în perioada de iarnă, cât și în sezonul cald, indivizi aparţinând acestei specii fiind identificaţi în zona proiectului în timpul observaţiilor de teren din perioada 18-19 februarie 2022.</w:t>
      </w:r>
    </w:p>
    <w:p w14:paraId="4E8FB2F1" w14:textId="77777777" w:rsidR="00790ED7" w:rsidRDefault="00790ED7">
      <w:pPr>
        <w:pStyle w:val="Body"/>
        <w:spacing w:after="120" w:line="276" w:lineRule="auto"/>
        <w:jc w:val="both"/>
        <w:rPr>
          <w:rFonts w:ascii="Arial" w:eastAsia="Arial" w:hAnsi="Arial" w:cs="Arial"/>
          <w:b/>
          <w:bCs/>
          <w:sz w:val="22"/>
          <w:szCs w:val="22"/>
        </w:rPr>
      </w:pPr>
    </w:p>
    <w:p w14:paraId="79D09745"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rPr>
        <w:t xml:space="preserve">Aythya fuligula </w:t>
      </w:r>
      <w:r>
        <w:rPr>
          <w:rFonts w:ascii="Arial" w:hAnsi="Arial"/>
          <w:b/>
          <w:bCs/>
          <w:sz w:val="22"/>
          <w:szCs w:val="22"/>
        </w:rPr>
        <w:t xml:space="preserve">(rață moțată) </w:t>
      </w:r>
      <w:r>
        <w:rPr>
          <w:rFonts w:ascii="Arial" w:hAnsi="Arial"/>
          <w:sz w:val="22"/>
          <w:szCs w:val="22"/>
          <w:lang w:val="it-IT"/>
        </w:rPr>
        <w:t>este o specie de ra</w:t>
      </w:r>
      <w:r>
        <w:rPr>
          <w:rFonts w:ascii="Arial" w:hAnsi="Arial"/>
          <w:sz w:val="22"/>
          <w:szCs w:val="22"/>
        </w:rPr>
        <w:t>ță de talie medie. Ca și la toate speciile de rațe, dimorfismul sexual este accentuat. Femela are un colorit general maroniu, cu spatele mai închis la culoare și flancurile mai deschise; capul ș</w:t>
      </w:r>
      <w:r>
        <w:rPr>
          <w:rFonts w:ascii="Arial" w:hAnsi="Arial"/>
          <w:sz w:val="22"/>
          <w:szCs w:val="22"/>
          <w:lang w:val="it-IT"/>
        </w:rPr>
        <w:t>i g</w:t>
      </w:r>
      <w:r>
        <w:rPr>
          <w:rFonts w:ascii="Arial" w:hAnsi="Arial"/>
          <w:sz w:val="22"/>
          <w:szCs w:val="22"/>
        </w:rPr>
        <w:t>âtul au o nuanță castanie, iar moțul este foarte slab conturat. Masculul are spatele, capul ș</w:t>
      </w:r>
      <w:r>
        <w:rPr>
          <w:rFonts w:ascii="Arial" w:hAnsi="Arial"/>
          <w:sz w:val="22"/>
          <w:szCs w:val="22"/>
          <w:lang w:val="it-IT"/>
        </w:rPr>
        <w:t>i g</w:t>
      </w:r>
      <w:r>
        <w:rPr>
          <w:rFonts w:ascii="Arial" w:hAnsi="Arial"/>
          <w:sz w:val="22"/>
          <w:szCs w:val="22"/>
        </w:rPr>
        <w:t>âtul negre, iar flancurile albe; moțul caracteristic speciei este bine dezvoltat și foarte vizibil. Lungimea corpului este de 40-47 cm și are o greutate medie de 560-1020 g. Anvergura este cuprinsă î</w:t>
      </w:r>
      <w:r>
        <w:rPr>
          <w:rFonts w:ascii="Arial" w:hAnsi="Arial"/>
          <w:sz w:val="22"/>
          <w:szCs w:val="22"/>
          <w:lang w:val="it-IT"/>
        </w:rPr>
        <w:t>ntre 65-72 cm. Specia cuib</w:t>
      </w:r>
      <w:r>
        <w:rPr>
          <w:rFonts w:ascii="Arial" w:hAnsi="Arial"/>
          <w:sz w:val="22"/>
          <w:szCs w:val="22"/>
        </w:rPr>
        <w:t>ărește pe o arie foarte largă, în toată regiunea Palearctică, din Europa de Vest, până pe coastele Pacificului, la latitudini medii și mari. În Româ</w:t>
      </w:r>
      <w:r>
        <w:rPr>
          <w:rFonts w:ascii="Arial" w:hAnsi="Arial"/>
          <w:sz w:val="22"/>
          <w:szCs w:val="22"/>
          <w:lang w:val="it-IT"/>
        </w:rPr>
        <w:t>nia specia cuib</w:t>
      </w:r>
      <w:r>
        <w:rPr>
          <w:rFonts w:ascii="Arial" w:hAnsi="Arial"/>
          <w:sz w:val="22"/>
          <w:szCs w:val="22"/>
        </w:rPr>
        <w:t>ărește izolat și localizat, în foarte puține zone, în câ</w:t>
      </w:r>
      <w:r>
        <w:rPr>
          <w:rFonts w:ascii="Arial" w:hAnsi="Arial"/>
          <w:sz w:val="22"/>
          <w:szCs w:val="22"/>
          <w:lang w:val="it-IT"/>
        </w:rPr>
        <w:t>teva loca</w:t>
      </w:r>
      <w:r>
        <w:rPr>
          <w:rFonts w:ascii="Arial" w:hAnsi="Arial"/>
          <w:sz w:val="22"/>
          <w:szCs w:val="22"/>
        </w:rPr>
        <w:t>ții de-a lungul Oltului și în Câmpia de Vest. Cuibărește în România, fiind prezentă la noi tot timpul anului. Abundența însă nu este constantă. În perioada de cuibărit este mult dispersată, și în numere foarte mici, în general în locurile de cuibărit. Toamna și peste iarnă, se adună în grupuri mari pe suprafețele acvatice care nu îngheață</w:t>
      </w:r>
      <w:r>
        <w:rPr>
          <w:rFonts w:ascii="Arial" w:hAnsi="Arial"/>
          <w:sz w:val="22"/>
          <w:szCs w:val="22"/>
          <w:lang w:val="de-DE"/>
        </w:rPr>
        <w:t>. Num</w:t>
      </w:r>
      <w:r>
        <w:rPr>
          <w:rFonts w:ascii="Arial" w:hAnsi="Arial"/>
          <w:sz w:val="22"/>
          <w:szCs w:val="22"/>
        </w:rPr>
        <w:t>ărul de exemplare este mult mai mare, fiind suplimentat de rațele nordice care vin să ierneze în România.</w:t>
      </w:r>
    </w:p>
    <w:p w14:paraId="52483C75"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rPr>
        <w:t>Este o specie exclusiv oaspete de iarnă în cadrul sitului ROSPA0076, în acest sezon efectivul speciei în aria protejată este conform formularului standard 6300 - 7450 de indivizi. În planul de management mărimea populației speciei este neevaluată. În zona Portului Mangalia, prezența unor indivizi ai speciei este posibilă în perioada de iarnă, indivizi aparţinând acestei specii fiind identificaţi în zona proiectului în timpul observaţiilor de teren din perioada 18-19 februarie 2022.</w:t>
      </w:r>
    </w:p>
    <w:p w14:paraId="3844413A" w14:textId="77777777" w:rsidR="00790ED7" w:rsidRDefault="00790ED7">
      <w:pPr>
        <w:pStyle w:val="Body"/>
        <w:spacing w:after="120" w:line="276" w:lineRule="auto"/>
        <w:jc w:val="both"/>
        <w:rPr>
          <w:rFonts w:ascii="Arial" w:eastAsia="Arial" w:hAnsi="Arial" w:cs="Arial"/>
          <w:b/>
          <w:bCs/>
          <w:sz w:val="22"/>
          <w:szCs w:val="22"/>
        </w:rPr>
      </w:pPr>
    </w:p>
    <w:p w14:paraId="2D87170D" w14:textId="77777777" w:rsidR="00790ED7" w:rsidRDefault="00D7094B">
      <w:pPr>
        <w:pStyle w:val="Body"/>
        <w:spacing w:after="120" w:line="276" w:lineRule="auto"/>
        <w:jc w:val="both"/>
        <w:rPr>
          <w:rFonts w:ascii="Arial" w:eastAsia="Arial" w:hAnsi="Arial" w:cs="Arial"/>
          <w:b/>
          <w:bCs/>
          <w:sz w:val="22"/>
          <w:szCs w:val="22"/>
        </w:rPr>
      </w:pPr>
      <w:r>
        <w:rPr>
          <w:rFonts w:ascii="Arial" w:hAnsi="Arial"/>
          <w:b/>
          <w:bCs/>
          <w:i/>
          <w:iCs/>
          <w:sz w:val="22"/>
          <w:szCs w:val="22"/>
          <w:lang w:val="pt-PT"/>
        </w:rPr>
        <w:t xml:space="preserve">Fulica atra </w:t>
      </w:r>
      <w:r>
        <w:rPr>
          <w:rFonts w:ascii="Arial" w:hAnsi="Arial"/>
          <w:b/>
          <w:bCs/>
          <w:sz w:val="22"/>
          <w:szCs w:val="22"/>
        </w:rPr>
        <w:t xml:space="preserve">(lișită) </w:t>
      </w:r>
      <w:r>
        <w:rPr>
          <w:rFonts w:ascii="Arial" w:hAnsi="Arial"/>
          <w:sz w:val="22"/>
          <w:szCs w:val="22"/>
          <w:lang w:val="it-IT"/>
        </w:rPr>
        <w:t>este o specie de pas</w:t>
      </w:r>
      <w:r>
        <w:rPr>
          <w:rFonts w:ascii="Arial" w:hAnsi="Arial"/>
          <w:sz w:val="22"/>
          <w:szCs w:val="22"/>
        </w:rPr>
        <w:t>ăre de talie medie, ușor de recunoscut după penajul relativ uniform negru-cenușiu. Sexele sunt asemănătoare. Capul este mic și rotund, de culoare neagră</w:t>
      </w:r>
      <w:r>
        <w:rPr>
          <w:rFonts w:ascii="Arial" w:hAnsi="Arial"/>
          <w:sz w:val="22"/>
          <w:szCs w:val="22"/>
          <w:lang w:val="it-IT"/>
        </w:rPr>
        <w:t>, contrast</w:t>
      </w:r>
      <w:r>
        <w:rPr>
          <w:rFonts w:ascii="Arial" w:hAnsi="Arial"/>
          <w:sz w:val="22"/>
          <w:szCs w:val="22"/>
        </w:rPr>
        <w:t>ând cu restul corpului de culoare cenuș</w:t>
      </w:r>
      <w:r>
        <w:rPr>
          <w:rFonts w:ascii="Arial" w:hAnsi="Arial"/>
          <w:sz w:val="22"/>
          <w:szCs w:val="22"/>
          <w:lang w:val="pt-PT"/>
        </w:rPr>
        <w:t>iu-</w:t>
      </w:r>
      <w:r>
        <w:rPr>
          <w:rFonts w:ascii="Arial" w:hAnsi="Arial"/>
          <w:sz w:val="22"/>
          <w:szCs w:val="22"/>
        </w:rPr>
        <w:t>închis. Irisul este roșu, iar ciocul alb se continuă cu un scut facial alb. Picioarele sunt puternice, de culoare galben-verzui, cu degetele lungi, lobate. Juvenilii au penajul mai deschis la culoare, cenușiu, cu gâtul și obrajii de culoare alb-cenușiu. Lungimea corpului este de 36 - 39 cm, anvergura aripilor este de 70 - 80 cm, iar greutatea este de 610 - 1200 g. Specia cuibărește în România și este prezentă pe tot parcursul anului. În perioada de pasaj ș</w:t>
      </w:r>
      <w:r>
        <w:rPr>
          <w:rFonts w:ascii="Arial" w:hAnsi="Arial"/>
          <w:sz w:val="22"/>
          <w:szCs w:val="22"/>
          <w:lang w:val="it-IT"/>
        </w:rPr>
        <w:t>i iernare apar aglomer</w:t>
      </w:r>
      <w:r>
        <w:rPr>
          <w:rFonts w:ascii="Arial" w:hAnsi="Arial"/>
          <w:sz w:val="22"/>
          <w:szCs w:val="22"/>
        </w:rPr>
        <w:t>ări de indivizi în cadrul suprafețelor acvatice, existând un influx de indivizi din populațiile nordice, efectivele populaționale din perioadele reci depinzând mult de gradul de acoperire cu gheață a habitatelor acvatice.</w:t>
      </w:r>
    </w:p>
    <w:p w14:paraId="328C246A"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i/>
          <w:iCs/>
          <w:sz w:val="22"/>
          <w:szCs w:val="22"/>
        </w:rPr>
        <w:t>Este o specie exclusiv oaspete de iarnă în cadrul sitului ROSPA0076, în acest sezon efectivul speciei în aria protejată este conform formularului standard 25 mii- 40 mii de indivizi. În planul de management mărimea populației speciei este neevaluată. În zona Portului Mangalia, prezența unor indivizi ai speciei este posibilă în perioada de iarnă, indivizi aparţinând acestei specii fiind identificaţi în zona proiectului în timpul observaţiilor de teren din perioada 18-19 februarie 2022.</w:t>
      </w:r>
    </w:p>
    <w:p w14:paraId="455DD66B" w14:textId="77777777" w:rsidR="00790ED7" w:rsidRDefault="00790ED7">
      <w:pPr>
        <w:pStyle w:val="Body"/>
        <w:spacing w:after="120" w:line="276" w:lineRule="auto"/>
        <w:jc w:val="both"/>
        <w:rPr>
          <w:rFonts w:ascii="Arial" w:eastAsia="Arial" w:hAnsi="Arial" w:cs="Arial"/>
          <w:b/>
          <w:bCs/>
          <w:sz w:val="22"/>
          <w:szCs w:val="22"/>
        </w:rPr>
      </w:pPr>
    </w:p>
    <w:p w14:paraId="3BF78D87"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es-ES_tradnl"/>
        </w:rPr>
        <w:t xml:space="preserve">Larus fuscus </w:t>
      </w:r>
      <w:r>
        <w:rPr>
          <w:rFonts w:ascii="Arial" w:hAnsi="Arial"/>
          <w:b/>
          <w:bCs/>
          <w:sz w:val="22"/>
          <w:szCs w:val="22"/>
          <w:lang w:val="it-IT"/>
        </w:rPr>
        <w:t>(pesc</w:t>
      </w:r>
      <w:r>
        <w:rPr>
          <w:rFonts w:ascii="Arial" w:hAnsi="Arial"/>
          <w:b/>
          <w:bCs/>
          <w:sz w:val="22"/>
          <w:szCs w:val="22"/>
        </w:rPr>
        <w:t xml:space="preserve">ăruș </w:t>
      </w:r>
      <w:r>
        <w:rPr>
          <w:rFonts w:ascii="Arial" w:hAnsi="Arial"/>
          <w:b/>
          <w:bCs/>
          <w:sz w:val="22"/>
          <w:szCs w:val="22"/>
          <w:lang w:val="es-ES_tradnl"/>
        </w:rPr>
        <w:t xml:space="preserve">negricios) </w:t>
      </w:r>
      <w:r>
        <w:rPr>
          <w:rFonts w:ascii="Arial" w:hAnsi="Arial"/>
          <w:sz w:val="22"/>
          <w:szCs w:val="22"/>
          <w:lang w:val="it-IT"/>
        </w:rPr>
        <w:t>este o specie de pesc</w:t>
      </w:r>
      <w:r>
        <w:rPr>
          <w:rFonts w:ascii="Arial" w:hAnsi="Arial"/>
          <w:sz w:val="22"/>
          <w:szCs w:val="22"/>
        </w:rPr>
        <w:t>ăruș cu spatele ș</w:t>
      </w:r>
      <w:r>
        <w:rPr>
          <w:rFonts w:ascii="Arial" w:hAnsi="Arial"/>
          <w:sz w:val="22"/>
          <w:szCs w:val="22"/>
          <w:lang w:val="it-IT"/>
        </w:rPr>
        <w:t xml:space="preserve">i aripile gri </w:t>
      </w:r>
      <w:r>
        <w:rPr>
          <w:rFonts w:ascii="Arial" w:hAnsi="Arial"/>
          <w:sz w:val="22"/>
          <w:szCs w:val="22"/>
        </w:rPr>
        <w:t>î</w:t>
      </w:r>
      <w:r>
        <w:rPr>
          <w:rFonts w:ascii="Arial" w:hAnsi="Arial"/>
          <w:sz w:val="22"/>
          <w:szCs w:val="22"/>
          <w:lang w:val="en-US"/>
        </w:rPr>
        <w:t>nchis p</w:t>
      </w:r>
      <w:r>
        <w:rPr>
          <w:rFonts w:ascii="Arial" w:hAnsi="Arial"/>
          <w:sz w:val="22"/>
          <w:szCs w:val="22"/>
        </w:rPr>
        <w:t xml:space="preserve">ână la negru, ciocul galben și picioarele galbene. Măsoară 52-64 cm lungime, are o anvergură </w:t>
      </w:r>
      <w:r>
        <w:rPr>
          <w:rFonts w:ascii="Arial" w:hAnsi="Arial"/>
          <w:sz w:val="22"/>
          <w:szCs w:val="22"/>
          <w:lang w:val="pt-PT"/>
        </w:rPr>
        <w:t xml:space="preserve">de 135 </w:t>
      </w:r>
      <w:r>
        <w:rPr>
          <w:rFonts w:ascii="Arial" w:hAnsi="Arial"/>
          <w:sz w:val="22"/>
          <w:szCs w:val="22"/>
        </w:rPr>
        <w:t>– 150 cm ș</w:t>
      </w:r>
      <w:r>
        <w:rPr>
          <w:rFonts w:ascii="Arial" w:hAnsi="Arial"/>
          <w:sz w:val="22"/>
          <w:szCs w:val="22"/>
          <w:lang w:val="it-IT"/>
        </w:rPr>
        <w:t>i c</w:t>
      </w:r>
      <w:r>
        <w:rPr>
          <w:rFonts w:ascii="Arial" w:hAnsi="Arial"/>
          <w:sz w:val="22"/>
          <w:szCs w:val="22"/>
        </w:rPr>
        <w:t xml:space="preserve">ântărește 620 – </w:t>
      </w:r>
      <w:r>
        <w:rPr>
          <w:rFonts w:ascii="Arial" w:hAnsi="Arial"/>
          <w:sz w:val="22"/>
          <w:szCs w:val="22"/>
          <w:lang w:val="pt-PT"/>
        </w:rPr>
        <w:t>1200 grame. Este r</w:t>
      </w:r>
      <w:r>
        <w:rPr>
          <w:rFonts w:ascii="Arial" w:hAnsi="Arial"/>
          <w:sz w:val="22"/>
          <w:szCs w:val="22"/>
        </w:rPr>
        <w:t>ăspândit în zonele de coastă din nordul și  vestul Europa. În România este prezent î</w:t>
      </w:r>
      <w:r>
        <w:rPr>
          <w:rFonts w:ascii="Arial" w:hAnsi="Arial"/>
          <w:sz w:val="22"/>
          <w:szCs w:val="22"/>
          <w:lang w:val="fr-FR"/>
        </w:rPr>
        <w:t>n pasajuil de prim</w:t>
      </w:r>
      <w:r>
        <w:rPr>
          <w:rFonts w:ascii="Arial" w:hAnsi="Arial"/>
          <w:sz w:val="22"/>
          <w:szCs w:val="22"/>
        </w:rPr>
        <w:t xml:space="preserve">ăvară și de toamnă, dar și ca oaspete de iarnă.  Unii indivizi rămân și peste vară în Delta Dunării sau pe litoral, fără însă </w:t>
      </w:r>
      <w:r>
        <w:rPr>
          <w:rFonts w:ascii="Arial" w:hAnsi="Arial"/>
          <w:sz w:val="22"/>
          <w:szCs w:val="22"/>
          <w:lang w:val="it-IT"/>
        </w:rPr>
        <w:t>a cuib</w:t>
      </w:r>
      <w:r>
        <w:rPr>
          <w:rFonts w:ascii="Arial" w:hAnsi="Arial"/>
          <w:sz w:val="22"/>
          <w:szCs w:val="22"/>
        </w:rPr>
        <w:t>ări.</w:t>
      </w:r>
    </w:p>
    <w:p w14:paraId="22FD58E6"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i/>
          <w:iCs/>
          <w:sz w:val="22"/>
          <w:szCs w:val="22"/>
          <w:lang w:val="it-IT"/>
        </w:rPr>
        <w:t xml:space="preserve">Este o specie </w:t>
      </w:r>
      <w:r>
        <w:rPr>
          <w:rFonts w:ascii="Arial" w:hAnsi="Arial"/>
          <w:i/>
          <w:iCs/>
          <w:sz w:val="22"/>
          <w:szCs w:val="22"/>
        </w:rPr>
        <w:t>în principal oaspete de iarnă în cadrul sitului ROSPA0076, în acest sezon efectivul speciei în aria protejată este conform formularului standard 200 - 400 de indivizi. În planul de management mărimea populației speciei este neevaluată. În zona Portului Mangalia, prezența unor indivizi ai speciei este posibilă în perioada de iarnă, indivizi aparţinând acestei specii fiind identificaţi în zona proiectului în timpul observaţiilor de teren din perioada 18-19 februarie 2022.</w:t>
      </w:r>
    </w:p>
    <w:p w14:paraId="6C4835C3" w14:textId="77777777" w:rsidR="00790ED7" w:rsidRDefault="00790ED7">
      <w:pPr>
        <w:pStyle w:val="Body"/>
        <w:spacing w:after="120" w:line="276" w:lineRule="auto"/>
        <w:jc w:val="both"/>
        <w:rPr>
          <w:rFonts w:ascii="Arial" w:eastAsia="Arial" w:hAnsi="Arial" w:cs="Arial"/>
          <w:b/>
          <w:bCs/>
          <w:sz w:val="22"/>
          <w:szCs w:val="22"/>
        </w:rPr>
      </w:pPr>
    </w:p>
    <w:p w14:paraId="29435B40"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rPr>
        <w:t xml:space="preserve">Larus ridibundus </w:t>
      </w:r>
      <w:r>
        <w:rPr>
          <w:rFonts w:ascii="Arial" w:hAnsi="Arial"/>
          <w:b/>
          <w:bCs/>
          <w:sz w:val="22"/>
          <w:szCs w:val="22"/>
          <w:lang w:val="it-IT"/>
        </w:rPr>
        <w:t>(pesc</w:t>
      </w:r>
      <w:r>
        <w:rPr>
          <w:rFonts w:ascii="Arial" w:hAnsi="Arial"/>
          <w:b/>
          <w:bCs/>
          <w:sz w:val="22"/>
          <w:szCs w:val="22"/>
        </w:rPr>
        <w:t xml:space="preserve">ăruș râzător) </w:t>
      </w:r>
      <w:r>
        <w:rPr>
          <w:rFonts w:ascii="Arial" w:hAnsi="Arial"/>
          <w:sz w:val="22"/>
          <w:szCs w:val="22"/>
          <w:lang w:val="it-IT"/>
        </w:rPr>
        <w:t>este o specie de pesc</w:t>
      </w:r>
      <w:r>
        <w:rPr>
          <w:rFonts w:ascii="Arial" w:hAnsi="Arial"/>
          <w:sz w:val="22"/>
          <w:szCs w:val="22"/>
        </w:rPr>
        <w:t>ăruș de talie mică. Sexele sunt asemănătoare. La adulț</w:t>
      </w:r>
      <w:r>
        <w:rPr>
          <w:rFonts w:ascii="Arial" w:hAnsi="Arial"/>
          <w:sz w:val="22"/>
          <w:szCs w:val="22"/>
          <w:lang w:val="it-IT"/>
        </w:rPr>
        <w:t>i, g</w:t>
      </w:r>
      <w:r>
        <w:rPr>
          <w:rFonts w:ascii="Arial" w:hAnsi="Arial"/>
          <w:sz w:val="22"/>
          <w:szCs w:val="22"/>
        </w:rPr>
        <w:t>âtul, pieptul și burta și coada sunt albe, iar spatele gri. Vârful aripilor este negru. Picioarele și ciocul sunt roșii. Î</w:t>
      </w:r>
      <w:r>
        <w:rPr>
          <w:rFonts w:ascii="Arial" w:hAnsi="Arial"/>
          <w:sz w:val="22"/>
          <w:szCs w:val="22"/>
          <w:lang w:val="nl-NL"/>
        </w:rPr>
        <w:t>n penaj de var</w:t>
      </w:r>
      <w:r>
        <w:rPr>
          <w:rFonts w:ascii="Arial" w:hAnsi="Arial"/>
          <w:sz w:val="22"/>
          <w:szCs w:val="22"/>
        </w:rPr>
        <w:t>ă, capul este maro închis, iar iarna alb, cu o pată neagră în zona urechii. Juvenilii au colorit marmorat, cu nuanț</w:t>
      </w:r>
      <w:r>
        <w:rPr>
          <w:rFonts w:ascii="Arial" w:hAnsi="Arial"/>
          <w:sz w:val="22"/>
          <w:szCs w:val="22"/>
          <w:lang w:val="es-ES_tradnl"/>
        </w:rPr>
        <w:t xml:space="preserve">e de maro </w:t>
      </w:r>
      <w:r>
        <w:rPr>
          <w:rFonts w:ascii="Arial" w:hAnsi="Arial"/>
          <w:sz w:val="22"/>
          <w:szCs w:val="22"/>
        </w:rPr>
        <w:t>în primul an, apoi în următorii ani penaj de tranziție către adulți. Lungimea corpului este de 35 - 39 cm, anvergura aripilor este de 86 – 99 de cm, iar greutatea de 195 – 325 de grame. În Româ</w:t>
      </w:r>
      <w:r>
        <w:rPr>
          <w:rFonts w:ascii="Arial" w:hAnsi="Arial"/>
          <w:sz w:val="22"/>
          <w:szCs w:val="22"/>
          <w:lang w:val="it-IT"/>
        </w:rPr>
        <w:t>nia cuib</w:t>
      </w:r>
      <w:r>
        <w:rPr>
          <w:rFonts w:ascii="Arial" w:hAnsi="Arial"/>
          <w:sz w:val="22"/>
          <w:szCs w:val="22"/>
        </w:rPr>
        <w:t>ărește în zone cu lacuri mari și ape lent curgătoare, din zonele joase, î</w:t>
      </w:r>
      <w:r>
        <w:rPr>
          <w:rFonts w:ascii="Arial" w:hAnsi="Arial"/>
          <w:sz w:val="22"/>
          <w:szCs w:val="22"/>
          <w:lang w:val="en-US"/>
        </w:rPr>
        <w:t xml:space="preserve">n special </w:t>
      </w:r>
      <w:r>
        <w:rPr>
          <w:rFonts w:ascii="Arial" w:hAnsi="Arial"/>
          <w:sz w:val="22"/>
          <w:szCs w:val="22"/>
        </w:rPr>
        <w:t>în Delta Dunării, luncile râurilor mari din Bărăgan și Moldova, precum și pe câteva lacuri din Transilvania ș</w:t>
      </w:r>
      <w:r>
        <w:rPr>
          <w:rFonts w:ascii="Arial" w:hAnsi="Arial"/>
          <w:sz w:val="22"/>
          <w:szCs w:val="22"/>
          <w:lang w:val="it-IT"/>
        </w:rPr>
        <w:t>i C</w:t>
      </w:r>
      <w:r>
        <w:rPr>
          <w:rFonts w:ascii="Arial" w:hAnsi="Arial"/>
          <w:sz w:val="22"/>
          <w:szCs w:val="22"/>
        </w:rPr>
        <w:t>â</w:t>
      </w:r>
      <w:r>
        <w:rPr>
          <w:rFonts w:ascii="Arial" w:hAnsi="Arial"/>
          <w:sz w:val="22"/>
          <w:szCs w:val="22"/>
          <w:lang w:val="it-IT"/>
        </w:rPr>
        <w:t>mpia de Vest. Este o specie sedentar</w:t>
      </w:r>
      <w:r>
        <w:rPr>
          <w:rFonts w:ascii="Arial" w:hAnsi="Arial"/>
          <w:sz w:val="22"/>
          <w:szCs w:val="22"/>
        </w:rPr>
        <w:t>ă în România. Însă, este o specie foarte mobilă în afara sezonului de cuibă</w:t>
      </w:r>
      <w:r>
        <w:rPr>
          <w:rFonts w:ascii="Arial" w:hAnsi="Arial"/>
          <w:sz w:val="22"/>
          <w:szCs w:val="22"/>
          <w:lang w:val="it-IT"/>
        </w:rPr>
        <w:t>rit, dispersia f</w:t>
      </w:r>
      <w:r>
        <w:rPr>
          <w:rFonts w:ascii="Arial" w:hAnsi="Arial"/>
          <w:sz w:val="22"/>
          <w:szCs w:val="22"/>
        </w:rPr>
        <w:t>ăcându-se pe arii foarte largi. Iarna, mișcările sunt mai ample, sosind pescăruși din alte zone pentru iernare în România, respectiv exemplarele cuibăritoare la noi pot ierna î</w:t>
      </w:r>
      <w:r>
        <w:rPr>
          <w:rFonts w:ascii="Arial" w:hAnsi="Arial"/>
          <w:sz w:val="22"/>
          <w:szCs w:val="22"/>
          <w:lang w:val="it-IT"/>
        </w:rPr>
        <w:t>n alte zone.</w:t>
      </w:r>
    </w:p>
    <w:p w14:paraId="18105ED3"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i/>
          <w:iCs/>
          <w:sz w:val="22"/>
          <w:szCs w:val="22"/>
          <w:lang w:val="it-IT"/>
        </w:rPr>
        <w:t xml:space="preserve">Este o specie </w:t>
      </w:r>
      <w:r>
        <w:rPr>
          <w:rFonts w:ascii="Arial" w:hAnsi="Arial"/>
          <w:i/>
          <w:iCs/>
          <w:sz w:val="22"/>
          <w:szCs w:val="22"/>
        </w:rPr>
        <w:t>în principal oaspete de iarnă în cadrul sitului ROSPA0076, în acest sezon efectivul speciei în aria protejată este conform formularului standard 20 mii – 50 mii de indivizi. În planul de management mărimea populației speciei este neevaluată. În zona Portului Mangalia, prezența unor indivizi ai speciei este certă atât în perioada de iarnă cât și în sezonul cald, indivizi aparţinând acestei specii fiind identificaţi în zona proiectului în timpul observaţiilor de teren din perioada 18-19 februarie 2022.</w:t>
      </w:r>
    </w:p>
    <w:p w14:paraId="47127D73" w14:textId="77777777" w:rsidR="00790ED7" w:rsidRDefault="00790ED7">
      <w:pPr>
        <w:pStyle w:val="Body"/>
        <w:spacing w:after="120" w:line="276" w:lineRule="auto"/>
        <w:jc w:val="both"/>
        <w:rPr>
          <w:rFonts w:ascii="Arial" w:eastAsia="Arial" w:hAnsi="Arial" w:cs="Arial"/>
          <w:b/>
          <w:bCs/>
          <w:sz w:val="22"/>
          <w:szCs w:val="22"/>
        </w:rPr>
      </w:pPr>
    </w:p>
    <w:p w14:paraId="2B63727B"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de-DE"/>
        </w:rPr>
        <w:t xml:space="preserve">Mergus merganser </w:t>
      </w:r>
      <w:r>
        <w:rPr>
          <w:rFonts w:ascii="Arial" w:hAnsi="Arial"/>
          <w:b/>
          <w:bCs/>
          <w:sz w:val="22"/>
          <w:szCs w:val="22"/>
          <w:lang w:val="en-US"/>
        </w:rPr>
        <w:t>(ferestra</w:t>
      </w:r>
      <w:r>
        <w:rPr>
          <w:rFonts w:ascii="Arial" w:hAnsi="Arial"/>
          <w:b/>
          <w:bCs/>
          <w:sz w:val="22"/>
          <w:szCs w:val="22"/>
        </w:rPr>
        <w:t xml:space="preserve">ș </w:t>
      </w:r>
      <w:r>
        <w:rPr>
          <w:rFonts w:ascii="Arial" w:hAnsi="Arial"/>
          <w:b/>
          <w:bCs/>
          <w:sz w:val="22"/>
          <w:szCs w:val="22"/>
          <w:lang w:val="it-IT"/>
        </w:rPr>
        <w:t>mare)</w:t>
      </w:r>
      <w:r>
        <w:rPr>
          <w:rFonts w:ascii="Arial" w:hAnsi="Arial"/>
          <w:sz w:val="22"/>
          <w:szCs w:val="22"/>
          <w:lang w:val="es-ES_tradnl"/>
        </w:rPr>
        <w:t xml:space="preserve"> specie de ferestra</w:t>
      </w:r>
      <w:r>
        <w:rPr>
          <w:rFonts w:ascii="Arial" w:hAnsi="Arial"/>
          <w:sz w:val="22"/>
          <w:szCs w:val="22"/>
        </w:rPr>
        <w:t xml:space="preserve">ș de talie mare, ce prezintă dimorfism sexual accentuat. Are corpul hidrodinamic, iar ciocul est lung, îngust, roșiatic, zimțat și prezintă </w:t>
      </w:r>
      <w:r>
        <w:rPr>
          <w:rFonts w:ascii="Arial" w:hAnsi="Arial"/>
          <w:sz w:val="22"/>
          <w:szCs w:val="22"/>
          <w:lang w:val="fr-FR"/>
        </w:rPr>
        <w:t>un c</w:t>
      </w:r>
      <w:r>
        <w:rPr>
          <w:rFonts w:ascii="Arial" w:hAnsi="Arial"/>
          <w:sz w:val="22"/>
          <w:szCs w:val="22"/>
        </w:rPr>
        <w:t>ârlig la vârf. Masculul în penaj nupțial are capul verde î</w:t>
      </w:r>
      <w:r>
        <w:rPr>
          <w:rFonts w:ascii="Arial" w:hAnsi="Arial"/>
          <w:sz w:val="22"/>
          <w:szCs w:val="22"/>
          <w:lang w:val="en-US"/>
        </w:rPr>
        <w:t>nchis cu o creast</w:t>
      </w:r>
      <w:r>
        <w:rPr>
          <w:rFonts w:ascii="Arial" w:hAnsi="Arial"/>
          <w:sz w:val="22"/>
          <w:szCs w:val="22"/>
        </w:rPr>
        <w:t>ă rotunjită, pieptul, burta și flancurile sunt albe (cu tentă ușor rozalie în timpul iernii și începutului de primăvară), spatele este negricios și mai cenușiu spre coadă, remigele primare și acoperitoarele acestora sunt negre, iar remigele secundare și acoperitoarele acestora sunt albe. Femela are capul și partea superioară a gâtului de culoare maronie cu o creastă mai bine accentuată, bărbie albă, iar partea inferioară a gâtului și pieptul sunt albicioase, demarcare clar de maroniul de pe partea superioară a gâtului. Penajul general al corpului este gri deschis, remigele primare sunt negre, iar remigele secundare sunt albe, acoperitoarele acestora fiind gri. Lungimea corpului este de 58 - 72 cm, anvergura de 82 - 97 cm, iar greutatea este de 1300 - 2100 g în cazul masculului și 900 - 1700 g în cazul femelei. Specia are o distribuț</w:t>
      </w:r>
      <w:r>
        <w:rPr>
          <w:rFonts w:ascii="Arial" w:hAnsi="Arial"/>
          <w:sz w:val="22"/>
          <w:szCs w:val="22"/>
          <w:lang w:val="fr-FR"/>
        </w:rPr>
        <w:t>ie larg</w:t>
      </w:r>
      <w:r>
        <w:rPr>
          <w:rFonts w:ascii="Arial" w:hAnsi="Arial"/>
          <w:sz w:val="22"/>
          <w:szCs w:val="22"/>
        </w:rPr>
        <w:t>ă la nivel global, cuibărind din fâș</w:t>
      </w:r>
      <w:r>
        <w:rPr>
          <w:rFonts w:ascii="Arial" w:hAnsi="Arial"/>
          <w:sz w:val="22"/>
          <w:szCs w:val="22"/>
          <w:lang w:val="it-IT"/>
        </w:rPr>
        <w:t>ia nordic</w:t>
      </w:r>
      <w:r>
        <w:rPr>
          <w:rFonts w:ascii="Arial" w:hAnsi="Arial"/>
          <w:sz w:val="22"/>
          <w:szCs w:val="22"/>
        </w:rPr>
        <w:t>ă ș</w:t>
      </w:r>
      <w:r>
        <w:rPr>
          <w:rFonts w:ascii="Arial" w:hAnsi="Arial"/>
          <w:sz w:val="22"/>
          <w:szCs w:val="22"/>
          <w:lang w:val="it-IT"/>
        </w:rPr>
        <w:t>i central</w:t>
      </w:r>
      <w:r>
        <w:rPr>
          <w:rFonts w:ascii="Arial" w:hAnsi="Arial"/>
          <w:sz w:val="22"/>
          <w:szCs w:val="22"/>
        </w:rPr>
        <w:t xml:space="preserve">ă </w:t>
      </w:r>
      <w:r>
        <w:rPr>
          <w:rFonts w:ascii="Arial" w:hAnsi="Arial"/>
          <w:sz w:val="22"/>
          <w:szCs w:val="22"/>
          <w:lang w:val="it-IT"/>
        </w:rPr>
        <w:t>a Europei p</w:t>
      </w:r>
      <w:r>
        <w:rPr>
          <w:rFonts w:ascii="Arial" w:hAnsi="Arial"/>
          <w:sz w:val="22"/>
          <w:szCs w:val="22"/>
        </w:rPr>
        <w:t>ână în estul Asiei, dar și în America de nord. Unele populații din zonele sudice ale distribuției sunt sedentare. Iernează în Europa, sudul Asiei și în jumătatea sudică a Americii de nord. În Româ</w:t>
      </w:r>
      <w:r>
        <w:rPr>
          <w:rFonts w:ascii="Arial" w:hAnsi="Arial"/>
          <w:sz w:val="22"/>
          <w:szCs w:val="22"/>
          <w:lang w:val="it-IT"/>
        </w:rPr>
        <w:t>nia, specia cuib</w:t>
      </w:r>
      <w:r>
        <w:rPr>
          <w:rFonts w:ascii="Arial" w:hAnsi="Arial"/>
          <w:sz w:val="22"/>
          <w:szCs w:val="22"/>
        </w:rPr>
        <w:t>ărește localizat în toate grupele Carpaților. În jumătatea rece a anului se poate observa pe majoritatea lacurilor și râurilor mari, inclusiv în zona litoralului.</w:t>
      </w:r>
    </w:p>
    <w:p w14:paraId="212B9A06"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rPr>
        <w:t>Este o specie exclusiv oaspete de iarnă în cadrul sitului ROSPA0076, în acest sezon efectivul speciei în aria protejată este conform formularului standard 120-180 de indivizi. În planul de management mărimea populației speciei este neevaluată. În zona Portului Mangalia, prezența unor indivizi ai speciei este posibilă în perioada de iarnă, indivizi aparţinând acestei specii fiind identificaţi în zona proiectului în timpul observaţiilor de teren din perioada 18-19 februarie 2022.</w:t>
      </w:r>
    </w:p>
    <w:p w14:paraId="20C09AA5" w14:textId="77777777" w:rsidR="00790ED7" w:rsidRDefault="00790ED7">
      <w:pPr>
        <w:pStyle w:val="Body"/>
        <w:spacing w:after="120" w:line="276" w:lineRule="auto"/>
        <w:jc w:val="both"/>
        <w:rPr>
          <w:rFonts w:ascii="Arial" w:eastAsia="Arial" w:hAnsi="Arial" w:cs="Arial"/>
          <w:b/>
          <w:bCs/>
          <w:sz w:val="22"/>
          <w:szCs w:val="22"/>
        </w:rPr>
      </w:pPr>
    </w:p>
    <w:p w14:paraId="17F963D7"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it-IT"/>
        </w:rPr>
        <w:t xml:space="preserve">Mergus serrator </w:t>
      </w:r>
      <w:r>
        <w:rPr>
          <w:rFonts w:ascii="Arial" w:hAnsi="Arial"/>
          <w:b/>
          <w:bCs/>
          <w:sz w:val="22"/>
          <w:szCs w:val="22"/>
          <w:lang w:val="en-US"/>
        </w:rPr>
        <w:t>(ferestra</w:t>
      </w:r>
      <w:r>
        <w:rPr>
          <w:rFonts w:ascii="Arial" w:hAnsi="Arial"/>
          <w:b/>
          <w:bCs/>
          <w:sz w:val="22"/>
          <w:szCs w:val="22"/>
        </w:rPr>
        <w:t>ș moțat)</w:t>
      </w:r>
      <w:r>
        <w:rPr>
          <w:rFonts w:ascii="Arial" w:hAnsi="Arial"/>
          <w:sz w:val="22"/>
          <w:szCs w:val="22"/>
        </w:rPr>
        <w:t xml:space="preserve"> este o specie caracteristică lacurilor deschise cu apă sărată sau dulce în perioada de iernat, iar în perioada de cuibărit poate fi întâlnit în zonele boreale și de tundră. Cuibărește cu precă</w:t>
      </w:r>
      <w:r>
        <w:rPr>
          <w:rFonts w:ascii="Arial" w:hAnsi="Arial"/>
          <w:sz w:val="22"/>
          <w:szCs w:val="22"/>
          <w:lang w:val="nl-NL"/>
        </w:rPr>
        <w:t xml:space="preserve">dere </w:t>
      </w:r>
      <w:r>
        <w:rPr>
          <w:rFonts w:ascii="Arial" w:hAnsi="Arial"/>
          <w:sz w:val="22"/>
          <w:szCs w:val="22"/>
        </w:rPr>
        <w:t>în Rusia și Canada, migrează către sudul Europei, coastele estice ale Americii de Nord și estul Asiei, în perioada de iarnă. În România poate fi observat preponderent în apropierea coastelor Mării Negre și chiar pe cursul inferior al Dunării. Masculul este caracteristic de culoare verde metalizat, însă masculii în năpârlire au capul maro, ca al femelei, cu un moț răsfirat pe ceafă. Ciocul este lung, are la capă</w:t>
      </w:r>
      <w:r>
        <w:rPr>
          <w:rFonts w:ascii="Arial" w:hAnsi="Arial"/>
          <w:sz w:val="22"/>
          <w:szCs w:val="22"/>
          <w:lang w:val="fr-FR"/>
        </w:rPr>
        <w:t>t un c</w:t>
      </w:r>
      <w:r>
        <w:rPr>
          <w:rFonts w:ascii="Arial" w:hAnsi="Arial"/>
          <w:sz w:val="22"/>
          <w:szCs w:val="22"/>
        </w:rPr>
        <w:t>ârlig asemănă</w:t>
      </w:r>
      <w:r>
        <w:rPr>
          <w:rFonts w:ascii="Arial" w:hAnsi="Arial"/>
          <w:sz w:val="22"/>
          <w:szCs w:val="22"/>
          <w:lang w:val="pt-PT"/>
        </w:rPr>
        <w:t>tor pesc</w:t>
      </w:r>
      <w:r>
        <w:rPr>
          <w:rFonts w:ascii="Arial" w:hAnsi="Arial"/>
          <w:sz w:val="22"/>
          <w:szCs w:val="22"/>
        </w:rPr>
        <w:t>ărușilor, iar gâtul alb se continuă cu un pieptar maroniu. Spatele este acoperit de aripi verde metalizat cu o bandă albă în repaus. Femela este asemănătoare cu femela de ferestraș mare , dar se deosebește prin spate mai închis, de un gri cu nuanțe maro, capul maro mai deschis, bărbie deschisă mai puț</w:t>
      </w:r>
      <w:r>
        <w:rPr>
          <w:rFonts w:ascii="Arial" w:hAnsi="Arial"/>
          <w:sz w:val="22"/>
          <w:szCs w:val="22"/>
          <w:lang w:val="it-IT"/>
        </w:rPr>
        <w:t>in contrastant</w:t>
      </w:r>
      <w:r>
        <w:rPr>
          <w:rFonts w:ascii="Arial" w:hAnsi="Arial"/>
          <w:sz w:val="22"/>
          <w:szCs w:val="22"/>
        </w:rPr>
        <w:t>ă și mai ales o trecere gradată î</w:t>
      </w:r>
      <w:r>
        <w:rPr>
          <w:rFonts w:ascii="Arial" w:hAnsi="Arial"/>
          <w:sz w:val="22"/>
          <w:szCs w:val="22"/>
          <w:lang w:val="fr-FR"/>
        </w:rPr>
        <w:t>ntre g</w:t>
      </w:r>
      <w:r>
        <w:rPr>
          <w:rFonts w:ascii="Arial" w:hAnsi="Arial"/>
          <w:sz w:val="22"/>
          <w:szCs w:val="22"/>
        </w:rPr>
        <w:t>âtul maro și corpul cenușiu. Se hrănește preponderent cu peș</w:t>
      </w:r>
      <w:r>
        <w:rPr>
          <w:rFonts w:ascii="Arial" w:hAnsi="Arial"/>
          <w:sz w:val="22"/>
          <w:szCs w:val="22"/>
          <w:lang w:val="it-IT"/>
        </w:rPr>
        <w:t xml:space="preserve">ti </w:t>
      </w:r>
      <w:r>
        <w:rPr>
          <w:rFonts w:ascii="Arial" w:hAnsi="Arial"/>
          <w:sz w:val="22"/>
          <w:szCs w:val="22"/>
        </w:rPr>
        <w:t xml:space="preserve">și crustacei pe care îi capturează prin scufundare. Lungimea corpului este de 51-64 cm, iar anvergura aripilor este de 80-90 cm, cu o masă </w:t>
      </w:r>
      <w:r>
        <w:rPr>
          <w:rFonts w:ascii="Arial" w:hAnsi="Arial"/>
          <w:sz w:val="22"/>
          <w:szCs w:val="22"/>
          <w:lang w:val="it-IT"/>
        </w:rPr>
        <w:t>corporal</w:t>
      </w:r>
      <w:r>
        <w:rPr>
          <w:rFonts w:ascii="Arial" w:hAnsi="Arial"/>
          <w:sz w:val="22"/>
          <w:szCs w:val="22"/>
        </w:rPr>
        <w:t>ă de 800-1350 g.</w:t>
      </w:r>
    </w:p>
    <w:p w14:paraId="5577F5E9"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rPr>
        <w:t>Este o specie exclusiv oaspete de iarnă în cadrul sitului ROSPA0076, în acest sezon efectivul speciei în aria protejată este conform formularului standard 230 - 340 de indivizi. În planul de management mărimea populației speciei este neevaluată. În zona Portului Mangalia, prezența unor indivizi ai speciei este posibilă în perioada de iarnă, specia nefiind identificată pe amplasamentul proiectului în timpul observaţiilor de teren din perioada 18-19 februarie 2022.</w:t>
      </w:r>
    </w:p>
    <w:p w14:paraId="7621DE6F" w14:textId="77777777" w:rsidR="00790ED7" w:rsidRDefault="00790ED7">
      <w:pPr>
        <w:pStyle w:val="Body"/>
        <w:spacing w:after="120" w:line="276" w:lineRule="auto"/>
        <w:jc w:val="both"/>
        <w:rPr>
          <w:rFonts w:ascii="Arial" w:eastAsia="Arial" w:hAnsi="Arial" w:cs="Arial"/>
          <w:b/>
          <w:bCs/>
          <w:sz w:val="22"/>
          <w:szCs w:val="22"/>
        </w:rPr>
      </w:pPr>
    </w:p>
    <w:p w14:paraId="0C5F2CA8"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it-IT"/>
        </w:rPr>
        <w:t xml:space="preserve">Podiceps cristatus </w:t>
      </w:r>
      <w:r>
        <w:rPr>
          <w:rFonts w:ascii="Arial" w:hAnsi="Arial"/>
          <w:b/>
          <w:bCs/>
          <w:sz w:val="22"/>
          <w:szCs w:val="22"/>
          <w:lang w:val="it-IT"/>
        </w:rPr>
        <w:t xml:space="preserve">(corcodel mare) </w:t>
      </w:r>
      <w:r>
        <w:rPr>
          <w:rFonts w:ascii="Arial" w:hAnsi="Arial"/>
          <w:sz w:val="22"/>
          <w:szCs w:val="22"/>
        </w:rPr>
        <w:t xml:space="preserve">specie de corcodel de talie mare. Nu există </w:t>
      </w:r>
      <w:r>
        <w:rPr>
          <w:rFonts w:ascii="Arial" w:hAnsi="Arial"/>
          <w:sz w:val="22"/>
          <w:szCs w:val="22"/>
          <w:lang w:val="pt-PT"/>
        </w:rPr>
        <w:t>dimorfism sexual, at</w:t>
      </w:r>
      <w:r>
        <w:rPr>
          <w:rFonts w:ascii="Arial" w:hAnsi="Arial"/>
          <w:sz w:val="22"/>
          <w:szCs w:val="22"/>
        </w:rPr>
        <w:t>ât femela cât şi masculul avâ</w:t>
      </w:r>
      <w:r>
        <w:rPr>
          <w:rFonts w:ascii="Arial" w:hAnsi="Arial"/>
          <w:sz w:val="22"/>
          <w:szCs w:val="22"/>
          <w:lang w:val="en-US"/>
        </w:rPr>
        <w:t xml:space="preserve">nd colorit </w:t>
      </w:r>
      <w:r>
        <w:rPr>
          <w:rFonts w:ascii="Arial" w:hAnsi="Arial"/>
          <w:sz w:val="22"/>
          <w:szCs w:val="22"/>
        </w:rPr>
        <w:t>în perioada de reproducere negru pe spate și porțiunea dorsală a gâtului. Abdomenul albicios. Flancurile sunt maronii. Când este alert, penajul de pe cap este ridicat sub formă de evantai, intens colorat cu negru și maroniu-roșcat. În penaj de iarnă culorile sunt similare, însă mai ș</w:t>
      </w:r>
      <w:r>
        <w:rPr>
          <w:rFonts w:ascii="Arial" w:hAnsi="Arial"/>
          <w:sz w:val="22"/>
          <w:szCs w:val="22"/>
          <w:lang w:val="es-ES_tradnl"/>
        </w:rPr>
        <w:t>terse (</w:t>
      </w:r>
      <w:r>
        <w:rPr>
          <w:rFonts w:ascii="Arial" w:hAnsi="Arial"/>
          <w:sz w:val="22"/>
          <w:szCs w:val="22"/>
        </w:rPr>
        <w:t>și fără penajul colorat de pe cap). Lungimea corpului este de 46-51 cm şi are o greutate medie de 596-1490 g. Anvergura este cuprinsă între 59-73 cm. Specia are o distribuț</w:t>
      </w:r>
      <w:r>
        <w:rPr>
          <w:rFonts w:ascii="Arial" w:hAnsi="Arial"/>
          <w:sz w:val="22"/>
          <w:szCs w:val="22"/>
          <w:lang w:val="fr-FR"/>
        </w:rPr>
        <w:t>ie larg</w:t>
      </w:r>
      <w:r>
        <w:rPr>
          <w:rFonts w:ascii="Arial" w:hAnsi="Arial"/>
          <w:sz w:val="22"/>
          <w:szCs w:val="22"/>
        </w:rPr>
        <w:t>ă î</w:t>
      </w:r>
      <w:r>
        <w:rPr>
          <w:rFonts w:ascii="Arial" w:hAnsi="Arial"/>
          <w:sz w:val="22"/>
          <w:szCs w:val="22"/>
          <w:lang w:val="de-DE"/>
        </w:rPr>
        <w:t xml:space="preserve">n Europa </w:t>
      </w:r>
      <w:r>
        <w:rPr>
          <w:rFonts w:ascii="Arial" w:hAnsi="Arial"/>
          <w:sz w:val="22"/>
          <w:szCs w:val="22"/>
        </w:rPr>
        <w:t>și Asia în zonele temperate și î</w:t>
      </w:r>
      <w:r>
        <w:rPr>
          <w:rFonts w:ascii="Arial" w:hAnsi="Arial"/>
          <w:sz w:val="22"/>
          <w:szCs w:val="22"/>
          <w:lang w:val="it-IT"/>
        </w:rPr>
        <w:t xml:space="preserve">n Africa, </w:t>
      </w:r>
      <w:r>
        <w:rPr>
          <w:rFonts w:ascii="Arial" w:hAnsi="Arial"/>
          <w:sz w:val="22"/>
          <w:szCs w:val="22"/>
        </w:rPr>
        <w:t>în zona centrală și sudică. În Europa urcă până în ță</w:t>
      </w:r>
      <w:r>
        <w:rPr>
          <w:rFonts w:ascii="Arial" w:hAnsi="Arial"/>
          <w:sz w:val="22"/>
          <w:szCs w:val="22"/>
          <w:lang w:val="it-IT"/>
        </w:rPr>
        <w:t xml:space="preserve">rile scandinave. </w:t>
      </w:r>
      <w:r>
        <w:rPr>
          <w:rFonts w:ascii="Arial" w:hAnsi="Arial"/>
          <w:sz w:val="22"/>
          <w:szCs w:val="22"/>
        </w:rPr>
        <w:t>În vestul Europei populațiile sunt sedentare, iar în estul continentului sunt migratoare. Iernează în zona Mediteranei. În Româ</w:t>
      </w:r>
      <w:r>
        <w:rPr>
          <w:rFonts w:ascii="Arial" w:hAnsi="Arial"/>
          <w:sz w:val="22"/>
          <w:szCs w:val="22"/>
          <w:lang w:val="it-IT"/>
        </w:rPr>
        <w:t>nia cuib</w:t>
      </w:r>
      <w:r>
        <w:rPr>
          <w:rFonts w:ascii="Arial" w:hAnsi="Arial"/>
          <w:sz w:val="22"/>
          <w:szCs w:val="22"/>
        </w:rPr>
        <w:t>ărește în zonele de deal ș</w:t>
      </w:r>
      <w:r>
        <w:rPr>
          <w:rFonts w:ascii="Arial" w:hAnsi="Arial"/>
          <w:sz w:val="22"/>
          <w:szCs w:val="22"/>
          <w:lang w:val="it-IT"/>
        </w:rPr>
        <w:t>i c</w:t>
      </w:r>
      <w:r>
        <w:rPr>
          <w:rFonts w:ascii="Arial" w:hAnsi="Arial"/>
          <w:sz w:val="22"/>
          <w:szCs w:val="22"/>
        </w:rPr>
        <w:t>âmpie, pe întreg teritoriul țării.</w:t>
      </w:r>
    </w:p>
    <w:p w14:paraId="3A40E4E6"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rPr>
        <w:t>Este o specie exclusiv oaspete de iarnă în cadrul sitului ROSPA0076, în acest sezon efectivul speciei în aria protejată este conform formularului standard 4500 - 6000 de indivizi. În planul de management mărimea populației speciei este neevaluată. În zona Portului Mangalia, prezența unor indivizi ai speciei este posibilă în perioada de iarnă, specia nefiind identificată pe amplasamentul proiectului în timpul observaţiilor de teren din perioada 18-19 februarie 2022.</w:t>
      </w:r>
    </w:p>
    <w:p w14:paraId="669A2A69" w14:textId="77777777" w:rsidR="00790ED7" w:rsidRDefault="00790ED7">
      <w:pPr>
        <w:pStyle w:val="Body"/>
        <w:spacing w:after="120" w:line="276" w:lineRule="auto"/>
        <w:jc w:val="both"/>
        <w:rPr>
          <w:rFonts w:ascii="Arial" w:eastAsia="Arial" w:hAnsi="Arial" w:cs="Arial"/>
          <w:b/>
          <w:bCs/>
          <w:sz w:val="22"/>
          <w:szCs w:val="22"/>
        </w:rPr>
      </w:pPr>
    </w:p>
    <w:p w14:paraId="4359FCB3" w14:textId="77777777" w:rsidR="00790ED7" w:rsidRDefault="00D7094B">
      <w:pPr>
        <w:pStyle w:val="Body"/>
        <w:spacing w:after="120" w:line="276" w:lineRule="auto"/>
        <w:jc w:val="both"/>
        <w:rPr>
          <w:rFonts w:ascii="Arial" w:eastAsia="Arial" w:hAnsi="Arial" w:cs="Arial"/>
          <w:b/>
          <w:bCs/>
          <w:sz w:val="22"/>
          <w:szCs w:val="22"/>
        </w:rPr>
      </w:pPr>
      <w:r>
        <w:rPr>
          <w:rFonts w:ascii="Arial" w:hAnsi="Arial"/>
          <w:b/>
          <w:bCs/>
          <w:i/>
          <w:iCs/>
          <w:sz w:val="22"/>
          <w:szCs w:val="22"/>
        </w:rPr>
        <w:t xml:space="preserve">Aythya ferina </w:t>
      </w:r>
      <w:r>
        <w:rPr>
          <w:rFonts w:ascii="Arial" w:hAnsi="Arial"/>
          <w:b/>
          <w:bCs/>
          <w:sz w:val="22"/>
          <w:szCs w:val="22"/>
        </w:rPr>
        <w:t>(rață cu cap castaniu)</w:t>
      </w:r>
      <w:r>
        <w:rPr>
          <w:rFonts w:ascii="Arial" w:hAnsi="Arial"/>
          <w:sz w:val="22"/>
          <w:szCs w:val="22"/>
          <w:lang w:val="es-ES_tradnl"/>
        </w:rPr>
        <w:t xml:space="preserve"> specie de ra</w:t>
      </w:r>
      <w:r>
        <w:rPr>
          <w:rFonts w:ascii="Arial" w:hAnsi="Arial"/>
          <w:sz w:val="22"/>
          <w:szCs w:val="22"/>
        </w:rPr>
        <w:t>ță de talie medie ce prezintă dimorfism sexual. Masculul în penaj nupțial are capul de culoare castanie, pieptul, ceafa, coada, târtița și subcodalele sunt de culoare neagră, iar spatele, abdomenul și aripile sunt de culoare gri cu vermiculații. Femela are penajul în culori șterse, capul maroniu-deschis cu sprânceana mai deschisă la culoare, pieptul, ceafa, târtița și coada de culoare maronie, iar spatele și lateralele corpului de culoare gri-maroniu. Lungimea corpului este de 42 - 49 cm, anvergura de 72 - 82 cm, iar greutatea este de 585 - 1240 g în cazul masculului și 468 - 1090 g în cazul femelei. Specia are o distribuț</w:t>
      </w:r>
      <w:r>
        <w:rPr>
          <w:rFonts w:ascii="Arial" w:hAnsi="Arial"/>
          <w:sz w:val="22"/>
          <w:szCs w:val="22"/>
          <w:lang w:val="fr-FR"/>
        </w:rPr>
        <w:t>ie larg</w:t>
      </w:r>
      <w:r>
        <w:rPr>
          <w:rFonts w:ascii="Arial" w:hAnsi="Arial"/>
          <w:sz w:val="22"/>
          <w:szCs w:val="22"/>
        </w:rPr>
        <w:t>ă la nivelul Palearcticului de vest, fiind prezentă din vestul și sud-vestul Europei, până în sud-estul Siberiei și nordul Chinei. Unele populații din sudul și sud-vestul zonei de cuibărire sunt sedentare. Iernează în sudul și vestul Europei, jumătatea nordică a Africii, precum și în sudul și estul Asiei. În Româ</w:t>
      </w:r>
      <w:r>
        <w:rPr>
          <w:rFonts w:ascii="Arial" w:hAnsi="Arial"/>
          <w:sz w:val="22"/>
          <w:szCs w:val="22"/>
          <w:lang w:val="it-IT"/>
        </w:rPr>
        <w:t>nia, specia cuib</w:t>
      </w:r>
      <w:r>
        <w:rPr>
          <w:rFonts w:ascii="Arial" w:hAnsi="Arial"/>
          <w:sz w:val="22"/>
          <w:szCs w:val="22"/>
        </w:rPr>
        <w:t xml:space="preserve">ărește pe tot teritoriul țării, din zonele joase până în zonele de deal, acolo unde există </w:t>
      </w:r>
      <w:r>
        <w:rPr>
          <w:rFonts w:ascii="Arial" w:hAnsi="Arial"/>
          <w:sz w:val="22"/>
          <w:szCs w:val="22"/>
          <w:lang w:val="it-IT"/>
        </w:rPr>
        <w:t>zone umede. Specia cuib</w:t>
      </w:r>
      <w:r>
        <w:rPr>
          <w:rFonts w:ascii="Arial" w:hAnsi="Arial"/>
          <w:sz w:val="22"/>
          <w:szCs w:val="22"/>
        </w:rPr>
        <w:t xml:space="preserve">ărește în România, fiind sedentară. În perioada de cuibărire specia are o prezentă </w:t>
      </w:r>
      <w:r>
        <w:rPr>
          <w:rFonts w:ascii="Arial" w:hAnsi="Arial"/>
          <w:sz w:val="22"/>
          <w:szCs w:val="22"/>
          <w:lang w:val="it-IT"/>
        </w:rPr>
        <w:t>mai dispersat</w:t>
      </w:r>
      <w:r>
        <w:rPr>
          <w:rFonts w:ascii="Arial" w:hAnsi="Arial"/>
          <w:sz w:val="22"/>
          <w:szCs w:val="22"/>
        </w:rPr>
        <w:t>ă, în locurile de cuibărire, iar în perioada rece a anului specia este prezentă pe majoritatea suprafețelor acvatice (mai puțin pe apele curgătoare), existând influx de indivizi din nordul distribuției. Abundența indivizilor poate fi diferită de la un sezon la altul, în funcție de gradul de acoperire cu gheață al suprafețelor acvatice.</w:t>
      </w:r>
    </w:p>
    <w:p w14:paraId="6E4030D9"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i/>
          <w:iCs/>
          <w:sz w:val="22"/>
          <w:szCs w:val="22"/>
        </w:rPr>
        <w:t>Este o specie exclusiv oaspete de iarnă în cadrul sitului ROSPA0076, în acest sezon efectivul speciei în aria protejată este conform formularului standard 18 mii – 20 mii de indivizi. În planul de management mărimea populației speciei este neevaluată. În zona Portului Mangalia, prezența unor indivizi ai speciei este posibilă în perioada de iarnă, specia nefiind identificată pe amplasamentul proiectului în timpul observaţiilor de teren din perioada 18-19 februarie 2022.</w:t>
      </w:r>
    </w:p>
    <w:p w14:paraId="2F9EDC29" w14:textId="77777777" w:rsidR="00790ED7" w:rsidRDefault="00790ED7">
      <w:pPr>
        <w:pStyle w:val="Body"/>
        <w:spacing w:after="120" w:line="276" w:lineRule="auto"/>
        <w:jc w:val="both"/>
        <w:rPr>
          <w:rFonts w:ascii="Arial" w:eastAsia="Arial" w:hAnsi="Arial" w:cs="Arial"/>
          <w:b/>
          <w:bCs/>
          <w:i/>
          <w:iCs/>
          <w:sz w:val="22"/>
          <w:szCs w:val="22"/>
        </w:rPr>
      </w:pPr>
    </w:p>
    <w:p w14:paraId="3658801C" w14:textId="77777777" w:rsidR="009E68A9" w:rsidRDefault="00D7094B">
      <w:pPr>
        <w:pStyle w:val="Body"/>
        <w:spacing w:after="120" w:line="276" w:lineRule="auto"/>
        <w:jc w:val="both"/>
        <w:rPr>
          <w:rFonts w:ascii="Arial" w:hAnsi="Arial"/>
          <w:sz w:val="22"/>
          <w:szCs w:val="22"/>
        </w:rPr>
      </w:pPr>
      <w:r>
        <w:rPr>
          <w:rFonts w:ascii="Arial" w:hAnsi="Arial"/>
          <w:b/>
          <w:bCs/>
          <w:i/>
          <w:iCs/>
          <w:sz w:val="22"/>
          <w:szCs w:val="22"/>
          <w:lang w:val="fr-FR"/>
        </w:rPr>
        <w:t xml:space="preserve">Bucephala clangula </w:t>
      </w:r>
      <w:r>
        <w:rPr>
          <w:rFonts w:ascii="Arial" w:hAnsi="Arial"/>
          <w:b/>
          <w:bCs/>
          <w:sz w:val="22"/>
          <w:szCs w:val="22"/>
        </w:rPr>
        <w:t>(rață sunătoare)</w:t>
      </w:r>
      <w:r>
        <w:rPr>
          <w:rFonts w:ascii="Arial" w:hAnsi="Arial"/>
          <w:sz w:val="22"/>
          <w:szCs w:val="22"/>
          <w:lang w:val="it-IT"/>
        </w:rPr>
        <w:t xml:space="preserve"> este o specie de ra</w:t>
      </w:r>
      <w:r>
        <w:rPr>
          <w:rFonts w:ascii="Arial" w:hAnsi="Arial"/>
          <w:sz w:val="22"/>
          <w:szCs w:val="22"/>
        </w:rPr>
        <w:t>ță de talie medie. Asemenea majorității speciilor de rațe, dimorfismul sexual este accentuat. Are corpul compact, gâtul scurt și capul relativ mare cu creștetul ascuț</w:t>
      </w:r>
      <w:r>
        <w:rPr>
          <w:rFonts w:ascii="Arial" w:hAnsi="Arial"/>
          <w:sz w:val="22"/>
          <w:szCs w:val="22"/>
          <w:lang w:val="fr-FR"/>
        </w:rPr>
        <w:t>it, c</w:t>
      </w:r>
      <w:r>
        <w:rPr>
          <w:rFonts w:ascii="Arial" w:hAnsi="Arial"/>
          <w:sz w:val="22"/>
          <w:szCs w:val="22"/>
        </w:rPr>
        <w:t xml:space="preserve">ăpătând o formă triunghiulară. În toate formele de penaj prezintă </w:t>
      </w:r>
      <w:r>
        <w:rPr>
          <w:rFonts w:ascii="Arial" w:hAnsi="Arial"/>
          <w:sz w:val="22"/>
          <w:szCs w:val="22"/>
          <w:lang w:val="it-IT"/>
        </w:rPr>
        <w:t>oglind</w:t>
      </w:r>
      <w:r>
        <w:rPr>
          <w:rFonts w:ascii="Arial" w:hAnsi="Arial"/>
          <w:sz w:val="22"/>
          <w:szCs w:val="22"/>
        </w:rPr>
        <w:t>ă albă. Masculul are capul negru cu reflexe verzui, abdomenul ș</w:t>
      </w:r>
      <w:r>
        <w:rPr>
          <w:rFonts w:ascii="Arial" w:hAnsi="Arial"/>
          <w:sz w:val="22"/>
          <w:szCs w:val="22"/>
          <w:lang w:val="it-IT"/>
        </w:rPr>
        <w:t>i g</w:t>
      </w:r>
      <w:r>
        <w:rPr>
          <w:rFonts w:ascii="Arial" w:hAnsi="Arial"/>
          <w:sz w:val="22"/>
          <w:szCs w:val="22"/>
        </w:rPr>
        <w:t>âtul alb, iar spatele negru. Femela are capul maro, abdomenul ș</w:t>
      </w:r>
      <w:r>
        <w:rPr>
          <w:rFonts w:ascii="Arial" w:hAnsi="Arial"/>
          <w:sz w:val="22"/>
          <w:szCs w:val="22"/>
          <w:lang w:val="it-IT"/>
        </w:rPr>
        <w:t>i g</w:t>
      </w:r>
      <w:r>
        <w:rPr>
          <w:rFonts w:ascii="Arial" w:hAnsi="Arial"/>
          <w:sz w:val="22"/>
          <w:szCs w:val="22"/>
        </w:rPr>
        <w:t>âtul gri iar spatele negru marmorat. Lungimea corpului este de 40 - 48 cm, anvergura de 62 - 77 cm și greutatea de aproximativ 888–1406 g în cazul masculului și de 500–1133 g în cazul femelei.</w:t>
      </w:r>
    </w:p>
    <w:p w14:paraId="7C70D6F3" w14:textId="6B54FC1B" w:rsidR="00790ED7" w:rsidRDefault="00D7094B">
      <w:pPr>
        <w:pStyle w:val="Body"/>
        <w:spacing w:after="120" w:line="276" w:lineRule="auto"/>
        <w:jc w:val="both"/>
        <w:rPr>
          <w:rFonts w:ascii="Arial" w:eastAsia="Arial" w:hAnsi="Arial" w:cs="Arial"/>
          <w:sz w:val="22"/>
          <w:szCs w:val="22"/>
        </w:rPr>
      </w:pPr>
      <w:r>
        <w:rPr>
          <w:rFonts w:ascii="Arial" w:hAnsi="Arial"/>
          <w:sz w:val="22"/>
          <w:szCs w:val="22"/>
        </w:rPr>
        <w:t xml:space="preserve"> Specia cuibărește pe o arie foarte largă în toată </w:t>
      </w:r>
      <w:r>
        <w:rPr>
          <w:rFonts w:ascii="Arial" w:hAnsi="Arial"/>
          <w:sz w:val="22"/>
          <w:szCs w:val="22"/>
          <w:lang w:val="it-IT"/>
        </w:rPr>
        <w:t>emisfera nordic</w:t>
      </w:r>
      <w:r>
        <w:rPr>
          <w:rFonts w:ascii="Arial" w:hAnsi="Arial"/>
          <w:sz w:val="22"/>
          <w:szCs w:val="22"/>
        </w:rPr>
        <w:t>ă, la latitudini medii și mari. Î</w:t>
      </w:r>
      <w:r>
        <w:rPr>
          <w:rFonts w:ascii="Arial" w:hAnsi="Arial"/>
          <w:sz w:val="22"/>
          <w:szCs w:val="22"/>
          <w:lang w:val="it-IT"/>
        </w:rPr>
        <w:t>n Europa cuib</w:t>
      </w:r>
      <w:r>
        <w:rPr>
          <w:rFonts w:ascii="Arial" w:hAnsi="Arial"/>
          <w:sz w:val="22"/>
          <w:szCs w:val="22"/>
        </w:rPr>
        <w:t>ărește pe arii largi în regiunile nord-estice (î</w:t>
      </w:r>
      <w:r>
        <w:rPr>
          <w:rFonts w:ascii="Arial" w:hAnsi="Arial"/>
          <w:sz w:val="22"/>
          <w:szCs w:val="22"/>
          <w:lang w:val="nl-NL"/>
        </w:rPr>
        <w:t>n special zona Baltic</w:t>
      </w:r>
      <w:r>
        <w:rPr>
          <w:rFonts w:ascii="Arial" w:hAnsi="Arial"/>
          <w:sz w:val="22"/>
          <w:szCs w:val="22"/>
        </w:rPr>
        <w:t>ă și nordul Rusiei) ș</w:t>
      </w:r>
      <w:r>
        <w:rPr>
          <w:rFonts w:ascii="Arial" w:hAnsi="Arial"/>
          <w:sz w:val="22"/>
          <w:szCs w:val="22"/>
          <w:lang w:val="it-IT"/>
        </w:rPr>
        <w:t>i peninsula Scandinav</w:t>
      </w:r>
      <w:r>
        <w:rPr>
          <w:rFonts w:ascii="Arial" w:hAnsi="Arial"/>
          <w:sz w:val="22"/>
          <w:szCs w:val="22"/>
        </w:rPr>
        <w:t>ă . Î</w:t>
      </w:r>
      <w:r>
        <w:rPr>
          <w:rFonts w:ascii="Arial" w:hAnsi="Arial"/>
          <w:sz w:val="22"/>
          <w:szCs w:val="22"/>
          <w:lang w:val="en-US"/>
        </w:rPr>
        <w:t>n rest (Europa central</w:t>
      </w:r>
      <w:r>
        <w:rPr>
          <w:rFonts w:ascii="Arial" w:hAnsi="Arial"/>
          <w:sz w:val="22"/>
          <w:szCs w:val="22"/>
        </w:rPr>
        <w:t>ă ș</w:t>
      </w:r>
      <w:r>
        <w:rPr>
          <w:rFonts w:ascii="Arial" w:hAnsi="Arial"/>
          <w:sz w:val="22"/>
          <w:szCs w:val="22"/>
          <w:lang w:val="pt-PT"/>
        </w:rPr>
        <w:t>i de Est), loca</w:t>
      </w:r>
      <w:r>
        <w:rPr>
          <w:rFonts w:ascii="Arial" w:hAnsi="Arial"/>
          <w:sz w:val="22"/>
          <w:szCs w:val="22"/>
        </w:rPr>
        <w:t>țiile de cuibărire sunt izolate. În Româ</w:t>
      </w:r>
      <w:r>
        <w:rPr>
          <w:rFonts w:ascii="Arial" w:hAnsi="Arial"/>
          <w:sz w:val="22"/>
          <w:szCs w:val="22"/>
          <w:lang w:val="it-IT"/>
        </w:rPr>
        <w:t>nia specia cuib</w:t>
      </w:r>
      <w:r>
        <w:rPr>
          <w:rFonts w:ascii="Arial" w:hAnsi="Arial"/>
          <w:sz w:val="22"/>
          <w:szCs w:val="22"/>
        </w:rPr>
        <w:t>ărește izolat în Delta Dunării. În perioada rece, poate fi vă</w:t>
      </w:r>
      <w:r>
        <w:rPr>
          <w:rFonts w:ascii="Arial" w:hAnsi="Arial"/>
          <w:sz w:val="22"/>
          <w:szCs w:val="22"/>
          <w:lang w:val="de-DE"/>
        </w:rPr>
        <w:t>zut</w:t>
      </w:r>
      <w:r>
        <w:rPr>
          <w:rFonts w:ascii="Arial" w:hAnsi="Arial"/>
          <w:sz w:val="22"/>
          <w:szCs w:val="22"/>
        </w:rPr>
        <w:t>ă în toate regiunile țării (în zonele joase sau de deal) pe bazinele acvatice dezghețate, mii de exemplare iernând la noi. Majoritatea exemplarelor prezente le noi se găsesc în perioada rece și sunt exemplare nordice care iernează aici.</w:t>
      </w:r>
    </w:p>
    <w:p w14:paraId="0FF3221D"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i/>
          <w:iCs/>
          <w:sz w:val="22"/>
          <w:szCs w:val="22"/>
        </w:rPr>
        <w:t>Este o specie exclusiv oaspete de iarnă în cadrul sitului ROSPA0076, în acest sezon efectivul speciei în aria protejată este conform formularului standard 1500 - 3000 de indivizi. În planul de management mărimea populației speciei este neevaluată. În zona Portului Mangalia, prezența unor indivizi ai speciei este posibilă în perioada de iarnă, specia nefiind identificată pe amplasamentul proiectului în timpul observaţiilor de teren din perioada 18-19 februarie 2022.</w:t>
      </w:r>
    </w:p>
    <w:p w14:paraId="7D70737F" w14:textId="77777777" w:rsidR="00790ED7" w:rsidRDefault="00790ED7">
      <w:pPr>
        <w:pStyle w:val="Body"/>
        <w:spacing w:after="120" w:line="276" w:lineRule="auto"/>
        <w:jc w:val="both"/>
        <w:rPr>
          <w:rFonts w:ascii="Arial" w:eastAsia="Arial" w:hAnsi="Arial" w:cs="Arial"/>
          <w:b/>
          <w:bCs/>
          <w:sz w:val="22"/>
          <w:szCs w:val="22"/>
        </w:rPr>
      </w:pPr>
    </w:p>
    <w:p w14:paraId="5E0BBB7B"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rPr>
        <w:t xml:space="preserve">Larus cachinnans </w:t>
      </w:r>
      <w:r>
        <w:rPr>
          <w:rFonts w:ascii="Arial" w:hAnsi="Arial"/>
          <w:b/>
          <w:bCs/>
          <w:sz w:val="22"/>
          <w:szCs w:val="22"/>
          <w:lang w:val="it-IT"/>
        </w:rPr>
        <w:t>(pesc</w:t>
      </w:r>
      <w:r>
        <w:rPr>
          <w:rFonts w:ascii="Arial" w:hAnsi="Arial"/>
          <w:b/>
          <w:bCs/>
          <w:sz w:val="22"/>
          <w:szCs w:val="22"/>
        </w:rPr>
        <w:t>ă</w:t>
      </w:r>
      <w:r>
        <w:rPr>
          <w:rFonts w:ascii="Arial" w:hAnsi="Arial"/>
          <w:b/>
          <w:bCs/>
          <w:sz w:val="22"/>
          <w:szCs w:val="22"/>
          <w:lang w:val="pt-PT"/>
        </w:rPr>
        <w:t xml:space="preserve">rus pontic) </w:t>
      </w:r>
      <w:r>
        <w:rPr>
          <w:rFonts w:ascii="Arial" w:hAnsi="Arial"/>
          <w:sz w:val="22"/>
          <w:szCs w:val="22"/>
        </w:rPr>
        <w:t>trăieș</w:t>
      </w:r>
      <w:r>
        <w:rPr>
          <w:rFonts w:ascii="Arial" w:hAnsi="Arial"/>
          <w:sz w:val="22"/>
          <w:szCs w:val="22"/>
          <w:lang w:val="it-IT"/>
        </w:rPr>
        <w:t>te al</w:t>
      </w:r>
      <w:r>
        <w:rPr>
          <w:rFonts w:ascii="Arial" w:hAnsi="Arial"/>
          <w:sz w:val="22"/>
          <w:szCs w:val="22"/>
        </w:rPr>
        <w:t xml:space="preserve">ături de pescărușul cu picioare galbene, existând totuși între ei o diferență </w:t>
      </w:r>
      <w:r>
        <w:rPr>
          <w:rFonts w:ascii="Arial" w:hAnsi="Arial"/>
          <w:sz w:val="22"/>
          <w:szCs w:val="22"/>
          <w:lang w:val="es-ES_tradnl"/>
        </w:rPr>
        <w:t>de habitat, pesc</w:t>
      </w:r>
      <w:r>
        <w:rPr>
          <w:rFonts w:ascii="Arial" w:hAnsi="Arial"/>
          <w:sz w:val="22"/>
          <w:szCs w:val="22"/>
        </w:rPr>
        <w:t>ărușul pontic preferâ</w:t>
      </w:r>
      <w:r>
        <w:rPr>
          <w:rFonts w:ascii="Arial" w:hAnsi="Arial"/>
          <w:sz w:val="22"/>
          <w:szCs w:val="22"/>
          <w:lang w:val="en-US"/>
        </w:rPr>
        <w:t>nd st</w:t>
      </w:r>
      <w:r>
        <w:rPr>
          <w:rFonts w:ascii="Arial" w:hAnsi="Arial"/>
          <w:sz w:val="22"/>
          <w:szCs w:val="22"/>
        </w:rPr>
        <w:t>âncile și țărmul mării, pe câ</w:t>
      </w:r>
      <w:r>
        <w:rPr>
          <w:rFonts w:ascii="Arial" w:hAnsi="Arial"/>
          <w:sz w:val="22"/>
          <w:szCs w:val="22"/>
          <w:lang w:val="it-IT"/>
        </w:rPr>
        <w:t>nd pesc</w:t>
      </w:r>
      <w:r>
        <w:rPr>
          <w:rFonts w:ascii="Arial" w:hAnsi="Arial"/>
          <w:sz w:val="22"/>
          <w:szCs w:val="22"/>
        </w:rPr>
        <w:t>ărușul cu picioare galbene trăiește și mai în interiorul țării. Este o specie de talie mare, 59-67 cm lungime și 680-1330 grame. Picioarele, aripile ș</w:t>
      </w:r>
      <w:r>
        <w:rPr>
          <w:rFonts w:ascii="Arial" w:hAnsi="Arial"/>
          <w:sz w:val="22"/>
          <w:szCs w:val="22"/>
          <w:lang w:val="it-IT"/>
        </w:rPr>
        <w:t>i g</w:t>
      </w:r>
      <w:r>
        <w:rPr>
          <w:rFonts w:ascii="Arial" w:hAnsi="Arial"/>
          <w:sz w:val="22"/>
          <w:szCs w:val="22"/>
        </w:rPr>
        <w:t>âtul sunt mai lungi decât cele ale pescărușului argintiu. Spatele și aripile sunt de un gri (argintiu) ușor mai î</w:t>
      </w:r>
      <w:r>
        <w:rPr>
          <w:rFonts w:ascii="Arial" w:hAnsi="Arial"/>
          <w:sz w:val="22"/>
          <w:szCs w:val="22"/>
          <w:lang w:val="en-US"/>
        </w:rPr>
        <w:t>nchis dec</w:t>
      </w:r>
      <w:r>
        <w:rPr>
          <w:rFonts w:ascii="Arial" w:hAnsi="Arial"/>
          <w:sz w:val="22"/>
          <w:szCs w:val="22"/>
        </w:rPr>
        <w:t>ât ale pescărușului argintiu, dar mai palide decât ale pescărușului cu picioare galbene, vârfurile aripilor sunt negre, iar restul corpului este alb. Ciocul este galben, cu o pată roșie aproape de vârf. Culoarea picioarelor variaza de la roz pal la o culoare galben pal.</w:t>
      </w:r>
    </w:p>
    <w:p w14:paraId="032450B4"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lang w:val="it-IT"/>
        </w:rPr>
        <w:t xml:space="preserve">Este o specie </w:t>
      </w:r>
      <w:r>
        <w:rPr>
          <w:rFonts w:ascii="Arial" w:hAnsi="Arial"/>
          <w:i/>
          <w:iCs/>
          <w:sz w:val="22"/>
          <w:szCs w:val="22"/>
        </w:rPr>
        <w:t>în principal oaspete de iarnă în cadrul sitului ROSPA0076, în acest sezon efectivul speciei în aria protejată este conform formularului standard 25 mii – 35 mii de indivizi. În planul de management mărimea populației speciei este neevaluată. În zona Portului Mangalia, prezența unor indivizi ai speciei este certă atât în perioada de iarnă cât și în sezonul cald, indivizi aparţinând acestei specii fiind identificaţi în zona proiectului în timpul observaţiilor de teren din perioada 18-19 februarie 2022.</w:t>
      </w:r>
    </w:p>
    <w:p w14:paraId="2338B5E6" w14:textId="77777777" w:rsidR="00790ED7" w:rsidRDefault="00790ED7">
      <w:pPr>
        <w:pStyle w:val="Body"/>
        <w:spacing w:after="120" w:line="276" w:lineRule="auto"/>
        <w:jc w:val="both"/>
        <w:rPr>
          <w:rFonts w:ascii="Arial" w:eastAsia="Arial" w:hAnsi="Arial" w:cs="Arial"/>
          <w:b/>
          <w:bCs/>
          <w:i/>
          <w:iCs/>
          <w:sz w:val="22"/>
          <w:szCs w:val="22"/>
        </w:rPr>
      </w:pPr>
    </w:p>
    <w:p w14:paraId="51A70E59" w14:textId="7C0AD1D1" w:rsidR="00790ED7" w:rsidRDefault="00D7094B">
      <w:pPr>
        <w:pStyle w:val="Body"/>
        <w:spacing w:after="120" w:line="276" w:lineRule="auto"/>
        <w:jc w:val="both"/>
        <w:rPr>
          <w:rFonts w:ascii="Arial" w:hAnsi="Arial"/>
          <w:sz w:val="22"/>
          <w:szCs w:val="22"/>
        </w:rPr>
      </w:pPr>
      <w:r>
        <w:rPr>
          <w:rFonts w:ascii="Arial" w:hAnsi="Arial"/>
          <w:b/>
          <w:bCs/>
          <w:i/>
          <w:iCs/>
          <w:sz w:val="22"/>
          <w:szCs w:val="22"/>
          <w:lang w:val="es-ES_tradnl"/>
        </w:rPr>
        <w:t xml:space="preserve">Larus canus </w:t>
      </w:r>
      <w:r>
        <w:rPr>
          <w:rFonts w:ascii="Arial" w:hAnsi="Arial"/>
          <w:b/>
          <w:bCs/>
          <w:sz w:val="22"/>
          <w:szCs w:val="22"/>
          <w:lang w:val="it-IT"/>
        </w:rPr>
        <w:t>(pesc</w:t>
      </w:r>
      <w:r>
        <w:rPr>
          <w:rFonts w:ascii="Arial" w:hAnsi="Arial"/>
          <w:b/>
          <w:bCs/>
          <w:sz w:val="22"/>
          <w:szCs w:val="22"/>
        </w:rPr>
        <w:t>ă</w:t>
      </w:r>
      <w:r>
        <w:rPr>
          <w:rFonts w:ascii="Arial" w:hAnsi="Arial"/>
          <w:b/>
          <w:bCs/>
          <w:sz w:val="22"/>
          <w:szCs w:val="22"/>
          <w:lang w:val="fr-FR"/>
        </w:rPr>
        <w:t>rus sur)</w:t>
      </w:r>
      <w:r>
        <w:rPr>
          <w:rFonts w:ascii="Arial" w:hAnsi="Arial"/>
          <w:sz w:val="22"/>
          <w:szCs w:val="22"/>
          <w:lang w:val="it-IT"/>
        </w:rPr>
        <w:t xml:space="preserve"> este un pesc</w:t>
      </w:r>
      <w:r>
        <w:rPr>
          <w:rFonts w:ascii="Arial" w:hAnsi="Arial"/>
          <w:sz w:val="22"/>
          <w:szCs w:val="22"/>
        </w:rPr>
        <w:t>ăruș de talie medie care se reproduce î</w:t>
      </w:r>
      <w:r>
        <w:rPr>
          <w:rFonts w:ascii="Arial" w:hAnsi="Arial"/>
          <w:sz w:val="22"/>
          <w:szCs w:val="22"/>
          <w:lang w:val="es-ES_tradnl"/>
        </w:rPr>
        <w:t xml:space="preserve">n Palearctica, </w:t>
      </w:r>
      <w:r>
        <w:rPr>
          <w:rFonts w:ascii="Arial" w:hAnsi="Arial"/>
          <w:sz w:val="22"/>
          <w:szCs w:val="22"/>
        </w:rPr>
        <w:t xml:space="preserve">în nordul Europei. Măsoară 40-60 cm lungime. Are un cioc relativ scurt și mai conic, cu o nuanță mai verzuie de galben și este nemarcat în timpul sezonului de reproducere. Corpul este gri deasupra și alb dedesubt. Picioarele sunt galbene în sezonul de reproducere, devenind mai închise în timpul iernii. În timpul iernii, capul este cu dungi cenușii, iar ciocul are adesea o bandă negricioasă </w:t>
      </w:r>
      <w:r>
        <w:rPr>
          <w:rFonts w:ascii="Arial" w:hAnsi="Arial"/>
          <w:sz w:val="22"/>
          <w:szCs w:val="22"/>
          <w:lang w:val="de-DE"/>
        </w:rPr>
        <w:t>slab definit</w:t>
      </w:r>
      <w:r>
        <w:rPr>
          <w:rFonts w:ascii="Arial" w:hAnsi="Arial"/>
          <w:sz w:val="22"/>
          <w:szCs w:val="22"/>
        </w:rPr>
        <w:t>ă în apropierea vârfului, care însă poate fi  uneori mai evidentă.</w:t>
      </w:r>
    </w:p>
    <w:p w14:paraId="46204C9D" w14:textId="60280F74" w:rsidR="00FB3B04" w:rsidRDefault="00FB3B04">
      <w:pPr>
        <w:pStyle w:val="Body"/>
        <w:spacing w:after="120" w:line="276" w:lineRule="auto"/>
        <w:jc w:val="both"/>
        <w:rPr>
          <w:rFonts w:ascii="Arial" w:hAnsi="Arial"/>
          <w:sz w:val="22"/>
          <w:szCs w:val="22"/>
        </w:rPr>
      </w:pPr>
    </w:p>
    <w:p w14:paraId="7BE5CEF8" w14:textId="3A420DA2" w:rsidR="00FB3B04" w:rsidRDefault="00FB3B04">
      <w:pPr>
        <w:pStyle w:val="Body"/>
        <w:spacing w:after="120" w:line="276" w:lineRule="auto"/>
        <w:jc w:val="both"/>
        <w:rPr>
          <w:rFonts w:ascii="Arial" w:hAnsi="Arial"/>
          <w:sz w:val="22"/>
          <w:szCs w:val="22"/>
        </w:rPr>
      </w:pPr>
    </w:p>
    <w:p w14:paraId="1311DE57" w14:textId="2F8B64F5" w:rsidR="00FB3B04" w:rsidRDefault="00FB3B04">
      <w:pPr>
        <w:pStyle w:val="Body"/>
        <w:spacing w:after="120" w:line="276" w:lineRule="auto"/>
        <w:jc w:val="both"/>
        <w:rPr>
          <w:rFonts w:ascii="Arial" w:hAnsi="Arial"/>
          <w:sz w:val="22"/>
          <w:szCs w:val="22"/>
        </w:rPr>
      </w:pPr>
    </w:p>
    <w:p w14:paraId="11ACCB12" w14:textId="2CF730A1" w:rsidR="00FB3B04" w:rsidRDefault="00FB3B04">
      <w:pPr>
        <w:pStyle w:val="Body"/>
        <w:spacing w:after="120" w:line="276" w:lineRule="auto"/>
        <w:jc w:val="both"/>
        <w:rPr>
          <w:rFonts w:ascii="Arial" w:hAnsi="Arial"/>
          <w:sz w:val="22"/>
          <w:szCs w:val="22"/>
        </w:rPr>
      </w:pPr>
    </w:p>
    <w:p w14:paraId="22116815" w14:textId="10D2AE12" w:rsidR="00FB3B04" w:rsidRDefault="00FB3B04">
      <w:pPr>
        <w:pStyle w:val="Body"/>
        <w:spacing w:after="120" w:line="276" w:lineRule="auto"/>
        <w:jc w:val="both"/>
        <w:rPr>
          <w:rFonts w:ascii="Arial" w:hAnsi="Arial"/>
          <w:sz w:val="22"/>
          <w:szCs w:val="22"/>
        </w:rPr>
      </w:pPr>
    </w:p>
    <w:p w14:paraId="7D6CA41B" w14:textId="77777777" w:rsidR="00FB3B04" w:rsidRDefault="00FB3B04">
      <w:pPr>
        <w:pStyle w:val="Body"/>
        <w:spacing w:after="120" w:line="276" w:lineRule="auto"/>
        <w:jc w:val="both"/>
        <w:rPr>
          <w:rFonts w:ascii="Arial" w:eastAsia="Arial" w:hAnsi="Arial" w:cs="Arial"/>
          <w:sz w:val="22"/>
          <w:szCs w:val="22"/>
        </w:rPr>
      </w:pPr>
    </w:p>
    <w:p w14:paraId="10DE5C5A" w14:textId="77777777" w:rsidR="00790ED7" w:rsidRDefault="00D7094B">
      <w:pPr>
        <w:pStyle w:val="Body"/>
        <w:spacing w:after="120" w:line="276" w:lineRule="auto"/>
        <w:jc w:val="both"/>
        <w:rPr>
          <w:rFonts w:ascii="Arial" w:eastAsia="Arial" w:hAnsi="Arial" w:cs="Arial"/>
          <w:i/>
          <w:iCs/>
          <w:sz w:val="22"/>
          <w:szCs w:val="22"/>
        </w:rPr>
      </w:pPr>
      <w:r>
        <w:rPr>
          <w:rFonts w:ascii="Arial" w:hAnsi="Arial"/>
          <w:i/>
          <w:iCs/>
          <w:sz w:val="22"/>
          <w:szCs w:val="22"/>
        </w:rPr>
        <w:t>Este o specie de pasaj în cadrul sitului ROSPA0076, efectivul speciei în aria protejată este conform formularului standard 200 - 400 de indivizi. În planul de management mărimea populației speciei este neevaluată. În zona Portului Mangalia, prezența unor indivizi ai speciei este posibilă în perioadele de pasaj, specia nefiind identificată pe amplasamentul proiectului în timpul observaţiilor de teren din perioada 18-19 februarie 2022.</w:t>
      </w:r>
    </w:p>
    <w:p w14:paraId="3FDBB900" w14:textId="77777777" w:rsidR="009E68A9" w:rsidRDefault="009E68A9">
      <w:pPr>
        <w:pStyle w:val="Body"/>
        <w:spacing w:after="120" w:line="276" w:lineRule="auto"/>
        <w:jc w:val="both"/>
        <w:rPr>
          <w:rFonts w:ascii="Arial" w:eastAsia="Arial" w:hAnsi="Arial" w:cs="Arial"/>
          <w:sz w:val="22"/>
          <w:szCs w:val="22"/>
        </w:rPr>
      </w:pPr>
    </w:p>
    <w:p w14:paraId="6666910E"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it-IT"/>
        </w:rPr>
        <w:t xml:space="preserve">Podiceps grisegena </w:t>
      </w:r>
      <w:r>
        <w:rPr>
          <w:rFonts w:ascii="Arial" w:hAnsi="Arial"/>
          <w:b/>
          <w:bCs/>
          <w:sz w:val="22"/>
          <w:szCs w:val="22"/>
        </w:rPr>
        <w:t>(corcodel cu gât roșu)</w:t>
      </w:r>
      <w:r>
        <w:rPr>
          <w:rFonts w:ascii="Arial" w:hAnsi="Arial"/>
          <w:sz w:val="22"/>
          <w:szCs w:val="22"/>
        </w:rPr>
        <w:t xml:space="preserve"> este o specie de corcodel de talie mare. Nu există dimorfism sexual, ambele sexe având penajul de vară negru pe creștet, alb-cenușiu pe lateralele capului, gâtul roșcat, spatele negru-cenușiu și lateralele corpului de culoare alb-cenușiu. Ciocul are baza galbenă și vârful negru, juvenilii având ciocul complet galben. Penajul de iarnă este asemănător, dar cu nuanțe mai șterse, penajul roșcat de pe gât fiind foarte redus ca suprafață și intensitate a culorii. Lungimea corpului este de 40 - 50 cm și greutatea de 550 - 1000 g. Are o distribuț</w:t>
      </w:r>
      <w:r>
        <w:rPr>
          <w:rFonts w:ascii="Arial" w:hAnsi="Arial"/>
          <w:sz w:val="22"/>
          <w:szCs w:val="22"/>
          <w:lang w:val="fr-FR"/>
        </w:rPr>
        <w:t>ie larg</w:t>
      </w:r>
      <w:r>
        <w:rPr>
          <w:rFonts w:ascii="Arial" w:hAnsi="Arial"/>
          <w:sz w:val="22"/>
          <w:szCs w:val="22"/>
        </w:rPr>
        <w:t>ă la nivel global, fiind prezentă în America de nord, Europa, estul și vestul Asiei. În Europa, specia lipsește din sud-vestul continentului. Populația Europeană iernează în sudul, sud-estul și nordul Europei, mai ales în zonele de coastă. În Româ</w:t>
      </w:r>
      <w:r>
        <w:rPr>
          <w:rFonts w:ascii="Arial" w:hAnsi="Arial"/>
          <w:sz w:val="22"/>
          <w:szCs w:val="22"/>
          <w:lang w:val="it-IT"/>
        </w:rPr>
        <w:t>nia specia cuib</w:t>
      </w:r>
      <w:r>
        <w:rPr>
          <w:rFonts w:ascii="Arial" w:hAnsi="Arial"/>
          <w:sz w:val="22"/>
          <w:szCs w:val="22"/>
        </w:rPr>
        <w:t>ărește izolat în zone umede, mai ales pe cursul Dunării și în Delta Dunării.</w:t>
      </w:r>
    </w:p>
    <w:p w14:paraId="07D7B67B" w14:textId="77777777" w:rsidR="00790ED7" w:rsidRDefault="00D7094B">
      <w:pPr>
        <w:pStyle w:val="Body"/>
        <w:spacing w:after="120" w:line="276" w:lineRule="auto"/>
        <w:jc w:val="both"/>
        <w:rPr>
          <w:rFonts w:ascii="Arial" w:eastAsia="Arial" w:hAnsi="Arial" w:cs="Arial"/>
          <w:b/>
          <w:bCs/>
          <w:sz w:val="22"/>
          <w:szCs w:val="22"/>
        </w:rPr>
      </w:pPr>
      <w:r>
        <w:rPr>
          <w:rFonts w:ascii="Arial" w:hAnsi="Arial"/>
          <w:i/>
          <w:iCs/>
          <w:sz w:val="22"/>
          <w:szCs w:val="22"/>
        </w:rPr>
        <w:t>Este o specie de pasaj în cadrul sitului ROSPA0076, efectivul speciei în aria protejată este conform formularului standard 500 - 1000 de indivizi. În planul de management mărimea populației speciei este neevaluată. În zona Portului Mangalia, prezența unor indivizi ai speciei este posibilă în perioadele de pasaj</w:t>
      </w:r>
      <w:r>
        <w:rPr>
          <w:rFonts w:ascii="Arial" w:hAnsi="Arial"/>
          <w:sz w:val="22"/>
          <w:szCs w:val="22"/>
        </w:rPr>
        <w:t xml:space="preserve">, </w:t>
      </w:r>
      <w:r>
        <w:rPr>
          <w:rFonts w:ascii="Arial" w:hAnsi="Arial"/>
          <w:i/>
          <w:iCs/>
          <w:sz w:val="22"/>
          <w:szCs w:val="22"/>
        </w:rPr>
        <w:t>specia nefiind identificată pe amplasamentul proiectului în timpul observaţiilor de teren din perioada 18-19 februarie 2022</w:t>
      </w:r>
      <w:r>
        <w:rPr>
          <w:rFonts w:ascii="Arial" w:hAnsi="Arial"/>
          <w:sz w:val="22"/>
          <w:szCs w:val="22"/>
        </w:rPr>
        <w:t>.</w:t>
      </w:r>
    </w:p>
    <w:p w14:paraId="798051D7" w14:textId="77777777" w:rsidR="00790ED7" w:rsidRDefault="00790ED7">
      <w:pPr>
        <w:pStyle w:val="Body"/>
        <w:spacing w:after="120" w:line="276" w:lineRule="auto"/>
        <w:jc w:val="both"/>
        <w:rPr>
          <w:rFonts w:ascii="Arial" w:eastAsia="Arial" w:hAnsi="Arial" w:cs="Arial"/>
          <w:b/>
          <w:bCs/>
          <w:i/>
          <w:iCs/>
          <w:sz w:val="22"/>
          <w:szCs w:val="22"/>
        </w:rPr>
      </w:pPr>
    </w:p>
    <w:p w14:paraId="4AD0980C" w14:textId="77777777" w:rsidR="00790ED7" w:rsidRDefault="00D7094B">
      <w:pPr>
        <w:pStyle w:val="Body"/>
        <w:spacing w:after="120" w:line="276" w:lineRule="auto"/>
        <w:jc w:val="both"/>
        <w:rPr>
          <w:rFonts w:ascii="Arial" w:eastAsia="Arial" w:hAnsi="Arial" w:cs="Arial"/>
          <w:sz w:val="22"/>
          <w:szCs w:val="22"/>
        </w:rPr>
      </w:pPr>
      <w:r>
        <w:rPr>
          <w:rFonts w:ascii="Arial" w:hAnsi="Arial"/>
          <w:b/>
          <w:bCs/>
          <w:i/>
          <w:iCs/>
          <w:sz w:val="22"/>
          <w:szCs w:val="22"/>
          <w:lang w:val="it-IT"/>
        </w:rPr>
        <w:t xml:space="preserve">Tachybaptus ruficollis </w:t>
      </w:r>
      <w:r>
        <w:rPr>
          <w:rFonts w:ascii="Arial" w:hAnsi="Arial"/>
          <w:b/>
          <w:bCs/>
          <w:sz w:val="22"/>
          <w:szCs w:val="22"/>
          <w:lang w:val="it-IT"/>
        </w:rPr>
        <w:t>(corcodel mic)</w:t>
      </w:r>
      <w:r>
        <w:rPr>
          <w:rFonts w:ascii="Arial" w:hAnsi="Arial"/>
          <w:sz w:val="22"/>
          <w:szCs w:val="22"/>
          <w:lang w:val="es-ES_tradnl"/>
        </w:rPr>
        <w:t xml:space="preserve"> specie de corcodel de talie mic</w:t>
      </w:r>
      <w:r>
        <w:rPr>
          <w:rFonts w:ascii="Arial" w:hAnsi="Arial"/>
          <w:sz w:val="22"/>
          <w:szCs w:val="22"/>
        </w:rPr>
        <w:t xml:space="preserve">ă. Nu există </w:t>
      </w:r>
      <w:r>
        <w:rPr>
          <w:rFonts w:ascii="Arial" w:hAnsi="Arial"/>
          <w:sz w:val="22"/>
          <w:szCs w:val="22"/>
          <w:lang w:val="pt-PT"/>
        </w:rPr>
        <w:t>dimorfism sexual, at</w:t>
      </w:r>
      <w:r>
        <w:rPr>
          <w:rFonts w:ascii="Arial" w:hAnsi="Arial"/>
          <w:sz w:val="22"/>
          <w:szCs w:val="22"/>
        </w:rPr>
        <w:t>ât femela cât şi masculul avâ</w:t>
      </w:r>
      <w:r>
        <w:rPr>
          <w:rFonts w:ascii="Arial" w:hAnsi="Arial"/>
          <w:sz w:val="22"/>
          <w:szCs w:val="22"/>
          <w:lang w:val="en-US"/>
        </w:rPr>
        <w:t xml:space="preserve">nd colorit </w:t>
      </w:r>
      <w:r>
        <w:rPr>
          <w:rFonts w:ascii="Arial" w:hAnsi="Arial"/>
          <w:sz w:val="22"/>
          <w:szCs w:val="22"/>
        </w:rPr>
        <w:t>în perioada de reproducere negru pe cap, spate și porțiunea dorsală a gâtului. Pieptul și abdomenul sunt negricioase. Flancurile sunt maronii, iar partea laterală ș</w:t>
      </w:r>
      <w:r>
        <w:rPr>
          <w:rFonts w:ascii="Arial" w:hAnsi="Arial"/>
          <w:sz w:val="22"/>
          <w:szCs w:val="22"/>
          <w:lang w:val="it-IT"/>
        </w:rPr>
        <w:t>i ventral</w:t>
      </w:r>
      <w:r>
        <w:rPr>
          <w:rFonts w:ascii="Arial" w:hAnsi="Arial"/>
          <w:sz w:val="22"/>
          <w:szCs w:val="22"/>
        </w:rPr>
        <w:t xml:space="preserve">ă a gâtului, precum și obrajii sunt maronii-roșiatice. În penaj de iarnă, coloritul este mai șters, cu partea dorsală (inclusiv capul) neagră și partea ventrală (inclusiv flancurile și obrajii) maroniu deschis. La baza ciocului prezintă </w:t>
      </w:r>
      <w:r>
        <w:rPr>
          <w:rFonts w:ascii="Arial" w:hAnsi="Arial"/>
          <w:sz w:val="22"/>
          <w:szCs w:val="22"/>
          <w:lang w:val="pt-PT"/>
        </w:rPr>
        <w:t>o pat</w:t>
      </w:r>
      <w:r>
        <w:rPr>
          <w:rFonts w:ascii="Arial" w:hAnsi="Arial"/>
          <w:sz w:val="22"/>
          <w:szCs w:val="22"/>
        </w:rPr>
        <w:t>ă viu colorată galben-albicioasă. Lungimea corpului este de 28-34 cm şi are o greutate medie de 130-236 g. Specia are o distribuț</w:t>
      </w:r>
      <w:r>
        <w:rPr>
          <w:rFonts w:ascii="Arial" w:hAnsi="Arial"/>
          <w:sz w:val="22"/>
          <w:szCs w:val="22"/>
          <w:lang w:val="fr-FR"/>
        </w:rPr>
        <w:t>ie larg</w:t>
      </w:r>
      <w:r>
        <w:rPr>
          <w:rFonts w:ascii="Arial" w:hAnsi="Arial"/>
          <w:sz w:val="22"/>
          <w:szCs w:val="22"/>
        </w:rPr>
        <w:t>ă î</w:t>
      </w:r>
      <w:r>
        <w:rPr>
          <w:rFonts w:ascii="Arial" w:hAnsi="Arial"/>
          <w:sz w:val="22"/>
          <w:szCs w:val="22"/>
          <w:lang w:val="it-IT"/>
        </w:rPr>
        <w:t xml:space="preserve">n Europa, Asia </w:t>
      </w:r>
      <w:r>
        <w:rPr>
          <w:rFonts w:ascii="Arial" w:hAnsi="Arial"/>
          <w:sz w:val="22"/>
          <w:szCs w:val="22"/>
        </w:rPr>
        <w:t>ș</w:t>
      </w:r>
      <w:r>
        <w:rPr>
          <w:rFonts w:ascii="Arial" w:hAnsi="Arial"/>
          <w:sz w:val="22"/>
          <w:szCs w:val="22"/>
          <w:lang w:val="it-IT"/>
        </w:rPr>
        <w:t xml:space="preserve">i Africa, </w:t>
      </w:r>
      <w:r>
        <w:rPr>
          <w:rFonts w:ascii="Arial" w:hAnsi="Arial"/>
          <w:sz w:val="22"/>
          <w:szCs w:val="22"/>
        </w:rPr>
        <w:t>în zonele temperate ș</w:t>
      </w:r>
      <w:r>
        <w:rPr>
          <w:rFonts w:ascii="Arial" w:hAnsi="Arial"/>
          <w:sz w:val="22"/>
          <w:szCs w:val="22"/>
          <w:lang w:val="it-IT"/>
        </w:rPr>
        <w:t xml:space="preserve">i calde. </w:t>
      </w:r>
      <w:r>
        <w:rPr>
          <w:rFonts w:ascii="Arial" w:hAnsi="Arial"/>
          <w:sz w:val="22"/>
          <w:szCs w:val="22"/>
        </w:rPr>
        <w:t>În Europa urcă până în țările baltice ș</w:t>
      </w:r>
      <w:r>
        <w:rPr>
          <w:rFonts w:ascii="Arial" w:hAnsi="Arial"/>
          <w:sz w:val="22"/>
          <w:szCs w:val="22"/>
          <w:lang w:val="de-DE"/>
        </w:rPr>
        <w:t>i Sco</w:t>
      </w:r>
      <w:r>
        <w:rPr>
          <w:rFonts w:ascii="Arial" w:hAnsi="Arial"/>
          <w:sz w:val="22"/>
          <w:szCs w:val="22"/>
        </w:rPr>
        <w:t>ția. Majoritatea populațiilor sunt sedentare, cu excepția celor din Europa estică ș</w:t>
      </w:r>
      <w:r>
        <w:rPr>
          <w:rFonts w:ascii="Arial" w:hAnsi="Arial"/>
          <w:sz w:val="22"/>
          <w:szCs w:val="22"/>
          <w:lang w:val="it-IT"/>
        </w:rPr>
        <w:t>i Asia central</w:t>
      </w:r>
      <w:r>
        <w:rPr>
          <w:rFonts w:ascii="Arial" w:hAnsi="Arial"/>
          <w:sz w:val="22"/>
          <w:szCs w:val="22"/>
        </w:rPr>
        <w:t>ă ș</w:t>
      </w:r>
      <w:r>
        <w:rPr>
          <w:rFonts w:ascii="Arial" w:hAnsi="Arial"/>
          <w:sz w:val="22"/>
          <w:szCs w:val="22"/>
          <w:lang w:val="fr-FR"/>
        </w:rPr>
        <w:t>i estic</w:t>
      </w:r>
      <w:r>
        <w:rPr>
          <w:rFonts w:ascii="Arial" w:hAnsi="Arial"/>
          <w:sz w:val="22"/>
          <w:szCs w:val="22"/>
        </w:rPr>
        <w:t>ă. În Româ</w:t>
      </w:r>
      <w:r>
        <w:rPr>
          <w:rFonts w:ascii="Arial" w:hAnsi="Arial"/>
          <w:sz w:val="22"/>
          <w:szCs w:val="22"/>
          <w:lang w:val="it-IT"/>
        </w:rPr>
        <w:t>nia cuib</w:t>
      </w:r>
      <w:r>
        <w:rPr>
          <w:rFonts w:ascii="Arial" w:hAnsi="Arial"/>
          <w:sz w:val="22"/>
          <w:szCs w:val="22"/>
        </w:rPr>
        <w:t>ărește în zonele de deal ș</w:t>
      </w:r>
      <w:r>
        <w:rPr>
          <w:rFonts w:ascii="Arial" w:hAnsi="Arial"/>
          <w:sz w:val="22"/>
          <w:szCs w:val="22"/>
          <w:lang w:val="it-IT"/>
        </w:rPr>
        <w:t>i c</w:t>
      </w:r>
      <w:r>
        <w:rPr>
          <w:rFonts w:ascii="Arial" w:hAnsi="Arial"/>
          <w:sz w:val="22"/>
          <w:szCs w:val="22"/>
        </w:rPr>
        <w:t>âmpie, pe întreg teritoriul țării. Specia este legată de habitatele acvatice naturale, cu vegetație bogată (bălți, mlaștini, margini de lacuri) în care îș</w:t>
      </w:r>
      <w:r>
        <w:rPr>
          <w:rFonts w:ascii="Arial" w:hAnsi="Arial"/>
          <w:sz w:val="22"/>
          <w:szCs w:val="22"/>
          <w:lang w:val="es-ES_tradnl"/>
        </w:rPr>
        <w:t>i ocup</w:t>
      </w:r>
      <w:r>
        <w:rPr>
          <w:rFonts w:ascii="Arial" w:hAnsi="Arial"/>
          <w:sz w:val="22"/>
          <w:szCs w:val="22"/>
        </w:rPr>
        <w:t>ă teritoriile î</w:t>
      </w:r>
      <w:r>
        <w:rPr>
          <w:rFonts w:ascii="Arial" w:hAnsi="Arial"/>
          <w:sz w:val="22"/>
          <w:szCs w:val="22"/>
          <w:lang w:val="it-IT"/>
        </w:rPr>
        <w:t>n prim</w:t>
      </w:r>
      <w:r>
        <w:rPr>
          <w:rFonts w:ascii="Arial" w:hAnsi="Arial"/>
          <w:sz w:val="22"/>
          <w:szCs w:val="22"/>
        </w:rPr>
        <w:t>ăvară câ</w:t>
      </w:r>
      <w:r>
        <w:rPr>
          <w:rFonts w:ascii="Arial" w:hAnsi="Arial"/>
          <w:sz w:val="22"/>
          <w:szCs w:val="22"/>
          <w:lang w:val="en-US"/>
        </w:rPr>
        <w:t xml:space="preserve">nd </w:t>
      </w:r>
      <w:r>
        <w:rPr>
          <w:rFonts w:ascii="Arial" w:hAnsi="Arial"/>
          <w:sz w:val="22"/>
          <w:szCs w:val="22"/>
        </w:rPr>
        <w:t>începe sezonul de cuibărit. Iarna se adună în grupuri numeroase pe suprafața bazinelor acvatice ramase dezghețate. Este cea mai mică specie de corcodel din România și în același timp una din cele mai răspâ</w:t>
      </w:r>
      <w:r>
        <w:rPr>
          <w:rFonts w:ascii="Arial" w:hAnsi="Arial"/>
          <w:sz w:val="22"/>
          <w:szCs w:val="22"/>
          <w:lang w:val="it-IT"/>
        </w:rPr>
        <w:t>ndite, at</w:t>
      </w:r>
      <w:r>
        <w:rPr>
          <w:rFonts w:ascii="Arial" w:hAnsi="Arial"/>
          <w:sz w:val="22"/>
          <w:szCs w:val="22"/>
        </w:rPr>
        <w:t>ât în sezonul de cuibărit cât și în perioada de iernare.</w:t>
      </w:r>
    </w:p>
    <w:p w14:paraId="3F65D069" w14:textId="77777777" w:rsidR="00790ED7" w:rsidRDefault="00D7094B">
      <w:pPr>
        <w:pStyle w:val="Body"/>
        <w:spacing w:after="120" w:line="276" w:lineRule="auto"/>
        <w:jc w:val="both"/>
        <w:rPr>
          <w:rFonts w:ascii="Arial" w:eastAsia="Arial" w:hAnsi="Arial" w:cs="Arial"/>
          <w:b/>
          <w:bCs/>
          <w:sz w:val="22"/>
          <w:szCs w:val="22"/>
        </w:rPr>
      </w:pPr>
      <w:r>
        <w:rPr>
          <w:rFonts w:ascii="Arial" w:hAnsi="Arial"/>
          <w:i/>
          <w:iCs/>
          <w:sz w:val="22"/>
          <w:szCs w:val="22"/>
        </w:rPr>
        <w:t>Este o specie de pasaj în cadrul sitului ROSPA0076, efectivul speciei în aria protejată este conform formularului standard 1200 - 1500 de indivizi. În planul de management mărimea populației speciei este neevaluată. În zona Portului Mangalia, prezența unor indivizi ai speciei este posibilă în perioadele de pasaj, specia nefiind identificată pe amplasamentul proiectului în timpul observaţiilor de teren din perioada 18-19 februarie 2022</w:t>
      </w:r>
      <w:r>
        <w:rPr>
          <w:rFonts w:ascii="Arial" w:hAnsi="Arial"/>
          <w:sz w:val="22"/>
          <w:szCs w:val="22"/>
        </w:rPr>
        <w:t>.</w:t>
      </w:r>
    </w:p>
    <w:p w14:paraId="3FF933FF" w14:textId="77777777" w:rsidR="00790ED7" w:rsidRDefault="00790ED7">
      <w:pPr>
        <w:pStyle w:val="Body"/>
        <w:spacing w:after="120" w:line="276" w:lineRule="auto"/>
        <w:jc w:val="both"/>
        <w:rPr>
          <w:rFonts w:ascii="Arial" w:eastAsia="Arial" w:hAnsi="Arial" w:cs="Arial"/>
          <w:b/>
          <w:bCs/>
          <w:sz w:val="22"/>
          <w:szCs w:val="22"/>
        </w:rPr>
      </w:pPr>
    </w:p>
    <w:p w14:paraId="564C8E09" w14:textId="71A2A9FA" w:rsidR="00790ED7" w:rsidRDefault="00D7094B">
      <w:pPr>
        <w:pStyle w:val="Body"/>
        <w:spacing w:after="120" w:line="276" w:lineRule="auto"/>
        <w:jc w:val="both"/>
        <w:rPr>
          <w:rFonts w:ascii="Arial" w:hAnsi="Arial"/>
          <w:sz w:val="22"/>
          <w:szCs w:val="22"/>
        </w:rPr>
      </w:pPr>
      <w:r>
        <w:rPr>
          <w:rFonts w:ascii="Arial" w:hAnsi="Arial"/>
          <w:b/>
          <w:bCs/>
          <w:i/>
          <w:iCs/>
          <w:sz w:val="22"/>
          <w:szCs w:val="22"/>
          <w:lang w:val="pt-PT"/>
        </w:rPr>
        <w:t>Limosa limosa (sitar de mal)</w:t>
      </w:r>
      <w:r>
        <w:rPr>
          <w:rFonts w:ascii="Arial" w:hAnsi="Arial"/>
          <w:sz w:val="22"/>
          <w:szCs w:val="22"/>
          <w:lang w:val="it-IT"/>
        </w:rPr>
        <w:t xml:space="preserve"> este o specie limicol</w:t>
      </w:r>
      <w:r>
        <w:rPr>
          <w:rFonts w:ascii="Arial" w:hAnsi="Arial"/>
          <w:sz w:val="22"/>
          <w:szCs w:val="22"/>
        </w:rPr>
        <w:t xml:space="preserve">ă, cu picioare lungi și cu cioc lung de 7,5 până </w:t>
      </w:r>
      <w:r>
        <w:rPr>
          <w:rFonts w:ascii="Arial" w:hAnsi="Arial"/>
          <w:sz w:val="22"/>
          <w:szCs w:val="22"/>
          <w:lang w:val="it-IT"/>
        </w:rPr>
        <w:t xml:space="preserve">la 12 cm </w:t>
      </w:r>
      <w:r>
        <w:rPr>
          <w:rFonts w:ascii="Arial" w:hAnsi="Arial"/>
          <w:sz w:val="22"/>
          <w:szCs w:val="22"/>
        </w:rPr>
        <w:t>și de asemenea cu gâ</w:t>
      </w:r>
      <w:r>
        <w:rPr>
          <w:rFonts w:ascii="Arial" w:hAnsi="Arial"/>
          <w:sz w:val="22"/>
          <w:szCs w:val="22"/>
          <w:lang w:val="it-IT"/>
        </w:rPr>
        <w:t xml:space="preserve">t lung. </w:t>
      </w:r>
      <w:r>
        <w:rPr>
          <w:rFonts w:ascii="Arial" w:hAnsi="Arial"/>
          <w:sz w:val="22"/>
          <w:szCs w:val="22"/>
        </w:rPr>
        <w:t>În timpul sezonului de reproducere, ciocul are o bază gălbuie sau portocalie-roz și vâ</w:t>
      </w:r>
      <w:r>
        <w:rPr>
          <w:rFonts w:ascii="Arial" w:hAnsi="Arial"/>
          <w:sz w:val="22"/>
          <w:szCs w:val="22"/>
          <w:lang w:val="en-US"/>
        </w:rPr>
        <w:t xml:space="preserve">rful </w:t>
      </w:r>
      <w:r>
        <w:rPr>
          <w:rFonts w:ascii="Arial" w:hAnsi="Arial"/>
          <w:sz w:val="22"/>
          <w:szCs w:val="22"/>
        </w:rPr>
        <w:t>închis la culoare; baza ciocului este roz iarna. Picioarele sunt gri închis, maro sau negre. Sexele sunt asemănătoare, dar în penajul de reproducere apare dicromism sexual. Arealul sa de reproducere se întinde din Islanda peste Europa nordică și zone din Asia Centrală și iernează în subcontinentul indian, Australia, Noua Zeelandă și vestul Europei și Africii.</w:t>
      </w:r>
    </w:p>
    <w:p w14:paraId="085FDC40" w14:textId="77777777" w:rsidR="009E68A9" w:rsidRDefault="009E68A9">
      <w:pPr>
        <w:pStyle w:val="Body"/>
        <w:spacing w:after="120" w:line="276" w:lineRule="auto"/>
        <w:jc w:val="both"/>
        <w:rPr>
          <w:rFonts w:ascii="Arial" w:eastAsia="Arial" w:hAnsi="Arial" w:cs="Arial"/>
          <w:i/>
          <w:iCs/>
          <w:sz w:val="22"/>
          <w:szCs w:val="22"/>
        </w:rPr>
      </w:pPr>
    </w:p>
    <w:p w14:paraId="51F1C549" w14:textId="77777777" w:rsidR="00790ED7" w:rsidRDefault="00D7094B">
      <w:pPr>
        <w:pStyle w:val="Body"/>
        <w:spacing w:after="120" w:line="276" w:lineRule="auto"/>
        <w:jc w:val="both"/>
        <w:rPr>
          <w:rFonts w:ascii="Arial" w:eastAsia="Arial" w:hAnsi="Arial" w:cs="Arial"/>
          <w:b/>
          <w:bCs/>
          <w:i/>
          <w:iCs/>
          <w:sz w:val="22"/>
          <w:szCs w:val="22"/>
        </w:rPr>
      </w:pPr>
      <w:r>
        <w:rPr>
          <w:rFonts w:ascii="Arial" w:hAnsi="Arial"/>
          <w:i/>
          <w:iCs/>
          <w:sz w:val="22"/>
          <w:szCs w:val="22"/>
        </w:rPr>
        <w:t>Este o specie de pasaj în cadrul sitului ROSPA0076, efectivul speciei în aria protejată este conform formularului standard 2000 - 5000 de indivizi. În planul de management mărimea populației speciei este neevaluată. În zona Portului Mangalia, prezența unor indivizi ai speciei este în perioadele de pasaj este exclusă</w:t>
      </w:r>
      <w:r>
        <w:rPr>
          <w:rFonts w:ascii="Arial" w:hAnsi="Arial"/>
          <w:i/>
          <w:iCs/>
          <w:sz w:val="22"/>
          <w:szCs w:val="22"/>
          <w:lang w:val="it-IT"/>
        </w:rPr>
        <w:t>, prefer</w:t>
      </w:r>
      <w:r>
        <w:rPr>
          <w:rFonts w:ascii="Arial" w:hAnsi="Arial"/>
          <w:i/>
          <w:iCs/>
          <w:sz w:val="22"/>
          <w:szCs w:val="22"/>
        </w:rPr>
        <w:t>â</w:t>
      </w:r>
      <w:r>
        <w:rPr>
          <w:rFonts w:ascii="Arial" w:hAnsi="Arial"/>
          <w:i/>
          <w:iCs/>
          <w:sz w:val="22"/>
          <w:szCs w:val="22"/>
          <w:lang w:val="en-US"/>
        </w:rPr>
        <w:t>nd t</w:t>
      </w:r>
      <w:r>
        <w:rPr>
          <w:rFonts w:ascii="Arial" w:hAnsi="Arial"/>
          <w:i/>
          <w:iCs/>
          <w:sz w:val="22"/>
          <w:szCs w:val="22"/>
        </w:rPr>
        <w:t>ărmurile nisipoase ale ariei protejate, specia nefiind identificată pe amplasamentul proiectului în timpul observaţiilor de teren din perioada 18-19 februarie 2022.</w:t>
      </w:r>
    </w:p>
    <w:p w14:paraId="432A6F71" w14:textId="77777777" w:rsidR="00790ED7" w:rsidRDefault="00790ED7">
      <w:pPr>
        <w:pStyle w:val="Body"/>
        <w:spacing w:after="120" w:line="276" w:lineRule="auto"/>
        <w:jc w:val="both"/>
        <w:rPr>
          <w:rFonts w:ascii="Arial" w:eastAsia="Arial" w:hAnsi="Arial" w:cs="Arial"/>
          <w:sz w:val="22"/>
          <w:szCs w:val="22"/>
        </w:rPr>
      </w:pPr>
    </w:p>
    <w:p w14:paraId="3EE40ECE" w14:textId="5DF5EEC0" w:rsidR="00790ED7" w:rsidRDefault="00D7094B">
      <w:pPr>
        <w:pStyle w:val="Body"/>
        <w:spacing w:after="120" w:line="276" w:lineRule="auto"/>
        <w:jc w:val="both"/>
        <w:rPr>
          <w:rFonts w:ascii="Arial" w:hAnsi="Arial"/>
          <w:sz w:val="22"/>
          <w:szCs w:val="22"/>
          <w:lang w:val="en-US"/>
        </w:rPr>
      </w:pPr>
      <w:r>
        <w:rPr>
          <w:rFonts w:ascii="Arial" w:eastAsia="Arial" w:hAnsi="Arial" w:cs="Arial"/>
          <w:sz w:val="22"/>
          <w:szCs w:val="22"/>
          <w:lang w:val="en-US"/>
        </w:rPr>
        <w:tab/>
        <w:t>Conform planului de management al ROSPA0076 Marea Neagr</w:t>
      </w:r>
      <w:r>
        <w:rPr>
          <w:rFonts w:ascii="Arial" w:hAnsi="Arial"/>
          <w:sz w:val="22"/>
          <w:szCs w:val="22"/>
          <w:lang w:val="en-US"/>
        </w:rPr>
        <w:t xml:space="preserve">ă, cele </w:t>
      </w:r>
      <w:r>
        <w:rPr>
          <w:rFonts w:ascii="Arial" w:hAnsi="Arial"/>
          <w:b/>
          <w:bCs/>
          <w:sz w:val="22"/>
          <w:szCs w:val="22"/>
        </w:rPr>
        <w:t>18 specii</w:t>
      </w:r>
      <w:r>
        <w:rPr>
          <w:rFonts w:ascii="Arial" w:hAnsi="Arial"/>
          <w:sz w:val="22"/>
          <w:szCs w:val="22"/>
          <w:lang w:val="it-IT"/>
        </w:rPr>
        <w:t xml:space="preserve"> listate </w:t>
      </w:r>
      <w:r>
        <w:rPr>
          <w:rFonts w:ascii="Arial" w:hAnsi="Arial"/>
          <w:sz w:val="22"/>
          <w:szCs w:val="22"/>
          <w:lang w:val="en-US"/>
        </w:rPr>
        <w:t>î</w:t>
      </w:r>
      <w:r>
        <w:rPr>
          <w:rFonts w:ascii="Arial" w:hAnsi="Arial"/>
          <w:sz w:val="22"/>
          <w:szCs w:val="22"/>
        </w:rPr>
        <w:t xml:space="preserve">n </w:t>
      </w:r>
      <w:r>
        <w:rPr>
          <w:rFonts w:ascii="Arial" w:hAnsi="Arial"/>
          <w:i/>
          <w:iCs/>
          <w:sz w:val="22"/>
          <w:szCs w:val="22"/>
        </w:rPr>
        <w:t>Anexa I a Directivei P</w:t>
      </w:r>
      <w:r>
        <w:rPr>
          <w:rFonts w:ascii="Arial" w:hAnsi="Arial"/>
          <w:i/>
          <w:iCs/>
          <w:sz w:val="22"/>
          <w:szCs w:val="22"/>
          <w:lang w:val="en-US"/>
        </w:rPr>
        <w:t>ă</w:t>
      </w:r>
      <w:r>
        <w:rPr>
          <w:rFonts w:ascii="Arial" w:hAnsi="Arial"/>
          <w:i/>
          <w:iCs/>
          <w:sz w:val="22"/>
          <w:szCs w:val="22"/>
        </w:rPr>
        <w:t>s</w:t>
      </w:r>
      <w:r>
        <w:rPr>
          <w:rFonts w:ascii="Arial" w:hAnsi="Arial"/>
          <w:i/>
          <w:iCs/>
          <w:sz w:val="22"/>
          <w:szCs w:val="22"/>
          <w:lang w:val="en-US"/>
        </w:rPr>
        <w:t>ă</w:t>
      </w:r>
      <w:r>
        <w:rPr>
          <w:rFonts w:ascii="Arial" w:hAnsi="Arial"/>
          <w:i/>
          <w:iCs/>
          <w:sz w:val="22"/>
          <w:szCs w:val="22"/>
        </w:rPr>
        <w:t>ri</w:t>
      </w:r>
      <w:r>
        <w:rPr>
          <w:rFonts w:ascii="Arial" w:hAnsi="Arial"/>
          <w:sz w:val="22"/>
          <w:szCs w:val="22"/>
        </w:rPr>
        <w:t xml:space="preserve"> (</w:t>
      </w:r>
      <w:r>
        <w:rPr>
          <w:rFonts w:ascii="Arial" w:hAnsi="Arial"/>
          <w:i/>
          <w:iCs/>
          <w:sz w:val="22"/>
          <w:szCs w:val="22"/>
          <w:lang w:val="it-IT"/>
        </w:rPr>
        <w:t xml:space="preserve">Puffinus yelkouan, Pelecanus crispus, Larus minutus, Sterna sandvicensis, Branta ruficollis, Chlidonias niger, Gelochelidon nilotica, Phalaropus lobatus, Sterna albifrons, Chlidonias hybridus, Cygnus Cygnus, Gavia arctica, Gavia stellata, Larus genei, Larus melanocephalus, Mergellus albellus, Sterna caspia </w:t>
      </w:r>
      <w:r>
        <w:rPr>
          <w:rFonts w:ascii="Arial" w:hAnsi="Arial"/>
          <w:sz w:val="22"/>
          <w:szCs w:val="22"/>
          <w:lang w:val="en-US"/>
        </w:rPr>
        <w:t>ș</w:t>
      </w:r>
      <w:r>
        <w:rPr>
          <w:rFonts w:ascii="Arial" w:hAnsi="Arial"/>
          <w:sz w:val="22"/>
          <w:szCs w:val="22"/>
        </w:rPr>
        <w:t xml:space="preserve">i </w:t>
      </w:r>
      <w:r>
        <w:rPr>
          <w:rFonts w:ascii="Arial" w:hAnsi="Arial"/>
          <w:i/>
          <w:iCs/>
          <w:sz w:val="22"/>
          <w:szCs w:val="22"/>
          <w:lang w:val="de-DE"/>
        </w:rPr>
        <w:t>Sterna hirundo</w:t>
      </w:r>
      <w:r>
        <w:rPr>
          <w:rFonts w:ascii="Arial" w:hAnsi="Arial"/>
          <w:sz w:val="22"/>
          <w:szCs w:val="22"/>
        </w:rPr>
        <w:t xml:space="preserve">) </w:t>
      </w:r>
      <w:r>
        <w:rPr>
          <w:rFonts w:ascii="Arial" w:hAnsi="Arial"/>
          <w:sz w:val="22"/>
          <w:szCs w:val="22"/>
          <w:lang w:val="en-US"/>
        </w:rPr>
        <w:t xml:space="preserve">formează populații stabile în aria naturală protejată, iar viabilitatea pe termen lung a acestora este asigurată, </w:t>
      </w:r>
      <w:r>
        <w:rPr>
          <w:rFonts w:ascii="Arial" w:hAnsi="Arial"/>
          <w:i/>
          <w:iCs/>
          <w:sz w:val="22"/>
          <w:szCs w:val="22"/>
          <w:lang w:val="en-US"/>
        </w:rPr>
        <w:t>starea globală de conservare a speciilor fiind</w:t>
      </w:r>
      <w:r>
        <w:rPr>
          <w:rFonts w:ascii="Arial" w:hAnsi="Arial"/>
          <w:sz w:val="22"/>
          <w:szCs w:val="22"/>
          <w:lang w:val="en-US"/>
        </w:rPr>
        <w:t xml:space="preserve"> </w:t>
      </w:r>
      <w:r>
        <w:rPr>
          <w:rFonts w:ascii="Arial" w:hAnsi="Arial"/>
          <w:i/>
          <w:iCs/>
          <w:sz w:val="22"/>
          <w:szCs w:val="22"/>
          <w:lang w:val="en-US"/>
        </w:rPr>
        <w:t>favorabilă</w:t>
      </w:r>
      <w:r>
        <w:rPr>
          <w:rFonts w:ascii="Arial" w:hAnsi="Arial"/>
          <w:sz w:val="22"/>
          <w:szCs w:val="22"/>
          <w:lang w:val="en-US"/>
        </w:rPr>
        <w:t>. Pentru celelalte specii listate în formularul standard Natura 2000 al sitului nu s-a realizat evaluarea stării de conservare.</w:t>
      </w:r>
    </w:p>
    <w:p w14:paraId="3ED517D6" w14:textId="10004FA7" w:rsidR="00FB3B04" w:rsidRDefault="00FB3B04">
      <w:pPr>
        <w:rPr>
          <w:rFonts w:ascii="Arial" w:hAnsi="Arial" w:cs="Arial Unicode MS"/>
          <w:color w:val="000000"/>
          <w:sz w:val="22"/>
          <w:szCs w:val="22"/>
          <w:u w:color="000000"/>
          <w:lang w:eastAsia="en-GB"/>
          <w14:textOutline w14:w="0" w14:cap="flat" w14:cmpd="sng" w14:algn="ctr">
            <w14:noFill/>
            <w14:prstDash w14:val="solid"/>
            <w14:bevel/>
          </w14:textOutline>
        </w:rPr>
      </w:pPr>
      <w:r>
        <w:rPr>
          <w:rFonts w:ascii="Arial" w:hAnsi="Arial"/>
          <w:sz w:val="22"/>
          <w:szCs w:val="22"/>
        </w:rPr>
        <w:br w:type="page"/>
      </w:r>
    </w:p>
    <w:p w14:paraId="4577D5F8" w14:textId="77777777" w:rsidR="00790ED7" w:rsidRDefault="00790ED7">
      <w:pPr>
        <w:pStyle w:val="Body"/>
        <w:spacing w:after="120" w:line="276" w:lineRule="auto"/>
        <w:rPr>
          <w:rFonts w:ascii="Arial" w:eastAsia="Arial" w:hAnsi="Arial" w:cs="Arial"/>
          <w:sz w:val="20"/>
          <w:szCs w:val="20"/>
        </w:rPr>
      </w:pPr>
    </w:p>
    <w:p w14:paraId="21585679" w14:textId="77777777" w:rsidR="00790ED7" w:rsidRDefault="00D7094B">
      <w:pPr>
        <w:pStyle w:val="Body"/>
        <w:spacing w:after="120" w:line="276" w:lineRule="auto"/>
        <w:jc w:val="right"/>
        <w:rPr>
          <w:rFonts w:ascii="Arial" w:eastAsia="Arial" w:hAnsi="Arial" w:cs="Arial"/>
          <w:b/>
          <w:bCs/>
          <w:i/>
          <w:iCs/>
          <w:sz w:val="20"/>
          <w:szCs w:val="20"/>
        </w:rPr>
      </w:pPr>
      <w:r>
        <w:rPr>
          <w:rFonts w:ascii="Arial" w:hAnsi="Arial"/>
          <w:b/>
          <w:bCs/>
          <w:i/>
          <w:iCs/>
          <w:sz w:val="20"/>
          <w:szCs w:val="20"/>
          <w:lang w:val="it-IT"/>
        </w:rPr>
        <w:t>Tabel 13.3.1</w:t>
      </w:r>
    </w:p>
    <w:p w14:paraId="54FA2F74" w14:textId="77777777" w:rsidR="00790ED7" w:rsidRDefault="00D7094B">
      <w:pPr>
        <w:pStyle w:val="Body"/>
        <w:spacing w:after="120" w:line="276" w:lineRule="auto"/>
        <w:jc w:val="center"/>
        <w:rPr>
          <w:rFonts w:ascii="Arial" w:eastAsia="Arial" w:hAnsi="Arial" w:cs="Arial"/>
          <w:sz w:val="22"/>
          <w:szCs w:val="22"/>
        </w:rPr>
      </w:pPr>
      <w:r>
        <w:rPr>
          <w:rFonts w:ascii="Arial" w:hAnsi="Arial"/>
          <w:sz w:val="22"/>
          <w:szCs w:val="22"/>
        </w:rPr>
        <w:t>Efectivele popula</w:t>
      </w:r>
      <w:r>
        <w:rPr>
          <w:rFonts w:ascii="Arial" w:hAnsi="Arial"/>
          <w:sz w:val="22"/>
          <w:szCs w:val="22"/>
          <w:lang w:val="en-US"/>
        </w:rPr>
        <w:t>ţ</w:t>
      </w:r>
      <w:r>
        <w:rPr>
          <w:rFonts w:ascii="Arial" w:hAnsi="Arial"/>
          <w:sz w:val="22"/>
          <w:szCs w:val="22"/>
        </w:rPr>
        <w:t xml:space="preserve">ionale ale speciilor identificate pe amplasamentul proiectului </w:t>
      </w:r>
      <w:r>
        <w:rPr>
          <w:rFonts w:ascii="Arial" w:hAnsi="Arial"/>
          <w:sz w:val="22"/>
          <w:szCs w:val="22"/>
          <w:lang w:val="en-US"/>
        </w:rPr>
        <w:t>ş</w:t>
      </w:r>
      <w:r>
        <w:rPr>
          <w:rFonts w:ascii="Arial" w:hAnsi="Arial"/>
          <w:sz w:val="22"/>
          <w:szCs w:val="22"/>
        </w:rPr>
        <w:t xml:space="preserve">i </w:t>
      </w:r>
      <w:r>
        <w:rPr>
          <w:rFonts w:ascii="Arial" w:hAnsi="Arial"/>
          <w:sz w:val="22"/>
          <w:szCs w:val="22"/>
          <w:lang w:val="en-US"/>
        </w:rPr>
        <w:t>î</w:t>
      </w:r>
      <w:r>
        <w:rPr>
          <w:rFonts w:ascii="Arial" w:hAnsi="Arial"/>
          <w:sz w:val="22"/>
          <w:szCs w:val="22"/>
        </w:rPr>
        <w:t>n imediata apropiere a acestuia</w:t>
      </w:r>
    </w:p>
    <w:p w14:paraId="1CFB6AA1" w14:textId="77777777" w:rsidR="00790ED7" w:rsidRDefault="00790ED7">
      <w:pPr>
        <w:pStyle w:val="Body"/>
        <w:spacing w:after="120" w:line="276" w:lineRule="auto"/>
        <w:rPr>
          <w:rFonts w:ascii="Arial" w:eastAsia="Arial" w:hAnsi="Arial" w:cs="Arial"/>
          <w:sz w:val="20"/>
          <w:szCs w:val="20"/>
        </w:rPr>
      </w:pPr>
    </w:p>
    <w:tbl>
      <w:tblPr>
        <w:tblW w:w="83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89"/>
        <w:gridCol w:w="1050"/>
        <w:gridCol w:w="1310"/>
        <w:gridCol w:w="1282"/>
        <w:gridCol w:w="1282"/>
        <w:gridCol w:w="1175"/>
        <w:gridCol w:w="1012"/>
      </w:tblGrid>
      <w:tr w:rsidR="00790ED7" w14:paraId="3BB1F97E" w14:textId="77777777">
        <w:trPr>
          <w:trHeight w:val="1350"/>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74367522" w14:textId="77777777" w:rsidR="00790ED7" w:rsidRDefault="00D7094B">
            <w:pPr>
              <w:pStyle w:val="Body"/>
              <w:jc w:val="center"/>
            </w:pPr>
            <w:r>
              <w:rPr>
                <w:rFonts w:ascii="Garamond" w:hAnsi="Garamond"/>
                <w:b/>
                <w:bCs/>
                <w:sz w:val="20"/>
                <w:szCs w:val="20"/>
                <w:lang w:val="en-US"/>
              </w:rPr>
              <w:t xml:space="preserve">Denumire </w:t>
            </w:r>
            <w:r>
              <w:rPr>
                <w:rFonts w:ascii="Arial Unicode MS" w:hAnsi="Arial Unicode MS"/>
                <w:sz w:val="20"/>
                <w:szCs w:val="20"/>
                <w:lang w:val="en-US"/>
              </w:rPr>
              <w:t>ș</w:t>
            </w:r>
            <w:r>
              <w:rPr>
                <w:rFonts w:ascii="Garamond" w:hAnsi="Garamond"/>
                <w:b/>
                <w:bCs/>
                <w:sz w:val="20"/>
                <w:szCs w:val="20"/>
                <w:lang w:val="en-US"/>
              </w:rPr>
              <w:t>tiin</w:t>
            </w:r>
            <w:r>
              <w:rPr>
                <w:rFonts w:ascii="Arial Unicode MS" w:hAnsi="Arial Unicode MS"/>
                <w:sz w:val="20"/>
                <w:szCs w:val="20"/>
                <w:lang w:val="en-US"/>
              </w:rPr>
              <w:t>ţ</w:t>
            </w:r>
            <w:r>
              <w:rPr>
                <w:rFonts w:ascii="Garamond" w:hAnsi="Garamond"/>
                <w:b/>
                <w:bCs/>
                <w:sz w:val="20"/>
                <w:szCs w:val="20"/>
                <w:lang w:val="en-US"/>
              </w:rPr>
              <w:t>ific</w:t>
            </w:r>
            <w:r>
              <w:rPr>
                <w:rFonts w:ascii="Arial Unicode MS" w:hAnsi="Arial Unicode MS"/>
                <w:sz w:val="20"/>
                <w:szCs w:val="20"/>
                <w:lang w:val="en-US"/>
              </w:rPr>
              <w:t>ă</w:t>
            </w:r>
          </w:p>
        </w:tc>
        <w:tc>
          <w:tcPr>
            <w:tcW w:w="105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6838809A" w14:textId="77777777" w:rsidR="00790ED7" w:rsidRDefault="00D7094B">
            <w:pPr>
              <w:pStyle w:val="Body"/>
              <w:jc w:val="center"/>
            </w:pPr>
            <w:r>
              <w:rPr>
                <w:rFonts w:ascii="Garamond" w:hAnsi="Garamond"/>
                <w:b/>
                <w:bCs/>
                <w:sz w:val="20"/>
                <w:szCs w:val="20"/>
                <w:lang w:val="en-US"/>
              </w:rPr>
              <w:t>Parametri</w:t>
            </w:r>
          </w:p>
        </w:tc>
        <w:tc>
          <w:tcPr>
            <w:tcW w:w="131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5AAA7979" w14:textId="77777777" w:rsidR="00790ED7" w:rsidRDefault="00D7094B">
            <w:pPr>
              <w:pStyle w:val="Body"/>
              <w:jc w:val="center"/>
            </w:pPr>
            <w:r>
              <w:rPr>
                <w:rFonts w:ascii="Garamond" w:hAnsi="Garamond"/>
                <w:b/>
                <w:bCs/>
                <w:sz w:val="20"/>
                <w:szCs w:val="20"/>
                <w:lang w:val="en-US"/>
              </w:rPr>
              <w:t>Unitate de m</w:t>
            </w:r>
            <w:r>
              <w:rPr>
                <w:rFonts w:ascii="Arial Unicode MS" w:hAnsi="Arial Unicode MS"/>
                <w:sz w:val="20"/>
                <w:szCs w:val="20"/>
                <w:lang w:val="en-US"/>
              </w:rPr>
              <w:t>ă</w:t>
            </w:r>
            <w:r>
              <w:rPr>
                <w:rFonts w:ascii="Garamond" w:hAnsi="Garamond"/>
                <w:b/>
                <w:bCs/>
                <w:sz w:val="20"/>
                <w:szCs w:val="20"/>
                <w:lang w:val="en-US"/>
              </w:rPr>
              <w:t>sur</w:t>
            </w:r>
            <w:r>
              <w:rPr>
                <w:rFonts w:ascii="Arial Unicode MS" w:hAnsi="Arial Unicode MS"/>
                <w:sz w:val="20"/>
                <w:szCs w:val="20"/>
                <w:lang w:val="en-US"/>
              </w:rPr>
              <w:t>ă</w:t>
            </w:r>
            <w:r>
              <w:rPr>
                <w:rFonts w:ascii="Garamond" w:hAnsi="Garamond"/>
                <w:b/>
                <w:bCs/>
                <w:sz w:val="20"/>
                <w:szCs w:val="20"/>
                <w:lang w:val="en-US"/>
              </w:rPr>
              <w:t xml:space="preserve"> a parametrului</w:t>
            </w:r>
          </w:p>
        </w:tc>
        <w:tc>
          <w:tcPr>
            <w:tcW w:w="12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5902F584" w14:textId="77777777" w:rsidR="00790ED7" w:rsidRDefault="00D7094B">
            <w:pPr>
              <w:pStyle w:val="Body"/>
              <w:jc w:val="center"/>
            </w:pPr>
            <w:r>
              <w:rPr>
                <w:rFonts w:ascii="Garamond" w:hAnsi="Garamond"/>
                <w:b/>
                <w:bCs/>
                <w:sz w:val="20"/>
                <w:szCs w:val="20"/>
                <w:lang w:val="en-US"/>
              </w:rPr>
              <w:t>Actual (minim)</w:t>
            </w:r>
          </w:p>
        </w:tc>
        <w:tc>
          <w:tcPr>
            <w:tcW w:w="12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6191ABA2" w14:textId="77777777" w:rsidR="00790ED7" w:rsidRDefault="00D7094B">
            <w:pPr>
              <w:pStyle w:val="Body"/>
              <w:jc w:val="center"/>
            </w:pPr>
            <w:r>
              <w:rPr>
                <w:rFonts w:ascii="Garamond" w:hAnsi="Garamond"/>
                <w:b/>
                <w:bCs/>
                <w:sz w:val="20"/>
                <w:szCs w:val="20"/>
                <w:lang w:val="en-US"/>
              </w:rPr>
              <w:t>Actual (maxim)</w:t>
            </w:r>
          </w:p>
        </w:tc>
        <w:tc>
          <w:tcPr>
            <w:tcW w:w="117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2C724829" w14:textId="77777777" w:rsidR="00790ED7" w:rsidRDefault="00D7094B">
            <w:pPr>
              <w:pStyle w:val="Body"/>
              <w:jc w:val="center"/>
            </w:pPr>
            <w:r>
              <w:rPr>
                <w:rFonts w:ascii="Garamond" w:hAnsi="Garamond"/>
                <w:b/>
                <w:bCs/>
                <w:sz w:val="20"/>
                <w:szCs w:val="20"/>
                <w:lang w:val="en-US"/>
              </w:rPr>
              <w:t xml:space="preserve">Valoare </w:t>
            </w:r>
            <w:r>
              <w:rPr>
                <w:rFonts w:ascii="Arial Unicode MS" w:hAnsi="Arial Unicode MS"/>
                <w:sz w:val="20"/>
                <w:szCs w:val="20"/>
                <w:lang w:val="en-US"/>
              </w:rPr>
              <w:t>ţ</w:t>
            </w:r>
            <w:r>
              <w:rPr>
                <w:rFonts w:ascii="Garamond" w:hAnsi="Garamond"/>
                <w:b/>
                <w:bCs/>
                <w:sz w:val="20"/>
                <w:szCs w:val="20"/>
                <w:lang w:val="en-US"/>
              </w:rPr>
              <w:t>int</w:t>
            </w:r>
            <w:r>
              <w:rPr>
                <w:rFonts w:ascii="Arial Unicode MS" w:hAnsi="Arial Unicode MS"/>
                <w:sz w:val="20"/>
                <w:szCs w:val="20"/>
                <w:lang w:val="en-US"/>
              </w:rPr>
              <w:t>ă</w:t>
            </w:r>
          </w:p>
        </w:tc>
        <w:tc>
          <w:tcPr>
            <w:tcW w:w="101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37470C5C" w14:textId="77777777" w:rsidR="00790ED7" w:rsidRDefault="00D7094B">
            <w:pPr>
              <w:pStyle w:val="Body"/>
              <w:jc w:val="center"/>
            </w:pPr>
            <w:r>
              <w:rPr>
                <w:rFonts w:ascii="Garamond" w:hAnsi="Garamond"/>
                <w:b/>
                <w:bCs/>
                <w:sz w:val="20"/>
                <w:szCs w:val="20"/>
                <w:lang w:val="en-US"/>
              </w:rPr>
              <w:t>Nr. indivizi observa</w:t>
            </w:r>
            <w:r>
              <w:rPr>
                <w:rFonts w:ascii="Arial Unicode MS" w:hAnsi="Arial Unicode MS"/>
                <w:sz w:val="20"/>
                <w:szCs w:val="20"/>
                <w:lang w:val="en-US"/>
              </w:rPr>
              <w:t>ţ</w:t>
            </w:r>
            <w:r>
              <w:rPr>
                <w:rFonts w:ascii="Garamond" w:hAnsi="Garamond"/>
                <w:b/>
                <w:bCs/>
                <w:sz w:val="20"/>
                <w:szCs w:val="20"/>
                <w:lang w:val="en-US"/>
              </w:rPr>
              <w:t>i</w:t>
            </w:r>
          </w:p>
        </w:tc>
      </w:tr>
      <w:tr w:rsidR="00790ED7" w14:paraId="2FB6B721" w14:textId="77777777">
        <w:trPr>
          <w:trHeight w:val="775"/>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D28F9" w14:textId="77777777" w:rsidR="00790ED7" w:rsidRDefault="00D7094B">
            <w:pPr>
              <w:pStyle w:val="Body"/>
              <w:jc w:val="center"/>
            </w:pPr>
            <w:r>
              <w:rPr>
                <w:rFonts w:ascii="Garamond" w:hAnsi="Garamond"/>
                <w:i/>
                <w:iCs/>
                <w:sz w:val="20"/>
                <w:szCs w:val="20"/>
                <w:lang w:val="en-US"/>
              </w:rPr>
              <w:t>Gavia arctica</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995E6" w14:textId="77777777" w:rsidR="00790ED7" w:rsidRDefault="00D7094B">
            <w:pPr>
              <w:pStyle w:val="Body"/>
              <w:jc w:val="center"/>
            </w:pPr>
            <w:r>
              <w:rPr>
                <w:rFonts w:ascii="Garamond" w:hAnsi="Garamond"/>
                <w:sz w:val="20"/>
                <w:szCs w:val="20"/>
                <w:lang w:val="en-US"/>
              </w:rPr>
              <w:t>M</w:t>
            </w:r>
            <w:r>
              <w:rPr>
                <w:rFonts w:ascii="Arial Unicode MS" w:hAnsi="Arial Unicode MS"/>
                <w:sz w:val="20"/>
                <w:szCs w:val="20"/>
                <w:lang w:val="en-US"/>
              </w:rPr>
              <w:t>ă</w:t>
            </w:r>
            <w:r>
              <w:rPr>
                <w:rFonts w:ascii="Garamond" w:hAnsi="Garamond"/>
                <w:sz w:val="20"/>
                <w:szCs w:val="20"/>
                <w:lang w:val="en-US"/>
              </w:rPr>
              <w:t>rimea popula</w:t>
            </w:r>
            <w:r>
              <w:rPr>
                <w:rFonts w:ascii="Arial Unicode MS" w:hAnsi="Arial Unicode MS"/>
                <w:sz w:val="20"/>
                <w:szCs w:val="20"/>
                <w:lang w:val="en-US"/>
              </w:rPr>
              <w:t>ț</w:t>
            </w:r>
            <w:r>
              <w:rPr>
                <w:rFonts w:ascii="Garamond" w:hAnsi="Garamond"/>
                <w:sz w:val="20"/>
                <w:szCs w:val="20"/>
                <w:lang w:val="en-US"/>
              </w:rPr>
              <w:t>iei la iernat</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8704C" w14:textId="77777777" w:rsidR="00790ED7" w:rsidRDefault="00D7094B">
            <w:pPr>
              <w:pStyle w:val="Body"/>
              <w:jc w:val="center"/>
            </w:pPr>
            <w:r>
              <w:rPr>
                <w:rFonts w:ascii="Garamond" w:hAnsi="Garamond"/>
                <w:sz w:val="20"/>
                <w:szCs w:val="20"/>
                <w:lang w:val="en-US"/>
              </w:rPr>
              <w:t>indivizi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8E1FC" w14:textId="77777777" w:rsidR="00790ED7" w:rsidRDefault="00D7094B">
            <w:pPr>
              <w:pStyle w:val="Body"/>
              <w:jc w:val="center"/>
            </w:pPr>
            <w:r>
              <w:rPr>
                <w:rFonts w:ascii="Garamond" w:hAnsi="Garamond"/>
                <w:sz w:val="20"/>
                <w:szCs w:val="20"/>
                <w:lang w:val="en-US"/>
              </w:rPr>
              <w:t>250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25A3D" w14:textId="77777777" w:rsidR="00790ED7" w:rsidRDefault="00D7094B">
            <w:pPr>
              <w:pStyle w:val="Body"/>
              <w:jc w:val="center"/>
            </w:pPr>
            <w:r>
              <w:rPr>
                <w:rFonts w:ascii="Garamond" w:hAnsi="Garamond"/>
                <w:sz w:val="20"/>
                <w:szCs w:val="20"/>
                <w:lang w:val="en-US"/>
              </w:rPr>
              <w:t>300</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C99E6" w14:textId="77777777" w:rsidR="00790ED7" w:rsidRDefault="00D7094B">
            <w:pPr>
              <w:pStyle w:val="Body"/>
              <w:jc w:val="center"/>
            </w:pPr>
            <w:r>
              <w:rPr>
                <w:rFonts w:ascii="Garamond" w:hAnsi="Garamond"/>
                <w:sz w:val="20"/>
                <w:szCs w:val="20"/>
                <w:lang w:val="en-US"/>
              </w:rPr>
              <w:t>cel pu</w:t>
            </w:r>
            <w:r>
              <w:rPr>
                <w:rFonts w:ascii="Arial Unicode MS" w:hAnsi="Arial Unicode MS"/>
                <w:sz w:val="20"/>
                <w:szCs w:val="20"/>
                <w:lang w:val="en-US"/>
              </w:rPr>
              <w:t>ţ</w:t>
            </w:r>
            <w:r>
              <w:rPr>
                <w:rFonts w:ascii="Garamond" w:hAnsi="Garamond"/>
                <w:sz w:val="20"/>
                <w:szCs w:val="20"/>
                <w:lang w:val="en-US"/>
              </w:rPr>
              <w:t>in 265</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8C7D2" w14:textId="77777777" w:rsidR="00790ED7" w:rsidRDefault="00D7094B">
            <w:pPr>
              <w:pStyle w:val="Body"/>
              <w:jc w:val="center"/>
            </w:pPr>
            <w:r>
              <w:rPr>
                <w:rFonts w:ascii="Garamond" w:hAnsi="Garamond"/>
                <w:b/>
                <w:bCs/>
                <w:sz w:val="20"/>
                <w:szCs w:val="20"/>
                <w:lang w:val="en-US"/>
              </w:rPr>
              <w:t>1</w:t>
            </w:r>
          </w:p>
        </w:tc>
      </w:tr>
      <w:tr w:rsidR="00790ED7" w14:paraId="469C3251" w14:textId="77777777">
        <w:trPr>
          <w:trHeight w:val="775"/>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C3FF0" w14:textId="77777777" w:rsidR="00790ED7" w:rsidRDefault="00D7094B">
            <w:pPr>
              <w:pStyle w:val="Body"/>
              <w:jc w:val="center"/>
            </w:pPr>
            <w:r>
              <w:rPr>
                <w:rFonts w:ascii="Garamond" w:hAnsi="Garamond"/>
                <w:i/>
                <w:iCs/>
                <w:sz w:val="20"/>
                <w:szCs w:val="20"/>
                <w:lang w:val="en-US"/>
              </w:rPr>
              <w:t>Larus minutus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D9095" w14:textId="77777777" w:rsidR="00790ED7" w:rsidRDefault="00D7094B">
            <w:pPr>
              <w:pStyle w:val="Body"/>
              <w:jc w:val="center"/>
            </w:pPr>
            <w:r>
              <w:rPr>
                <w:rFonts w:ascii="Garamond" w:hAnsi="Garamond"/>
                <w:sz w:val="20"/>
                <w:szCs w:val="20"/>
                <w:lang w:val="en-US"/>
              </w:rPr>
              <w:t>M</w:t>
            </w:r>
            <w:r>
              <w:rPr>
                <w:rFonts w:ascii="Arial Unicode MS" w:hAnsi="Arial Unicode MS"/>
                <w:sz w:val="20"/>
                <w:szCs w:val="20"/>
                <w:lang w:val="en-US"/>
              </w:rPr>
              <w:t>ă</w:t>
            </w:r>
            <w:r>
              <w:rPr>
                <w:rFonts w:ascii="Garamond" w:hAnsi="Garamond"/>
                <w:sz w:val="20"/>
                <w:szCs w:val="20"/>
                <w:lang w:val="en-US"/>
              </w:rPr>
              <w:t>rimea popula</w:t>
            </w:r>
            <w:r>
              <w:rPr>
                <w:rFonts w:ascii="Arial Unicode MS" w:hAnsi="Arial Unicode MS"/>
                <w:sz w:val="20"/>
                <w:szCs w:val="20"/>
                <w:lang w:val="en-US"/>
              </w:rPr>
              <w:t>ț</w:t>
            </w:r>
            <w:r>
              <w:rPr>
                <w:rFonts w:ascii="Garamond" w:hAnsi="Garamond"/>
                <w:sz w:val="20"/>
                <w:szCs w:val="20"/>
                <w:lang w:val="en-US"/>
              </w:rPr>
              <w:t>iei de pasaj</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09F63" w14:textId="77777777" w:rsidR="00790ED7" w:rsidRDefault="00D7094B">
            <w:pPr>
              <w:pStyle w:val="Body"/>
              <w:jc w:val="center"/>
            </w:pPr>
            <w:r>
              <w:rPr>
                <w:rFonts w:ascii="Garamond" w:hAnsi="Garamond"/>
                <w:sz w:val="20"/>
                <w:szCs w:val="20"/>
                <w:lang w:val="en-US"/>
              </w:rPr>
              <w:t>indivizi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DF6B29" w14:textId="77777777" w:rsidR="00790ED7" w:rsidRDefault="00D7094B">
            <w:pPr>
              <w:pStyle w:val="Body"/>
              <w:jc w:val="center"/>
            </w:pPr>
            <w:r>
              <w:rPr>
                <w:rFonts w:ascii="Garamond" w:hAnsi="Garamond"/>
                <w:sz w:val="20"/>
                <w:szCs w:val="20"/>
                <w:lang w:val="en-US"/>
              </w:rPr>
              <w:t>10000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EE7B4" w14:textId="77777777" w:rsidR="00790ED7" w:rsidRDefault="00D7094B">
            <w:pPr>
              <w:pStyle w:val="Body"/>
              <w:jc w:val="center"/>
            </w:pPr>
            <w:r>
              <w:rPr>
                <w:rFonts w:ascii="Garamond" w:hAnsi="Garamond"/>
                <w:sz w:val="20"/>
                <w:szCs w:val="20"/>
                <w:lang w:val="en-US"/>
              </w:rPr>
              <w:t>12000</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B95C4" w14:textId="77777777" w:rsidR="00790ED7" w:rsidRDefault="00D7094B">
            <w:pPr>
              <w:pStyle w:val="Body"/>
              <w:jc w:val="center"/>
            </w:pPr>
            <w:r>
              <w:rPr>
                <w:rFonts w:ascii="Garamond" w:hAnsi="Garamond"/>
                <w:sz w:val="20"/>
                <w:szCs w:val="20"/>
                <w:lang w:val="en-US"/>
              </w:rPr>
              <w:t>cel pu</w:t>
            </w:r>
            <w:r>
              <w:rPr>
                <w:rFonts w:ascii="Arial Unicode MS" w:hAnsi="Arial Unicode MS"/>
                <w:sz w:val="20"/>
                <w:szCs w:val="20"/>
                <w:lang w:val="en-US"/>
              </w:rPr>
              <w:t>ţ</w:t>
            </w:r>
            <w:r>
              <w:rPr>
                <w:rFonts w:ascii="Garamond" w:hAnsi="Garamond"/>
                <w:sz w:val="20"/>
                <w:szCs w:val="20"/>
                <w:lang w:val="en-US"/>
              </w:rPr>
              <w:t>in 11000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9D74F2" w14:textId="77777777" w:rsidR="00790ED7" w:rsidRDefault="00D7094B">
            <w:pPr>
              <w:pStyle w:val="Body"/>
              <w:jc w:val="center"/>
            </w:pPr>
            <w:r>
              <w:rPr>
                <w:rFonts w:ascii="Garamond" w:hAnsi="Garamond"/>
                <w:b/>
                <w:bCs/>
                <w:sz w:val="20"/>
                <w:szCs w:val="20"/>
                <w:lang w:val="en-US"/>
              </w:rPr>
              <w:t>12</w:t>
            </w:r>
          </w:p>
        </w:tc>
      </w:tr>
      <w:tr w:rsidR="00790ED7" w14:paraId="04CFB940" w14:textId="77777777">
        <w:trPr>
          <w:trHeight w:val="775"/>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43356C" w14:textId="77777777" w:rsidR="00790ED7" w:rsidRDefault="00D7094B">
            <w:pPr>
              <w:pStyle w:val="Body"/>
              <w:jc w:val="center"/>
            </w:pPr>
            <w:r>
              <w:rPr>
                <w:rFonts w:ascii="Garamond" w:hAnsi="Garamond"/>
                <w:i/>
                <w:iCs/>
                <w:sz w:val="20"/>
                <w:szCs w:val="20"/>
                <w:lang w:val="en-US"/>
              </w:rPr>
              <w:t>Mergus albellus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574EF" w14:textId="77777777" w:rsidR="00790ED7" w:rsidRDefault="00D7094B">
            <w:pPr>
              <w:pStyle w:val="Body"/>
              <w:jc w:val="center"/>
            </w:pPr>
            <w:r>
              <w:rPr>
                <w:rFonts w:ascii="Garamond" w:hAnsi="Garamond"/>
                <w:sz w:val="20"/>
                <w:szCs w:val="20"/>
                <w:lang w:val="en-US"/>
              </w:rPr>
              <w:t>M</w:t>
            </w:r>
            <w:r>
              <w:rPr>
                <w:rFonts w:ascii="Arial Unicode MS" w:hAnsi="Arial Unicode MS"/>
                <w:sz w:val="20"/>
                <w:szCs w:val="20"/>
                <w:lang w:val="en-US"/>
              </w:rPr>
              <w:t>ă</w:t>
            </w:r>
            <w:r>
              <w:rPr>
                <w:rFonts w:ascii="Garamond" w:hAnsi="Garamond"/>
                <w:sz w:val="20"/>
                <w:szCs w:val="20"/>
                <w:lang w:val="en-US"/>
              </w:rPr>
              <w:t>rimea popula</w:t>
            </w:r>
            <w:r>
              <w:rPr>
                <w:rFonts w:ascii="Arial Unicode MS" w:hAnsi="Arial Unicode MS"/>
                <w:sz w:val="20"/>
                <w:szCs w:val="20"/>
                <w:lang w:val="en-US"/>
              </w:rPr>
              <w:t>ț</w:t>
            </w:r>
            <w:r>
              <w:rPr>
                <w:rFonts w:ascii="Garamond" w:hAnsi="Garamond"/>
                <w:sz w:val="20"/>
                <w:szCs w:val="20"/>
                <w:lang w:val="en-US"/>
              </w:rPr>
              <w:t>iei la iernat</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3C2AC" w14:textId="77777777" w:rsidR="00790ED7" w:rsidRDefault="00D7094B">
            <w:pPr>
              <w:pStyle w:val="Body"/>
              <w:jc w:val="center"/>
            </w:pPr>
            <w:r>
              <w:rPr>
                <w:rFonts w:ascii="Garamond" w:hAnsi="Garamond"/>
                <w:sz w:val="20"/>
                <w:szCs w:val="20"/>
                <w:lang w:val="en-US"/>
              </w:rPr>
              <w:t>indivizi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0361E" w14:textId="77777777" w:rsidR="00790ED7" w:rsidRDefault="00D7094B">
            <w:pPr>
              <w:pStyle w:val="Body"/>
              <w:jc w:val="center"/>
            </w:pPr>
            <w:r>
              <w:rPr>
                <w:rFonts w:ascii="Garamond" w:hAnsi="Garamond"/>
                <w:sz w:val="20"/>
                <w:szCs w:val="20"/>
                <w:lang w:val="en-US"/>
              </w:rPr>
              <w:t>1000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923D8" w14:textId="77777777" w:rsidR="00790ED7" w:rsidRDefault="00D7094B">
            <w:pPr>
              <w:pStyle w:val="Body"/>
              <w:jc w:val="center"/>
            </w:pPr>
            <w:r>
              <w:rPr>
                <w:rFonts w:ascii="Garamond" w:hAnsi="Garamond"/>
                <w:sz w:val="20"/>
                <w:szCs w:val="20"/>
                <w:lang w:val="en-US"/>
              </w:rPr>
              <w:t>1500</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0F48D" w14:textId="77777777" w:rsidR="00790ED7" w:rsidRDefault="00D7094B">
            <w:pPr>
              <w:pStyle w:val="Body"/>
              <w:jc w:val="center"/>
            </w:pPr>
            <w:r>
              <w:rPr>
                <w:rFonts w:ascii="Garamond" w:hAnsi="Garamond"/>
                <w:sz w:val="20"/>
                <w:szCs w:val="20"/>
                <w:lang w:val="en-US"/>
              </w:rPr>
              <w:t>cel pu</w:t>
            </w:r>
            <w:r>
              <w:rPr>
                <w:rFonts w:ascii="Arial Unicode MS" w:hAnsi="Arial Unicode MS"/>
                <w:sz w:val="20"/>
                <w:szCs w:val="20"/>
                <w:lang w:val="en-US"/>
              </w:rPr>
              <w:t>ţ</w:t>
            </w:r>
            <w:r>
              <w:rPr>
                <w:rFonts w:ascii="Garamond" w:hAnsi="Garamond"/>
                <w:sz w:val="20"/>
                <w:szCs w:val="20"/>
                <w:lang w:val="en-US"/>
              </w:rPr>
              <w:t>in 1250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92B251" w14:textId="77777777" w:rsidR="00790ED7" w:rsidRDefault="00D7094B">
            <w:pPr>
              <w:pStyle w:val="Body"/>
              <w:jc w:val="center"/>
            </w:pPr>
            <w:r>
              <w:rPr>
                <w:rFonts w:ascii="Garamond" w:hAnsi="Garamond"/>
                <w:b/>
                <w:bCs/>
                <w:sz w:val="20"/>
                <w:szCs w:val="20"/>
                <w:lang w:val="en-US"/>
              </w:rPr>
              <w:t>2</w:t>
            </w:r>
          </w:p>
        </w:tc>
      </w:tr>
      <w:tr w:rsidR="00790ED7" w14:paraId="637FC5AB" w14:textId="77777777">
        <w:trPr>
          <w:trHeight w:val="775"/>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28E57" w14:textId="77777777" w:rsidR="00790ED7" w:rsidRDefault="00D7094B">
            <w:pPr>
              <w:pStyle w:val="Body"/>
              <w:jc w:val="center"/>
            </w:pPr>
            <w:r>
              <w:rPr>
                <w:rFonts w:ascii="Garamond" w:hAnsi="Garamond"/>
                <w:i/>
                <w:iCs/>
                <w:sz w:val="20"/>
                <w:szCs w:val="20"/>
                <w:lang w:val="en-US"/>
              </w:rPr>
              <w:t>Sterna hirundo</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B5B05" w14:textId="77777777" w:rsidR="00790ED7" w:rsidRDefault="00D7094B">
            <w:pPr>
              <w:pStyle w:val="Body"/>
              <w:jc w:val="center"/>
            </w:pPr>
            <w:r>
              <w:rPr>
                <w:rFonts w:ascii="Garamond" w:hAnsi="Garamond"/>
                <w:sz w:val="20"/>
                <w:szCs w:val="20"/>
                <w:lang w:val="en-US"/>
              </w:rPr>
              <w:t>M</w:t>
            </w:r>
            <w:r>
              <w:rPr>
                <w:rFonts w:ascii="Arial Unicode MS" w:hAnsi="Arial Unicode MS"/>
                <w:sz w:val="20"/>
                <w:szCs w:val="20"/>
                <w:lang w:val="en-US"/>
              </w:rPr>
              <w:t>ă</w:t>
            </w:r>
            <w:r>
              <w:rPr>
                <w:rFonts w:ascii="Garamond" w:hAnsi="Garamond"/>
                <w:sz w:val="20"/>
                <w:szCs w:val="20"/>
                <w:lang w:val="en-US"/>
              </w:rPr>
              <w:t>rimea popula</w:t>
            </w:r>
            <w:r>
              <w:rPr>
                <w:rFonts w:ascii="Arial Unicode MS" w:hAnsi="Arial Unicode MS"/>
                <w:sz w:val="20"/>
                <w:szCs w:val="20"/>
                <w:lang w:val="en-US"/>
              </w:rPr>
              <w:t>ț</w:t>
            </w:r>
            <w:r>
              <w:rPr>
                <w:rFonts w:ascii="Garamond" w:hAnsi="Garamond"/>
                <w:sz w:val="20"/>
                <w:szCs w:val="20"/>
                <w:lang w:val="en-US"/>
              </w:rPr>
              <w:t>iei de pasaj</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FD097" w14:textId="77777777" w:rsidR="00790ED7" w:rsidRDefault="00D7094B">
            <w:pPr>
              <w:pStyle w:val="Body"/>
              <w:jc w:val="center"/>
            </w:pPr>
            <w:r>
              <w:rPr>
                <w:rFonts w:ascii="Garamond" w:hAnsi="Garamond"/>
                <w:sz w:val="20"/>
                <w:szCs w:val="20"/>
                <w:lang w:val="en-US"/>
              </w:rPr>
              <w:t>indivizi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221C6" w14:textId="77777777" w:rsidR="00790ED7" w:rsidRDefault="00D7094B">
            <w:pPr>
              <w:pStyle w:val="Body"/>
              <w:jc w:val="center"/>
            </w:pPr>
            <w:r>
              <w:rPr>
                <w:rFonts w:ascii="Garamond" w:hAnsi="Garamond"/>
                <w:sz w:val="20"/>
                <w:szCs w:val="20"/>
                <w:lang w:val="en-US"/>
              </w:rPr>
              <w:t>8000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67881" w14:textId="77777777" w:rsidR="00790ED7" w:rsidRDefault="00D7094B">
            <w:pPr>
              <w:pStyle w:val="Body"/>
              <w:jc w:val="center"/>
            </w:pPr>
            <w:r>
              <w:rPr>
                <w:rFonts w:ascii="Garamond" w:hAnsi="Garamond"/>
                <w:sz w:val="20"/>
                <w:szCs w:val="20"/>
                <w:lang w:val="en-US"/>
              </w:rPr>
              <w:t>10000</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9C2F4" w14:textId="77777777" w:rsidR="00790ED7" w:rsidRDefault="00D7094B">
            <w:pPr>
              <w:pStyle w:val="Body"/>
              <w:jc w:val="center"/>
            </w:pPr>
            <w:r>
              <w:rPr>
                <w:rFonts w:ascii="Garamond" w:hAnsi="Garamond"/>
                <w:sz w:val="20"/>
                <w:szCs w:val="20"/>
                <w:lang w:val="en-US"/>
              </w:rPr>
              <w:t>cel pu</w:t>
            </w:r>
            <w:r>
              <w:rPr>
                <w:rFonts w:ascii="Arial Unicode MS" w:hAnsi="Arial Unicode MS"/>
                <w:sz w:val="20"/>
                <w:szCs w:val="20"/>
                <w:lang w:val="en-US"/>
              </w:rPr>
              <w:t>ţ</w:t>
            </w:r>
            <w:r>
              <w:rPr>
                <w:rFonts w:ascii="Garamond" w:hAnsi="Garamond"/>
                <w:sz w:val="20"/>
                <w:szCs w:val="20"/>
                <w:lang w:val="en-US"/>
              </w:rPr>
              <w:t>in 9000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8FF88" w14:textId="77777777" w:rsidR="00790ED7" w:rsidRDefault="00D7094B">
            <w:pPr>
              <w:pStyle w:val="Body"/>
              <w:jc w:val="center"/>
            </w:pPr>
            <w:r>
              <w:rPr>
                <w:rFonts w:ascii="Garamond" w:hAnsi="Garamond"/>
                <w:b/>
                <w:bCs/>
                <w:sz w:val="20"/>
                <w:szCs w:val="20"/>
                <w:lang w:val="en-US"/>
              </w:rPr>
              <w:t>230</w:t>
            </w:r>
          </w:p>
        </w:tc>
      </w:tr>
      <w:tr w:rsidR="00790ED7" w14:paraId="12DB445C" w14:textId="77777777">
        <w:trPr>
          <w:trHeight w:val="775"/>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CF12FA" w14:textId="77777777" w:rsidR="00790ED7" w:rsidRDefault="00D7094B">
            <w:pPr>
              <w:pStyle w:val="Body"/>
              <w:jc w:val="center"/>
            </w:pPr>
            <w:r>
              <w:rPr>
                <w:rFonts w:ascii="Garamond" w:hAnsi="Garamond"/>
                <w:i/>
                <w:iCs/>
                <w:sz w:val="20"/>
                <w:szCs w:val="20"/>
                <w:lang w:val="en-US"/>
              </w:rPr>
              <w:t>Sterna sandvicensis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7E334" w14:textId="77777777" w:rsidR="00790ED7" w:rsidRDefault="00D7094B">
            <w:pPr>
              <w:pStyle w:val="Body"/>
              <w:jc w:val="center"/>
            </w:pPr>
            <w:r>
              <w:rPr>
                <w:rFonts w:ascii="Garamond" w:hAnsi="Garamond"/>
                <w:sz w:val="20"/>
                <w:szCs w:val="20"/>
                <w:lang w:val="en-US"/>
              </w:rPr>
              <w:t>M</w:t>
            </w:r>
            <w:r>
              <w:rPr>
                <w:rFonts w:ascii="Arial Unicode MS" w:hAnsi="Arial Unicode MS"/>
                <w:sz w:val="20"/>
                <w:szCs w:val="20"/>
                <w:lang w:val="en-US"/>
              </w:rPr>
              <w:t>ă</w:t>
            </w:r>
            <w:r>
              <w:rPr>
                <w:rFonts w:ascii="Garamond" w:hAnsi="Garamond"/>
                <w:sz w:val="20"/>
                <w:szCs w:val="20"/>
                <w:lang w:val="en-US"/>
              </w:rPr>
              <w:t>rimea popula</w:t>
            </w:r>
            <w:r>
              <w:rPr>
                <w:rFonts w:ascii="Arial Unicode MS" w:hAnsi="Arial Unicode MS"/>
                <w:sz w:val="20"/>
                <w:szCs w:val="20"/>
                <w:lang w:val="en-US"/>
              </w:rPr>
              <w:t>ț</w:t>
            </w:r>
            <w:r>
              <w:rPr>
                <w:rFonts w:ascii="Garamond" w:hAnsi="Garamond"/>
                <w:sz w:val="20"/>
                <w:szCs w:val="20"/>
                <w:lang w:val="en-US"/>
              </w:rPr>
              <w:t>iei de pasaj</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40853" w14:textId="77777777" w:rsidR="00790ED7" w:rsidRDefault="00D7094B">
            <w:pPr>
              <w:pStyle w:val="Body"/>
              <w:jc w:val="center"/>
            </w:pPr>
            <w:r>
              <w:rPr>
                <w:rFonts w:ascii="Garamond" w:hAnsi="Garamond"/>
                <w:sz w:val="20"/>
                <w:szCs w:val="20"/>
                <w:lang w:val="en-US"/>
              </w:rPr>
              <w:t>indivizi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0281A" w14:textId="77777777" w:rsidR="00790ED7" w:rsidRDefault="00D7094B">
            <w:pPr>
              <w:pStyle w:val="Body"/>
              <w:jc w:val="center"/>
            </w:pPr>
            <w:r>
              <w:rPr>
                <w:rFonts w:ascii="Garamond" w:hAnsi="Garamond"/>
                <w:sz w:val="20"/>
                <w:szCs w:val="20"/>
                <w:lang w:val="en-US"/>
              </w:rPr>
              <w:t>5200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BF4005" w14:textId="77777777" w:rsidR="00790ED7" w:rsidRDefault="00D7094B">
            <w:pPr>
              <w:pStyle w:val="Body"/>
              <w:jc w:val="center"/>
            </w:pPr>
            <w:r>
              <w:rPr>
                <w:rFonts w:ascii="Garamond" w:hAnsi="Garamond"/>
                <w:sz w:val="20"/>
                <w:szCs w:val="20"/>
                <w:lang w:val="en-US"/>
              </w:rPr>
              <w:t>6000</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7B9BC" w14:textId="77777777" w:rsidR="00790ED7" w:rsidRDefault="00D7094B">
            <w:pPr>
              <w:pStyle w:val="Body"/>
              <w:jc w:val="center"/>
            </w:pPr>
            <w:r>
              <w:rPr>
                <w:rFonts w:ascii="Garamond" w:hAnsi="Garamond"/>
                <w:sz w:val="20"/>
                <w:szCs w:val="20"/>
                <w:lang w:val="en-US"/>
              </w:rPr>
              <w:t>cel pu</w:t>
            </w:r>
            <w:r>
              <w:rPr>
                <w:rFonts w:ascii="Arial Unicode MS" w:hAnsi="Arial Unicode MS"/>
                <w:sz w:val="20"/>
                <w:szCs w:val="20"/>
                <w:lang w:val="en-US"/>
              </w:rPr>
              <w:t>ţ</w:t>
            </w:r>
            <w:r>
              <w:rPr>
                <w:rFonts w:ascii="Garamond" w:hAnsi="Garamond"/>
                <w:sz w:val="20"/>
                <w:szCs w:val="20"/>
                <w:lang w:val="en-US"/>
              </w:rPr>
              <w:t>in 5600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D4ACD" w14:textId="77777777" w:rsidR="00790ED7" w:rsidRDefault="00D7094B">
            <w:pPr>
              <w:pStyle w:val="Body"/>
              <w:jc w:val="center"/>
            </w:pPr>
            <w:r>
              <w:rPr>
                <w:rFonts w:ascii="Garamond" w:hAnsi="Garamond"/>
                <w:b/>
                <w:bCs/>
                <w:sz w:val="20"/>
                <w:szCs w:val="20"/>
                <w:lang w:val="en-US"/>
              </w:rPr>
              <w:t>6</w:t>
            </w:r>
          </w:p>
        </w:tc>
      </w:tr>
      <w:tr w:rsidR="00790ED7" w14:paraId="102B0D7A" w14:textId="77777777">
        <w:trPr>
          <w:trHeight w:val="1040"/>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A4582" w14:textId="77777777" w:rsidR="00790ED7" w:rsidRDefault="00D7094B">
            <w:pPr>
              <w:pStyle w:val="Body"/>
              <w:jc w:val="center"/>
            </w:pPr>
            <w:r>
              <w:rPr>
                <w:rFonts w:ascii="Garamond" w:hAnsi="Garamond"/>
                <w:i/>
                <w:iCs/>
                <w:sz w:val="20"/>
                <w:szCs w:val="20"/>
                <w:lang w:val="en-US"/>
              </w:rPr>
              <w:t>Larus cachinnans (pesc</w:t>
            </w:r>
            <w:r>
              <w:rPr>
                <w:rFonts w:ascii="Arial Unicode MS" w:hAnsi="Arial Unicode MS"/>
                <w:sz w:val="20"/>
                <w:szCs w:val="20"/>
                <w:lang w:val="en-US"/>
              </w:rPr>
              <w:t>ă</w:t>
            </w:r>
            <w:r>
              <w:rPr>
                <w:rFonts w:ascii="Garamond" w:hAnsi="Garamond"/>
                <w:i/>
                <w:iCs/>
                <w:sz w:val="20"/>
                <w:szCs w:val="20"/>
                <w:lang w:val="en-US"/>
              </w:rPr>
              <w:t>ru</w:t>
            </w:r>
            <w:r>
              <w:rPr>
                <w:rFonts w:ascii="Arial Unicode MS" w:hAnsi="Arial Unicode MS"/>
                <w:sz w:val="20"/>
                <w:szCs w:val="20"/>
                <w:lang w:val="en-US"/>
              </w:rPr>
              <w:t>ș</w:t>
            </w:r>
            <w:r>
              <w:rPr>
                <w:rFonts w:ascii="Garamond" w:hAnsi="Garamond"/>
                <w:i/>
                <w:iCs/>
                <w:sz w:val="20"/>
                <w:szCs w:val="20"/>
                <w:lang w:val="en-US"/>
              </w:rPr>
              <w:t xml:space="preserve"> pontic)</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935A9" w14:textId="77777777" w:rsidR="00790ED7" w:rsidRDefault="00D7094B">
            <w:pPr>
              <w:pStyle w:val="Body"/>
              <w:jc w:val="center"/>
            </w:pPr>
            <w:r>
              <w:rPr>
                <w:rFonts w:ascii="Garamond" w:hAnsi="Garamond"/>
                <w:sz w:val="20"/>
                <w:szCs w:val="20"/>
                <w:lang w:val="en-US"/>
              </w:rPr>
              <w:t>M</w:t>
            </w:r>
            <w:r>
              <w:rPr>
                <w:rFonts w:ascii="Arial Unicode MS" w:hAnsi="Arial Unicode MS"/>
                <w:sz w:val="20"/>
                <w:szCs w:val="20"/>
                <w:lang w:val="en-US"/>
              </w:rPr>
              <w:t>ă</w:t>
            </w:r>
            <w:r>
              <w:rPr>
                <w:rFonts w:ascii="Garamond" w:hAnsi="Garamond"/>
                <w:sz w:val="20"/>
                <w:szCs w:val="20"/>
                <w:lang w:val="en-US"/>
              </w:rPr>
              <w:t>rimea popula</w:t>
            </w:r>
            <w:r>
              <w:rPr>
                <w:rFonts w:ascii="Arial Unicode MS" w:hAnsi="Arial Unicode MS"/>
                <w:sz w:val="20"/>
                <w:szCs w:val="20"/>
                <w:lang w:val="en-US"/>
              </w:rPr>
              <w:t>ț</w:t>
            </w:r>
            <w:r>
              <w:rPr>
                <w:rFonts w:ascii="Garamond" w:hAnsi="Garamond"/>
                <w:sz w:val="20"/>
                <w:szCs w:val="20"/>
                <w:lang w:val="en-US"/>
              </w:rPr>
              <w:t>iei</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C7F66" w14:textId="77777777" w:rsidR="00790ED7" w:rsidRDefault="00D7094B">
            <w:pPr>
              <w:pStyle w:val="Body"/>
              <w:jc w:val="center"/>
            </w:pPr>
            <w:r>
              <w:rPr>
                <w:rFonts w:ascii="Garamond" w:hAnsi="Garamond"/>
                <w:sz w:val="20"/>
                <w:szCs w:val="20"/>
                <w:lang w:val="en-US"/>
              </w:rPr>
              <w:t>indivizi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301350" w14:textId="77777777" w:rsidR="00790ED7" w:rsidRDefault="00D7094B">
            <w:pPr>
              <w:pStyle w:val="Body"/>
              <w:jc w:val="center"/>
            </w:pPr>
            <w:r>
              <w:rPr>
                <w:rFonts w:ascii="Garamond" w:hAnsi="Garamond"/>
                <w:sz w:val="20"/>
                <w:szCs w:val="20"/>
                <w:lang w:val="en-US"/>
              </w:rPr>
              <w:t>25.000 (neevaluat cf. plan de management)</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1EB28" w14:textId="77777777" w:rsidR="00790ED7" w:rsidRDefault="00D7094B">
            <w:pPr>
              <w:pStyle w:val="Body"/>
              <w:jc w:val="center"/>
            </w:pPr>
            <w:r>
              <w:rPr>
                <w:rFonts w:ascii="Garamond" w:hAnsi="Garamond"/>
                <w:sz w:val="20"/>
                <w:szCs w:val="20"/>
                <w:lang w:val="en-US"/>
              </w:rPr>
              <w:t>30.000 (neevaluat cf. plan de management)</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74A8E" w14:textId="77777777" w:rsidR="00790ED7" w:rsidRDefault="00D7094B">
            <w:pPr>
              <w:pStyle w:val="Body"/>
              <w:jc w:val="center"/>
            </w:pPr>
            <w:r>
              <w:rPr>
                <w:rFonts w:ascii="Garamond" w:hAnsi="Garamond"/>
                <w:sz w:val="20"/>
                <w:szCs w:val="20"/>
                <w:lang w:val="en-US"/>
              </w:rPr>
              <w:t>Nespecificat</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3E813" w14:textId="77777777" w:rsidR="00790ED7" w:rsidRDefault="00D7094B">
            <w:pPr>
              <w:pStyle w:val="Body"/>
              <w:jc w:val="center"/>
            </w:pPr>
            <w:r>
              <w:rPr>
                <w:rFonts w:ascii="Garamond" w:hAnsi="Garamond"/>
                <w:b/>
                <w:bCs/>
                <w:sz w:val="20"/>
                <w:szCs w:val="20"/>
                <w:lang w:val="en-US"/>
              </w:rPr>
              <w:t>54</w:t>
            </w:r>
          </w:p>
        </w:tc>
      </w:tr>
      <w:tr w:rsidR="00790ED7" w14:paraId="55692F5F" w14:textId="77777777">
        <w:trPr>
          <w:trHeight w:val="970"/>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B0BC5D" w14:textId="77777777" w:rsidR="00790ED7" w:rsidRDefault="00D7094B">
            <w:pPr>
              <w:pStyle w:val="Body"/>
              <w:jc w:val="center"/>
            </w:pPr>
            <w:r>
              <w:rPr>
                <w:rFonts w:ascii="Garamond" w:hAnsi="Garamond"/>
                <w:i/>
                <w:iCs/>
                <w:sz w:val="20"/>
                <w:szCs w:val="20"/>
                <w:lang w:val="en-US"/>
              </w:rPr>
              <w:t>Larus fuscus (pesc</w:t>
            </w:r>
            <w:r>
              <w:rPr>
                <w:rFonts w:ascii="Arial Unicode MS" w:hAnsi="Arial Unicode MS"/>
                <w:sz w:val="20"/>
                <w:szCs w:val="20"/>
                <w:lang w:val="en-US"/>
              </w:rPr>
              <w:t>ă</w:t>
            </w:r>
            <w:r>
              <w:rPr>
                <w:rFonts w:ascii="Garamond" w:hAnsi="Garamond"/>
                <w:i/>
                <w:iCs/>
                <w:sz w:val="20"/>
                <w:szCs w:val="20"/>
                <w:lang w:val="en-US"/>
              </w:rPr>
              <w:t>ru</w:t>
            </w:r>
            <w:r>
              <w:rPr>
                <w:rFonts w:ascii="Arial Unicode MS" w:hAnsi="Arial Unicode MS"/>
                <w:sz w:val="20"/>
                <w:szCs w:val="20"/>
                <w:lang w:val="en-US"/>
              </w:rPr>
              <w:t>ș</w:t>
            </w:r>
            <w:r>
              <w:rPr>
                <w:rFonts w:ascii="Garamond" w:hAnsi="Garamond"/>
                <w:i/>
                <w:iCs/>
                <w:sz w:val="20"/>
                <w:szCs w:val="20"/>
                <w:lang w:val="en-US"/>
              </w:rPr>
              <w:t xml:space="preserve"> negricios)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371AB8" w14:textId="77777777" w:rsidR="00790ED7" w:rsidRDefault="00D7094B">
            <w:pPr>
              <w:pStyle w:val="Body"/>
              <w:jc w:val="center"/>
            </w:pPr>
            <w:r>
              <w:rPr>
                <w:rFonts w:ascii="Garamond" w:hAnsi="Garamond"/>
                <w:sz w:val="20"/>
                <w:szCs w:val="20"/>
                <w:lang w:val="en-US"/>
              </w:rPr>
              <w:t>M</w:t>
            </w:r>
            <w:r>
              <w:rPr>
                <w:rFonts w:ascii="Arial Unicode MS" w:hAnsi="Arial Unicode MS"/>
                <w:sz w:val="20"/>
                <w:szCs w:val="20"/>
                <w:lang w:val="en-US"/>
              </w:rPr>
              <w:t>ă</w:t>
            </w:r>
            <w:r>
              <w:rPr>
                <w:rFonts w:ascii="Garamond" w:hAnsi="Garamond"/>
                <w:sz w:val="20"/>
                <w:szCs w:val="20"/>
                <w:lang w:val="en-US"/>
              </w:rPr>
              <w:t>rimea popula</w:t>
            </w:r>
            <w:r>
              <w:rPr>
                <w:rFonts w:ascii="Arial Unicode MS" w:hAnsi="Arial Unicode MS"/>
                <w:sz w:val="20"/>
                <w:szCs w:val="20"/>
                <w:lang w:val="en-US"/>
              </w:rPr>
              <w:t>ț</w:t>
            </w:r>
            <w:r>
              <w:rPr>
                <w:rFonts w:ascii="Garamond" w:hAnsi="Garamond"/>
                <w:sz w:val="20"/>
                <w:szCs w:val="20"/>
                <w:lang w:val="en-US"/>
              </w:rPr>
              <w:t>iei</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8E402" w14:textId="77777777" w:rsidR="00790ED7" w:rsidRDefault="00D7094B">
            <w:pPr>
              <w:pStyle w:val="Body"/>
              <w:jc w:val="center"/>
            </w:pPr>
            <w:r>
              <w:rPr>
                <w:rFonts w:ascii="Garamond" w:hAnsi="Garamond"/>
                <w:sz w:val="20"/>
                <w:szCs w:val="20"/>
                <w:lang w:val="en-US"/>
              </w:rPr>
              <w:t>indivizi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FC811" w14:textId="77777777" w:rsidR="00790ED7" w:rsidRDefault="00D7094B">
            <w:pPr>
              <w:pStyle w:val="Body"/>
              <w:jc w:val="center"/>
            </w:pPr>
            <w:r>
              <w:rPr>
                <w:rFonts w:ascii="Garamond" w:hAnsi="Garamond"/>
                <w:sz w:val="20"/>
                <w:szCs w:val="20"/>
                <w:lang w:val="en-US"/>
              </w:rPr>
              <w:t>200 (neevaluat cf. plan de management)</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AF583" w14:textId="77777777" w:rsidR="00790ED7" w:rsidRDefault="00D7094B">
            <w:pPr>
              <w:pStyle w:val="Body"/>
              <w:jc w:val="center"/>
            </w:pPr>
            <w:r>
              <w:rPr>
                <w:rFonts w:ascii="Garamond" w:hAnsi="Garamond"/>
                <w:sz w:val="20"/>
                <w:szCs w:val="20"/>
                <w:lang w:val="en-US"/>
              </w:rPr>
              <w:t>400 (neevaluat cf. plan de management)</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98B6B" w14:textId="77777777" w:rsidR="00790ED7" w:rsidRDefault="00D7094B">
            <w:pPr>
              <w:pStyle w:val="Body"/>
              <w:jc w:val="center"/>
            </w:pPr>
            <w:r>
              <w:rPr>
                <w:rFonts w:ascii="Garamond" w:hAnsi="Garamond"/>
                <w:sz w:val="20"/>
                <w:szCs w:val="20"/>
                <w:lang w:val="en-US"/>
              </w:rPr>
              <w:t>Nespecificat</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263FC5" w14:textId="77777777" w:rsidR="00790ED7" w:rsidRDefault="00D7094B">
            <w:pPr>
              <w:pStyle w:val="Body"/>
              <w:jc w:val="center"/>
            </w:pPr>
            <w:r>
              <w:rPr>
                <w:rFonts w:ascii="Garamond" w:hAnsi="Garamond"/>
                <w:b/>
                <w:bCs/>
                <w:sz w:val="20"/>
                <w:szCs w:val="20"/>
                <w:lang w:val="en-US"/>
              </w:rPr>
              <w:t>3</w:t>
            </w:r>
          </w:p>
        </w:tc>
      </w:tr>
      <w:tr w:rsidR="00790ED7" w14:paraId="7744270D" w14:textId="77777777">
        <w:trPr>
          <w:trHeight w:val="1040"/>
          <w:jc w:val="center"/>
        </w:trPr>
        <w:tc>
          <w:tcPr>
            <w:tcW w:w="1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B424D" w14:textId="77777777" w:rsidR="00790ED7" w:rsidRDefault="00D7094B">
            <w:pPr>
              <w:pStyle w:val="Body"/>
              <w:jc w:val="center"/>
            </w:pPr>
            <w:r>
              <w:rPr>
                <w:rFonts w:ascii="Garamond" w:hAnsi="Garamond"/>
                <w:i/>
                <w:iCs/>
                <w:sz w:val="20"/>
                <w:szCs w:val="20"/>
                <w:lang w:val="en-US"/>
              </w:rPr>
              <w:t>Larus ridibundus (pesc</w:t>
            </w:r>
            <w:r>
              <w:rPr>
                <w:rFonts w:ascii="Arial Unicode MS" w:hAnsi="Arial Unicode MS"/>
                <w:sz w:val="20"/>
                <w:szCs w:val="20"/>
                <w:lang w:val="en-US"/>
              </w:rPr>
              <w:t>ă</w:t>
            </w:r>
            <w:r>
              <w:rPr>
                <w:rFonts w:ascii="Garamond" w:hAnsi="Garamond"/>
                <w:i/>
                <w:iCs/>
                <w:sz w:val="20"/>
                <w:szCs w:val="20"/>
                <w:lang w:val="en-US"/>
              </w:rPr>
              <w:t>ru</w:t>
            </w:r>
            <w:r>
              <w:rPr>
                <w:rFonts w:ascii="Arial Unicode MS" w:hAnsi="Arial Unicode MS"/>
                <w:sz w:val="20"/>
                <w:szCs w:val="20"/>
                <w:lang w:val="en-US"/>
              </w:rPr>
              <w:t>ș</w:t>
            </w:r>
            <w:r>
              <w:rPr>
                <w:rFonts w:ascii="Garamond" w:hAnsi="Garamond"/>
                <w:i/>
                <w:iCs/>
                <w:sz w:val="20"/>
                <w:szCs w:val="20"/>
                <w:lang w:val="en-US"/>
              </w:rPr>
              <w:t xml:space="preserve"> râz</w:t>
            </w:r>
            <w:r>
              <w:rPr>
                <w:rFonts w:ascii="Arial Unicode MS" w:hAnsi="Arial Unicode MS"/>
                <w:sz w:val="20"/>
                <w:szCs w:val="20"/>
                <w:lang w:val="en-US"/>
              </w:rPr>
              <w:t>ă</w:t>
            </w:r>
            <w:r>
              <w:rPr>
                <w:rFonts w:ascii="Garamond" w:hAnsi="Garamond"/>
                <w:i/>
                <w:iCs/>
                <w:sz w:val="20"/>
                <w:szCs w:val="20"/>
                <w:lang w:val="en-US"/>
              </w:rPr>
              <w:t>tor)</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3B684D" w14:textId="77777777" w:rsidR="00790ED7" w:rsidRDefault="00D7094B">
            <w:pPr>
              <w:pStyle w:val="Body"/>
              <w:jc w:val="center"/>
            </w:pPr>
            <w:r>
              <w:rPr>
                <w:rFonts w:ascii="Garamond" w:hAnsi="Garamond"/>
                <w:sz w:val="20"/>
                <w:szCs w:val="20"/>
                <w:lang w:val="en-US"/>
              </w:rPr>
              <w:t>M</w:t>
            </w:r>
            <w:r>
              <w:rPr>
                <w:rFonts w:ascii="Arial Unicode MS" w:hAnsi="Arial Unicode MS"/>
                <w:sz w:val="20"/>
                <w:szCs w:val="20"/>
                <w:lang w:val="en-US"/>
              </w:rPr>
              <w:t>ă</w:t>
            </w:r>
            <w:r>
              <w:rPr>
                <w:rFonts w:ascii="Garamond" w:hAnsi="Garamond"/>
                <w:sz w:val="20"/>
                <w:szCs w:val="20"/>
                <w:lang w:val="en-US"/>
              </w:rPr>
              <w:t>rimea popula</w:t>
            </w:r>
            <w:r>
              <w:rPr>
                <w:rFonts w:ascii="Arial Unicode MS" w:hAnsi="Arial Unicode MS"/>
                <w:sz w:val="20"/>
                <w:szCs w:val="20"/>
                <w:lang w:val="en-US"/>
              </w:rPr>
              <w:t>ț</w:t>
            </w:r>
            <w:r>
              <w:rPr>
                <w:rFonts w:ascii="Garamond" w:hAnsi="Garamond"/>
                <w:sz w:val="20"/>
                <w:szCs w:val="20"/>
                <w:lang w:val="en-US"/>
              </w:rPr>
              <w:t>iei</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D3422" w14:textId="77777777" w:rsidR="00790ED7" w:rsidRDefault="00D7094B">
            <w:pPr>
              <w:pStyle w:val="Body"/>
              <w:jc w:val="center"/>
            </w:pPr>
            <w:r>
              <w:rPr>
                <w:rFonts w:ascii="Garamond" w:hAnsi="Garamond"/>
                <w:sz w:val="20"/>
                <w:szCs w:val="20"/>
                <w:lang w:val="en-US"/>
              </w:rPr>
              <w:t>indivizi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65ADE1" w14:textId="77777777" w:rsidR="00790ED7" w:rsidRDefault="00D7094B">
            <w:pPr>
              <w:pStyle w:val="Body"/>
              <w:jc w:val="center"/>
            </w:pPr>
            <w:r>
              <w:rPr>
                <w:rFonts w:ascii="Garamond" w:hAnsi="Garamond"/>
                <w:sz w:val="20"/>
                <w:szCs w:val="20"/>
                <w:lang w:val="en-US"/>
              </w:rPr>
              <w:t>20.000 (neevaluat cf. plan de management)</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C6D0C" w14:textId="77777777" w:rsidR="00790ED7" w:rsidRDefault="00D7094B">
            <w:pPr>
              <w:pStyle w:val="Body"/>
              <w:jc w:val="center"/>
            </w:pPr>
            <w:r>
              <w:rPr>
                <w:rFonts w:ascii="Garamond" w:hAnsi="Garamond"/>
                <w:sz w:val="20"/>
                <w:szCs w:val="20"/>
                <w:lang w:val="en-US"/>
              </w:rPr>
              <w:t>50.000 (neevaluat cf. plan de management)</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805D2B" w14:textId="77777777" w:rsidR="00790ED7" w:rsidRDefault="00D7094B">
            <w:pPr>
              <w:pStyle w:val="Body"/>
              <w:jc w:val="center"/>
            </w:pPr>
            <w:r>
              <w:rPr>
                <w:rFonts w:ascii="Garamond" w:hAnsi="Garamond"/>
                <w:sz w:val="20"/>
                <w:szCs w:val="20"/>
                <w:lang w:val="en-US"/>
              </w:rPr>
              <w:t>Nespecificat</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3258B" w14:textId="77777777" w:rsidR="00790ED7" w:rsidRDefault="00D7094B">
            <w:pPr>
              <w:pStyle w:val="Body"/>
              <w:jc w:val="center"/>
            </w:pPr>
            <w:r>
              <w:rPr>
                <w:rFonts w:ascii="Garamond" w:hAnsi="Garamond"/>
                <w:b/>
                <w:bCs/>
                <w:sz w:val="20"/>
                <w:szCs w:val="20"/>
                <w:lang w:val="en-US"/>
              </w:rPr>
              <w:t>121</w:t>
            </w:r>
          </w:p>
        </w:tc>
      </w:tr>
    </w:tbl>
    <w:p w14:paraId="0C9B0A99" w14:textId="77777777" w:rsidR="00790ED7" w:rsidRDefault="00790ED7">
      <w:pPr>
        <w:pStyle w:val="Body"/>
        <w:widowControl w:val="0"/>
        <w:spacing w:after="120"/>
        <w:jc w:val="center"/>
        <w:rPr>
          <w:rFonts w:ascii="Arial" w:eastAsia="Arial" w:hAnsi="Arial" w:cs="Arial"/>
          <w:sz w:val="20"/>
          <w:szCs w:val="20"/>
        </w:rPr>
      </w:pPr>
    </w:p>
    <w:p w14:paraId="32F24036" w14:textId="77777777" w:rsidR="00790ED7" w:rsidRDefault="00790ED7">
      <w:pPr>
        <w:pStyle w:val="Body"/>
        <w:spacing w:after="120" w:line="276" w:lineRule="auto"/>
        <w:rPr>
          <w:rFonts w:ascii="Arial" w:eastAsia="Arial" w:hAnsi="Arial" w:cs="Arial"/>
          <w:sz w:val="20"/>
          <w:szCs w:val="20"/>
        </w:rPr>
      </w:pPr>
    </w:p>
    <w:p w14:paraId="12962D0A" w14:textId="77777777" w:rsidR="00790ED7" w:rsidRDefault="00790ED7">
      <w:pPr>
        <w:pStyle w:val="Body"/>
        <w:spacing w:after="120" w:line="276" w:lineRule="auto"/>
        <w:rPr>
          <w:rFonts w:ascii="Arial" w:eastAsia="Arial" w:hAnsi="Arial" w:cs="Arial"/>
          <w:sz w:val="20"/>
          <w:szCs w:val="20"/>
        </w:rPr>
      </w:pPr>
    </w:p>
    <w:p w14:paraId="264A8ECF" w14:textId="77777777" w:rsidR="00790ED7" w:rsidRDefault="00790ED7">
      <w:pPr>
        <w:pStyle w:val="Body"/>
        <w:spacing w:after="120" w:line="276" w:lineRule="auto"/>
        <w:jc w:val="both"/>
        <w:rPr>
          <w:rFonts w:ascii="Arial" w:eastAsia="Arial" w:hAnsi="Arial" w:cs="Arial"/>
        </w:rPr>
      </w:pPr>
    </w:p>
    <w:p w14:paraId="15555B31" w14:textId="77777777" w:rsidR="00790ED7" w:rsidRDefault="00D7094B">
      <w:pPr>
        <w:pStyle w:val="Body"/>
        <w:spacing w:line="276" w:lineRule="auto"/>
        <w:jc w:val="both"/>
        <w:rPr>
          <w:rFonts w:ascii="Arial" w:eastAsia="Arial" w:hAnsi="Arial" w:cs="Arial"/>
          <w:b/>
          <w:bCs/>
          <w:i/>
          <w:iCs/>
        </w:rPr>
      </w:pPr>
      <w:r>
        <w:rPr>
          <w:rStyle w:val="Heading2Char"/>
        </w:rPr>
        <w:t>XIII.4. Legătura proiectului cu managementul conservării ariei naturale protejate de interes comunitar</w:t>
      </w:r>
    </w:p>
    <w:p w14:paraId="06981EED" w14:textId="77777777" w:rsidR="00790ED7" w:rsidRDefault="00790ED7">
      <w:pPr>
        <w:pStyle w:val="NormalWeb"/>
        <w:spacing w:before="0" w:after="120" w:line="276" w:lineRule="auto"/>
        <w:jc w:val="both"/>
        <w:rPr>
          <w:rFonts w:ascii="Arial" w:eastAsia="Arial" w:hAnsi="Arial" w:cs="Arial"/>
        </w:rPr>
      </w:pPr>
    </w:p>
    <w:p w14:paraId="14E71F73" w14:textId="75EC0F10" w:rsidR="00790ED7" w:rsidRPr="00B155CD" w:rsidRDefault="00D7094B">
      <w:pPr>
        <w:pStyle w:val="Body"/>
        <w:spacing w:after="120" w:line="276" w:lineRule="auto"/>
        <w:jc w:val="both"/>
        <w:rPr>
          <w:rFonts w:ascii="Arial" w:eastAsia="Arial" w:hAnsi="Arial" w:cs="Arial"/>
          <w:color w:val="FF0000"/>
          <w:sz w:val="22"/>
          <w:szCs w:val="22"/>
        </w:rPr>
      </w:pPr>
      <w:r>
        <w:rPr>
          <w:rFonts w:ascii="Arial" w:eastAsia="Arial" w:hAnsi="Arial" w:cs="Arial"/>
          <w:sz w:val="22"/>
          <w:szCs w:val="22"/>
          <w:shd w:val="clear" w:color="auto" w:fill="FFFFFF"/>
        </w:rPr>
        <w:tab/>
      </w:r>
      <w:r w:rsidRPr="00FB3B04">
        <w:rPr>
          <w:rFonts w:ascii="Arial" w:hAnsi="Arial"/>
          <w:sz w:val="22"/>
          <w:szCs w:val="22"/>
        </w:rPr>
        <w:t xml:space="preserve"> </w:t>
      </w:r>
      <w:r w:rsidR="007A4320" w:rsidRPr="00FB3B04">
        <w:rPr>
          <w:rFonts w:ascii="Arial" w:hAnsi="Arial"/>
          <w:sz w:val="22"/>
          <w:szCs w:val="22"/>
        </w:rPr>
        <w:t xml:space="preserve">Proiectul propus nu are legatura cu </w:t>
      </w:r>
      <w:r w:rsidR="00FB3B04" w:rsidRPr="00FB3B04">
        <w:rPr>
          <w:rFonts w:ascii="Arial" w:hAnsi="Arial"/>
          <w:sz w:val="22"/>
          <w:szCs w:val="22"/>
        </w:rPr>
        <w:t xml:space="preserve">managementul conservarii ariei naturale protejate </w:t>
      </w:r>
      <w:r w:rsidR="00FB3B04">
        <w:rPr>
          <w:rFonts w:ascii="Arial" w:hAnsi="Arial"/>
          <w:sz w:val="22"/>
          <w:szCs w:val="22"/>
        </w:rPr>
        <w:t>ROSPA0076 Marea Neagr</w:t>
      </w:r>
      <w:r w:rsidR="00FB3B04" w:rsidRPr="00FB3B04">
        <w:rPr>
          <w:rFonts w:ascii="Arial" w:hAnsi="Arial"/>
          <w:sz w:val="22"/>
          <w:szCs w:val="22"/>
        </w:rPr>
        <w:t>ă</w:t>
      </w:r>
      <w:r w:rsidR="00FB3B04">
        <w:rPr>
          <w:rFonts w:ascii="Arial" w:hAnsi="Arial"/>
          <w:sz w:val="22"/>
          <w:szCs w:val="22"/>
        </w:rPr>
        <w:t>.</w:t>
      </w:r>
    </w:p>
    <w:p w14:paraId="01AE3ED8" w14:textId="77777777" w:rsidR="00790ED7" w:rsidRDefault="00790ED7">
      <w:pPr>
        <w:pStyle w:val="al"/>
        <w:spacing w:after="120" w:line="276" w:lineRule="auto"/>
        <w:rPr>
          <w:rFonts w:ascii="Arial" w:eastAsia="Arial" w:hAnsi="Arial" w:cs="Arial"/>
          <w:sz w:val="21"/>
          <w:szCs w:val="21"/>
        </w:rPr>
      </w:pPr>
    </w:p>
    <w:p w14:paraId="14ADA390" w14:textId="77777777" w:rsidR="00790ED7" w:rsidRDefault="00D7094B">
      <w:pPr>
        <w:pStyle w:val="Body"/>
        <w:spacing w:line="276" w:lineRule="auto"/>
        <w:jc w:val="both"/>
        <w:rPr>
          <w:rFonts w:ascii="Arial" w:eastAsia="Arial" w:hAnsi="Arial" w:cs="Arial"/>
          <w:b/>
          <w:bCs/>
          <w:i/>
          <w:iCs/>
          <w:sz w:val="22"/>
          <w:szCs w:val="22"/>
        </w:rPr>
      </w:pPr>
      <w:r>
        <w:rPr>
          <w:rStyle w:val="Heading2Char"/>
        </w:rPr>
        <w:t>XIII.5. Impactul potențial al proiectului asupra speciilor și habitatelor din aria naturală protejată de interes comunitar</w:t>
      </w:r>
    </w:p>
    <w:p w14:paraId="64687C8A" w14:textId="77777777" w:rsidR="00790ED7" w:rsidRDefault="00790ED7">
      <w:pPr>
        <w:pStyle w:val="Body"/>
        <w:spacing w:line="276" w:lineRule="auto"/>
        <w:jc w:val="both"/>
        <w:rPr>
          <w:rFonts w:ascii="Arial" w:eastAsia="Arial" w:hAnsi="Arial" w:cs="Arial"/>
          <w:sz w:val="21"/>
          <w:szCs w:val="21"/>
        </w:rPr>
      </w:pPr>
    </w:p>
    <w:p w14:paraId="177EB7F1" w14:textId="784BD93D"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0"/>
          <w:szCs w:val="20"/>
        </w:rPr>
        <w:tab/>
      </w:r>
      <w:r>
        <w:rPr>
          <w:rFonts w:ascii="Arial" w:hAnsi="Arial"/>
          <w:sz w:val="22"/>
          <w:szCs w:val="22"/>
          <w:lang w:val="en-US"/>
        </w:rPr>
        <w:t>Î</w:t>
      </w:r>
      <w:r>
        <w:rPr>
          <w:rFonts w:ascii="Arial" w:hAnsi="Arial"/>
          <w:sz w:val="22"/>
          <w:szCs w:val="22"/>
        </w:rPr>
        <w:t xml:space="preserve">n urma analizei tipurilor de impact posibile a se manifesta asupra speciilor </w:t>
      </w:r>
      <w:r>
        <w:rPr>
          <w:rFonts w:ascii="Arial" w:hAnsi="Arial"/>
          <w:sz w:val="22"/>
          <w:szCs w:val="22"/>
          <w:lang w:val="en-US"/>
        </w:rPr>
        <w:t>ș</w:t>
      </w:r>
      <w:r>
        <w:rPr>
          <w:rFonts w:ascii="Arial" w:hAnsi="Arial"/>
          <w:sz w:val="22"/>
          <w:szCs w:val="22"/>
        </w:rPr>
        <w:t>i habitatelor de interes conservativ din aria</w:t>
      </w:r>
      <w:r>
        <w:rPr>
          <w:rFonts w:ascii="Arial" w:hAnsi="Arial"/>
          <w:sz w:val="22"/>
          <w:szCs w:val="22"/>
          <w:lang w:val="pt-PT"/>
        </w:rPr>
        <w:t xml:space="preserve"> natural</w:t>
      </w:r>
      <w:r>
        <w:rPr>
          <w:rFonts w:ascii="Arial" w:hAnsi="Arial"/>
          <w:sz w:val="22"/>
          <w:szCs w:val="22"/>
          <w:lang w:val="en-US"/>
        </w:rPr>
        <w:t>ă</w:t>
      </w:r>
      <w:r>
        <w:rPr>
          <w:rFonts w:ascii="Arial" w:hAnsi="Arial"/>
          <w:sz w:val="22"/>
          <w:szCs w:val="22"/>
        </w:rPr>
        <w:t xml:space="preserve"> protejat</w:t>
      </w:r>
      <w:r>
        <w:rPr>
          <w:rFonts w:ascii="Arial" w:hAnsi="Arial"/>
          <w:sz w:val="22"/>
          <w:szCs w:val="22"/>
          <w:lang w:val="en-US"/>
        </w:rPr>
        <w:t>ă</w:t>
      </w:r>
      <w:r>
        <w:rPr>
          <w:rFonts w:ascii="Arial" w:hAnsi="Arial"/>
          <w:sz w:val="22"/>
          <w:szCs w:val="22"/>
        </w:rPr>
        <w:t xml:space="preserve"> ROSPA0076 Marea Neagr</w:t>
      </w:r>
      <w:r>
        <w:rPr>
          <w:rFonts w:ascii="Arial" w:hAnsi="Arial"/>
          <w:sz w:val="22"/>
          <w:szCs w:val="22"/>
          <w:lang w:val="en-US"/>
        </w:rPr>
        <w:t>ă</w:t>
      </w:r>
      <w:r>
        <w:rPr>
          <w:rFonts w:ascii="Arial" w:hAnsi="Arial"/>
          <w:sz w:val="22"/>
          <w:szCs w:val="22"/>
        </w:rPr>
        <w:t xml:space="preserve"> </w:t>
      </w:r>
      <w:r>
        <w:rPr>
          <w:rFonts w:ascii="Arial" w:hAnsi="Arial"/>
          <w:sz w:val="22"/>
          <w:szCs w:val="22"/>
          <w:lang w:val="pt-PT"/>
        </w:rPr>
        <w:t>se constat</w:t>
      </w:r>
      <w:r>
        <w:rPr>
          <w:rFonts w:ascii="Arial" w:hAnsi="Arial"/>
          <w:sz w:val="22"/>
          <w:szCs w:val="22"/>
          <w:lang w:val="en-US"/>
        </w:rPr>
        <w:t>ă</w:t>
      </w:r>
      <w:r>
        <w:rPr>
          <w:rFonts w:ascii="Arial" w:hAnsi="Arial"/>
          <w:sz w:val="22"/>
          <w:szCs w:val="22"/>
        </w:rPr>
        <w:t xml:space="preserve"> urm</w:t>
      </w:r>
      <w:r>
        <w:rPr>
          <w:rFonts w:ascii="Arial" w:hAnsi="Arial"/>
          <w:sz w:val="22"/>
          <w:szCs w:val="22"/>
          <w:lang w:val="en-US"/>
        </w:rPr>
        <w:t>ă</w:t>
      </w:r>
      <w:r>
        <w:rPr>
          <w:rFonts w:ascii="Arial" w:hAnsi="Arial"/>
          <w:sz w:val="22"/>
          <w:szCs w:val="22"/>
        </w:rPr>
        <w:t>toarele:</w:t>
      </w:r>
    </w:p>
    <w:p w14:paraId="73634B0D" w14:textId="77777777" w:rsidR="00790ED7" w:rsidRDefault="00D7094B">
      <w:pPr>
        <w:pStyle w:val="ListParagraph"/>
        <w:numPr>
          <w:ilvl w:val="0"/>
          <w:numId w:val="59"/>
        </w:numPr>
        <w:spacing w:after="120" w:line="276" w:lineRule="auto"/>
        <w:jc w:val="both"/>
        <w:rPr>
          <w:rFonts w:ascii="Arial" w:hAnsi="Arial"/>
          <w:sz w:val="22"/>
          <w:szCs w:val="22"/>
        </w:rPr>
      </w:pPr>
      <w:r>
        <w:rPr>
          <w:rStyle w:val="apple-converted-space"/>
          <w:rFonts w:ascii="Arial" w:hAnsi="Arial"/>
          <w:sz w:val="22"/>
          <w:szCs w:val="22"/>
        </w:rPr>
        <w:t>per ansamblu, impactul asupra populațiilor speciilor de păsă</w:t>
      </w:r>
      <w:r>
        <w:rPr>
          <w:rStyle w:val="apple-converted-space"/>
          <w:rFonts w:ascii="Arial" w:hAnsi="Arial"/>
          <w:sz w:val="22"/>
          <w:szCs w:val="22"/>
          <w:lang w:val="it-IT"/>
        </w:rPr>
        <w:t>ri, poten</w:t>
      </w:r>
      <w:r>
        <w:rPr>
          <w:rStyle w:val="apple-converted-space"/>
          <w:rFonts w:ascii="Arial" w:hAnsi="Arial"/>
          <w:sz w:val="22"/>
          <w:szCs w:val="22"/>
        </w:rPr>
        <w:t xml:space="preserve">țial prezente în zona proiectului este nesemnificativ pentru toate speciile prezente cert sau potențial prezente și nul pentru două dintre specii, respectiv </w:t>
      </w:r>
      <w:r>
        <w:rPr>
          <w:rFonts w:ascii="Arial" w:hAnsi="Arial"/>
          <w:i/>
          <w:iCs/>
          <w:sz w:val="22"/>
          <w:szCs w:val="22"/>
          <w:lang w:val="it-IT"/>
        </w:rPr>
        <w:t>Branta ruficollis</w:t>
      </w:r>
      <w:r>
        <w:rPr>
          <w:rStyle w:val="apple-converted-space"/>
          <w:rFonts w:ascii="Arial" w:hAnsi="Arial"/>
          <w:sz w:val="22"/>
          <w:szCs w:val="22"/>
        </w:rPr>
        <w:t xml:space="preserve"> și </w:t>
      </w:r>
      <w:r>
        <w:rPr>
          <w:rFonts w:ascii="Arial" w:hAnsi="Arial"/>
          <w:i/>
          <w:iCs/>
          <w:sz w:val="22"/>
          <w:szCs w:val="22"/>
          <w:lang w:val="it-IT"/>
        </w:rPr>
        <w:t>Limosa limosa</w:t>
      </w:r>
      <w:r>
        <w:rPr>
          <w:rStyle w:val="apple-converted-space"/>
          <w:rFonts w:ascii="Arial" w:hAnsi="Arial"/>
          <w:sz w:val="22"/>
          <w:szCs w:val="22"/>
        </w:rPr>
        <w:t>, specii a căror prezență în zona portului este exclusă;</w:t>
      </w:r>
    </w:p>
    <w:p w14:paraId="7D6AFCF8" w14:textId="77777777" w:rsidR="00790ED7" w:rsidRDefault="00D7094B">
      <w:pPr>
        <w:pStyle w:val="NormalWeb"/>
        <w:numPr>
          <w:ilvl w:val="0"/>
          <w:numId w:val="59"/>
        </w:numPr>
        <w:spacing w:before="0" w:after="120" w:line="276" w:lineRule="auto"/>
        <w:jc w:val="both"/>
        <w:rPr>
          <w:rFonts w:ascii="Arial" w:hAnsi="Arial"/>
          <w:sz w:val="22"/>
          <w:szCs w:val="22"/>
        </w:rPr>
      </w:pPr>
      <w:r>
        <w:rPr>
          <w:rStyle w:val="apple-converted-space"/>
          <w:rFonts w:ascii="Arial" w:hAnsi="Arial"/>
          <w:sz w:val="22"/>
          <w:szCs w:val="22"/>
        </w:rPr>
        <w:t>suprafețele de pe amplasament sunt afectate de activități antropice și au suferit modificări secundare anterioare declarării ariilor naturale protejate;</w:t>
      </w:r>
    </w:p>
    <w:p w14:paraId="0C77AB83" w14:textId="77777777" w:rsidR="00790ED7" w:rsidRDefault="00D7094B">
      <w:pPr>
        <w:pStyle w:val="NormalWeb"/>
        <w:numPr>
          <w:ilvl w:val="0"/>
          <w:numId w:val="59"/>
        </w:numPr>
        <w:spacing w:before="0" w:after="120" w:line="276" w:lineRule="auto"/>
        <w:jc w:val="both"/>
        <w:rPr>
          <w:rFonts w:ascii="Arial" w:hAnsi="Arial"/>
          <w:sz w:val="22"/>
          <w:szCs w:val="22"/>
        </w:rPr>
      </w:pPr>
      <w:r>
        <w:rPr>
          <w:rStyle w:val="apple-converted-space"/>
          <w:rFonts w:ascii="Arial" w:hAnsi="Arial"/>
          <w:sz w:val="22"/>
          <w:szCs w:val="22"/>
        </w:rPr>
        <w:t>implementarea proiectului nu va determina modificări ale efectivelor populaţionale ale specii de interes comunitar;</w:t>
      </w:r>
    </w:p>
    <w:p w14:paraId="65FB7184" w14:textId="77777777" w:rsidR="00790ED7" w:rsidRDefault="00D7094B">
      <w:pPr>
        <w:pStyle w:val="ListParagraph"/>
        <w:numPr>
          <w:ilvl w:val="0"/>
          <w:numId w:val="59"/>
        </w:numPr>
        <w:spacing w:after="120" w:line="276" w:lineRule="auto"/>
        <w:jc w:val="both"/>
        <w:rPr>
          <w:rFonts w:ascii="Arial" w:hAnsi="Arial"/>
          <w:sz w:val="22"/>
          <w:szCs w:val="22"/>
        </w:rPr>
      </w:pPr>
      <w:r>
        <w:rPr>
          <w:rStyle w:val="apple-converted-space"/>
          <w:rFonts w:ascii="Arial" w:hAnsi="Arial"/>
          <w:sz w:val="22"/>
          <w:szCs w:val="22"/>
        </w:rPr>
        <w:t>nu se va produce o fragmentare a habitatelor ca urmare a implementării proiectului;</w:t>
      </w:r>
    </w:p>
    <w:p w14:paraId="7A3EC63E" w14:textId="77777777" w:rsidR="00790ED7" w:rsidRDefault="00D7094B">
      <w:pPr>
        <w:pStyle w:val="ListParagraph"/>
        <w:numPr>
          <w:ilvl w:val="0"/>
          <w:numId w:val="59"/>
        </w:numPr>
        <w:spacing w:after="120" w:line="276" w:lineRule="auto"/>
        <w:jc w:val="both"/>
        <w:rPr>
          <w:rFonts w:ascii="Arial" w:hAnsi="Arial"/>
          <w:sz w:val="22"/>
          <w:szCs w:val="22"/>
        </w:rPr>
      </w:pPr>
      <w:r>
        <w:rPr>
          <w:rStyle w:val="apple-converted-space"/>
          <w:rFonts w:ascii="Arial" w:hAnsi="Arial"/>
          <w:sz w:val="22"/>
          <w:szCs w:val="22"/>
        </w:rPr>
        <w:t>nu se va produce o reducere a habtitatelor de hră</w:t>
      </w:r>
      <w:r>
        <w:rPr>
          <w:rStyle w:val="apple-converted-space"/>
          <w:rFonts w:ascii="Arial" w:hAnsi="Arial"/>
          <w:sz w:val="22"/>
          <w:szCs w:val="22"/>
          <w:lang w:val="it-IT"/>
        </w:rPr>
        <w:t xml:space="preserve">nire </w:t>
      </w:r>
      <w:r>
        <w:rPr>
          <w:rStyle w:val="apple-converted-space"/>
          <w:rFonts w:ascii="Arial" w:hAnsi="Arial"/>
          <w:sz w:val="22"/>
          <w:szCs w:val="22"/>
        </w:rPr>
        <w:t>şi odihnă a speciilo</w:t>
      </w:r>
      <w:r>
        <w:rPr>
          <w:rStyle w:val="apple-converted-space"/>
          <w:rFonts w:ascii="Arial" w:hAnsi="Arial"/>
          <w:sz w:val="22"/>
          <w:szCs w:val="22"/>
          <w:lang w:val="pt-PT"/>
        </w:rPr>
        <w:t>r de interes conservativ;</w:t>
      </w:r>
    </w:p>
    <w:p w14:paraId="55482AF0" w14:textId="77777777" w:rsidR="00790ED7" w:rsidRDefault="00D7094B">
      <w:pPr>
        <w:pStyle w:val="NormalWeb"/>
        <w:numPr>
          <w:ilvl w:val="0"/>
          <w:numId w:val="59"/>
        </w:numPr>
        <w:spacing w:before="0" w:after="120" w:line="276" w:lineRule="auto"/>
        <w:jc w:val="both"/>
        <w:rPr>
          <w:rFonts w:ascii="Arial" w:hAnsi="Arial"/>
          <w:sz w:val="22"/>
          <w:szCs w:val="22"/>
        </w:rPr>
      </w:pPr>
      <w:r>
        <w:rPr>
          <w:rStyle w:val="apple-converted-space"/>
          <w:rFonts w:ascii="Arial" w:hAnsi="Arial"/>
          <w:sz w:val="22"/>
          <w:szCs w:val="22"/>
        </w:rPr>
        <w:t>nu se va produce o izolare a populaţiilor diferitelor specii ca urmare a implementării proiectului;</w:t>
      </w:r>
    </w:p>
    <w:p w14:paraId="4CA4211D" w14:textId="77777777" w:rsidR="00790ED7" w:rsidRDefault="00D7094B">
      <w:pPr>
        <w:pStyle w:val="NormalWeb"/>
        <w:numPr>
          <w:ilvl w:val="0"/>
          <w:numId w:val="59"/>
        </w:numPr>
        <w:spacing w:before="0" w:after="120" w:line="276" w:lineRule="auto"/>
        <w:jc w:val="both"/>
        <w:rPr>
          <w:rFonts w:ascii="Arial" w:hAnsi="Arial"/>
          <w:sz w:val="22"/>
          <w:szCs w:val="22"/>
        </w:rPr>
      </w:pPr>
      <w:r>
        <w:rPr>
          <w:rStyle w:val="apple-converted-space"/>
          <w:rFonts w:ascii="Arial" w:hAnsi="Arial"/>
          <w:sz w:val="22"/>
          <w:szCs w:val="22"/>
        </w:rPr>
        <w:t>implementarea proiectului nu va modifica semnificativ negativ valorile variabilelor de mediu care permit menţinerea unei stări favorabile pentru conservare a speciilor și habitatelor de interes conservativ;</w:t>
      </w:r>
    </w:p>
    <w:p w14:paraId="4F972CE7" w14:textId="77777777" w:rsidR="00790ED7" w:rsidRDefault="00D7094B">
      <w:pPr>
        <w:pStyle w:val="NormalWeb"/>
        <w:numPr>
          <w:ilvl w:val="0"/>
          <w:numId w:val="59"/>
        </w:numPr>
        <w:spacing w:before="0" w:after="120" w:line="276" w:lineRule="auto"/>
        <w:jc w:val="both"/>
        <w:rPr>
          <w:rFonts w:ascii="Arial" w:hAnsi="Arial"/>
          <w:sz w:val="22"/>
          <w:szCs w:val="22"/>
        </w:rPr>
      </w:pPr>
      <w:r>
        <w:rPr>
          <w:rStyle w:val="apple-converted-space"/>
          <w:rFonts w:ascii="Arial" w:hAnsi="Arial"/>
          <w:sz w:val="22"/>
          <w:szCs w:val="22"/>
        </w:rPr>
        <w:t>implementarea proiectului nu va afecta negativ, direct şi/sau indirect zonele de hrănire, reproducere şi odihnă a speciilor de interes conservativ;</w:t>
      </w:r>
    </w:p>
    <w:p w14:paraId="75A26BD0" w14:textId="77777777" w:rsidR="00790ED7" w:rsidRDefault="00D7094B">
      <w:pPr>
        <w:pStyle w:val="NormalWeb"/>
        <w:numPr>
          <w:ilvl w:val="0"/>
          <w:numId w:val="59"/>
        </w:numPr>
        <w:spacing w:before="0" w:after="120" w:line="276" w:lineRule="auto"/>
        <w:jc w:val="both"/>
        <w:rPr>
          <w:rFonts w:ascii="Arial" w:hAnsi="Arial"/>
          <w:sz w:val="22"/>
          <w:szCs w:val="22"/>
        </w:rPr>
      </w:pPr>
      <w:r>
        <w:rPr>
          <w:rStyle w:val="apple-converted-space"/>
          <w:rFonts w:ascii="Arial" w:hAnsi="Arial"/>
          <w:sz w:val="22"/>
          <w:szCs w:val="22"/>
        </w:rPr>
        <w:t>realizarea proiectului nu implică utilizarea altor resurse naturale faţă de cele care sunt utilizate şi în prezent;</w:t>
      </w:r>
    </w:p>
    <w:p w14:paraId="730EF8DB" w14:textId="3BA48F9F" w:rsidR="00790ED7" w:rsidRDefault="00D7094B">
      <w:pPr>
        <w:pStyle w:val="ListParagraph"/>
        <w:numPr>
          <w:ilvl w:val="0"/>
          <w:numId w:val="59"/>
        </w:numPr>
        <w:spacing w:after="120" w:line="276" w:lineRule="auto"/>
        <w:jc w:val="both"/>
        <w:rPr>
          <w:rFonts w:ascii="Arial" w:hAnsi="Arial"/>
          <w:sz w:val="22"/>
          <w:szCs w:val="22"/>
        </w:rPr>
      </w:pPr>
      <w:r>
        <w:rPr>
          <w:rFonts w:ascii="Arial" w:hAnsi="Arial"/>
          <w:sz w:val="22"/>
          <w:szCs w:val="22"/>
          <w:shd w:val="clear" w:color="auto" w:fill="FFFFFF"/>
        </w:rPr>
        <w:t>implementarea proiectului nu va avea un impact negativ semnificativ asupra ariei naturale protejate şi a obiectivelor de conservare ale acesteia.</w:t>
      </w:r>
    </w:p>
    <w:p w14:paraId="206DD1C9" w14:textId="741A6537" w:rsidR="00790ED7" w:rsidRDefault="00D7094B">
      <w:pPr>
        <w:pStyle w:val="Body"/>
        <w:spacing w:after="120" w:line="276" w:lineRule="auto"/>
        <w:ind w:firstLine="720"/>
        <w:jc w:val="both"/>
        <w:rPr>
          <w:rFonts w:ascii="Arial" w:eastAsia="Arial" w:hAnsi="Arial" w:cs="Arial"/>
          <w:sz w:val="22"/>
          <w:szCs w:val="22"/>
        </w:rPr>
      </w:pPr>
      <w:r>
        <w:rPr>
          <w:rFonts w:ascii="Arial" w:hAnsi="Arial"/>
          <w:sz w:val="22"/>
          <w:szCs w:val="22"/>
        </w:rPr>
        <w:t xml:space="preserve">Impactul asupra speciilor este unul </w:t>
      </w:r>
      <w:r w:rsidR="008D55CA">
        <w:rPr>
          <w:rFonts w:ascii="Arial" w:hAnsi="Arial"/>
          <w:sz w:val="22"/>
          <w:szCs w:val="22"/>
        </w:rPr>
        <w:t>nesemnificativ</w:t>
      </w:r>
      <w:r>
        <w:rPr>
          <w:rFonts w:ascii="Arial" w:hAnsi="Arial"/>
          <w:sz w:val="22"/>
          <w:szCs w:val="22"/>
        </w:rPr>
        <w:t>,</w:t>
      </w:r>
      <w:r w:rsidR="00C6562F">
        <w:rPr>
          <w:rFonts w:ascii="Arial" w:hAnsi="Arial"/>
          <w:sz w:val="22"/>
          <w:szCs w:val="22"/>
        </w:rPr>
        <w:t xml:space="preserve"> iar</w:t>
      </w:r>
      <w:r>
        <w:rPr>
          <w:rFonts w:ascii="Arial" w:hAnsi="Arial"/>
          <w:sz w:val="22"/>
          <w:szCs w:val="22"/>
        </w:rPr>
        <w:t xml:space="preserve"> implementarea proiectului nu afecteaz</w:t>
      </w:r>
      <w:r>
        <w:rPr>
          <w:rFonts w:ascii="Arial" w:hAnsi="Arial"/>
          <w:sz w:val="22"/>
          <w:szCs w:val="22"/>
          <w:lang w:val="en-US"/>
        </w:rPr>
        <w:t>ă</w:t>
      </w:r>
      <w:r>
        <w:rPr>
          <w:rFonts w:ascii="Arial" w:hAnsi="Arial"/>
          <w:sz w:val="22"/>
          <w:szCs w:val="22"/>
        </w:rPr>
        <w:t xml:space="preserve"> obiectivele specifice de conservare stabilite pentru speciile de interes </w:t>
      </w:r>
      <w:r>
        <w:rPr>
          <w:rFonts w:ascii="Arial" w:hAnsi="Arial"/>
          <w:sz w:val="22"/>
          <w:szCs w:val="22"/>
          <w:lang w:val="it-IT"/>
        </w:rPr>
        <w:t>conservativ</w:t>
      </w:r>
      <w:r>
        <w:rPr>
          <w:rFonts w:ascii="Arial" w:hAnsi="Arial"/>
          <w:sz w:val="22"/>
          <w:szCs w:val="22"/>
        </w:rPr>
        <w:t xml:space="preserve"> pentru care a fost declarat</w:t>
      </w:r>
      <w:r>
        <w:rPr>
          <w:rFonts w:ascii="Arial" w:hAnsi="Arial"/>
          <w:sz w:val="22"/>
          <w:szCs w:val="22"/>
          <w:lang w:val="en-US"/>
        </w:rPr>
        <w:t>ă</w:t>
      </w:r>
      <w:r>
        <w:rPr>
          <w:rFonts w:ascii="Arial" w:hAnsi="Arial"/>
          <w:sz w:val="22"/>
          <w:szCs w:val="22"/>
          <w:lang w:val="pt-PT"/>
        </w:rPr>
        <w:t xml:space="preserve"> ROSPA0076 </w:t>
      </w:r>
      <w:r>
        <w:rPr>
          <w:rFonts w:ascii="Arial" w:hAnsi="Arial"/>
          <w:sz w:val="22"/>
          <w:szCs w:val="22"/>
        </w:rPr>
        <w:t>Marea Neagr</w:t>
      </w:r>
      <w:r>
        <w:rPr>
          <w:rFonts w:ascii="Arial" w:hAnsi="Arial"/>
          <w:sz w:val="22"/>
          <w:szCs w:val="22"/>
          <w:lang w:val="en-US"/>
        </w:rPr>
        <w:t>ă</w:t>
      </w:r>
      <w:r>
        <w:rPr>
          <w:rFonts w:ascii="Arial" w:hAnsi="Arial"/>
          <w:sz w:val="22"/>
          <w:szCs w:val="22"/>
        </w:rPr>
        <w:t>.</w:t>
      </w:r>
    </w:p>
    <w:p w14:paraId="1533ED33" w14:textId="77777777" w:rsidR="00FB3B04" w:rsidRDefault="00D7094B" w:rsidP="007A4320">
      <w:pPr>
        <w:pStyle w:val="Body"/>
        <w:spacing w:after="120" w:line="276" w:lineRule="auto"/>
        <w:jc w:val="both"/>
        <w:rPr>
          <w:rFonts w:ascii="Arial" w:hAnsi="Arial"/>
          <w:sz w:val="22"/>
          <w:szCs w:val="22"/>
        </w:rPr>
      </w:pPr>
      <w:r>
        <w:rPr>
          <w:rFonts w:ascii="Arial" w:eastAsia="Arial" w:hAnsi="Arial" w:cs="Arial"/>
          <w:sz w:val="22"/>
          <w:szCs w:val="22"/>
        </w:rPr>
        <w:tab/>
      </w:r>
      <w:r>
        <w:rPr>
          <w:rFonts w:ascii="Arial" w:hAnsi="Arial"/>
          <w:sz w:val="22"/>
          <w:szCs w:val="22"/>
        </w:rPr>
        <w:t>Implementarea proiectului, a</w:t>
      </w:r>
      <w:r>
        <w:rPr>
          <w:rFonts w:ascii="Arial" w:hAnsi="Arial"/>
          <w:sz w:val="22"/>
          <w:szCs w:val="22"/>
          <w:lang w:val="en-US"/>
        </w:rPr>
        <w:t>ş</w:t>
      </w:r>
      <w:r>
        <w:rPr>
          <w:rFonts w:ascii="Arial" w:hAnsi="Arial"/>
          <w:sz w:val="22"/>
          <w:szCs w:val="22"/>
        </w:rPr>
        <w:t>a cum s-a ar</w:t>
      </w:r>
      <w:r>
        <w:rPr>
          <w:rFonts w:ascii="Arial" w:hAnsi="Arial"/>
          <w:sz w:val="22"/>
          <w:szCs w:val="22"/>
          <w:lang w:val="en-US"/>
        </w:rPr>
        <w:t>ă</w:t>
      </w:r>
      <w:r>
        <w:rPr>
          <w:rFonts w:ascii="Arial" w:hAnsi="Arial"/>
          <w:sz w:val="22"/>
          <w:szCs w:val="22"/>
        </w:rPr>
        <w:t xml:space="preserve">tat </w:t>
      </w:r>
      <w:r>
        <w:rPr>
          <w:rFonts w:ascii="Arial" w:hAnsi="Arial"/>
          <w:sz w:val="22"/>
          <w:szCs w:val="22"/>
          <w:lang w:val="en-US"/>
        </w:rPr>
        <w:t>ş</w:t>
      </w:r>
      <w:r>
        <w:rPr>
          <w:rFonts w:ascii="Arial" w:hAnsi="Arial"/>
          <w:sz w:val="22"/>
          <w:szCs w:val="22"/>
        </w:rPr>
        <w:t xml:space="preserve">i </w:t>
      </w:r>
      <w:r>
        <w:rPr>
          <w:rFonts w:ascii="Arial" w:hAnsi="Arial"/>
          <w:sz w:val="22"/>
          <w:szCs w:val="22"/>
          <w:lang w:val="fr-FR"/>
        </w:rPr>
        <w:t>mai</w:t>
      </w:r>
      <w:r>
        <w:rPr>
          <w:rFonts w:ascii="Arial" w:hAnsi="Arial"/>
          <w:sz w:val="22"/>
          <w:szCs w:val="22"/>
        </w:rPr>
        <w:t xml:space="preserve"> sus, nu va avea </w:t>
      </w:r>
      <w:r>
        <w:rPr>
          <w:rFonts w:ascii="Arial" w:hAnsi="Arial"/>
          <w:sz w:val="22"/>
          <w:szCs w:val="22"/>
          <w:lang w:val="en-US"/>
        </w:rPr>
        <w:t xml:space="preserve">un impact </w:t>
      </w:r>
      <w:r>
        <w:rPr>
          <w:rFonts w:ascii="Arial" w:hAnsi="Arial"/>
          <w:sz w:val="22"/>
          <w:szCs w:val="22"/>
        </w:rPr>
        <w:t>semnificativ asupra obiectivelor</w:t>
      </w:r>
      <w:r>
        <w:rPr>
          <w:rFonts w:ascii="Arial" w:hAnsi="Arial"/>
          <w:sz w:val="22"/>
          <w:szCs w:val="22"/>
          <w:lang w:val="es-ES_tradnl"/>
        </w:rPr>
        <w:t xml:space="preserve"> de </w:t>
      </w:r>
      <w:r>
        <w:rPr>
          <w:rFonts w:ascii="Arial" w:hAnsi="Arial"/>
          <w:sz w:val="22"/>
          <w:szCs w:val="22"/>
          <w:lang w:val="it-IT"/>
        </w:rPr>
        <w:t>conservare</w:t>
      </w:r>
      <w:r>
        <w:rPr>
          <w:rFonts w:ascii="Arial" w:hAnsi="Arial"/>
          <w:sz w:val="22"/>
          <w:szCs w:val="22"/>
        </w:rPr>
        <w:t xml:space="preserve"> ale ROSPA0076 Marea Neagr</w:t>
      </w:r>
      <w:r>
        <w:rPr>
          <w:rFonts w:ascii="Arial" w:hAnsi="Arial"/>
          <w:sz w:val="22"/>
          <w:szCs w:val="22"/>
          <w:lang w:val="en-US"/>
        </w:rPr>
        <w:t>ă</w:t>
      </w:r>
      <w:r>
        <w:rPr>
          <w:rFonts w:ascii="Arial" w:hAnsi="Arial"/>
          <w:sz w:val="22"/>
          <w:szCs w:val="22"/>
        </w:rPr>
        <w:t xml:space="preserve">, nefiind afectate efectivele </w:t>
      </w:r>
      <w:r>
        <w:rPr>
          <w:rFonts w:ascii="Arial" w:hAnsi="Arial"/>
          <w:sz w:val="22"/>
          <w:szCs w:val="22"/>
          <w:lang w:val="fr-FR"/>
        </w:rPr>
        <w:t>popula</w:t>
      </w:r>
      <w:r>
        <w:rPr>
          <w:rFonts w:ascii="Arial" w:hAnsi="Arial"/>
          <w:sz w:val="22"/>
          <w:szCs w:val="22"/>
          <w:lang w:val="en-US"/>
        </w:rPr>
        <w:t>ţ</w:t>
      </w:r>
      <w:r>
        <w:rPr>
          <w:rFonts w:ascii="Arial" w:hAnsi="Arial"/>
          <w:sz w:val="22"/>
          <w:szCs w:val="22"/>
          <w:lang w:val="it-IT"/>
        </w:rPr>
        <w:t>ionale</w:t>
      </w:r>
      <w:r>
        <w:rPr>
          <w:rFonts w:ascii="Arial" w:hAnsi="Arial"/>
          <w:sz w:val="22"/>
          <w:szCs w:val="22"/>
        </w:rPr>
        <w:t xml:space="preserve"> ale speciilor</w:t>
      </w:r>
      <w:r>
        <w:rPr>
          <w:rFonts w:ascii="Arial" w:hAnsi="Arial"/>
          <w:sz w:val="22"/>
          <w:szCs w:val="22"/>
          <w:lang w:val="nl-NL"/>
        </w:rPr>
        <w:t xml:space="preserve"> de inters </w:t>
      </w:r>
      <w:r>
        <w:rPr>
          <w:rFonts w:ascii="Arial" w:hAnsi="Arial"/>
          <w:sz w:val="22"/>
          <w:szCs w:val="22"/>
          <w:lang w:val="it-IT"/>
        </w:rPr>
        <w:t>comunitar</w:t>
      </w:r>
      <w:r>
        <w:rPr>
          <w:rFonts w:ascii="Arial" w:hAnsi="Arial"/>
          <w:sz w:val="22"/>
          <w:szCs w:val="22"/>
        </w:rPr>
        <w:t xml:space="preserve"> dar nici suprafe</w:t>
      </w:r>
      <w:r>
        <w:rPr>
          <w:rFonts w:ascii="Arial" w:hAnsi="Arial"/>
          <w:sz w:val="22"/>
          <w:szCs w:val="22"/>
          <w:lang w:val="en-US"/>
        </w:rPr>
        <w:t>ţ</w:t>
      </w:r>
      <w:r>
        <w:rPr>
          <w:rFonts w:ascii="Arial" w:hAnsi="Arial"/>
          <w:sz w:val="22"/>
          <w:szCs w:val="22"/>
        </w:rPr>
        <w:t>ele</w:t>
      </w:r>
      <w:r>
        <w:rPr>
          <w:rFonts w:ascii="Arial" w:hAnsi="Arial"/>
          <w:sz w:val="22"/>
          <w:szCs w:val="22"/>
          <w:lang w:val="es-ES_tradnl"/>
        </w:rPr>
        <w:t xml:space="preserve"> de </w:t>
      </w:r>
      <w:r>
        <w:rPr>
          <w:rFonts w:ascii="Arial" w:hAnsi="Arial"/>
          <w:sz w:val="22"/>
          <w:szCs w:val="22"/>
          <w:lang w:val="it-IT"/>
        </w:rPr>
        <w:t>habitate</w:t>
      </w:r>
      <w:r>
        <w:rPr>
          <w:rFonts w:ascii="Arial" w:hAnsi="Arial"/>
          <w:sz w:val="22"/>
          <w:szCs w:val="22"/>
        </w:rPr>
        <w:t xml:space="preserve"> adecvate acestora. </w:t>
      </w:r>
    </w:p>
    <w:p w14:paraId="6F04F296" w14:textId="4B9B05A2" w:rsidR="007A4320" w:rsidRDefault="00D7094B" w:rsidP="007A4320">
      <w:pPr>
        <w:pStyle w:val="Body"/>
        <w:spacing w:after="120" w:line="276" w:lineRule="auto"/>
        <w:jc w:val="both"/>
        <w:rPr>
          <w:rFonts w:ascii="Arial" w:eastAsia="Arial" w:hAnsi="Arial" w:cs="Arial"/>
          <w:sz w:val="22"/>
          <w:szCs w:val="22"/>
        </w:rPr>
      </w:pPr>
      <w:r>
        <w:rPr>
          <w:rFonts w:ascii="Arial" w:hAnsi="Arial"/>
          <w:sz w:val="22"/>
          <w:szCs w:val="22"/>
        </w:rPr>
        <w:t>Cu toate acestea, un impact, nesemnificativ, rever</w:t>
      </w:r>
      <w:r>
        <w:rPr>
          <w:rFonts w:ascii="Arial" w:hAnsi="Arial"/>
          <w:sz w:val="22"/>
          <w:szCs w:val="22"/>
          <w:lang w:val="it-IT"/>
        </w:rPr>
        <w:t>sibil</w:t>
      </w:r>
      <w:r>
        <w:rPr>
          <w:rFonts w:ascii="Arial" w:hAnsi="Arial"/>
          <w:sz w:val="22"/>
          <w:szCs w:val="22"/>
        </w:rPr>
        <w:t xml:space="preserve"> </w:t>
      </w:r>
      <w:r>
        <w:rPr>
          <w:rFonts w:ascii="Arial" w:hAnsi="Arial"/>
          <w:sz w:val="22"/>
          <w:szCs w:val="22"/>
          <w:lang w:val="en-US"/>
        </w:rPr>
        <w:t>ş</w:t>
      </w:r>
      <w:r>
        <w:rPr>
          <w:rFonts w:ascii="Arial" w:hAnsi="Arial"/>
          <w:sz w:val="22"/>
          <w:szCs w:val="22"/>
        </w:rPr>
        <w:t xml:space="preserve">i </w:t>
      </w:r>
      <w:r>
        <w:rPr>
          <w:rFonts w:ascii="Arial" w:hAnsi="Arial"/>
          <w:sz w:val="22"/>
          <w:szCs w:val="22"/>
          <w:lang w:val="it-IT"/>
        </w:rPr>
        <w:t>limitat</w:t>
      </w:r>
      <w:r>
        <w:rPr>
          <w:rFonts w:ascii="Arial" w:hAnsi="Arial"/>
          <w:sz w:val="22"/>
          <w:szCs w:val="22"/>
        </w:rPr>
        <w:t xml:space="preserve"> ca </w:t>
      </w:r>
      <w:r>
        <w:rPr>
          <w:rFonts w:ascii="Arial" w:hAnsi="Arial"/>
          <w:sz w:val="22"/>
          <w:szCs w:val="22"/>
          <w:lang w:val="en-US"/>
        </w:rPr>
        <w:t>î</w:t>
      </w:r>
      <w:r>
        <w:rPr>
          <w:rFonts w:ascii="Arial" w:hAnsi="Arial"/>
          <w:sz w:val="22"/>
          <w:szCs w:val="22"/>
          <w:lang w:val="da-DK"/>
        </w:rPr>
        <w:t>ntindere</w:t>
      </w:r>
      <w:r>
        <w:rPr>
          <w:rFonts w:ascii="Arial" w:hAnsi="Arial"/>
          <w:sz w:val="22"/>
          <w:szCs w:val="22"/>
        </w:rPr>
        <w:t xml:space="preserve"> spa</w:t>
      </w:r>
      <w:r>
        <w:rPr>
          <w:rFonts w:ascii="Arial" w:hAnsi="Arial"/>
          <w:sz w:val="22"/>
          <w:szCs w:val="22"/>
          <w:lang w:val="en-US"/>
        </w:rPr>
        <w:t>ţ</w:t>
      </w:r>
      <w:r>
        <w:rPr>
          <w:rFonts w:ascii="Arial" w:hAnsi="Arial"/>
          <w:sz w:val="22"/>
          <w:szCs w:val="22"/>
        </w:rPr>
        <w:t>ial</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ş</w:t>
      </w:r>
      <w:r>
        <w:rPr>
          <w:rFonts w:ascii="Arial" w:hAnsi="Arial"/>
          <w:sz w:val="22"/>
          <w:szCs w:val="22"/>
        </w:rPr>
        <w:t xml:space="preserve">i </w:t>
      </w:r>
      <w:r>
        <w:rPr>
          <w:rFonts w:ascii="Arial" w:hAnsi="Arial"/>
          <w:sz w:val="22"/>
          <w:szCs w:val="22"/>
          <w:lang w:val="en-US"/>
        </w:rPr>
        <w:t>î</w:t>
      </w:r>
      <w:r>
        <w:rPr>
          <w:rFonts w:ascii="Arial" w:hAnsi="Arial"/>
          <w:sz w:val="22"/>
          <w:szCs w:val="22"/>
        </w:rPr>
        <w:t>n timp</w:t>
      </w:r>
      <w:r>
        <w:rPr>
          <w:rFonts w:ascii="Arial" w:hAnsi="Arial"/>
          <w:sz w:val="22"/>
          <w:szCs w:val="22"/>
          <w:lang w:val="es-ES_tradnl"/>
        </w:rPr>
        <w:t xml:space="preserve">, se </w:t>
      </w:r>
      <w:r>
        <w:rPr>
          <w:rFonts w:ascii="Arial" w:hAnsi="Arial"/>
          <w:sz w:val="22"/>
          <w:szCs w:val="22"/>
        </w:rPr>
        <w:t xml:space="preserve">poate </w:t>
      </w:r>
      <w:r>
        <w:rPr>
          <w:rFonts w:ascii="Arial" w:hAnsi="Arial"/>
          <w:sz w:val="22"/>
          <w:szCs w:val="22"/>
          <w:lang w:val="it-IT"/>
        </w:rPr>
        <w:t>manifesta</w:t>
      </w:r>
      <w:r>
        <w:rPr>
          <w:rFonts w:ascii="Arial" w:hAnsi="Arial"/>
          <w:sz w:val="22"/>
          <w:szCs w:val="22"/>
        </w:rPr>
        <w:t xml:space="preserve"> pe </w:t>
      </w:r>
      <w:r>
        <w:rPr>
          <w:rFonts w:ascii="Arial" w:hAnsi="Arial"/>
          <w:sz w:val="22"/>
          <w:szCs w:val="22"/>
          <w:lang w:val="it-IT"/>
        </w:rPr>
        <w:t>durata</w:t>
      </w:r>
      <w:r>
        <w:rPr>
          <w:rFonts w:ascii="Arial" w:hAnsi="Arial"/>
          <w:sz w:val="22"/>
          <w:szCs w:val="22"/>
        </w:rPr>
        <w:t xml:space="preserve"> </w:t>
      </w:r>
      <w:r>
        <w:rPr>
          <w:rFonts w:ascii="Arial" w:hAnsi="Arial"/>
          <w:sz w:val="22"/>
          <w:szCs w:val="22"/>
          <w:lang w:val="fr-FR"/>
        </w:rPr>
        <w:t>implement</w:t>
      </w:r>
      <w:r>
        <w:rPr>
          <w:rFonts w:ascii="Arial" w:hAnsi="Arial"/>
          <w:sz w:val="22"/>
          <w:szCs w:val="22"/>
          <w:lang w:val="en-US"/>
        </w:rPr>
        <w:t>ă</w:t>
      </w:r>
      <w:r>
        <w:rPr>
          <w:rFonts w:ascii="Arial" w:hAnsi="Arial"/>
          <w:sz w:val="22"/>
          <w:szCs w:val="22"/>
        </w:rPr>
        <w:t xml:space="preserve">rii proiectului, ca urmare a stresului </w:t>
      </w:r>
      <w:r>
        <w:rPr>
          <w:rFonts w:ascii="Arial" w:hAnsi="Arial"/>
          <w:sz w:val="22"/>
          <w:szCs w:val="22"/>
          <w:lang w:val="en-US"/>
        </w:rPr>
        <w:t>generat</w:t>
      </w:r>
      <w:r>
        <w:rPr>
          <w:rFonts w:ascii="Arial" w:hAnsi="Arial"/>
          <w:sz w:val="22"/>
          <w:szCs w:val="22"/>
          <w:lang w:val="es-ES_tradnl"/>
        </w:rPr>
        <w:t xml:space="preserve"> de </w:t>
      </w:r>
      <w:r>
        <w:rPr>
          <w:rFonts w:ascii="Arial" w:hAnsi="Arial"/>
          <w:sz w:val="22"/>
          <w:szCs w:val="22"/>
        </w:rPr>
        <w:t>activitatea utilajelor, dac</w:t>
      </w:r>
      <w:r>
        <w:rPr>
          <w:rFonts w:ascii="Arial" w:hAnsi="Arial"/>
          <w:sz w:val="22"/>
          <w:szCs w:val="22"/>
          <w:lang w:val="en-US"/>
        </w:rPr>
        <w:t>ă</w:t>
      </w:r>
      <w:r>
        <w:rPr>
          <w:rFonts w:ascii="Arial" w:hAnsi="Arial"/>
          <w:sz w:val="22"/>
          <w:szCs w:val="22"/>
        </w:rPr>
        <w:t xml:space="preserve"> perioada</w:t>
      </w:r>
      <w:r>
        <w:rPr>
          <w:rFonts w:ascii="Arial" w:hAnsi="Arial"/>
          <w:sz w:val="22"/>
          <w:szCs w:val="22"/>
          <w:lang w:val="es-ES_tradnl"/>
        </w:rPr>
        <w:t xml:space="preserve"> de </w:t>
      </w:r>
      <w:r>
        <w:rPr>
          <w:rFonts w:ascii="Arial" w:hAnsi="Arial"/>
          <w:sz w:val="22"/>
          <w:szCs w:val="22"/>
          <w:lang w:val="pt-PT"/>
        </w:rPr>
        <w:t>implementare</w:t>
      </w:r>
      <w:r>
        <w:rPr>
          <w:rFonts w:ascii="Arial" w:hAnsi="Arial"/>
          <w:sz w:val="22"/>
          <w:szCs w:val="22"/>
        </w:rPr>
        <w:t xml:space="preserve"> a proiectului</w:t>
      </w:r>
      <w:r>
        <w:rPr>
          <w:rFonts w:ascii="Arial" w:hAnsi="Arial"/>
          <w:sz w:val="22"/>
          <w:szCs w:val="22"/>
          <w:lang w:val="fr-FR"/>
        </w:rPr>
        <w:t xml:space="preserve"> se </w:t>
      </w:r>
      <w:r>
        <w:rPr>
          <w:rFonts w:ascii="Arial" w:hAnsi="Arial"/>
          <w:sz w:val="22"/>
          <w:szCs w:val="22"/>
        </w:rPr>
        <w:t>suprapune cu perioadele</w:t>
      </w:r>
      <w:r>
        <w:rPr>
          <w:rFonts w:ascii="Arial" w:hAnsi="Arial"/>
          <w:sz w:val="22"/>
          <w:szCs w:val="22"/>
          <w:lang w:val="es-ES_tradnl"/>
        </w:rPr>
        <w:t xml:space="preserve"> de </w:t>
      </w:r>
      <w:r>
        <w:rPr>
          <w:rFonts w:ascii="Arial" w:hAnsi="Arial"/>
          <w:sz w:val="22"/>
          <w:szCs w:val="22"/>
        </w:rPr>
        <w:t>activitate a speciilor</w:t>
      </w:r>
      <w:r>
        <w:rPr>
          <w:rFonts w:ascii="Arial" w:hAnsi="Arial"/>
          <w:sz w:val="22"/>
          <w:szCs w:val="22"/>
          <w:lang w:val="es-ES_tradnl"/>
        </w:rPr>
        <w:t xml:space="preserve"> de </w:t>
      </w:r>
      <w:r>
        <w:rPr>
          <w:rFonts w:ascii="Arial" w:hAnsi="Arial"/>
          <w:sz w:val="22"/>
          <w:szCs w:val="22"/>
        </w:rPr>
        <w:t xml:space="preserve">interes </w:t>
      </w:r>
      <w:r>
        <w:rPr>
          <w:rFonts w:ascii="Arial" w:hAnsi="Arial"/>
          <w:sz w:val="22"/>
          <w:szCs w:val="22"/>
          <w:lang w:val="it-IT"/>
        </w:rPr>
        <w:t>comunitar</w:t>
      </w:r>
      <w:r>
        <w:rPr>
          <w:rFonts w:ascii="Arial" w:hAnsi="Arial"/>
          <w:sz w:val="22"/>
          <w:szCs w:val="22"/>
        </w:rPr>
        <w:t>, f</w:t>
      </w:r>
      <w:r>
        <w:rPr>
          <w:rFonts w:ascii="Arial" w:hAnsi="Arial"/>
          <w:sz w:val="22"/>
          <w:szCs w:val="22"/>
          <w:lang w:val="en-US"/>
        </w:rPr>
        <w:t>ă</w:t>
      </w:r>
      <w:r>
        <w:rPr>
          <w:rFonts w:ascii="Arial" w:hAnsi="Arial"/>
          <w:sz w:val="22"/>
          <w:szCs w:val="22"/>
        </w:rPr>
        <w:t>r</w:t>
      </w:r>
      <w:r>
        <w:rPr>
          <w:rFonts w:ascii="Arial" w:hAnsi="Arial"/>
          <w:sz w:val="22"/>
          <w:szCs w:val="22"/>
          <w:lang w:val="en-US"/>
        </w:rPr>
        <w:t>ă</w:t>
      </w:r>
      <w:r>
        <w:rPr>
          <w:rFonts w:ascii="Arial" w:hAnsi="Arial"/>
          <w:sz w:val="22"/>
          <w:szCs w:val="22"/>
        </w:rPr>
        <w:t xml:space="preserve"> a </w:t>
      </w:r>
      <w:r>
        <w:rPr>
          <w:rFonts w:ascii="Arial" w:hAnsi="Arial"/>
          <w:sz w:val="22"/>
          <w:szCs w:val="22"/>
          <w:lang w:val="en-US"/>
        </w:rPr>
        <w:t>ţ</w:t>
      </w:r>
      <w:r>
        <w:rPr>
          <w:rFonts w:ascii="Arial" w:hAnsi="Arial"/>
          <w:sz w:val="22"/>
          <w:szCs w:val="22"/>
        </w:rPr>
        <w:t xml:space="preserve">ine </w:t>
      </w:r>
      <w:r>
        <w:rPr>
          <w:rFonts w:ascii="Arial" w:hAnsi="Arial"/>
          <w:sz w:val="22"/>
          <w:szCs w:val="22"/>
          <w:lang w:val="it-IT"/>
        </w:rPr>
        <w:t>cont</w:t>
      </w:r>
      <w:r>
        <w:rPr>
          <w:rFonts w:ascii="Arial" w:hAnsi="Arial"/>
          <w:sz w:val="22"/>
          <w:szCs w:val="22"/>
          <w:lang w:val="es-ES_tradnl"/>
        </w:rPr>
        <w:t xml:space="preserve"> de </w:t>
      </w:r>
      <w:r>
        <w:rPr>
          <w:rFonts w:ascii="Arial" w:hAnsi="Arial"/>
          <w:sz w:val="22"/>
          <w:szCs w:val="22"/>
        </w:rPr>
        <w:t>bio</w:t>
      </w:r>
      <w:r>
        <w:rPr>
          <w:rFonts w:ascii="Arial" w:hAnsi="Arial"/>
          <w:sz w:val="22"/>
          <w:szCs w:val="22"/>
          <w:lang w:val="it-IT"/>
        </w:rPr>
        <w:t>logia</w:t>
      </w:r>
      <w:r>
        <w:rPr>
          <w:rFonts w:ascii="Arial" w:hAnsi="Arial"/>
          <w:sz w:val="22"/>
          <w:szCs w:val="22"/>
        </w:rPr>
        <w:t xml:space="preserve"> </w:t>
      </w:r>
      <w:r>
        <w:rPr>
          <w:rFonts w:ascii="Arial" w:hAnsi="Arial"/>
          <w:sz w:val="22"/>
          <w:szCs w:val="22"/>
          <w:lang w:val="en-US"/>
        </w:rPr>
        <w:t>ş</w:t>
      </w:r>
      <w:r>
        <w:rPr>
          <w:rFonts w:ascii="Arial" w:hAnsi="Arial"/>
          <w:sz w:val="22"/>
          <w:szCs w:val="22"/>
        </w:rPr>
        <w:t xml:space="preserve">i </w:t>
      </w:r>
      <w:r>
        <w:rPr>
          <w:rFonts w:ascii="Arial" w:hAnsi="Arial"/>
          <w:sz w:val="22"/>
          <w:szCs w:val="22"/>
          <w:lang w:val="it-IT"/>
        </w:rPr>
        <w:t>ecologia</w:t>
      </w:r>
      <w:r>
        <w:rPr>
          <w:rFonts w:ascii="Arial" w:hAnsi="Arial"/>
          <w:sz w:val="22"/>
          <w:szCs w:val="22"/>
        </w:rPr>
        <w:t xml:space="preserve"> acestora.</w:t>
      </w:r>
      <w:r w:rsidR="007A4320">
        <w:rPr>
          <w:rFonts w:ascii="Arial" w:hAnsi="Arial"/>
          <w:sz w:val="22"/>
          <w:szCs w:val="22"/>
        </w:rPr>
        <w:t xml:space="preserve"> </w:t>
      </w:r>
      <w:r w:rsidR="007A4320" w:rsidRPr="00FB3B04">
        <w:rPr>
          <w:rFonts w:ascii="Arial" w:hAnsi="Arial"/>
          <w:sz w:val="22"/>
          <w:szCs w:val="22"/>
        </w:rPr>
        <w:t xml:space="preserve">Insa </w:t>
      </w:r>
      <w:r w:rsidR="007A4320" w:rsidRPr="00FB3B04">
        <w:rPr>
          <w:rFonts w:ascii="Arial" w:hAnsi="Arial"/>
          <w:sz w:val="22"/>
          <w:szCs w:val="22"/>
          <w:shd w:val="clear" w:color="auto" w:fill="FFFFFF"/>
        </w:rPr>
        <w:t>lucrările de dragare pentru decolmatarea căilor navigabile de acces în porturi, au ca scop îmbunătăţirea condiţiilor de navigaţie şi a siguranţei navigaţiei reducând astfel riscul producerii unor accidente care pot determina poluarea accidental atât a habitatelor acvatice de pe amplasamentul proiectului cât şi a celor din proximitatea acestuia</w:t>
      </w:r>
      <w:r w:rsidR="007A4320" w:rsidRPr="00FB3B04">
        <w:rPr>
          <w:rFonts w:ascii="Arial" w:hAnsi="Arial"/>
          <w:color w:val="FF0000"/>
          <w:sz w:val="22"/>
          <w:szCs w:val="22"/>
          <w:shd w:val="clear" w:color="auto" w:fill="FFFFFF"/>
        </w:rPr>
        <w:t>.</w:t>
      </w:r>
    </w:p>
    <w:p w14:paraId="10742D9E" w14:textId="77777777" w:rsidR="00BD2A49"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r>
    </w:p>
    <w:p w14:paraId="6F3CB605" w14:textId="16810C4F" w:rsidR="00790ED7" w:rsidRDefault="00D7094B">
      <w:pPr>
        <w:pStyle w:val="Body"/>
        <w:spacing w:after="120" w:line="276" w:lineRule="auto"/>
        <w:jc w:val="both"/>
        <w:rPr>
          <w:rFonts w:ascii="Arial" w:eastAsia="Arial" w:hAnsi="Arial" w:cs="Arial"/>
          <w:sz w:val="22"/>
          <w:szCs w:val="22"/>
        </w:rPr>
      </w:pPr>
      <w:r>
        <w:rPr>
          <w:rFonts w:ascii="Arial" w:hAnsi="Arial"/>
          <w:sz w:val="22"/>
          <w:szCs w:val="22"/>
        </w:rPr>
        <w:t xml:space="preserve">Din aceste </w:t>
      </w:r>
      <w:r>
        <w:rPr>
          <w:rFonts w:ascii="Arial" w:hAnsi="Arial"/>
          <w:sz w:val="22"/>
          <w:szCs w:val="22"/>
          <w:lang w:val="pt-PT"/>
        </w:rPr>
        <w:t>considerente</w:t>
      </w:r>
      <w:r>
        <w:rPr>
          <w:rFonts w:ascii="Arial" w:hAnsi="Arial"/>
          <w:sz w:val="22"/>
          <w:szCs w:val="22"/>
        </w:rPr>
        <w:t xml:space="preserve">, prezentate </w:t>
      </w:r>
      <w:r>
        <w:rPr>
          <w:rFonts w:ascii="Arial" w:hAnsi="Arial"/>
          <w:sz w:val="22"/>
          <w:szCs w:val="22"/>
          <w:lang w:val="fr-FR"/>
        </w:rPr>
        <w:t>mai</w:t>
      </w:r>
      <w:r>
        <w:rPr>
          <w:rFonts w:ascii="Arial" w:hAnsi="Arial"/>
          <w:sz w:val="22"/>
          <w:szCs w:val="22"/>
        </w:rPr>
        <w:t xml:space="preserve"> sus, </w:t>
      </w:r>
      <w:r w:rsidRPr="00FB3B04">
        <w:rPr>
          <w:rFonts w:ascii="Arial" w:hAnsi="Arial"/>
          <w:sz w:val="22"/>
          <w:szCs w:val="22"/>
        </w:rPr>
        <w:t>propunem urm</w:t>
      </w:r>
      <w:r w:rsidRPr="00FB3B04">
        <w:rPr>
          <w:rFonts w:ascii="Arial" w:hAnsi="Arial"/>
          <w:sz w:val="22"/>
          <w:szCs w:val="22"/>
          <w:lang w:val="en-US"/>
        </w:rPr>
        <w:t>ă</w:t>
      </w:r>
      <w:r w:rsidRPr="00FB3B04">
        <w:rPr>
          <w:rFonts w:ascii="Arial" w:hAnsi="Arial"/>
          <w:sz w:val="22"/>
          <w:szCs w:val="22"/>
        </w:rPr>
        <w:t xml:space="preserve">toarele </w:t>
      </w:r>
      <w:r w:rsidR="00B155CD" w:rsidRPr="00FB3B04">
        <w:rPr>
          <w:rFonts w:ascii="Arial" w:hAnsi="Arial"/>
          <w:sz w:val="22"/>
          <w:szCs w:val="22"/>
        </w:rPr>
        <w:t>conditii de realizare a proiectului</w:t>
      </w:r>
      <w:r w:rsidRPr="00FB3B04">
        <w:rPr>
          <w:rFonts w:ascii="Arial" w:hAnsi="Arial"/>
          <w:sz w:val="22"/>
          <w:szCs w:val="22"/>
        </w:rPr>
        <w:t>:</w:t>
      </w:r>
    </w:p>
    <w:p w14:paraId="69425DD7" w14:textId="77777777" w:rsidR="00790ED7" w:rsidRDefault="00D7094B">
      <w:pPr>
        <w:pStyle w:val="ListParagraph"/>
        <w:numPr>
          <w:ilvl w:val="0"/>
          <w:numId w:val="61"/>
        </w:numPr>
        <w:spacing w:after="120" w:line="276" w:lineRule="auto"/>
        <w:jc w:val="both"/>
        <w:rPr>
          <w:rFonts w:ascii="Arial" w:hAnsi="Arial"/>
          <w:sz w:val="22"/>
          <w:szCs w:val="22"/>
        </w:rPr>
      </w:pPr>
      <w:r>
        <w:rPr>
          <w:rStyle w:val="apple-converted-space"/>
          <w:rFonts w:ascii="Arial" w:hAnsi="Arial"/>
          <w:sz w:val="22"/>
          <w:szCs w:val="22"/>
        </w:rPr>
        <w:t>Evitarea poluării acccidentale a mediului marin cu hidrocarburi de la utilajele de dragare prin respectarea măsurilor operaț</w:t>
      </w:r>
      <w:r>
        <w:rPr>
          <w:rStyle w:val="apple-converted-space"/>
          <w:rFonts w:ascii="Arial" w:hAnsi="Arial"/>
          <w:sz w:val="22"/>
          <w:szCs w:val="22"/>
          <w:lang w:val="it-IT"/>
        </w:rPr>
        <w:t xml:space="preserve">ionale specifice </w:t>
      </w:r>
      <w:r>
        <w:rPr>
          <w:rStyle w:val="apple-converted-space"/>
          <w:rFonts w:ascii="Arial" w:hAnsi="Arial"/>
          <w:sz w:val="22"/>
          <w:szCs w:val="22"/>
        </w:rPr>
        <w:t>și a tuturor prevederilor legale în vigoare care reglementează acest tip de activitate.</w:t>
      </w:r>
    </w:p>
    <w:p w14:paraId="32170009" w14:textId="5CA7CD51" w:rsidR="00790ED7" w:rsidRDefault="00E7601C">
      <w:pPr>
        <w:pStyle w:val="ListParagraph"/>
        <w:numPr>
          <w:ilvl w:val="0"/>
          <w:numId w:val="61"/>
        </w:numPr>
        <w:spacing w:after="120" w:line="276" w:lineRule="auto"/>
        <w:jc w:val="both"/>
        <w:rPr>
          <w:rFonts w:ascii="Arial" w:hAnsi="Arial"/>
          <w:sz w:val="22"/>
          <w:szCs w:val="22"/>
        </w:rPr>
      </w:pPr>
      <w:r>
        <w:rPr>
          <w:rStyle w:val="apple-converted-space"/>
          <w:rFonts w:ascii="Arial" w:hAnsi="Arial"/>
          <w:sz w:val="22"/>
          <w:szCs w:val="22"/>
        </w:rPr>
        <w:t>Interzicerea</w:t>
      </w:r>
      <w:r w:rsidR="00FB3B04">
        <w:rPr>
          <w:rStyle w:val="apple-converted-space"/>
          <w:rFonts w:ascii="Arial" w:hAnsi="Arial"/>
          <w:sz w:val="22"/>
          <w:szCs w:val="22"/>
        </w:rPr>
        <w:t xml:space="preserve"> realizar</w:t>
      </w:r>
      <w:r>
        <w:rPr>
          <w:rStyle w:val="apple-converted-space"/>
          <w:rFonts w:ascii="Arial" w:hAnsi="Arial"/>
          <w:sz w:val="22"/>
          <w:szCs w:val="22"/>
        </w:rPr>
        <w:t>ii</w:t>
      </w:r>
      <w:r w:rsidR="00FB3B04">
        <w:rPr>
          <w:rStyle w:val="apple-converted-space"/>
          <w:rFonts w:ascii="Arial" w:hAnsi="Arial"/>
          <w:sz w:val="22"/>
          <w:szCs w:val="22"/>
        </w:rPr>
        <w:t xml:space="preserve"> </w:t>
      </w:r>
      <w:r w:rsidR="00D7094B">
        <w:rPr>
          <w:rStyle w:val="apple-converted-space"/>
          <w:rFonts w:ascii="Arial" w:hAnsi="Arial"/>
          <w:sz w:val="22"/>
          <w:szCs w:val="22"/>
        </w:rPr>
        <w:t xml:space="preserve"> lucrărilor de dragare pe timpul nopții.</w:t>
      </w:r>
    </w:p>
    <w:p w14:paraId="581FDEC2" w14:textId="41F35B7F" w:rsidR="00790ED7" w:rsidRDefault="00E7601C">
      <w:pPr>
        <w:pStyle w:val="ListParagraph"/>
        <w:numPr>
          <w:ilvl w:val="0"/>
          <w:numId w:val="61"/>
        </w:numPr>
        <w:spacing w:after="120" w:line="276" w:lineRule="auto"/>
        <w:jc w:val="both"/>
        <w:rPr>
          <w:rFonts w:ascii="Arial" w:hAnsi="Arial"/>
          <w:sz w:val="22"/>
          <w:szCs w:val="22"/>
        </w:rPr>
      </w:pPr>
      <w:r>
        <w:rPr>
          <w:rStyle w:val="apple-converted-space"/>
          <w:rFonts w:ascii="Arial" w:hAnsi="Arial"/>
          <w:sz w:val="22"/>
          <w:szCs w:val="22"/>
        </w:rPr>
        <w:t xml:space="preserve">Interzicera </w:t>
      </w:r>
      <w:r w:rsidR="00D7094B">
        <w:rPr>
          <w:rStyle w:val="apple-converted-space"/>
          <w:rFonts w:ascii="Arial" w:hAnsi="Arial"/>
          <w:sz w:val="22"/>
          <w:szCs w:val="22"/>
        </w:rPr>
        <w:t>realizăr</w:t>
      </w:r>
      <w:r>
        <w:rPr>
          <w:rStyle w:val="apple-converted-space"/>
          <w:rFonts w:ascii="Arial" w:hAnsi="Arial"/>
          <w:sz w:val="22"/>
          <w:szCs w:val="22"/>
        </w:rPr>
        <w:t>ii</w:t>
      </w:r>
      <w:r w:rsidR="00D7094B">
        <w:rPr>
          <w:rStyle w:val="apple-converted-space"/>
          <w:rFonts w:ascii="Arial" w:hAnsi="Arial"/>
          <w:sz w:val="22"/>
          <w:szCs w:val="22"/>
        </w:rPr>
        <w:t xml:space="preserve"> lucrărilor în perioadele de pasaj pentru speciile de păsări, respectiv în intervalele martie - aprilie și august - septembrie.</w:t>
      </w:r>
    </w:p>
    <w:p w14:paraId="59B1A6B2" w14:textId="77777777" w:rsidR="00790ED7" w:rsidRDefault="00790ED7">
      <w:pPr>
        <w:pStyle w:val="Body"/>
        <w:spacing w:after="120" w:line="276" w:lineRule="auto"/>
        <w:jc w:val="both"/>
        <w:rPr>
          <w:rFonts w:ascii="Arial" w:eastAsia="Arial" w:hAnsi="Arial" w:cs="Arial"/>
        </w:rPr>
      </w:pPr>
    </w:p>
    <w:p w14:paraId="0F54DBED" w14:textId="77777777" w:rsidR="00790ED7" w:rsidRDefault="00D7094B">
      <w:pPr>
        <w:pStyle w:val="Body"/>
        <w:spacing w:line="276" w:lineRule="auto"/>
        <w:jc w:val="both"/>
        <w:rPr>
          <w:rFonts w:ascii="Arial" w:eastAsia="Arial" w:hAnsi="Arial" w:cs="Arial"/>
          <w:b/>
          <w:bCs/>
          <w:i/>
          <w:iCs/>
          <w:sz w:val="22"/>
          <w:szCs w:val="22"/>
        </w:rPr>
      </w:pPr>
      <w:r>
        <w:rPr>
          <w:rStyle w:val="Heading2Char"/>
        </w:rPr>
        <w:t>XIII.6. Alte informații prevăzute în legislația în vigoare</w:t>
      </w:r>
    </w:p>
    <w:p w14:paraId="4585BDBB" w14:textId="77777777" w:rsidR="00790ED7" w:rsidRDefault="00D7094B">
      <w:pPr>
        <w:pStyle w:val="Body"/>
        <w:spacing w:after="120" w:line="276" w:lineRule="auto"/>
        <w:jc w:val="both"/>
      </w:pPr>
      <w:r>
        <w:rPr>
          <w:rFonts w:ascii="Arial" w:eastAsia="Arial" w:hAnsi="Arial" w:cs="Arial"/>
          <w:sz w:val="22"/>
          <w:szCs w:val="22"/>
          <w:lang w:val="fr-FR"/>
        </w:rPr>
        <w:tab/>
        <w:t>Nu este cazul.</w:t>
      </w:r>
      <w:r>
        <w:rPr>
          <w:rFonts w:ascii="Arial Unicode MS" w:hAnsi="Arial Unicode MS"/>
          <w:sz w:val="20"/>
          <w:szCs w:val="20"/>
          <w:lang w:val="pt-PT"/>
        </w:rPr>
        <w:br w:type="page"/>
      </w:r>
    </w:p>
    <w:p w14:paraId="36CC9656" w14:textId="77777777" w:rsidR="00790ED7" w:rsidRDefault="00790ED7">
      <w:pPr>
        <w:pStyle w:val="Body"/>
        <w:spacing w:line="276" w:lineRule="auto"/>
        <w:jc w:val="both"/>
        <w:rPr>
          <w:rStyle w:val="Heading2Char"/>
        </w:rPr>
      </w:pPr>
    </w:p>
    <w:p w14:paraId="61B02E31" w14:textId="77777777" w:rsidR="00790ED7" w:rsidRDefault="00D7094B">
      <w:pPr>
        <w:pStyle w:val="Body"/>
        <w:spacing w:after="120" w:line="276" w:lineRule="auto"/>
        <w:jc w:val="both"/>
        <w:rPr>
          <w:rFonts w:ascii="Arial" w:eastAsia="Arial" w:hAnsi="Arial" w:cs="Arial"/>
          <w:b/>
          <w:bCs/>
          <w:i/>
          <w:iCs/>
          <w:color w:val="004829"/>
          <w:sz w:val="22"/>
          <w:szCs w:val="22"/>
          <w:u w:color="009051"/>
        </w:rPr>
      </w:pPr>
      <w:r>
        <w:rPr>
          <w:rStyle w:val="Heading1Char"/>
        </w:rPr>
        <w:t>SECŢIUNEA XIV. Legătura proiectului cu apele (informații preluate din Planurile de management bazinale actualizate)</w:t>
      </w:r>
    </w:p>
    <w:p w14:paraId="3EE8FC8C" w14:textId="77777777" w:rsidR="00790ED7" w:rsidRDefault="00D7094B">
      <w:pPr>
        <w:pStyle w:val="Body"/>
        <w:spacing w:line="276" w:lineRule="auto"/>
        <w:jc w:val="both"/>
        <w:rPr>
          <w:rFonts w:ascii="Arial" w:eastAsia="Arial" w:hAnsi="Arial" w:cs="Arial"/>
          <w:b/>
          <w:bCs/>
          <w:i/>
          <w:iCs/>
          <w:sz w:val="22"/>
          <w:szCs w:val="22"/>
        </w:rPr>
      </w:pPr>
      <w:r>
        <w:rPr>
          <w:rStyle w:val="Heading2Char"/>
        </w:rPr>
        <w:t>XIV.1. Localizarea proiectului</w:t>
      </w:r>
    </w:p>
    <w:p w14:paraId="0B2D4C2C" w14:textId="77777777" w:rsidR="00790ED7" w:rsidRDefault="00790ED7">
      <w:pPr>
        <w:pStyle w:val="Body"/>
        <w:spacing w:line="276" w:lineRule="auto"/>
        <w:jc w:val="both"/>
        <w:rPr>
          <w:rFonts w:ascii="Arial" w:eastAsia="Arial" w:hAnsi="Arial" w:cs="Arial"/>
          <w:b/>
          <w:bCs/>
          <w:i/>
          <w:iCs/>
          <w:sz w:val="20"/>
          <w:szCs w:val="20"/>
          <w:lang w:val="pt-PT"/>
        </w:rPr>
      </w:pPr>
    </w:p>
    <w:p w14:paraId="63CFE822" w14:textId="77777777" w:rsidR="00790ED7" w:rsidRDefault="00D7094B">
      <w:pPr>
        <w:pStyle w:val="ListParagraph"/>
        <w:numPr>
          <w:ilvl w:val="0"/>
          <w:numId w:val="63"/>
        </w:numPr>
        <w:spacing w:after="120" w:line="276" w:lineRule="auto"/>
        <w:jc w:val="both"/>
        <w:rPr>
          <w:rFonts w:ascii="Arial" w:hAnsi="Arial"/>
          <w:sz w:val="22"/>
          <w:szCs w:val="22"/>
        </w:rPr>
      </w:pPr>
      <w:r>
        <w:rPr>
          <w:rStyle w:val="apple-converted-space"/>
          <w:rFonts w:ascii="Arial" w:hAnsi="Arial"/>
          <w:sz w:val="22"/>
          <w:szCs w:val="22"/>
        </w:rPr>
        <w:t>bazinul hidrografic: Litoral-cursul de apă Marea Neagră</w:t>
      </w:r>
    </w:p>
    <w:p w14:paraId="3A094A60" w14:textId="77777777" w:rsidR="00790ED7" w:rsidRDefault="00D7094B">
      <w:pPr>
        <w:pStyle w:val="ListParagraph"/>
        <w:numPr>
          <w:ilvl w:val="0"/>
          <w:numId w:val="63"/>
        </w:numPr>
        <w:spacing w:after="120" w:line="276" w:lineRule="auto"/>
        <w:jc w:val="both"/>
        <w:rPr>
          <w:rFonts w:ascii="Arial" w:hAnsi="Arial"/>
          <w:sz w:val="22"/>
          <w:szCs w:val="22"/>
        </w:rPr>
      </w:pPr>
      <w:r>
        <w:rPr>
          <w:rStyle w:val="apple-converted-space"/>
          <w:rFonts w:ascii="Arial" w:hAnsi="Arial"/>
          <w:sz w:val="22"/>
          <w:szCs w:val="22"/>
        </w:rPr>
        <w:t>cod bazin hidrografic : XV-1.000.00.00.00.0</w:t>
      </w:r>
    </w:p>
    <w:p w14:paraId="11771F8B" w14:textId="77777777" w:rsidR="00790ED7" w:rsidRDefault="00D7094B">
      <w:pPr>
        <w:pStyle w:val="ListParagraph"/>
        <w:numPr>
          <w:ilvl w:val="0"/>
          <w:numId w:val="63"/>
        </w:numPr>
        <w:spacing w:after="120" w:line="276" w:lineRule="auto"/>
        <w:jc w:val="both"/>
        <w:rPr>
          <w:rFonts w:ascii="Arial" w:hAnsi="Arial"/>
          <w:sz w:val="22"/>
          <w:szCs w:val="22"/>
        </w:rPr>
      </w:pPr>
      <w:r>
        <w:rPr>
          <w:rStyle w:val="apple-converted-space"/>
          <w:rFonts w:ascii="Arial" w:hAnsi="Arial"/>
          <w:sz w:val="22"/>
          <w:szCs w:val="22"/>
        </w:rPr>
        <w:t>corpul de apă de suprafață</w:t>
      </w:r>
      <w:r>
        <w:rPr>
          <w:rStyle w:val="apple-converted-space"/>
          <w:rFonts w:ascii="Arial" w:hAnsi="Arial"/>
          <w:sz w:val="22"/>
          <w:szCs w:val="22"/>
          <w:lang w:val="de-DE"/>
        </w:rPr>
        <w:t xml:space="preserve">:Eforie Nord </w:t>
      </w:r>
      <w:r>
        <w:rPr>
          <w:rStyle w:val="apple-converted-space"/>
          <w:rFonts w:ascii="Arial" w:hAnsi="Arial"/>
          <w:sz w:val="22"/>
          <w:szCs w:val="22"/>
        </w:rPr>
        <w:t xml:space="preserve">– </w:t>
      </w:r>
      <w:r>
        <w:rPr>
          <w:rStyle w:val="apple-converted-space"/>
          <w:rFonts w:ascii="Arial" w:hAnsi="Arial"/>
          <w:sz w:val="22"/>
          <w:szCs w:val="22"/>
          <w:lang w:val="it-IT"/>
        </w:rPr>
        <w:t>Vama Veche</w:t>
      </w:r>
    </w:p>
    <w:p w14:paraId="2201C2BB" w14:textId="77777777" w:rsidR="00790ED7" w:rsidRDefault="00D7094B">
      <w:pPr>
        <w:pStyle w:val="ListParagraph"/>
        <w:numPr>
          <w:ilvl w:val="0"/>
          <w:numId w:val="63"/>
        </w:numPr>
        <w:spacing w:after="120" w:line="276" w:lineRule="auto"/>
        <w:jc w:val="both"/>
        <w:rPr>
          <w:rFonts w:ascii="Arial" w:hAnsi="Arial"/>
          <w:sz w:val="22"/>
          <w:szCs w:val="22"/>
        </w:rPr>
      </w:pPr>
      <w:r>
        <w:rPr>
          <w:rStyle w:val="apple-converted-space"/>
          <w:rFonts w:ascii="Arial" w:hAnsi="Arial"/>
          <w:sz w:val="22"/>
          <w:szCs w:val="22"/>
        </w:rPr>
        <w:t>codul corpului de apă</w:t>
      </w:r>
      <w:r>
        <w:rPr>
          <w:rStyle w:val="apple-converted-space"/>
          <w:rFonts w:ascii="Arial" w:hAnsi="Arial"/>
          <w:sz w:val="22"/>
          <w:szCs w:val="22"/>
          <w:lang w:val="en-US"/>
        </w:rPr>
        <w:t>: ROCT02_B2</w:t>
      </w:r>
    </w:p>
    <w:p w14:paraId="3898525B" w14:textId="77777777" w:rsidR="00790ED7" w:rsidRDefault="00D7094B">
      <w:pPr>
        <w:pStyle w:val="ListParagraph"/>
        <w:numPr>
          <w:ilvl w:val="0"/>
          <w:numId w:val="63"/>
        </w:numPr>
        <w:spacing w:after="120" w:line="276" w:lineRule="auto"/>
        <w:jc w:val="both"/>
        <w:rPr>
          <w:rFonts w:ascii="Arial" w:hAnsi="Arial"/>
          <w:sz w:val="22"/>
          <w:szCs w:val="22"/>
          <w:lang w:val="it-IT"/>
        </w:rPr>
      </w:pPr>
      <w:r>
        <w:rPr>
          <w:rStyle w:val="apple-converted-space"/>
          <w:rFonts w:ascii="Arial" w:hAnsi="Arial"/>
          <w:sz w:val="22"/>
          <w:szCs w:val="22"/>
          <w:lang w:val="it-IT"/>
        </w:rPr>
        <w:t>categoria: Natural</w:t>
      </w:r>
    </w:p>
    <w:p w14:paraId="469C3F68" w14:textId="77777777" w:rsidR="00790ED7" w:rsidRDefault="00D7094B">
      <w:pPr>
        <w:pStyle w:val="ListParagraph"/>
        <w:numPr>
          <w:ilvl w:val="0"/>
          <w:numId w:val="63"/>
        </w:numPr>
        <w:spacing w:after="120" w:line="276" w:lineRule="auto"/>
        <w:jc w:val="both"/>
        <w:rPr>
          <w:rFonts w:ascii="Arial" w:hAnsi="Arial"/>
          <w:sz w:val="22"/>
          <w:szCs w:val="22"/>
        </w:rPr>
      </w:pPr>
      <w:r>
        <w:rPr>
          <w:rStyle w:val="apple-converted-space"/>
          <w:rFonts w:ascii="Arial" w:hAnsi="Arial"/>
          <w:sz w:val="22"/>
          <w:szCs w:val="22"/>
        </w:rPr>
        <w:t>starea corpului de apă</w:t>
      </w:r>
      <w:r>
        <w:rPr>
          <w:rStyle w:val="apple-converted-space"/>
          <w:rFonts w:ascii="Arial" w:hAnsi="Arial"/>
          <w:sz w:val="22"/>
          <w:szCs w:val="22"/>
          <w:lang w:val="it-IT"/>
        </w:rPr>
        <w:t>: moderat</w:t>
      </w:r>
      <w:r>
        <w:rPr>
          <w:rStyle w:val="apple-converted-space"/>
          <w:rFonts w:ascii="Arial" w:hAnsi="Arial"/>
          <w:sz w:val="22"/>
          <w:szCs w:val="22"/>
        </w:rPr>
        <w:t>ă</w:t>
      </w:r>
    </w:p>
    <w:p w14:paraId="73394428" w14:textId="77777777" w:rsidR="00790ED7" w:rsidRDefault="00D7094B">
      <w:pPr>
        <w:pStyle w:val="ListParagraph"/>
        <w:numPr>
          <w:ilvl w:val="0"/>
          <w:numId w:val="63"/>
        </w:numPr>
        <w:spacing w:after="120" w:line="276" w:lineRule="auto"/>
        <w:jc w:val="both"/>
        <w:rPr>
          <w:rFonts w:ascii="Arial" w:hAnsi="Arial"/>
          <w:sz w:val="22"/>
          <w:szCs w:val="22"/>
        </w:rPr>
      </w:pPr>
      <w:r>
        <w:rPr>
          <w:rStyle w:val="apple-converted-space"/>
          <w:rFonts w:ascii="Arial" w:hAnsi="Arial"/>
          <w:sz w:val="22"/>
          <w:szCs w:val="22"/>
        </w:rPr>
        <w:t xml:space="preserve">corpul de apă </w:t>
      </w:r>
      <w:r>
        <w:rPr>
          <w:rStyle w:val="apple-converted-space"/>
          <w:rFonts w:ascii="Arial" w:hAnsi="Arial"/>
          <w:sz w:val="22"/>
          <w:szCs w:val="22"/>
          <w:lang w:val="de-DE"/>
        </w:rPr>
        <w:t>subteran - RODL04-Cobadin-Mangalia</w:t>
      </w:r>
    </w:p>
    <w:p w14:paraId="76F8A864" w14:textId="77777777" w:rsidR="00790ED7" w:rsidRDefault="00790ED7">
      <w:pPr>
        <w:pStyle w:val="Body"/>
        <w:spacing w:after="120" w:line="276" w:lineRule="auto"/>
        <w:jc w:val="both"/>
        <w:rPr>
          <w:rFonts w:ascii="Arial" w:eastAsia="Arial" w:hAnsi="Arial" w:cs="Arial"/>
        </w:rPr>
      </w:pPr>
    </w:p>
    <w:p w14:paraId="3C60F9E4" w14:textId="77777777" w:rsidR="00790ED7" w:rsidRDefault="00D7094B">
      <w:pPr>
        <w:pStyle w:val="Body"/>
        <w:spacing w:line="276" w:lineRule="auto"/>
        <w:jc w:val="both"/>
        <w:rPr>
          <w:rFonts w:ascii="Arial" w:eastAsia="Arial" w:hAnsi="Arial" w:cs="Arial"/>
          <w:b/>
          <w:bCs/>
          <w:i/>
          <w:iCs/>
          <w:sz w:val="22"/>
          <w:szCs w:val="22"/>
        </w:rPr>
      </w:pPr>
      <w:r>
        <w:rPr>
          <w:rStyle w:val="Heading2Char"/>
        </w:rPr>
        <w:t>XIV.2. Indicarea stării ecologice/potențialului ecologic și starea chimică a corpului de apă de suprafață; pentru corpul de apă subteran se vor indica starea cantitativă și starea chimică a corpului de apă</w:t>
      </w:r>
    </w:p>
    <w:p w14:paraId="6F5F7984" w14:textId="77777777" w:rsidR="00790ED7" w:rsidRDefault="00790ED7">
      <w:pPr>
        <w:pStyle w:val="Body"/>
        <w:spacing w:after="120" w:line="276" w:lineRule="auto"/>
        <w:jc w:val="both"/>
        <w:rPr>
          <w:rFonts w:ascii="Arial" w:eastAsia="Arial" w:hAnsi="Arial" w:cs="Arial"/>
        </w:rPr>
      </w:pPr>
    </w:p>
    <w:p w14:paraId="3CC5A70D" w14:textId="77777777" w:rsidR="00790ED7" w:rsidRDefault="00D7094B">
      <w:pPr>
        <w:pStyle w:val="Body"/>
        <w:spacing w:after="120" w:line="276" w:lineRule="auto"/>
        <w:jc w:val="both"/>
        <w:rPr>
          <w:rFonts w:ascii="Arial" w:eastAsia="Arial" w:hAnsi="Arial" w:cs="Arial"/>
          <w:b/>
          <w:bCs/>
          <w:sz w:val="22"/>
          <w:szCs w:val="22"/>
        </w:rPr>
      </w:pPr>
      <w:r>
        <w:rPr>
          <w:rFonts w:ascii="Arial" w:hAnsi="Arial"/>
          <w:b/>
          <w:bCs/>
          <w:sz w:val="22"/>
          <w:szCs w:val="22"/>
        </w:rPr>
        <w:t>a. Corpul de ap</w:t>
      </w:r>
      <w:r>
        <w:rPr>
          <w:rFonts w:ascii="Arial" w:hAnsi="Arial"/>
          <w:b/>
          <w:bCs/>
          <w:sz w:val="22"/>
          <w:szCs w:val="22"/>
          <w:lang w:val="en-US"/>
        </w:rPr>
        <w:t>ă</w:t>
      </w:r>
      <w:r>
        <w:rPr>
          <w:rFonts w:ascii="Arial" w:hAnsi="Arial"/>
          <w:b/>
          <w:bCs/>
          <w:sz w:val="22"/>
          <w:szCs w:val="22"/>
        </w:rPr>
        <w:t xml:space="preserve"> de suprafa</w:t>
      </w:r>
      <w:r>
        <w:rPr>
          <w:rFonts w:ascii="Arial" w:hAnsi="Arial"/>
          <w:b/>
          <w:bCs/>
          <w:sz w:val="22"/>
          <w:szCs w:val="22"/>
          <w:lang w:val="en-US"/>
        </w:rPr>
        <w:t>ță</w:t>
      </w:r>
      <w:r>
        <w:rPr>
          <w:rFonts w:ascii="Arial" w:hAnsi="Arial"/>
          <w:b/>
          <w:bCs/>
          <w:sz w:val="22"/>
          <w:szCs w:val="22"/>
          <w:lang w:val="da-DK"/>
        </w:rPr>
        <w:t>: Eforie Nord</w:t>
      </w:r>
      <w:r>
        <w:rPr>
          <w:rFonts w:ascii="Arial" w:hAnsi="Arial"/>
          <w:b/>
          <w:bCs/>
          <w:sz w:val="22"/>
          <w:szCs w:val="22"/>
          <w:lang w:val="en-US"/>
        </w:rPr>
        <w:t xml:space="preserve"> – </w:t>
      </w:r>
      <w:r>
        <w:rPr>
          <w:rFonts w:ascii="Arial" w:hAnsi="Arial"/>
          <w:b/>
          <w:bCs/>
          <w:sz w:val="22"/>
          <w:szCs w:val="22"/>
          <w:lang w:val="it-IT"/>
        </w:rPr>
        <w:t>Vama Veche</w:t>
      </w:r>
    </w:p>
    <w:p w14:paraId="05A67F5C"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r>
      <w:r>
        <w:rPr>
          <w:rFonts w:ascii="Arial" w:hAnsi="Arial"/>
          <w:sz w:val="22"/>
          <w:szCs w:val="22"/>
          <w:lang w:val="en-US"/>
        </w:rPr>
        <w:t>“</w:t>
      </w:r>
      <w:r>
        <w:rPr>
          <w:rFonts w:ascii="Arial" w:hAnsi="Arial"/>
          <w:sz w:val="22"/>
          <w:szCs w:val="22"/>
        </w:rPr>
        <w:t>Starea chimic</w:t>
      </w:r>
      <w:r>
        <w:rPr>
          <w:rFonts w:ascii="Arial" w:hAnsi="Arial"/>
          <w:sz w:val="22"/>
          <w:szCs w:val="22"/>
          <w:lang w:val="en-US"/>
        </w:rPr>
        <w:t>ă</w:t>
      </w:r>
      <w:r>
        <w:rPr>
          <w:rFonts w:ascii="Arial" w:hAnsi="Arial"/>
          <w:sz w:val="22"/>
          <w:szCs w:val="22"/>
        </w:rPr>
        <w:t xml:space="preserve"> bun</w:t>
      </w:r>
      <w:r>
        <w:rPr>
          <w:rFonts w:ascii="Arial" w:hAnsi="Arial"/>
          <w:sz w:val="22"/>
          <w:szCs w:val="22"/>
          <w:lang w:val="en-US"/>
        </w:rPr>
        <w:t>ă</w:t>
      </w:r>
      <w:r>
        <w:rPr>
          <w:rFonts w:ascii="Arial" w:hAnsi="Arial"/>
          <w:sz w:val="22"/>
          <w:szCs w:val="22"/>
        </w:rPr>
        <w:t xml:space="preserve"> a apelor de suprafa</w:t>
      </w:r>
      <w:r>
        <w:rPr>
          <w:rFonts w:ascii="Arial" w:hAnsi="Arial"/>
          <w:sz w:val="22"/>
          <w:szCs w:val="22"/>
          <w:lang w:val="en-US"/>
        </w:rPr>
        <w:t xml:space="preserve">ță” </w:t>
      </w:r>
      <w:r>
        <w:rPr>
          <w:rFonts w:ascii="Arial" w:hAnsi="Arial"/>
          <w:sz w:val="22"/>
          <w:szCs w:val="22"/>
        </w:rPr>
        <w:t>reprezint</w:t>
      </w:r>
      <w:r>
        <w:rPr>
          <w:rFonts w:ascii="Arial" w:hAnsi="Arial"/>
          <w:sz w:val="22"/>
          <w:szCs w:val="22"/>
          <w:lang w:val="en-US"/>
        </w:rPr>
        <w:t>ă</w:t>
      </w:r>
      <w:r>
        <w:rPr>
          <w:rFonts w:ascii="Arial" w:hAnsi="Arial"/>
          <w:sz w:val="22"/>
          <w:szCs w:val="22"/>
        </w:rPr>
        <w:t xml:space="preserve"> starea chimic</w:t>
      </w:r>
      <w:r>
        <w:rPr>
          <w:rFonts w:ascii="Arial" w:hAnsi="Arial"/>
          <w:sz w:val="22"/>
          <w:szCs w:val="22"/>
          <w:lang w:val="en-US"/>
        </w:rPr>
        <w:t>ă</w:t>
      </w:r>
      <w:r>
        <w:rPr>
          <w:rFonts w:ascii="Arial" w:hAnsi="Arial"/>
          <w:sz w:val="22"/>
          <w:szCs w:val="22"/>
        </w:rPr>
        <w:t xml:space="preserve"> cerut</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rPr>
        <w:t>n scopul atingerii obiectivelor de mediu pentru apele de suprafa</w:t>
      </w:r>
      <w:r>
        <w:rPr>
          <w:rFonts w:ascii="Arial" w:hAnsi="Arial"/>
          <w:sz w:val="22"/>
          <w:szCs w:val="22"/>
          <w:lang w:val="en-US"/>
        </w:rPr>
        <w:t>ță</w:t>
      </w:r>
      <w:r>
        <w:rPr>
          <w:rFonts w:ascii="Arial" w:hAnsi="Arial"/>
          <w:sz w:val="22"/>
          <w:szCs w:val="22"/>
          <w:lang w:val="it-IT"/>
        </w:rPr>
        <w:t xml:space="preserve"> prev</w:t>
      </w:r>
      <w:r>
        <w:rPr>
          <w:rFonts w:ascii="Arial" w:hAnsi="Arial"/>
          <w:sz w:val="22"/>
          <w:szCs w:val="22"/>
          <w:lang w:val="en-US"/>
        </w:rPr>
        <w:t>ă</w:t>
      </w:r>
      <w:r>
        <w:rPr>
          <w:rFonts w:ascii="Arial" w:hAnsi="Arial"/>
          <w:sz w:val="22"/>
          <w:szCs w:val="22"/>
        </w:rPr>
        <w:t xml:space="preserve">zute </w:t>
      </w:r>
      <w:r>
        <w:rPr>
          <w:rFonts w:ascii="Arial" w:hAnsi="Arial"/>
          <w:sz w:val="22"/>
          <w:szCs w:val="22"/>
          <w:lang w:val="en-US"/>
        </w:rPr>
        <w:t>î</w:t>
      </w:r>
      <w:r>
        <w:rPr>
          <w:rFonts w:ascii="Arial" w:hAnsi="Arial"/>
          <w:sz w:val="22"/>
          <w:szCs w:val="22"/>
        </w:rPr>
        <w:t xml:space="preserve">n articolul 4(1)(a) din DCA, acesta </w:t>
      </w:r>
      <w:r>
        <w:rPr>
          <w:rFonts w:ascii="Arial" w:hAnsi="Arial"/>
          <w:sz w:val="22"/>
          <w:szCs w:val="22"/>
          <w:lang w:val="en-US"/>
        </w:rPr>
        <w:t>î</w:t>
      </w:r>
      <w:r>
        <w:rPr>
          <w:rFonts w:ascii="Arial" w:hAnsi="Arial"/>
          <w:sz w:val="22"/>
          <w:szCs w:val="22"/>
        </w:rPr>
        <w:t>nsemn</w:t>
      </w:r>
      <w:r>
        <w:rPr>
          <w:rFonts w:ascii="Arial" w:hAnsi="Arial"/>
          <w:sz w:val="22"/>
          <w:szCs w:val="22"/>
          <w:lang w:val="en-US"/>
        </w:rPr>
        <w:t>â</w:t>
      </w:r>
      <w:r>
        <w:rPr>
          <w:rFonts w:ascii="Arial" w:hAnsi="Arial"/>
          <w:sz w:val="22"/>
          <w:szCs w:val="22"/>
        </w:rPr>
        <w:t>nd starea chimic</w:t>
      </w:r>
      <w:r>
        <w:rPr>
          <w:rFonts w:ascii="Arial" w:hAnsi="Arial"/>
          <w:sz w:val="22"/>
          <w:szCs w:val="22"/>
          <w:lang w:val="en-US"/>
        </w:rPr>
        <w:t>ă</w:t>
      </w:r>
      <w:r>
        <w:rPr>
          <w:rFonts w:ascii="Arial" w:hAnsi="Arial"/>
          <w:sz w:val="22"/>
          <w:szCs w:val="22"/>
          <w:lang w:val="pt-PT"/>
        </w:rPr>
        <w:t xml:space="preserve"> atins</w:t>
      </w:r>
      <w:r>
        <w:rPr>
          <w:rFonts w:ascii="Arial" w:hAnsi="Arial"/>
          <w:sz w:val="22"/>
          <w:szCs w:val="22"/>
          <w:lang w:val="en-US"/>
        </w:rPr>
        <w:t>ă</w:t>
      </w:r>
      <w:r>
        <w:rPr>
          <w:rFonts w:ascii="Arial" w:hAnsi="Arial"/>
          <w:sz w:val="22"/>
          <w:szCs w:val="22"/>
        </w:rPr>
        <w:t xml:space="preserve"> de un corp de ap</w:t>
      </w:r>
      <w:r>
        <w:rPr>
          <w:rFonts w:ascii="Arial" w:hAnsi="Arial"/>
          <w:sz w:val="22"/>
          <w:szCs w:val="22"/>
          <w:lang w:val="en-US"/>
        </w:rPr>
        <w:t>ă</w:t>
      </w:r>
      <w:r>
        <w:rPr>
          <w:rFonts w:ascii="Arial" w:hAnsi="Arial"/>
          <w:sz w:val="22"/>
          <w:szCs w:val="22"/>
        </w:rPr>
        <w:t xml:space="preserve"> de suprafa</w:t>
      </w:r>
      <w:r>
        <w:rPr>
          <w:rFonts w:ascii="Arial" w:hAnsi="Arial"/>
          <w:sz w:val="22"/>
          <w:szCs w:val="22"/>
          <w:lang w:val="en-US"/>
        </w:rPr>
        <w:t>ță</w:t>
      </w:r>
      <w:r>
        <w:rPr>
          <w:rFonts w:ascii="Arial" w:hAnsi="Arial"/>
          <w:sz w:val="22"/>
          <w:szCs w:val="22"/>
        </w:rPr>
        <w:t xml:space="preserve"> </w:t>
      </w:r>
      <w:r>
        <w:rPr>
          <w:rFonts w:ascii="Arial" w:hAnsi="Arial"/>
          <w:sz w:val="22"/>
          <w:szCs w:val="22"/>
          <w:lang w:val="en-US"/>
        </w:rPr>
        <w:t>î</w:t>
      </w:r>
      <w:r>
        <w:rPr>
          <w:rFonts w:ascii="Arial" w:hAnsi="Arial"/>
          <w:sz w:val="22"/>
          <w:szCs w:val="22"/>
        </w:rPr>
        <w:t>n care nivelul concentra</w:t>
      </w:r>
      <w:r>
        <w:rPr>
          <w:rFonts w:ascii="Arial" w:hAnsi="Arial"/>
          <w:sz w:val="22"/>
          <w:szCs w:val="22"/>
          <w:lang w:val="en-US"/>
        </w:rPr>
        <w:t>ţ</w:t>
      </w:r>
      <w:r>
        <w:rPr>
          <w:rFonts w:ascii="Arial" w:hAnsi="Arial"/>
          <w:sz w:val="22"/>
          <w:szCs w:val="22"/>
        </w:rPr>
        <w:t>iilor de poluan</w:t>
      </w:r>
      <w:r>
        <w:rPr>
          <w:rFonts w:ascii="Arial" w:hAnsi="Arial"/>
          <w:sz w:val="22"/>
          <w:szCs w:val="22"/>
          <w:lang w:val="en-US"/>
        </w:rPr>
        <w:t>ţ</w:t>
      </w:r>
      <w:r>
        <w:rPr>
          <w:rFonts w:ascii="Arial" w:hAnsi="Arial"/>
          <w:sz w:val="22"/>
          <w:szCs w:val="22"/>
        </w:rPr>
        <w:t>i nu dep</w:t>
      </w:r>
      <w:r>
        <w:rPr>
          <w:rFonts w:ascii="Arial" w:hAnsi="Arial"/>
          <w:sz w:val="22"/>
          <w:szCs w:val="22"/>
          <w:lang w:val="en-US"/>
        </w:rPr>
        <w:t>ăş</w:t>
      </w:r>
      <w:r>
        <w:rPr>
          <w:rFonts w:ascii="Arial" w:hAnsi="Arial"/>
          <w:sz w:val="22"/>
          <w:szCs w:val="22"/>
        </w:rPr>
        <w:t>e</w:t>
      </w:r>
      <w:r>
        <w:rPr>
          <w:rFonts w:ascii="Arial" w:hAnsi="Arial"/>
          <w:sz w:val="22"/>
          <w:szCs w:val="22"/>
          <w:lang w:val="en-US"/>
        </w:rPr>
        <w:t>ș</w:t>
      </w:r>
      <w:r>
        <w:rPr>
          <w:rFonts w:ascii="Arial" w:hAnsi="Arial"/>
          <w:sz w:val="22"/>
          <w:szCs w:val="22"/>
        </w:rPr>
        <w:t xml:space="preserve">te valoarea standardelor de calitate a mediului (SCM), stabilite </w:t>
      </w:r>
      <w:r>
        <w:rPr>
          <w:rFonts w:ascii="Arial" w:hAnsi="Arial"/>
          <w:sz w:val="22"/>
          <w:szCs w:val="22"/>
          <w:lang w:val="en-US"/>
        </w:rPr>
        <w:t>î</w:t>
      </w:r>
      <w:r>
        <w:rPr>
          <w:rFonts w:ascii="Arial" w:hAnsi="Arial"/>
          <w:sz w:val="22"/>
          <w:szCs w:val="22"/>
          <w:lang w:val="pt-PT"/>
        </w:rPr>
        <w:t xml:space="preserve">n anexa IX </w:t>
      </w:r>
      <w:r>
        <w:rPr>
          <w:rFonts w:ascii="Arial" w:hAnsi="Arial"/>
          <w:sz w:val="22"/>
          <w:szCs w:val="22"/>
          <w:lang w:val="en-US"/>
        </w:rPr>
        <w:t>ş</w:t>
      </w:r>
      <w:r>
        <w:rPr>
          <w:rFonts w:ascii="Arial" w:hAnsi="Arial"/>
          <w:sz w:val="22"/>
          <w:szCs w:val="22"/>
        </w:rPr>
        <w:t xml:space="preserve">i sub Art. 16(7) ale DCA, precum </w:t>
      </w:r>
      <w:r>
        <w:rPr>
          <w:rFonts w:ascii="Arial" w:hAnsi="Arial"/>
          <w:sz w:val="22"/>
          <w:szCs w:val="22"/>
          <w:lang w:val="en-US"/>
        </w:rPr>
        <w:t>ş</w:t>
      </w:r>
      <w:r>
        <w:rPr>
          <w:rFonts w:ascii="Arial" w:hAnsi="Arial"/>
          <w:sz w:val="22"/>
          <w:szCs w:val="22"/>
        </w:rPr>
        <w:t xml:space="preserve">i </w:t>
      </w:r>
      <w:r>
        <w:rPr>
          <w:rFonts w:ascii="Arial" w:hAnsi="Arial"/>
          <w:sz w:val="22"/>
          <w:szCs w:val="22"/>
          <w:lang w:val="en-US"/>
        </w:rPr>
        <w:t>î</w:t>
      </w:r>
      <w:r>
        <w:rPr>
          <w:rFonts w:ascii="Arial" w:hAnsi="Arial"/>
          <w:sz w:val="22"/>
          <w:szCs w:val="22"/>
        </w:rPr>
        <w:t>n cadrul altor acte legislative Comunitare ce stabilesc astfel de standarde la nivelul Comunit</w:t>
      </w:r>
      <w:r>
        <w:rPr>
          <w:rFonts w:ascii="Arial" w:hAnsi="Arial"/>
          <w:sz w:val="22"/>
          <w:szCs w:val="22"/>
          <w:lang w:val="en-US"/>
        </w:rPr>
        <w:t>ăț</w:t>
      </w:r>
      <w:r>
        <w:rPr>
          <w:rFonts w:ascii="Arial" w:hAnsi="Arial"/>
          <w:sz w:val="22"/>
          <w:szCs w:val="22"/>
        </w:rPr>
        <w:t>ii. Standardele de calitate pentru mediu (SCM) sunt definite drept concentra</w:t>
      </w:r>
      <w:r>
        <w:rPr>
          <w:rFonts w:ascii="Arial" w:hAnsi="Arial"/>
          <w:sz w:val="22"/>
          <w:szCs w:val="22"/>
          <w:lang w:val="en-US"/>
        </w:rPr>
        <w:t>ţ</w:t>
      </w:r>
      <w:r>
        <w:rPr>
          <w:rFonts w:ascii="Arial" w:hAnsi="Arial"/>
          <w:sz w:val="22"/>
          <w:szCs w:val="22"/>
        </w:rPr>
        <w:t>iile de poluan</w:t>
      </w:r>
      <w:r>
        <w:rPr>
          <w:rFonts w:ascii="Arial" w:hAnsi="Arial"/>
          <w:sz w:val="22"/>
          <w:szCs w:val="22"/>
          <w:lang w:val="en-US"/>
        </w:rPr>
        <w:t>ţ</w:t>
      </w:r>
      <w:r>
        <w:rPr>
          <w:rFonts w:ascii="Arial" w:hAnsi="Arial"/>
          <w:sz w:val="22"/>
          <w:szCs w:val="22"/>
        </w:rPr>
        <w:t>i sau grupe de poluan</w:t>
      </w:r>
      <w:r>
        <w:rPr>
          <w:rFonts w:ascii="Arial" w:hAnsi="Arial"/>
          <w:sz w:val="22"/>
          <w:szCs w:val="22"/>
          <w:lang w:val="en-US"/>
        </w:rPr>
        <w:t>ț</w:t>
      </w:r>
      <w:r>
        <w:rPr>
          <w:rFonts w:ascii="Arial" w:hAnsi="Arial"/>
          <w:sz w:val="22"/>
          <w:szCs w:val="22"/>
        </w:rPr>
        <w:t>i din ap</w:t>
      </w:r>
      <w:r>
        <w:rPr>
          <w:rFonts w:ascii="Arial" w:hAnsi="Arial"/>
          <w:sz w:val="22"/>
          <w:szCs w:val="22"/>
          <w:lang w:val="en-US"/>
        </w:rPr>
        <w:t>ă</w:t>
      </w:r>
      <w:r>
        <w:rPr>
          <w:rFonts w:ascii="Arial" w:hAnsi="Arial"/>
          <w:sz w:val="22"/>
          <w:szCs w:val="22"/>
        </w:rPr>
        <w:t>, sediment sau biot</w:t>
      </w:r>
      <w:r>
        <w:rPr>
          <w:rFonts w:ascii="Arial" w:hAnsi="Arial"/>
          <w:sz w:val="22"/>
          <w:szCs w:val="22"/>
          <w:lang w:val="en-US"/>
        </w:rPr>
        <w:t>ă</w:t>
      </w:r>
      <w:r>
        <w:rPr>
          <w:rFonts w:ascii="Arial" w:hAnsi="Arial"/>
          <w:sz w:val="22"/>
          <w:szCs w:val="22"/>
        </w:rPr>
        <w:t>, care nu trebuie dep</w:t>
      </w:r>
      <w:r>
        <w:rPr>
          <w:rFonts w:ascii="Arial" w:hAnsi="Arial"/>
          <w:sz w:val="22"/>
          <w:szCs w:val="22"/>
          <w:lang w:val="en-US"/>
        </w:rPr>
        <w:t>ăş</w:t>
      </w:r>
      <w:r>
        <w:rPr>
          <w:rFonts w:ascii="Arial" w:hAnsi="Arial"/>
          <w:sz w:val="22"/>
          <w:szCs w:val="22"/>
        </w:rPr>
        <w:t xml:space="preserve">ite </w:t>
      </w:r>
      <w:r>
        <w:rPr>
          <w:rFonts w:ascii="Arial" w:hAnsi="Arial"/>
          <w:sz w:val="22"/>
          <w:szCs w:val="22"/>
          <w:lang w:val="en-US"/>
        </w:rPr>
        <w:t>î</w:t>
      </w:r>
      <w:r>
        <w:rPr>
          <w:rFonts w:ascii="Arial" w:hAnsi="Arial"/>
          <w:sz w:val="22"/>
          <w:szCs w:val="22"/>
        </w:rPr>
        <w:t>n vederea asigur</w:t>
      </w:r>
      <w:r>
        <w:rPr>
          <w:rFonts w:ascii="Arial" w:hAnsi="Arial"/>
          <w:sz w:val="22"/>
          <w:szCs w:val="22"/>
          <w:lang w:val="en-US"/>
        </w:rPr>
        <w:t>ă</w:t>
      </w:r>
      <w:r>
        <w:rPr>
          <w:rFonts w:ascii="Arial" w:hAnsi="Arial"/>
          <w:sz w:val="22"/>
          <w:szCs w:val="22"/>
        </w:rPr>
        <w:t>rii protec</w:t>
      </w:r>
      <w:r>
        <w:rPr>
          <w:rFonts w:ascii="Arial" w:hAnsi="Arial"/>
          <w:sz w:val="22"/>
          <w:szCs w:val="22"/>
          <w:lang w:val="en-US"/>
        </w:rPr>
        <w:t>ţ</w:t>
      </w:r>
      <w:r>
        <w:rPr>
          <w:rFonts w:ascii="Arial" w:hAnsi="Arial"/>
          <w:sz w:val="22"/>
          <w:szCs w:val="22"/>
        </w:rPr>
        <w:t>iei s</w:t>
      </w:r>
      <w:r>
        <w:rPr>
          <w:rFonts w:ascii="Arial" w:hAnsi="Arial"/>
          <w:sz w:val="22"/>
          <w:szCs w:val="22"/>
          <w:lang w:val="en-US"/>
        </w:rPr>
        <w:t>ă</w:t>
      </w:r>
      <w:r>
        <w:rPr>
          <w:rFonts w:ascii="Arial" w:hAnsi="Arial"/>
          <w:sz w:val="22"/>
          <w:szCs w:val="22"/>
        </w:rPr>
        <w:t>n</w:t>
      </w:r>
      <w:r>
        <w:rPr>
          <w:rFonts w:ascii="Arial" w:hAnsi="Arial"/>
          <w:sz w:val="22"/>
          <w:szCs w:val="22"/>
          <w:lang w:val="en-US"/>
        </w:rPr>
        <w:t>ă</w:t>
      </w:r>
      <w:r>
        <w:rPr>
          <w:rFonts w:ascii="Arial" w:hAnsi="Arial"/>
          <w:sz w:val="22"/>
          <w:szCs w:val="22"/>
        </w:rPr>
        <w:t>t</w:t>
      </w:r>
      <w:r>
        <w:rPr>
          <w:rFonts w:ascii="Arial" w:hAnsi="Arial"/>
          <w:sz w:val="22"/>
          <w:szCs w:val="22"/>
          <w:lang w:val="en-US"/>
        </w:rPr>
        <w:t>ăț</w:t>
      </w:r>
      <w:r>
        <w:rPr>
          <w:rFonts w:ascii="Arial" w:hAnsi="Arial"/>
          <w:sz w:val="22"/>
          <w:szCs w:val="22"/>
        </w:rPr>
        <w:t xml:space="preserve">ii umane </w:t>
      </w:r>
      <w:r>
        <w:rPr>
          <w:rFonts w:ascii="Arial" w:hAnsi="Arial"/>
          <w:sz w:val="22"/>
          <w:szCs w:val="22"/>
          <w:lang w:val="en-US"/>
        </w:rPr>
        <w:t>ş</w:t>
      </w:r>
      <w:r>
        <w:rPr>
          <w:rFonts w:ascii="Arial" w:hAnsi="Arial"/>
          <w:sz w:val="22"/>
          <w:szCs w:val="22"/>
        </w:rPr>
        <w:t xml:space="preserve">i a mediului acvatic. Mai mult, potrivit articolului 2(1) al DCA, apele teritoriale trebuie incluse </w:t>
      </w:r>
      <w:r>
        <w:rPr>
          <w:rFonts w:ascii="Arial" w:hAnsi="Arial"/>
          <w:sz w:val="22"/>
          <w:szCs w:val="22"/>
          <w:lang w:val="en-US"/>
        </w:rPr>
        <w:t>î</w:t>
      </w:r>
      <w:r>
        <w:rPr>
          <w:rFonts w:ascii="Arial" w:hAnsi="Arial"/>
          <w:sz w:val="22"/>
          <w:szCs w:val="22"/>
        </w:rPr>
        <w:t xml:space="preserve">n evaluarea </w:t>
      </w:r>
      <w:r>
        <w:rPr>
          <w:rFonts w:ascii="Arial" w:hAnsi="Arial"/>
          <w:sz w:val="22"/>
          <w:szCs w:val="22"/>
          <w:lang w:val="en-US"/>
        </w:rPr>
        <w:t>ș</w:t>
      </w:r>
      <w:r>
        <w:rPr>
          <w:rFonts w:ascii="Arial" w:hAnsi="Arial"/>
          <w:sz w:val="22"/>
          <w:szCs w:val="22"/>
        </w:rPr>
        <w:t>i raportarea st</w:t>
      </w:r>
      <w:r>
        <w:rPr>
          <w:rFonts w:ascii="Arial" w:hAnsi="Arial"/>
          <w:sz w:val="22"/>
          <w:szCs w:val="22"/>
          <w:lang w:val="en-US"/>
        </w:rPr>
        <w:t>ă</w:t>
      </w:r>
      <w:r>
        <w:rPr>
          <w:rFonts w:ascii="Arial" w:hAnsi="Arial"/>
          <w:sz w:val="22"/>
          <w:szCs w:val="22"/>
        </w:rPr>
        <w:t>rii chimice pe l</w:t>
      </w:r>
      <w:r>
        <w:rPr>
          <w:rFonts w:ascii="Arial" w:hAnsi="Arial"/>
          <w:sz w:val="22"/>
          <w:szCs w:val="22"/>
          <w:lang w:val="en-US"/>
        </w:rPr>
        <w:t>â</w:t>
      </w:r>
      <w:r>
        <w:rPr>
          <w:rFonts w:ascii="Arial" w:hAnsi="Arial"/>
          <w:sz w:val="22"/>
          <w:szCs w:val="22"/>
        </w:rPr>
        <w:t>ng</w:t>
      </w:r>
      <w:r>
        <w:rPr>
          <w:rFonts w:ascii="Arial" w:hAnsi="Arial"/>
          <w:sz w:val="22"/>
          <w:szCs w:val="22"/>
          <w:lang w:val="en-US"/>
        </w:rPr>
        <w:t>ă</w:t>
      </w:r>
      <w:r>
        <w:rPr>
          <w:rFonts w:ascii="Arial" w:hAnsi="Arial"/>
          <w:sz w:val="22"/>
          <w:szCs w:val="22"/>
        </w:rPr>
        <w:t xml:space="preserve"> celelalte categorii de ap</w:t>
      </w:r>
      <w:r>
        <w:rPr>
          <w:rFonts w:ascii="Arial" w:hAnsi="Arial"/>
          <w:sz w:val="22"/>
          <w:szCs w:val="22"/>
          <w:lang w:val="en-US"/>
        </w:rPr>
        <w:t>ă</w:t>
      </w:r>
      <w:r>
        <w:rPr>
          <w:rFonts w:ascii="Arial" w:hAnsi="Arial"/>
          <w:sz w:val="22"/>
          <w:szCs w:val="22"/>
        </w:rPr>
        <w:t xml:space="preserve"> de suprafa</w:t>
      </w:r>
      <w:r>
        <w:rPr>
          <w:rFonts w:ascii="Arial" w:hAnsi="Arial"/>
          <w:sz w:val="22"/>
          <w:szCs w:val="22"/>
          <w:lang w:val="en-US"/>
        </w:rPr>
        <w:t>ță</w:t>
      </w:r>
      <w:r>
        <w:rPr>
          <w:rFonts w:ascii="Arial" w:hAnsi="Arial"/>
          <w:sz w:val="22"/>
          <w:szCs w:val="22"/>
        </w:rPr>
        <w:t xml:space="preserve"> (r</w:t>
      </w:r>
      <w:r>
        <w:rPr>
          <w:rFonts w:ascii="Arial" w:hAnsi="Arial"/>
          <w:sz w:val="22"/>
          <w:szCs w:val="22"/>
          <w:lang w:val="en-US"/>
        </w:rPr>
        <w:t>â</w:t>
      </w:r>
      <w:r>
        <w:rPr>
          <w:rFonts w:ascii="Arial" w:hAnsi="Arial"/>
          <w:sz w:val="22"/>
          <w:szCs w:val="22"/>
        </w:rPr>
        <w:t xml:space="preserve">uri, lacuri, ape costiere </w:t>
      </w:r>
      <w:r>
        <w:rPr>
          <w:rFonts w:ascii="Arial" w:hAnsi="Arial"/>
          <w:sz w:val="22"/>
          <w:szCs w:val="22"/>
          <w:lang w:val="en-US"/>
        </w:rPr>
        <w:t>ș</w:t>
      </w:r>
      <w:r>
        <w:rPr>
          <w:rFonts w:ascii="Arial" w:hAnsi="Arial"/>
          <w:sz w:val="22"/>
          <w:szCs w:val="22"/>
        </w:rPr>
        <w:t>i tranzitorii).</w:t>
      </w:r>
    </w:p>
    <w:p w14:paraId="5F709388"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Analizele efectuate pentru apele costiere puternic modificate indic</w:t>
      </w:r>
      <w:r>
        <w:rPr>
          <w:rFonts w:ascii="Arial" w:hAnsi="Arial"/>
          <w:sz w:val="22"/>
          <w:szCs w:val="22"/>
          <w:lang w:val="en-US"/>
        </w:rPr>
        <w:t>ă</w:t>
      </w:r>
      <w:r>
        <w:rPr>
          <w:rFonts w:ascii="Arial" w:hAnsi="Arial"/>
          <w:sz w:val="22"/>
          <w:szCs w:val="22"/>
        </w:rPr>
        <w:t xml:space="preserve"> faptul c</w:t>
      </w:r>
      <w:r>
        <w:rPr>
          <w:rFonts w:ascii="Arial" w:hAnsi="Arial"/>
          <w:sz w:val="22"/>
          <w:szCs w:val="22"/>
          <w:lang w:val="en-US"/>
        </w:rPr>
        <w:t>ă</w:t>
      </w:r>
      <w:r>
        <w:rPr>
          <w:rFonts w:ascii="Arial" w:hAnsi="Arial"/>
          <w:sz w:val="22"/>
          <w:szCs w:val="22"/>
        </w:rPr>
        <w:t xml:space="preserve"> se atinge starea chimica bun</w:t>
      </w:r>
      <w:r>
        <w:rPr>
          <w:rFonts w:ascii="Arial" w:hAnsi="Arial"/>
          <w:sz w:val="22"/>
          <w:szCs w:val="22"/>
          <w:lang w:val="en-US"/>
        </w:rPr>
        <w:t>ă</w:t>
      </w:r>
      <w:r>
        <w:rPr>
          <w:rFonts w:ascii="Arial" w:hAnsi="Arial"/>
          <w:sz w:val="22"/>
          <w:szCs w:val="22"/>
        </w:rPr>
        <w:t xml:space="preserve"> pentru corpul de ap</w:t>
      </w:r>
      <w:r>
        <w:rPr>
          <w:rFonts w:ascii="Arial" w:hAnsi="Arial"/>
          <w:sz w:val="22"/>
          <w:szCs w:val="22"/>
          <w:lang w:val="en-US"/>
        </w:rPr>
        <w:t>ă</w:t>
      </w:r>
      <w:r>
        <w:rPr>
          <w:rFonts w:ascii="Arial" w:hAnsi="Arial"/>
          <w:sz w:val="22"/>
          <w:szCs w:val="22"/>
          <w:lang w:val="da-DK"/>
        </w:rPr>
        <w:t xml:space="preserve"> Eforie Nord</w:t>
      </w:r>
      <w:r>
        <w:rPr>
          <w:rFonts w:ascii="Arial" w:hAnsi="Arial"/>
          <w:sz w:val="22"/>
          <w:szCs w:val="22"/>
          <w:lang w:val="en-US"/>
        </w:rPr>
        <w:t xml:space="preserve"> – </w:t>
      </w:r>
      <w:r>
        <w:rPr>
          <w:rFonts w:ascii="Arial" w:hAnsi="Arial"/>
          <w:sz w:val="22"/>
          <w:szCs w:val="22"/>
          <w:lang w:val="it-IT"/>
        </w:rPr>
        <w:t>Vama Veche</w:t>
      </w:r>
    </w:p>
    <w:p w14:paraId="7CD8C190" w14:textId="77777777" w:rsidR="00790ED7" w:rsidRDefault="00790ED7">
      <w:pPr>
        <w:pStyle w:val="Body"/>
        <w:spacing w:after="120" w:line="276" w:lineRule="auto"/>
        <w:jc w:val="both"/>
        <w:rPr>
          <w:rFonts w:ascii="Arial" w:eastAsia="Arial" w:hAnsi="Arial" w:cs="Arial"/>
          <w:sz w:val="22"/>
          <w:szCs w:val="22"/>
        </w:rPr>
      </w:pPr>
    </w:p>
    <w:p w14:paraId="2286A681" w14:textId="77777777" w:rsidR="00790ED7" w:rsidRDefault="00D7094B">
      <w:pPr>
        <w:pStyle w:val="Body"/>
        <w:spacing w:after="120" w:line="276" w:lineRule="auto"/>
        <w:jc w:val="both"/>
        <w:rPr>
          <w:rFonts w:ascii="Arial" w:eastAsia="Arial" w:hAnsi="Arial" w:cs="Arial"/>
          <w:sz w:val="22"/>
          <w:szCs w:val="22"/>
        </w:rPr>
      </w:pPr>
      <w:r>
        <w:rPr>
          <w:rFonts w:ascii="Arial" w:hAnsi="Arial"/>
          <w:b/>
          <w:bCs/>
          <w:sz w:val="22"/>
          <w:szCs w:val="22"/>
        </w:rPr>
        <w:t>b. Corpul de ap</w:t>
      </w:r>
      <w:r>
        <w:rPr>
          <w:rFonts w:ascii="Arial" w:hAnsi="Arial"/>
          <w:b/>
          <w:bCs/>
          <w:sz w:val="22"/>
          <w:szCs w:val="22"/>
          <w:lang w:val="en-US"/>
        </w:rPr>
        <w:t>ă</w:t>
      </w:r>
      <w:r>
        <w:rPr>
          <w:rFonts w:ascii="Arial" w:hAnsi="Arial"/>
          <w:b/>
          <w:bCs/>
          <w:sz w:val="22"/>
          <w:szCs w:val="22"/>
          <w:lang w:val="pt-PT"/>
        </w:rPr>
        <w:t xml:space="preserve"> subteran</w:t>
      </w:r>
      <w:r>
        <w:rPr>
          <w:rFonts w:ascii="Arial" w:hAnsi="Arial"/>
          <w:b/>
          <w:bCs/>
          <w:sz w:val="22"/>
          <w:szCs w:val="22"/>
          <w:lang w:val="en-US"/>
        </w:rPr>
        <w:t>ă</w:t>
      </w:r>
      <w:r>
        <w:rPr>
          <w:rFonts w:ascii="Arial" w:hAnsi="Arial"/>
          <w:sz w:val="22"/>
          <w:szCs w:val="22"/>
        </w:rPr>
        <w:t xml:space="preserve"> are caracter transfrontalier</w:t>
      </w:r>
    </w:p>
    <w:p w14:paraId="22AE59A3"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Suprafa</w:t>
      </w:r>
      <w:r>
        <w:rPr>
          <w:rFonts w:ascii="Arial" w:hAnsi="Arial"/>
          <w:sz w:val="22"/>
          <w:szCs w:val="22"/>
          <w:lang w:val="en-US"/>
        </w:rPr>
        <w:t>ţ</w:t>
      </w:r>
      <w:r>
        <w:rPr>
          <w:rFonts w:ascii="Arial" w:hAnsi="Arial"/>
          <w:sz w:val="22"/>
          <w:szCs w:val="22"/>
          <w:lang w:val="fr-FR"/>
        </w:rPr>
        <w:t>a majoritar</w:t>
      </w:r>
      <w:r>
        <w:rPr>
          <w:rFonts w:ascii="Arial" w:hAnsi="Arial"/>
          <w:sz w:val="22"/>
          <w:szCs w:val="22"/>
          <w:lang w:val="en-US"/>
        </w:rPr>
        <w:t>ă</w:t>
      </w:r>
      <w:r>
        <w:rPr>
          <w:rFonts w:ascii="Arial" w:hAnsi="Arial"/>
          <w:sz w:val="22"/>
          <w:szCs w:val="22"/>
        </w:rPr>
        <w:t xml:space="preserve"> a corpului de ap</w:t>
      </w:r>
      <w:r>
        <w:rPr>
          <w:rFonts w:ascii="Arial" w:hAnsi="Arial"/>
          <w:sz w:val="22"/>
          <w:szCs w:val="22"/>
          <w:lang w:val="en-US"/>
        </w:rPr>
        <w:t>ă</w:t>
      </w:r>
      <w:r>
        <w:rPr>
          <w:rFonts w:ascii="Arial" w:hAnsi="Arial"/>
          <w:sz w:val="22"/>
          <w:szCs w:val="22"/>
          <w:lang w:val="pt-PT"/>
        </w:rPr>
        <w:t xml:space="preserve"> subteran</w:t>
      </w:r>
      <w:r>
        <w:rPr>
          <w:rFonts w:ascii="Arial" w:hAnsi="Arial"/>
          <w:sz w:val="22"/>
          <w:szCs w:val="22"/>
          <w:lang w:val="en-US"/>
        </w:rPr>
        <w:t>ă</w:t>
      </w:r>
      <w:r>
        <w:rPr>
          <w:rFonts w:ascii="Arial" w:hAnsi="Arial"/>
          <w:sz w:val="22"/>
          <w:szCs w:val="22"/>
        </w:rPr>
        <w:t xml:space="preserve"> (85%) este acoperit</w:t>
      </w:r>
      <w:r>
        <w:rPr>
          <w:rFonts w:ascii="Arial" w:hAnsi="Arial"/>
          <w:sz w:val="22"/>
          <w:szCs w:val="22"/>
          <w:lang w:val="en-US"/>
        </w:rPr>
        <w:t>ă</w:t>
      </w:r>
      <w:r>
        <w:rPr>
          <w:rFonts w:ascii="Arial" w:hAnsi="Arial"/>
          <w:sz w:val="22"/>
          <w:szCs w:val="22"/>
        </w:rPr>
        <w:t xml:space="preserve"> cu terenuri arabile.</w:t>
      </w:r>
    </w:p>
    <w:p w14:paraId="15B19397"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Corpul de ap</w:t>
      </w:r>
      <w:r>
        <w:rPr>
          <w:rFonts w:ascii="Arial" w:hAnsi="Arial"/>
          <w:sz w:val="22"/>
          <w:szCs w:val="22"/>
          <w:lang w:val="en-US"/>
        </w:rPr>
        <w:t>ă</w:t>
      </w:r>
      <w:r>
        <w:rPr>
          <w:rFonts w:ascii="Arial" w:hAnsi="Arial"/>
          <w:sz w:val="22"/>
          <w:szCs w:val="22"/>
          <w:lang w:val="pt-PT"/>
        </w:rPr>
        <w:t xml:space="preserve"> subteran</w:t>
      </w:r>
      <w:r>
        <w:rPr>
          <w:rFonts w:ascii="Arial" w:hAnsi="Arial"/>
          <w:sz w:val="22"/>
          <w:szCs w:val="22"/>
          <w:lang w:val="en-US"/>
        </w:rPr>
        <w:t>ă</w:t>
      </w:r>
      <w:r>
        <w:rPr>
          <w:rFonts w:ascii="Arial" w:hAnsi="Arial"/>
          <w:sz w:val="22"/>
          <w:szCs w:val="22"/>
          <w:lang w:val="pt-PT"/>
        </w:rPr>
        <w:t xml:space="preserve"> de ad</w:t>
      </w:r>
      <w:r>
        <w:rPr>
          <w:rFonts w:ascii="Arial" w:hAnsi="Arial"/>
          <w:sz w:val="22"/>
          <w:szCs w:val="22"/>
          <w:lang w:val="en-US"/>
        </w:rPr>
        <w:t>â</w:t>
      </w:r>
      <w:r>
        <w:rPr>
          <w:rFonts w:ascii="Arial" w:hAnsi="Arial"/>
          <w:sz w:val="22"/>
          <w:szCs w:val="22"/>
        </w:rPr>
        <w:t xml:space="preserve">ncime este acumulat </w:t>
      </w:r>
      <w:r>
        <w:rPr>
          <w:rFonts w:ascii="Arial" w:hAnsi="Arial"/>
          <w:sz w:val="22"/>
          <w:szCs w:val="22"/>
          <w:lang w:val="en-US"/>
        </w:rPr>
        <w:t>î</w:t>
      </w:r>
      <w:r>
        <w:rPr>
          <w:rFonts w:ascii="Arial" w:hAnsi="Arial"/>
          <w:sz w:val="22"/>
          <w:szCs w:val="22"/>
        </w:rPr>
        <w:t xml:space="preserve">n depozite de calcare oolitice </w:t>
      </w:r>
      <w:r>
        <w:rPr>
          <w:rFonts w:ascii="Arial" w:hAnsi="Arial"/>
          <w:sz w:val="22"/>
          <w:szCs w:val="22"/>
          <w:lang w:val="en-US"/>
        </w:rPr>
        <w:t>ş</w:t>
      </w:r>
      <w:r>
        <w:rPr>
          <w:rFonts w:ascii="Arial" w:hAnsi="Arial"/>
          <w:sz w:val="22"/>
          <w:szCs w:val="22"/>
        </w:rPr>
        <w:t>i luma</w:t>
      </w:r>
      <w:r>
        <w:rPr>
          <w:rFonts w:ascii="Arial" w:hAnsi="Arial"/>
          <w:sz w:val="22"/>
          <w:szCs w:val="22"/>
          <w:lang w:val="en-US"/>
        </w:rPr>
        <w:t>ş</w:t>
      </w:r>
      <w:r>
        <w:rPr>
          <w:rFonts w:ascii="Arial" w:hAnsi="Arial"/>
          <w:sz w:val="22"/>
          <w:szCs w:val="22"/>
          <w:lang w:val="it-IT"/>
        </w:rPr>
        <w:t>elice sarma</w:t>
      </w:r>
      <w:r>
        <w:rPr>
          <w:rFonts w:ascii="Arial" w:hAnsi="Arial"/>
          <w:sz w:val="22"/>
          <w:szCs w:val="22"/>
          <w:lang w:val="en-US"/>
        </w:rPr>
        <w:t>ţ</w:t>
      </w:r>
      <w:r>
        <w:rPr>
          <w:rFonts w:ascii="Arial" w:hAnsi="Arial"/>
          <w:sz w:val="22"/>
          <w:szCs w:val="22"/>
          <w:lang w:val="it-IT"/>
        </w:rPr>
        <w:t xml:space="preserve">iene (Kersonian) situate </w:t>
      </w:r>
      <w:r>
        <w:rPr>
          <w:rFonts w:ascii="Arial" w:hAnsi="Arial"/>
          <w:sz w:val="22"/>
          <w:szCs w:val="22"/>
          <w:lang w:val="en-US"/>
        </w:rPr>
        <w:t>î</w:t>
      </w:r>
      <w:r>
        <w:rPr>
          <w:rFonts w:ascii="Arial" w:hAnsi="Arial"/>
          <w:sz w:val="22"/>
          <w:szCs w:val="22"/>
        </w:rPr>
        <w:t>n extremitatea SE a Dobrogei.</w:t>
      </w:r>
    </w:p>
    <w:p w14:paraId="5877C55F"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Depozitele calcaroase sarma</w:t>
      </w:r>
      <w:r>
        <w:rPr>
          <w:rFonts w:ascii="Arial" w:hAnsi="Arial"/>
          <w:sz w:val="22"/>
          <w:szCs w:val="22"/>
          <w:lang w:val="en-US"/>
        </w:rPr>
        <w:t>ţ</w:t>
      </w:r>
      <w:r>
        <w:rPr>
          <w:rFonts w:ascii="Arial" w:hAnsi="Arial"/>
          <w:sz w:val="22"/>
          <w:szCs w:val="22"/>
        </w:rPr>
        <w:t xml:space="preserve">iene se constituie </w:t>
      </w:r>
      <w:r>
        <w:rPr>
          <w:rFonts w:ascii="Arial" w:hAnsi="Arial"/>
          <w:sz w:val="22"/>
          <w:szCs w:val="22"/>
          <w:lang w:val="en-US"/>
        </w:rPr>
        <w:t>î</w:t>
      </w:r>
      <w:r>
        <w:rPr>
          <w:rFonts w:ascii="Arial" w:hAnsi="Arial"/>
          <w:sz w:val="22"/>
          <w:szCs w:val="22"/>
        </w:rPr>
        <w:t>ntr-o plac</w:t>
      </w:r>
      <w:r>
        <w:rPr>
          <w:rFonts w:ascii="Arial" w:hAnsi="Arial"/>
          <w:sz w:val="22"/>
          <w:szCs w:val="22"/>
          <w:lang w:val="en-US"/>
        </w:rPr>
        <w:t>ă</w:t>
      </w:r>
      <w:r>
        <w:rPr>
          <w:rFonts w:ascii="Arial" w:hAnsi="Arial"/>
          <w:sz w:val="22"/>
          <w:szCs w:val="22"/>
        </w:rPr>
        <w:t xml:space="preserve"> cu grosimi de 10-150 m u</w:t>
      </w:r>
      <w:r>
        <w:rPr>
          <w:rFonts w:ascii="Arial" w:hAnsi="Arial"/>
          <w:sz w:val="22"/>
          <w:szCs w:val="22"/>
          <w:lang w:val="en-US"/>
        </w:rPr>
        <w:t>ş</w:t>
      </w:r>
      <w:r>
        <w:rPr>
          <w:rFonts w:ascii="Arial" w:hAnsi="Arial"/>
          <w:sz w:val="22"/>
          <w:szCs w:val="22"/>
        </w:rPr>
        <w:t xml:space="preserve">or </w:t>
      </w:r>
      <w:r>
        <w:rPr>
          <w:rFonts w:ascii="Arial" w:hAnsi="Arial"/>
          <w:sz w:val="22"/>
          <w:szCs w:val="22"/>
          <w:lang w:val="en-US"/>
        </w:rPr>
        <w:t>î</w:t>
      </w:r>
      <w:r>
        <w:rPr>
          <w:rFonts w:ascii="Arial" w:hAnsi="Arial"/>
          <w:sz w:val="22"/>
          <w:szCs w:val="22"/>
        </w:rPr>
        <w:t>nclinate spre est care cantoneaz</w:t>
      </w:r>
      <w:r>
        <w:rPr>
          <w:rFonts w:ascii="Arial" w:hAnsi="Arial"/>
          <w:sz w:val="22"/>
          <w:szCs w:val="22"/>
          <w:lang w:val="en-US"/>
        </w:rPr>
        <w:t>ă</w:t>
      </w:r>
      <w:r>
        <w:rPr>
          <w:rFonts w:ascii="Arial" w:hAnsi="Arial"/>
          <w:sz w:val="22"/>
          <w:szCs w:val="22"/>
        </w:rPr>
        <w:t xml:space="preserve"> ape cu nivel liber ce reprezint</w:t>
      </w:r>
      <w:r>
        <w:rPr>
          <w:rFonts w:ascii="Arial" w:hAnsi="Arial"/>
          <w:sz w:val="22"/>
          <w:szCs w:val="22"/>
          <w:lang w:val="en-US"/>
        </w:rPr>
        <w:t>ă</w:t>
      </w:r>
      <w:r>
        <w:rPr>
          <w:rFonts w:ascii="Arial" w:hAnsi="Arial"/>
          <w:sz w:val="22"/>
          <w:szCs w:val="22"/>
        </w:rPr>
        <w:t xml:space="preserve"> principala surs</w:t>
      </w:r>
      <w:r>
        <w:rPr>
          <w:rFonts w:ascii="Arial" w:hAnsi="Arial"/>
          <w:sz w:val="22"/>
          <w:szCs w:val="22"/>
          <w:lang w:val="en-US"/>
        </w:rPr>
        <w:t>ă</w:t>
      </w:r>
      <w:r>
        <w:rPr>
          <w:rFonts w:ascii="Arial" w:hAnsi="Arial"/>
          <w:sz w:val="22"/>
          <w:szCs w:val="22"/>
        </w:rPr>
        <w:t xml:space="preserve"> de alimentare a litoralului la sud de Eforie Nord. La baza calcarelor sarma</w:t>
      </w:r>
      <w:r>
        <w:rPr>
          <w:rFonts w:ascii="Arial" w:hAnsi="Arial"/>
          <w:sz w:val="22"/>
          <w:szCs w:val="22"/>
          <w:lang w:val="en-US"/>
        </w:rPr>
        <w:t>ţ</w:t>
      </w:r>
      <w:r>
        <w:rPr>
          <w:rFonts w:ascii="Arial" w:hAnsi="Arial"/>
          <w:sz w:val="22"/>
          <w:szCs w:val="22"/>
          <w:lang w:val="es-ES_tradnl"/>
        </w:rPr>
        <w:t>iene se g</w:t>
      </w:r>
      <w:r>
        <w:rPr>
          <w:rFonts w:ascii="Arial" w:hAnsi="Arial"/>
          <w:sz w:val="22"/>
          <w:szCs w:val="22"/>
          <w:lang w:val="en-US"/>
        </w:rPr>
        <w:t>ă</w:t>
      </w:r>
      <w:r>
        <w:rPr>
          <w:rFonts w:ascii="Arial" w:hAnsi="Arial"/>
          <w:sz w:val="22"/>
          <w:szCs w:val="22"/>
        </w:rPr>
        <w:t>se</w:t>
      </w:r>
      <w:r>
        <w:rPr>
          <w:rFonts w:ascii="Arial" w:hAnsi="Arial"/>
          <w:sz w:val="22"/>
          <w:szCs w:val="22"/>
          <w:lang w:val="en-US"/>
        </w:rPr>
        <w:t>ş</w:t>
      </w:r>
      <w:r>
        <w:rPr>
          <w:rFonts w:ascii="Arial" w:hAnsi="Arial"/>
          <w:sz w:val="22"/>
          <w:szCs w:val="22"/>
        </w:rPr>
        <w:t>te un pachet de crete senoniene care reprezint</w:t>
      </w:r>
      <w:r>
        <w:rPr>
          <w:rFonts w:ascii="Arial" w:hAnsi="Arial"/>
          <w:sz w:val="22"/>
          <w:szCs w:val="22"/>
          <w:lang w:val="en-US"/>
        </w:rPr>
        <w:t>ă</w:t>
      </w:r>
      <w:r>
        <w:rPr>
          <w:rFonts w:ascii="Arial" w:hAnsi="Arial"/>
          <w:sz w:val="22"/>
          <w:szCs w:val="22"/>
        </w:rPr>
        <w:t xml:space="preserve"> patul impermeabil al acviferului.</w:t>
      </w:r>
    </w:p>
    <w:p w14:paraId="05DBAC3A"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La partea superioar</w:t>
      </w:r>
      <w:r>
        <w:rPr>
          <w:rFonts w:ascii="Arial" w:hAnsi="Arial"/>
          <w:sz w:val="22"/>
          <w:szCs w:val="22"/>
          <w:lang w:val="en-US"/>
        </w:rPr>
        <w:t>ă</w:t>
      </w:r>
      <w:r>
        <w:rPr>
          <w:rFonts w:ascii="Arial" w:hAnsi="Arial"/>
          <w:sz w:val="22"/>
          <w:szCs w:val="22"/>
        </w:rPr>
        <w:t>, complexul acvifer sarma</w:t>
      </w:r>
      <w:r>
        <w:rPr>
          <w:rFonts w:ascii="Arial" w:hAnsi="Arial"/>
          <w:sz w:val="22"/>
          <w:szCs w:val="22"/>
          <w:lang w:val="en-US"/>
        </w:rPr>
        <w:t>ţ</w:t>
      </w:r>
      <w:r>
        <w:rPr>
          <w:rFonts w:ascii="Arial" w:hAnsi="Arial"/>
          <w:sz w:val="22"/>
          <w:szCs w:val="22"/>
        </w:rPr>
        <w:t xml:space="preserve">ian este acoperit, </w:t>
      </w:r>
      <w:r>
        <w:rPr>
          <w:rFonts w:ascii="Arial" w:hAnsi="Arial"/>
          <w:sz w:val="22"/>
          <w:szCs w:val="22"/>
          <w:lang w:val="en-US"/>
        </w:rPr>
        <w:t>î</w:t>
      </w:r>
      <w:r>
        <w:rPr>
          <w:rFonts w:ascii="Arial" w:hAnsi="Arial"/>
          <w:sz w:val="22"/>
          <w:szCs w:val="22"/>
        </w:rPr>
        <w:t xml:space="preserve">n general, de depozitele loessoide permeabile pleistocene (mediu </w:t>
      </w:r>
      <w:r>
        <w:rPr>
          <w:rFonts w:ascii="Arial" w:hAnsi="Arial"/>
          <w:sz w:val="22"/>
          <w:szCs w:val="22"/>
          <w:lang w:val="en-US"/>
        </w:rPr>
        <w:t>ş</w:t>
      </w:r>
      <w:r>
        <w:rPr>
          <w:rFonts w:ascii="Arial" w:hAnsi="Arial"/>
          <w:sz w:val="22"/>
          <w:szCs w:val="22"/>
          <w:lang w:val="es-ES_tradnl"/>
        </w:rPr>
        <w:t xml:space="preserve">i superior), dar local apar </w:t>
      </w:r>
      <w:r>
        <w:rPr>
          <w:rFonts w:ascii="Arial" w:hAnsi="Arial"/>
          <w:sz w:val="22"/>
          <w:szCs w:val="22"/>
          <w:lang w:val="en-US"/>
        </w:rPr>
        <w:t>ş</w:t>
      </w:r>
      <w:r>
        <w:rPr>
          <w:rFonts w:ascii="Arial" w:hAnsi="Arial"/>
          <w:sz w:val="22"/>
          <w:szCs w:val="22"/>
        </w:rPr>
        <w:t>i strate argiloase impermeabile de v</w:t>
      </w:r>
      <w:r>
        <w:rPr>
          <w:rFonts w:ascii="Arial" w:hAnsi="Arial"/>
          <w:sz w:val="22"/>
          <w:szCs w:val="22"/>
          <w:lang w:val="en-US"/>
        </w:rPr>
        <w:t>â</w:t>
      </w:r>
      <w:r>
        <w:rPr>
          <w:rFonts w:ascii="Arial" w:hAnsi="Arial"/>
          <w:sz w:val="22"/>
          <w:szCs w:val="22"/>
        </w:rPr>
        <w:t>rst</w:t>
      </w:r>
      <w:r>
        <w:rPr>
          <w:rFonts w:ascii="Arial" w:hAnsi="Arial"/>
          <w:sz w:val="22"/>
          <w:szCs w:val="22"/>
          <w:lang w:val="en-US"/>
        </w:rPr>
        <w:t>ă</w:t>
      </w:r>
      <w:r>
        <w:rPr>
          <w:rFonts w:ascii="Arial" w:hAnsi="Arial"/>
          <w:sz w:val="22"/>
          <w:szCs w:val="22"/>
        </w:rPr>
        <w:t xml:space="preserve"> pleistocen inferioar</w:t>
      </w:r>
      <w:r>
        <w:rPr>
          <w:rFonts w:ascii="Arial" w:hAnsi="Arial"/>
          <w:sz w:val="22"/>
          <w:szCs w:val="22"/>
          <w:lang w:val="en-US"/>
        </w:rPr>
        <w:t>ă</w:t>
      </w:r>
      <w:r>
        <w:rPr>
          <w:rFonts w:ascii="Arial" w:hAnsi="Arial"/>
          <w:sz w:val="22"/>
          <w:szCs w:val="22"/>
        </w:rPr>
        <w:t>.</w:t>
      </w:r>
    </w:p>
    <w:p w14:paraId="576AD0F6"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Piezometria sugereaz</w:t>
      </w:r>
      <w:r>
        <w:rPr>
          <w:rFonts w:ascii="Arial" w:hAnsi="Arial"/>
          <w:sz w:val="22"/>
          <w:szCs w:val="22"/>
          <w:lang w:val="en-US"/>
        </w:rPr>
        <w:t>ă</w:t>
      </w:r>
      <w:r>
        <w:rPr>
          <w:rFonts w:ascii="Arial" w:hAnsi="Arial"/>
          <w:sz w:val="22"/>
          <w:szCs w:val="22"/>
        </w:rPr>
        <w:t xml:space="preserve"> o curgere dinspre Platforma Prebalcanic</w:t>
      </w:r>
      <w:r>
        <w:rPr>
          <w:rFonts w:ascii="Arial" w:hAnsi="Arial"/>
          <w:sz w:val="22"/>
          <w:szCs w:val="22"/>
          <w:lang w:val="en-US"/>
        </w:rPr>
        <w:t>ă</w:t>
      </w:r>
      <w:r>
        <w:rPr>
          <w:rFonts w:ascii="Arial" w:hAnsi="Arial"/>
          <w:sz w:val="22"/>
          <w:szCs w:val="22"/>
        </w:rPr>
        <w:t xml:space="preserve"> spre nord </w:t>
      </w:r>
      <w:r>
        <w:rPr>
          <w:rFonts w:ascii="Arial" w:hAnsi="Arial"/>
          <w:sz w:val="22"/>
          <w:szCs w:val="22"/>
          <w:lang w:val="en-US"/>
        </w:rPr>
        <w:t>ş</w:t>
      </w:r>
      <w:r>
        <w:rPr>
          <w:rFonts w:ascii="Arial" w:hAnsi="Arial"/>
          <w:sz w:val="22"/>
          <w:szCs w:val="22"/>
        </w:rPr>
        <w:t>i dinspre Platoul Cobadin spre est. Gradien</w:t>
      </w:r>
      <w:r>
        <w:rPr>
          <w:rFonts w:ascii="Arial" w:hAnsi="Arial"/>
          <w:sz w:val="22"/>
          <w:szCs w:val="22"/>
          <w:lang w:val="en-US"/>
        </w:rPr>
        <w:t>ţ</w:t>
      </w:r>
      <w:r>
        <w:rPr>
          <w:rFonts w:ascii="Arial" w:hAnsi="Arial"/>
          <w:sz w:val="22"/>
          <w:szCs w:val="22"/>
        </w:rPr>
        <w:t>ii hidraulici variaz</w:t>
      </w:r>
      <w:r>
        <w:rPr>
          <w:rFonts w:ascii="Arial" w:hAnsi="Arial"/>
          <w:sz w:val="22"/>
          <w:szCs w:val="22"/>
          <w:lang w:val="en-US"/>
        </w:rPr>
        <w:t>ă</w:t>
      </w:r>
      <w:r>
        <w:rPr>
          <w:rFonts w:ascii="Arial" w:hAnsi="Arial"/>
          <w:sz w:val="22"/>
          <w:szCs w:val="22"/>
        </w:rPr>
        <w:t xml:space="preserve"> </w:t>
      </w:r>
      <w:r>
        <w:rPr>
          <w:rFonts w:ascii="Arial" w:hAnsi="Arial"/>
          <w:sz w:val="22"/>
          <w:szCs w:val="22"/>
          <w:lang w:val="en-US"/>
        </w:rPr>
        <w:t>î</w:t>
      </w:r>
      <w:r>
        <w:rPr>
          <w:rFonts w:ascii="Arial" w:hAnsi="Arial"/>
          <w:sz w:val="22"/>
          <w:szCs w:val="22"/>
          <w:lang w:val="pt-PT"/>
        </w:rPr>
        <w:t xml:space="preserve">ntre 0,004 </w:t>
      </w:r>
      <w:r>
        <w:rPr>
          <w:rFonts w:ascii="Arial" w:hAnsi="Arial"/>
          <w:sz w:val="22"/>
          <w:szCs w:val="22"/>
          <w:lang w:val="en-US"/>
        </w:rPr>
        <w:t>ş</w:t>
      </w:r>
      <w:r>
        <w:rPr>
          <w:rFonts w:ascii="Arial" w:hAnsi="Arial"/>
          <w:sz w:val="22"/>
          <w:szCs w:val="22"/>
        </w:rPr>
        <w:t xml:space="preserve">i 0,01. </w:t>
      </w:r>
      <w:r>
        <w:rPr>
          <w:rFonts w:ascii="Arial" w:hAnsi="Arial"/>
          <w:sz w:val="22"/>
          <w:szCs w:val="22"/>
          <w:lang w:val="en-US"/>
        </w:rPr>
        <w:t>Î</w:t>
      </w:r>
      <w:r>
        <w:rPr>
          <w:rFonts w:ascii="Arial" w:hAnsi="Arial"/>
          <w:sz w:val="22"/>
          <w:szCs w:val="22"/>
        </w:rPr>
        <w:t>n partea estic</w:t>
      </w:r>
      <w:r>
        <w:rPr>
          <w:rFonts w:ascii="Arial" w:hAnsi="Arial"/>
          <w:sz w:val="22"/>
          <w:szCs w:val="22"/>
          <w:lang w:val="en-US"/>
        </w:rPr>
        <w:t>ă</w:t>
      </w:r>
      <w:r>
        <w:rPr>
          <w:rFonts w:ascii="Arial" w:hAnsi="Arial"/>
          <w:sz w:val="22"/>
          <w:szCs w:val="22"/>
        </w:rPr>
        <w:t xml:space="preserve"> a Dobrogei de Sud nivelele acviferului sarma</w:t>
      </w:r>
      <w:r>
        <w:rPr>
          <w:rFonts w:ascii="Arial" w:hAnsi="Arial"/>
          <w:sz w:val="22"/>
          <w:szCs w:val="22"/>
          <w:lang w:val="en-US"/>
        </w:rPr>
        <w:t>ţ</w:t>
      </w:r>
      <w:r>
        <w:rPr>
          <w:rFonts w:ascii="Arial" w:hAnsi="Arial"/>
          <w:sz w:val="22"/>
          <w:szCs w:val="22"/>
        </w:rPr>
        <w:t xml:space="preserve">ian sunt sub presiune. </w:t>
      </w:r>
      <w:r>
        <w:rPr>
          <w:rFonts w:ascii="Arial" w:hAnsi="Arial"/>
          <w:sz w:val="22"/>
          <w:szCs w:val="22"/>
          <w:lang w:val="en-US"/>
        </w:rPr>
        <w:t>Î</w:t>
      </w:r>
      <w:r>
        <w:rPr>
          <w:rFonts w:ascii="Arial" w:hAnsi="Arial"/>
          <w:sz w:val="22"/>
          <w:szCs w:val="22"/>
        </w:rPr>
        <w:t>n zona v</w:t>
      </w:r>
      <w:r>
        <w:rPr>
          <w:rFonts w:ascii="Arial" w:hAnsi="Arial"/>
          <w:sz w:val="22"/>
          <w:szCs w:val="22"/>
          <w:lang w:val="en-US"/>
        </w:rPr>
        <w:t>ă</w:t>
      </w:r>
      <w:r>
        <w:rPr>
          <w:rFonts w:ascii="Arial" w:hAnsi="Arial"/>
          <w:sz w:val="22"/>
          <w:szCs w:val="22"/>
        </w:rPr>
        <w:t>ii Albe</w:t>
      </w:r>
      <w:r>
        <w:rPr>
          <w:rFonts w:ascii="Arial" w:hAnsi="Arial"/>
          <w:sz w:val="22"/>
          <w:szCs w:val="22"/>
          <w:lang w:val="en-US"/>
        </w:rPr>
        <w:t>ş</w:t>
      </w:r>
      <w:r>
        <w:rPr>
          <w:rFonts w:ascii="Arial" w:hAnsi="Arial"/>
          <w:sz w:val="22"/>
          <w:szCs w:val="22"/>
        </w:rPr>
        <w:t xml:space="preserve">ti ca </w:t>
      </w:r>
      <w:r>
        <w:rPr>
          <w:rFonts w:ascii="Arial" w:hAnsi="Arial"/>
          <w:sz w:val="22"/>
          <w:szCs w:val="22"/>
          <w:lang w:val="en-US"/>
        </w:rPr>
        <w:t>ş</w:t>
      </w:r>
      <w:r>
        <w:rPr>
          <w:rFonts w:ascii="Arial" w:hAnsi="Arial"/>
          <w:sz w:val="22"/>
          <w:szCs w:val="22"/>
        </w:rPr>
        <w:t xml:space="preserve">i </w:t>
      </w:r>
      <w:r>
        <w:rPr>
          <w:rFonts w:ascii="Arial" w:hAnsi="Arial"/>
          <w:sz w:val="22"/>
          <w:szCs w:val="22"/>
          <w:lang w:val="en-US"/>
        </w:rPr>
        <w:t>î</w:t>
      </w:r>
      <w:r>
        <w:rPr>
          <w:rFonts w:ascii="Arial" w:hAnsi="Arial"/>
          <w:sz w:val="22"/>
          <w:szCs w:val="22"/>
        </w:rPr>
        <w:t>n zona canalului Dun</w:t>
      </w:r>
      <w:r>
        <w:rPr>
          <w:rFonts w:ascii="Arial" w:hAnsi="Arial"/>
          <w:sz w:val="22"/>
          <w:szCs w:val="22"/>
          <w:lang w:val="en-US"/>
        </w:rPr>
        <w:t>ă</w:t>
      </w:r>
      <w:r>
        <w:rPr>
          <w:rFonts w:ascii="Arial" w:hAnsi="Arial"/>
          <w:sz w:val="22"/>
          <w:szCs w:val="22"/>
        </w:rPr>
        <w:t>re - Marea Neagr</w:t>
      </w:r>
      <w:r>
        <w:rPr>
          <w:rFonts w:ascii="Arial" w:hAnsi="Arial"/>
          <w:sz w:val="22"/>
          <w:szCs w:val="22"/>
          <w:lang w:val="en-US"/>
        </w:rPr>
        <w:t>ă</w:t>
      </w:r>
      <w:r>
        <w:rPr>
          <w:rFonts w:ascii="Arial" w:hAnsi="Arial"/>
          <w:sz w:val="22"/>
          <w:szCs w:val="22"/>
        </w:rPr>
        <w:t xml:space="preserve"> se poate deduce un drenaj al apelor subterane din Sarma</w:t>
      </w:r>
      <w:r>
        <w:rPr>
          <w:rFonts w:ascii="Arial" w:hAnsi="Arial"/>
          <w:sz w:val="22"/>
          <w:szCs w:val="22"/>
          <w:lang w:val="en-US"/>
        </w:rPr>
        <w:t>ţ</w:t>
      </w:r>
      <w:r>
        <w:rPr>
          <w:rFonts w:ascii="Arial" w:hAnsi="Arial"/>
          <w:sz w:val="22"/>
          <w:szCs w:val="22"/>
        </w:rPr>
        <w:t>ian.</w:t>
      </w:r>
    </w:p>
    <w:p w14:paraId="37DF476F" w14:textId="77777777" w:rsidR="00790ED7" w:rsidRDefault="00790ED7">
      <w:pPr>
        <w:pStyle w:val="Body"/>
        <w:spacing w:after="120" w:line="276" w:lineRule="auto"/>
        <w:jc w:val="both"/>
        <w:rPr>
          <w:rFonts w:ascii="Arial" w:eastAsia="Arial" w:hAnsi="Arial" w:cs="Arial"/>
        </w:rPr>
      </w:pPr>
    </w:p>
    <w:p w14:paraId="0BC42D8B" w14:textId="77777777" w:rsidR="00790ED7" w:rsidRDefault="00D7094B">
      <w:pPr>
        <w:pStyle w:val="Body"/>
        <w:spacing w:line="276" w:lineRule="auto"/>
        <w:jc w:val="both"/>
        <w:rPr>
          <w:rFonts w:ascii="Arial" w:eastAsia="Arial" w:hAnsi="Arial" w:cs="Arial"/>
          <w:b/>
          <w:bCs/>
          <w:i/>
          <w:iCs/>
          <w:sz w:val="22"/>
          <w:szCs w:val="22"/>
        </w:rPr>
      </w:pPr>
      <w:r>
        <w:rPr>
          <w:rStyle w:val="Heading2Char"/>
        </w:rPr>
        <w:t>XIV.3. Indicarea obiectivului/obiectivelor de mediu pentru fiecare corp de apă identificat, cu precizarea excepțiilor aplicate și a termenelor aferente, după caz</w:t>
      </w:r>
    </w:p>
    <w:p w14:paraId="0013D42A" w14:textId="77777777" w:rsidR="00790ED7" w:rsidRDefault="00D7094B">
      <w:pPr>
        <w:pStyle w:val="Body"/>
        <w:spacing w:after="120" w:line="276" w:lineRule="auto"/>
        <w:jc w:val="both"/>
        <w:rPr>
          <w:rFonts w:ascii="Arial" w:eastAsia="Arial" w:hAnsi="Arial" w:cs="Arial"/>
          <w:sz w:val="22"/>
          <w:szCs w:val="22"/>
        </w:rPr>
      </w:pPr>
      <w:r>
        <w:rPr>
          <w:rFonts w:ascii="Arial" w:eastAsia="Arial" w:hAnsi="Arial" w:cs="Arial"/>
          <w:sz w:val="22"/>
          <w:szCs w:val="22"/>
        </w:rPr>
        <w:tab/>
        <w:t>Nu este cazul.</w:t>
      </w:r>
    </w:p>
    <w:p w14:paraId="13BEF83F" w14:textId="77777777" w:rsidR="00790ED7" w:rsidRDefault="00790ED7">
      <w:pPr>
        <w:pStyle w:val="Body"/>
        <w:spacing w:after="120" w:line="276" w:lineRule="auto"/>
        <w:jc w:val="both"/>
        <w:rPr>
          <w:rFonts w:ascii="Arial" w:eastAsia="Arial" w:hAnsi="Arial" w:cs="Arial"/>
        </w:rPr>
      </w:pPr>
    </w:p>
    <w:p w14:paraId="20464A14" w14:textId="77777777" w:rsidR="00790ED7" w:rsidRDefault="00790ED7">
      <w:pPr>
        <w:pStyle w:val="Body"/>
        <w:spacing w:after="120" w:line="276" w:lineRule="auto"/>
        <w:jc w:val="both"/>
        <w:rPr>
          <w:rFonts w:ascii="Arial" w:eastAsia="Arial" w:hAnsi="Arial" w:cs="Arial"/>
        </w:rPr>
      </w:pPr>
    </w:p>
    <w:p w14:paraId="4394A372" w14:textId="77777777" w:rsidR="00790ED7" w:rsidRDefault="00790ED7">
      <w:pPr>
        <w:pStyle w:val="Body"/>
        <w:spacing w:after="120" w:line="276" w:lineRule="auto"/>
        <w:jc w:val="both"/>
        <w:rPr>
          <w:rFonts w:ascii="Arial" w:eastAsia="Arial" w:hAnsi="Arial" w:cs="Arial"/>
        </w:rPr>
      </w:pPr>
    </w:p>
    <w:p w14:paraId="384F2D4C" w14:textId="77777777" w:rsidR="00790ED7" w:rsidRDefault="00790ED7">
      <w:pPr>
        <w:pStyle w:val="Body"/>
        <w:spacing w:after="120" w:line="276" w:lineRule="auto"/>
        <w:jc w:val="both"/>
        <w:rPr>
          <w:rFonts w:ascii="Arial" w:eastAsia="Arial" w:hAnsi="Arial" w:cs="Arial"/>
        </w:rPr>
      </w:pPr>
    </w:p>
    <w:p w14:paraId="50899121" w14:textId="77777777" w:rsidR="00790ED7" w:rsidRDefault="00790ED7">
      <w:pPr>
        <w:pStyle w:val="Body"/>
        <w:spacing w:after="120" w:line="276" w:lineRule="auto"/>
        <w:jc w:val="both"/>
        <w:rPr>
          <w:rFonts w:ascii="Arial" w:eastAsia="Arial" w:hAnsi="Arial" w:cs="Arial"/>
        </w:rPr>
      </w:pPr>
    </w:p>
    <w:p w14:paraId="489174A2" w14:textId="77777777" w:rsidR="00790ED7" w:rsidRDefault="00790ED7">
      <w:pPr>
        <w:pStyle w:val="Body"/>
        <w:spacing w:after="120" w:line="276" w:lineRule="auto"/>
        <w:jc w:val="both"/>
        <w:rPr>
          <w:rFonts w:ascii="Arial" w:eastAsia="Arial" w:hAnsi="Arial" w:cs="Arial"/>
        </w:rPr>
      </w:pPr>
    </w:p>
    <w:p w14:paraId="6105C573" w14:textId="77777777" w:rsidR="00790ED7" w:rsidRDefault="00D7094B">
      <w:pPr>
        <w:pStyle w:val="Body"/>
        <w:spacing w:line="276" w:lineRule="auto"/>
        <w:jc w:val="both"/>
      </w:pPr>
      <w:r>
        <w:rPr>
          <w:rFonts w:ascii="Arial Unicode MS" w:hAnsi="Arial Unicode MS"/>
        </w:rPr>
        <w:br w:type="page"/>
      </w:r>
    </w:p>
    <w:p w14:paraId="3574AC63" w14:textId="77777777" w:rsidR="00790ED7" w:rsidRDefault="00790ED7">
      <w:pPr>
        <w:pStyle w:val="Body"/>
        <w:spacing w:after="120" w:line="276" w:lineRule="auto"/>
        <w:jc w:val="center"/>
        <w:rPr>
          <w:rFonts w:ascii="Arial" w:eastAsia="Arial" w:hAnsi="Arial" w:cs="Arial"/>
        </w:rPr>
      </w:pPr>
    </w:p>
    <w:p w14:paraId="5806231C" w14:textId="77777777" w:rsidR="00790ED7" w:rsidRDefault="00790ED7">
      <w:pPr>
        <w:pStyle w:val="Body"/>
        <w:spacing w:after="120" w:line="276" w:lineRule="auto"/>
        <w:jc w:val="center"/>
        <w:rPr>
          <w:rFonts w:ascii="Arial" w:eastAsia="Arial" w:hAnsi="Arial" w:cs="Arial"/>
        </w:rPr>
      </w:pPr>
    </w:p>
    <w:p w14:paraId="7E7DDE82" w14:textId="77777777" w:rsidR="00790ED7" w:rsidRDefault="00D7094B">
      <w:pPr>
        <w:pStyle w:val="Heading"/>
      </w:pPr>
      <w:bookmarkStart w:id="39" w:name="_Toc106871755"/>
      <w:r>
        <w:rPr>
          <w:rStyle w:val="apple-converted-space"/>
          <w:rFonts w:eastAsia="Arial Unicode MS" w:cs="Arial Unicode MS"/>
          <w:lang w:val="de-DE"/>
        </w:rPr>
        <w:t>ANEXE</w:t>
      </w:r>
      <w:bookmarkEnd w:id="39"/>
    </w:p>
    <w:p w14:paraId="3DCE0C4D" w14:textId="77777777" w:rsidR="00790ED7" w:rsidRDefault="00790ED7">
      <w:pPr>
        <w:pStyle w:val="Body"/>
        <w:spacing w:after="120" w:line="276" w:lineRule="auto"/>
        <w:jc w:val="center"/>
        <w:rPr>
          <w:rFonts w:ascii="Arial" w:eastAsia="Arial" w:hAnsi="Arial" w:cs="Arial"/>
        </w:rPr>
      </w:pPr>
    </w:p>
    <w:p w14:paraId="24BAAF2E" w14:textId="77777777" w:rsidR="00790ED7" w:rsidRDefault="00790ED7">
      <w:pPr>
        <w:pStyle w:val="Body"/>
        <w:spacing w:after="120" w:line="276" w:lineRule="auto"/>
        <w:jc w:val="center"/>
        <w:rPr>
          <w:rFonts w:ascii="Arial" w:eastAsia="Arial" w:hAnsi="Arial" w:cs="Arial"/>
        </w:rPr>
      </w:pPr>
    </w:p>
    <w:p w14:paraId="28DF3CF2" w14:textId="77777777" w:rsidR="00790ED7" w:rsidRDefault="00D7094B">
      <w:pPr>
        <w:pStyle w:val="ListParagraph"/>
        <w:numPr>
          <w:ilvl w:val="0"/>
          <w:numId w:val="65"/>
        </w:numPr>
        <w:spacing w:after="120" w:line="276" w:lineRule="auto"/>
        <w:jc w:val="both"/>
        <w:rPr>
          <w:rFonts w:ascii="Arial" w:hAnsi="Arial"/>
          <w:lang w:val="nl-NL"/>
        </w:rPr>
      </w:pPr>
      <w:r>
        <w:rPr>
          <w:rStyle w:val="apple-converted-space"/>
          <w:rFonts w:ascii="Arial" w:hAnsi="Arial"/>
          <w:lang w:val="nl-NL"/>
        </w:rPr>
        <w:t xml:space="preserve">Plan de </w:t>
      </w:r>
      <w:r>
        <w:rPr>
          <w:rStyle w:val="apple-converted-space"/>
          <w:rFonts w:ascii="Arial" w:hAnsi="Arial"/>
        </w:rPr>
        <w:t>încadrare î</w:t>
      </w:r>
      <w:r>
        <w:rPr>
          <w:rStyle w:val="apple-converted-space"/>
          <w:rFonts w:ascii="Arial" w:hAnsi="Arial"/>
          <w:lang w:val="nl-NL"/>
        </w:rPr>
        <w:t>n zon</w:t>
      </w:r>
      <w:r>
        <w:rPr>
          <w:rStyle w:val="apple-converted-space"/>
          <w:rFonts w:ascii="Arial" w:hAnsi="Arial"/>
        </w:rPr>
        <w:t>ă</w:t>
      </w:r>
    </w:p>
    <w:p w14:paraId="1731E376" w14:textId="77777777" w:rsidR="00790ED7" w:rsidRDefault="00D7094B">
      <w:pPr>
        <w:pStyle w:val="ListParagraph"/>
        <w:numPr>
          <w:ilvl w:val="0"/>
          <w:numId w:val="65"/>
        </w:numPr>
        <w:spacing w:after="120" w:line="276" w:lineRule="auto"/>
        <w:jc w:val="both"/>
        <w:rPr>
          <w:rFonts w:ascii="Arial" w:hAnsi="Arial"/>
          <w:lang w:val="nl-NL"/>
        </w:rPr>
      </w:pPr>
      <w:r>
        <w:rPr>
          <w:rStyle w:val="apple-converted-space"/>
          <w:rFonts w:ascii="Arial" w:hAnsi="Arial"/>
          <w:lang w:val="nl-NL"/>
        </w:rPr>
        <w:t>Plan de situa</w:t>
      </w:r>
      <w:r>
        <w:rPr>
          <w:rStyle w:val="apple-converted-space"/>
          <w:rFonts w:ascii="Arial" w:hAnsi="Arial"/>
        </w:rPr>
        <w:t>ţie</w:t>
      </w:r>
    </w:p>
    <w:p w14:paraId="6FEFEDA5" w14:textId="77777777" w:rsidR="00790ED7" w:rsidRDefault="00D7094B">
      <w:pPr>
        <w:pStyle w:val="ListParagraph"/>
        <w:numPr>
          <w:ilvl w:val="0"/>
          <w:numId w:val="65"/>
        </w:numPr>
        <w:spacing w:after="120" w:line="276" w:lineRule="auto"/>
        <w:jc w:val="both"/>
        <w:rPr>
          <w:rFonts w:ascii="Arial" w:hAnsi="Arial"/>
          <w:lang w:val="it-IT"/>
        </w:rPr>
      </w:pPr>
      <w:r>
        <w:rPr>
          <w:rStyle w:val="apple-converted-space"/>
          <w:rFonts w:ascii="Arial" w:hAnsi="Arial"/>
          <w:lang w:val="it-IT"/>
        </w:rPr>
        <w:t>Coordonate Stereo 70</w:t>
      </w:r>
    </w:p>
    <w:p w14:paraId="627CD397" w14:textId="77777777" w:rsidR="00790ED7" w:rsidRDefault="00D7094B">
      <w:pPr>
        <w:pStyle w:val="ListParagraph"/>
        <w:numPr>
          <w:ilvl w:val="0"/>
          <w:numId w:val="65"/>
        </w:numPr>
        <w:spacing w:after="120" w:line="276" w:lineRule="auto"/>
        <w:jc w:val="both"/>
        <w:rPr>
          <w:rFonts w:ascii="Arial" w:hAnsi="Arial"/>
          <w:lang w:val="en-US"/>
        </w:rPr>
      </w:pPr>
      <w:r>
        <w:rPr>
          <w:rFonts w:ascii="Arial" w:hAnsi="Arial"/>
          <w:lang w:val="en-US"/>
        </w:rPr>
        <w:t>Harta cu poziţionarea amplasamentului proiectului în raport cu ariile naturale protejate</w:t>
      </w:r>
    </w:p>
    <w:p w14:paraId="69CE4369" w14:textId="77777777" w:rsidR="00790ED7" w:rsidRDefault="00D7094B">
      <w:pPr>
        <w:pStyle w:val="ListParagraph"/>
        <w:numPr>
          <w:ilvl w:val="0"/>
          <w:numId w:val="65"/>
        </w:numPr>
        <w:spacing w:after="120" w:line="276" w:lineRule="auto"/>
        <w:jc w:val="both"/>
        <w:rPr>
          <w:rFonts w:ascii="Arial" w:hAnsi="Arial"/>
        </w:rPr>
      </w:pPr>
      <w:r>
        <w:rPr>
          <w:rStyle w:val="apple-converted-space"/>
          <w:rFonts w:ascii="Arial" w:hAnsi="Arial"/>
        </w:rPr>
        <w:t>Avizul Administraţiei Naţ</w:t>
      </w:r>
      <w:r>
        <w:rPr>
          <w:rStyle w:val="apple-converted-space"/>
          <w:rFonts w:ascii="Arial" w:hAnsi="Arial"/>
          <w:lang w:val="it-IT"/>
        </w:rPr>
        <w:t xml:space="preserve">ionale </w:t>
      </w:r>
      <w:r>
        <w:rPr>
          <w:rStyle w:val="apple-converted-space"/>
          <w:rFonts w:ascii="Arial" w:hAnsi="Arial"/>
        </w:rPr>
        <w:t>„Apele Române”</w:t>
      </w:r>
      <w:r>
        <w:rPr>
          <w:rStyle w:val="apple-converted-space"/>
          <w:rFonts w:ascii="Arial" w:hAnsi="Arial"/>
          <w:lang w:val="pt-PT"/>
        </w:rPr>
        <w:t>. Administra</w:t>
      </w:r>
      <w:r>
        <w:rPr>
          <w:rStyle w:val="apple-converted-space"/>
          <w:rFonts w:ascii="Arial" w:hAnsi="Arial"/>
        </w:rPr>
        <w:t xml:space="preserve">ţia Bazinală </w:t>
      </w:r>
      <w:r>
        <w:rPr>
          <w:rStyle w:val="apple-converted-space"/>
          <w:rFonts w:ascii="Arial" w:hAnsi="Arial"/>
          <w:lang w:val="pt-PT"/>
        </w:rPr>
        <w:t>de Ap</w:t>
      </w:r>
      <w:r>
        <w:rPr>
          <w:rStyle w:val="apple-converted-space"/>
          <w:rFonts w:ascii="Arial" w:hAnsi="Arial"/>
        </w:rPr>
        <w:t>ă Dobrogea-Litoral</w:t>
      </w:r>
    </w:p>
    <w:p w14:paraId="28FD0124" w14:textId="77777777" w:rsidR="00790ED7" w:rsidRDefault="00D7094B">
      <w:pPr>
        <w:pStyle w:val="ListParagraph"/>
        <w:numPr>
          <w:ilvl w:val="0"/>
          <w:numId w:val="65"/>
        </w:numPr>
        <w:spacing w:after="120" w:line="276" w:lineRule="auto"/>
        <w:jc w:val="both"/>
        <w:rPr>
          <w:rFonts w:ascii="Arial" w:hAnsi="Arial"/>
        </w:rPr>
      </w:pPr>
      <w:r>
        <w:rPr>
          <w:rStyle w:val="apple-converted-space"/>
          <w:rFonts w:ascii="Arial" w:hAnsi="Arial"/>
        </w:rPr>
        <w:t>Certificatul de urbanism</w:t>
      </w:r>
    </w:p>
    <w:p w14:paraId="0D218E6F" w14:textId="77777777" w:rsidR="00790ED7" w:rsidRDefault="00D7094B">
      <w:pPr>
        <w:pStyle w:val="ListParagraph"/>
        <w:numPr>
          <w:ilvl w:val="0"/>
          <w:numId w:val="65"/>
        </w:numPr>
        <w:spacing w:after="120" w:line="276" w:lineRule="auto"/>
        <w:jc w:val="both"/>
        <w:rPr>
          <w:rFonts w:ascii="Arial" w:hAnsi="Arial"/>
        </w:rPr>
      </w:pPr>
      <w:r>
        <w:rPr>
          <w:rStyle w:val="apple-converted-space"/>
          <w:rFonts w:ascii="Arial" w:hAnsi="Arial"/>
        </w:rPr>
        <w:t>Formularul Standard al ROSPA0076 Marea Neagră</w:t>
      </w:r>
    </w:p>
    <w:p w14:paraId="57270311" w14:textId="77777777" w:rsidR="00790ED7" w:rsidRDefault="00D7094B">
      <w:pPr>
        <w:pStyle w:val="ListParagraph"/>
        <w:numPr>
          <w:ilvl w:val="0"/>
          <w:numId w:val="65"/>
        </w:numPr>
        <w:spacing w:after="120" w:line="276" w:lineRule="auto"/>
        <w:jc w:val="both"/>
        <w:rPr>
          <w:rFonts w:ascii="Arial" w:hAnsi="Arial"/>
        </w:rPr>
      </w:pPr>
      <w:r>
        <w:rPr>
          <w:rStyle w:val="apple-converted-space"/>
          <w:rFonts w:ascii="Arial" w:hAnsi="Arial"/>
        </w:rPr>
        <w:t>Anexa la Addendum nr. la Circulara nr. 4654/02.07.2020</w:t>
      </w:r>
    </w:p>
    <w:sectPr w:rsidR="00790ED7">
      <w:head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3E81D" w14:textId="77777777" w:rsidR="00574997" w:rsidRDefault="00574997">
      <w:r>
        <w:separator/>
      </w:r>
    </w:p>
  </w:endnote>
  <w:endnote w:type="continuationSeparator" w:id="0">
    <w:p w14:paraId="05419306" w14:textId="77777777" w:rsidR="00574997" w:rsidRDefault="00574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AD97" w14:textId="77777777" w:rsidR="00D7094B" w:rsidRDefault="00D7094B">
    <w:pPr>
      <w:pStyle w:val="Footer"/>
      <w:tabs>
        <w:tab w:val="clear" w:pos="9360"/>
        <w:tab w:val="right" w:pos="9000"/>
      </w:tabs>
      <w:jc w:val="right"/>
    </w:pPr>
    <w:r>
      <w:rPr>
        <w:rFonts w:ascii="Tahoma" w:hAnsi="Tahoma"/>
        <w:sz w:val="20"/>
        <w:szCs w:val="20"/>
      </w:rPr>
      <w:t xml:space="preserve">Pag. </w:t>
    </w:r>
    <w:r>
      <w:rPr>
        <w:rFonts w:ascii="Tahoma" w:eastAsia="Tahoma" w:hAnsi="Tahoma" w:cs="Tahoma"/>
        <w:sz w:val="20"/>
        <w:szCs w:val="20"/>
      </w:rPr>
      <w:fldChar w:fldCharType="begin"/>
    </w:r>
    <w:r>
      <w:rPr>
        <w:rFonts w:ascii="Tahoma" w:eastAsia="Tahoma" w:hAnsi="Tahoma" w:cs="Tahoma"/>
        <w:sz w:val="20"/>
        <w:szCs w:val="20"/>
      </w:rPr>
      <w:instrText xml:space="preserve"> PAGE </w:instrText>
    </w:r>
    <w:r>
      <w:rPr>
        <w:rFonts w:ascii="Tahoma" w:eastAsia="Tahoma" w:hAnsi="Tahoma" w:cs="Tahoma"/>
        <w:sz w:val="20"/>
        <w:szCs w:val="20"/>
      </w:rPr>
      <w:fldChar w:fldCharType="separate"/>
    </w:r>
    <w:r>
      <w:rPr>
        <w:rFonts w:ascii="Tahoma" w:eastAsia="Tahoma" w:hAnsi="Tahoma" w:cs="Tahoma"/>
        <w:noProof/>
        <w:sz w:val="20"/>
        <w:szCs w:val="20"/>
      </w:rPr>
      <w:t>1</w:t>
    </w:r>
    <w:r>
      <w:rPr>
        <w:rFonts w:ascii="Tahoma" w:eastAsia="Tahoma" w:hAnsi="Tahoma" w:cs="Tahoma"/>
        <w:sz w:val="20"/>
        <w:szCs w:val="20"/>
      </w:rPr>
      <w:fldChar w:fldCharType="end"/>
    </w:r>
    <w:r>
      <w:rPr>
        <w:rFonts w:ascii="Tahoma" w:hAnsi="Tahoma"/>
        <w:sz w:val="20"/>
        <w:szCs w:val="20"/>
      </w:rPr>
      <w:t xml:space="preserve"> / </w:t>
    </w:r>
    <w:r>
      <w:rPr>
        <w:rFonts w:ascii="Tahoma" w:eastAsia="Tahoma" w:hAnsi="Tahoma" w:cs="Tahoma"/>
        <w:sz w:val="20"/>
        <w:szCs w:val="20"/>
      </w:rPr>
      <w:fldChar w:fldCharType="begin"/>
    </w:r>
    <w:r>
      <w:rPr>
        <w:rFonts w:ascii="Tahoma" w:eastAsia="Tahoma" w:hAnsi="Tahoma" w:cs="Tahoma"/>
        <w:sz w:val="20"/>
        <w:szCs w:val="20"/>
      </w:rPr>
      <w:instrText xml:space="preserve"> NUMPAGES </w:instrText>
    </w:r>
    <w:r>
      <w:rPr>
        <w:rFonts w:ascii="Tahoma" w:eastAsia="Tahoma" w:hAnsi="Tahoma" w:cs="Tahoma"/>
        <w:sz w:val="20"/>
        <w:szCs w:val="20"/>
      </w:rPr>
      <w:fldChar w:fldCharType="separate"/>
    </w:r>
    <w:r>
      <w:rPr>
        <w:rFonts w:ascii="Tahoma" w:eastAsia="Tahoma" w:hAnsi="Tahoma" w:cs="Tahoma"/>
        <w:noProof/>
        <w:sz w:val="20"/>
        <w:szCs w:val="20"/>
      </w:rPr>
      <w:t>2</w:t>
    </w:r>
    <w:r>
      <w:rPr>
        <w:rFonts w:ascii="Tahoma" w:eastAsia="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523A2" w14:textId="77777777" w:rsidR="00574997" w:rsidRDefault="00574997">
      <w:r>
        <w:separator/>
      </w:r>
    </w:p>
  </w:footnote>
  <w:footnote w:type="continuationSeparator" w:id="0">
    <w:p w14:paraId="7C1F7328" w14:textId="77777777" w:rsidR="00574997" w:rsidRDefault="00574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C872" w14:textId="18C7E857" w:rsidR="00D7094B" w:rsidRDefault="00D7094B" w:rsidP="00194D20">
    <w:pPr>
      <w:pStyle w:val="Body"/>
      <w:tabs>
        <w:tab w:val="center" w:pos="4153"/>
        <w:tab w:val="right" w:pos="8306"/>
      </w:tabs>
    </w:pPr>
    <w:r>
      <w:rPr>
        <w:noProof/>
      </w:rPr>
      <w:drawing>
        <wp:inline distT="0" distB="0" distL="0" distR="0" wp14:anchorId="770A7E1C" wp14:editId="6894F167">
          <wp:extent cx="944881" cy="457200"/>
          <wp:effectExtent l="0" t="0" r="0" b="0"/>
          <wp:docPr id="9"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1"/>
                  <a:stretch>
                    <a:fillRect/>
                  </a:stretch>
                </pic:blipFill>
                <pic:spPr>
                  <a:xfrm>
                    <a:off x="0" y="0"/>
                    <a:ext cx="944881" cy="457200"/>
                  </a:xfrm>
                  <a:prstGeom prst="rect">
                    <a:avLst/>
                  </a:prstGeom>
                  <a:ln w="12700" cap="flat">
                    <a:noFill/>
                    <a:miter lim="400000"/>
                  </a:ln>
                  <a:effectLst/>
                </pic:spPr>
              </pic:pic>
            </a:graphicData>
          </a:graphic>
        </wp:inline>
      </w:drawing>
    </w:r>
    <w:r w:rsidR="00194D20">
      <w:rPr>
        <w:rFonts w:ascii="Arial Narrow" w:hAnsi="Arial Narrow"/>
        <w:b/>
        <w:bCs/>
        <w:i/>
        <w:iCs/>
        <w:lang w:val="es-ES_tradnl"/>
      </w:rPr>
      <w:tab/>
    </w:r>
    <w:r>
      <w:rPr>
        <w:rFonts w:ascii="Arial Narrow" w:hAnsi="Arial Narrow"/>
        <w:b/>
        <w:bCs/>
        <w:i/>
        <w:iCs/>
        <w:lang w:val="es-ES_tradnl"/>
      </w:rPr>
      <w:t>DRAGAJ DE INVESTITII ZONA MANGALIA</w:t>
    </w:r>
    <w:r>
      <w:rPr>
        <w:rFonts w:ascii="Arial Narrow" w:hAnsi="Arial Narrow"/>
        <w:b/>
        <w:bCs/>
        <w:i/>
        <w:iCs/>
        <w:lang w:val="es-ES_tradnl"/>
      </w:rPr>
      <w:tab/>
    </w:r>
    <w:r>
      <w:rPr>
        <w:b/>
        <w:bCs/>
        <w:noProof/>
      </w:rPr>
      <w:drawing>
        <wp:inline distT="0" distB="0" distL="0" distR="0" wp14:anchorId="34FDF8BA" wp14:editId="0E3BB829">
          <wp:extent cx="1005840" cy="480060"/>
          <wp:effectExtent l="0" t="0" r="0" b="0"/>
          <wp:docPr id="10"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2"/>
                  <a:stretch>
                    <a:fillRect/>
                  </a:stretch>
                </pic:blipFill>
                <pic:spPr>
                  <a:xfrm>
                    <a:off x="0" y="0"/>
                    <a:ext cx="1005840" cy="480060"/>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7BFB" w14:textId="77777777" w:rsidR="00D7094B" w:rsidRDefault="00D7094B">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A7FF" w14:textId="77777777" w:rsidR="00D7094B" w:rsidRDefault="00D7094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8A8"/>
    <w:multiLevelType w:val="hybridMultilevel"/>
    <w:tmpl w:val="CDC47D8A"/>
    <w:styleLink w:val="ImportedStyle10"/>
    <w:lvl w:ilvl="0" w:tplc="7E40CFD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912B2B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694970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910CEE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28E2E0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104908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DCCB1E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D7A5D1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EEAF1E4">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C0193F"/>
    <w:multiLevelType w:val="hybridMultilevel"/>
    <w:tmpl w:val="8820A7E8"/>
    <w:styleLink w:val="ImportedStyle31"/>
    <w:lvl w:ilvl="0" w:tplc="13CA83A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82AD33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BD4592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86E610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1EAD46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5C2FE7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52E983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BD043E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64E5E84">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D85E79"/>
    <w:multiLevelType w:val="hybridMultilevel"/>
    <w:tmpl w:val="938A9F4C"/>
    <w:numStyleLink w:val="ImportedStyle21"/>
  </w:abstractNum>
  <w:abstractNum w:abstractNumId="3" w15:restartNumberingAfterBreak="0">
    <w:nsid w:val="064C3B27"/>
    <w:multiLevelType w:val="hybridMultilevel"/>
    <w:tmpl w:val="02C81A10"/>
    <w:styleLink w:val="ImportedStyle20"/>
    <w:lvl w:ilvl="0" w:tplc="5F50E80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1F2386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7E02E9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BF2A7E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774129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5EC11B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732033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14C101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026EF9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826FA4"/>
    <w:multiLevelType w:val="hybridMultilevel"/>
    <w:tmpl w:val="611A8980"/>
    <w:styleLink w:val="ImportedStyle30"/>
    <w:lvl w:ilvl="0" w:tplc="8806C97C">
      <w:start w:val="1"/>
      <w:numFmt w:val="bullet"/>
      <w:lvlText w:val="-"/>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DA6FE6A">
      <w:start w:val="1"/>
      <w:numFmt w:val="bullet"/>
      <w:lvlText w:val="o"/>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9A4130E">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617C6656">
      <w:start w:val="1"/>
      <w:numFmt w:val="bullet"/>
      <w:lvlText w:val="•"/>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FCA0032">
      <w:start w:val="1"/>
      <w:numFmt w:val="bullet"/>
      <w:lvlText w:val="o"/>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CB087AA6">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7F4DDC2">
      <w:start w:val="1"/>
      <w:numFmt w:val="bullet"/>
      <w:lvlText w:val="•"/>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96A61E4">
      <w:start w:val="1"/>
      <w:numFmt w:val="bullet"/>
      <w:lvlText w:val="o"/>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F14C296">
      <w:start w:val="1"/>
      <w:numFmt w:val="bullet"/>
      <w:lvlText w:val="▪"/>
      <w:lvlJc w:val="left"/>
      <w:pPr>
        <w:ind w:left="68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C024EA8"/>
    <w:multiLevelType w:val="hybridMultilevel"/>
    <w:tmpl w:val="9ABCC4AA"/>
    <w:styleLink w:val="ImportedStyle32"/>
    <w:lvl w:ilvl="0" w:tplc="29FAE6E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9B6246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A186E4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EAC756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C2809A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3042C8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29C5DF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7DCE11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F6800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3640B90"/>
    <w:multiLevelType w:val="hybridMultilevel"/>
    <w:tmpl w:val="8D4888C2"/>
    <w:styleLink w:val="ImportedStyle19"/>
    <w:lvl w:ilvl="0" w:tplc="07EC3F0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99C24E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E0254C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E4251D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E56D3A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B8263B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0DEC8A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4E2C23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98891C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40B1CDD"/>
    <w:multiLevelType w:val="hybridMultilevel"/>
    <w:tmpl w:val="F33A9270"/>
    <w:styleLink w:val="ImportedStyle9"/>
    <w:lvl w:ilvl="0" w:tplc="6FA2FFF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5A09DE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DAEE36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E46A8F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DA43EA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156DED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E346AA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4843FD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7480F4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53F4750"/>
    <w:multiLevelType w:val="hybridMultilevel"/>
    <w:tmpl w:val="11CAF4A0"/>
    <w:styleLink w:val="ImportedStyle14"/>
    <w:lvl w:ilvl="0" w:tplc="568232F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522355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F2AB37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4A0BB2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20CED3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8BE1C2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A20040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1788D2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16EFFF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5C25ADB"/>
    <w:multiLevelType w:val="hybridMultilevel"/>
    <w:tmpl w:val="611A8980"/>
    <w:numStyleLink w:val="ImportedStyle30"/>
  </w:abstractNum>
  <w:abstractNum w:abstractNumId="10" w15:restartNumberingAfterBreak="0">
    <w:nsid w:val="17FE31EF"/>
    <w:multiLevelType w:val="hybridMultilevel"/>
    <w:tmpl w:val="A52287F6"/>
    <w:styleLink w:val="ImportedStyle24"/>
    <w:lvl w:ilvl="0" w:tplc="7D407146">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AF2F67E">
      <w:start w:val="1"/>
      <w:numFmt w:val="bullet"/>
      <w:lvlText w:val="o"/>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D56F7A2">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35E286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5A86F36">
      <w:start w:val="1"/>
      <w:numFmt w:val="bullet"/>
      <w:lvlText w:val="o"/>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AE0B09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888617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CFE534C">
      <w:start w:val="1"/>
      <w:numFmt w:val="bullet"/>
      <w:lvlText w:val="o"/>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836B1A8">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882A6E"/>
    <w:multiLevelType w:val="hybridMultilevel"/>
    <w:tmpl w:val="13248CEC"/>
    <w:styleLink w:val="ImportedStyle6"/>
    <w:lvl w:ilvl="0" w:tplc="C7EE82D4">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AF0D848">
      <w:start w:val="1"/>
      <w:numFmt w:val="bullet"/>
      <w:lvlText w:val="o"/>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642FBC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1A62838">
      <w:start w:val="1"/>
      <w:numFmt w:val="bullet"/>
      <w:lvlText w:val="•"/>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4DC287E">
      <w:start w:val="1"/>
      <w:numFmt w:val="bullet"/>
      <w:lvlText w:val="o"/>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7A0E40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80A83E2">
      <w:start w:val="1"/>
      <w:numFmt w:val="bullet"/>
      <w:lvlText w:val="•"/>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CB01AC8">
      <w:start w:val="1"/>
      <w:numFmt w:val="bullet"/>
      <w:lvlText w:val="o"/>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2184EA8">
      <w:start w:val="1"/>
      <w:numFmt w:val="bullet"/>
      <w:lvlText w:val="▪"/>
      <w:lvlJc w:val="left"/>
      <w:pPr>
        <w:ind w:left="72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9A5724D"/>
    <w:multiLevelType w:val="hybridMultilevel"/>
    <w:tmpl w:val="766C9E10"/>
    <w:styleLink w:val="ImportedStyle29"/>
    <w:lvl w:ilvl="0" w:tplc="740E9E4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7C43FF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19A666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B66D78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84246E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4BA32B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1CCB9D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23424C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2565F94">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C907B42"/>
    <w:multiLevelType w:val="hybridMultilevel"/>
    <w:tmpl w:val="535C51DC"/>
    <w:numStyleLink w:val="ImportedStyle17"/>
  </w:abstractNum>
  <w:abstractNum w:abstractNumId="14" w15:restartNumberingAfterBreak="0">
    <w:nsid w:val="1CF05590"/>
    <w:multiLevelType w:val="hybridMultilevel"/>
    <w:tmpl w:val="81C25672"/>
    <w:styleLink w:val="ImportedStyle8"/>
    <w:lvl w:ilvl="0" w:tplc="CEB0ABC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7C837C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E5E13E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4DC133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3D071B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C66C84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C78503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5FE83C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8FA569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E543049"/>
    <w:multiLevelType w:val="hybridMultilevel"/>
    <w:tmpl w:val="535C51DC"/>
    <w:styleLink w:val="ImportedStyle17"/>
    <w:lvl w:ilvl="0" w:tplc="FA16B43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DF83E5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A6C114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214FF7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D36847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73A560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A1C0AE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090D94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8B6BCE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39F3A14"/>
    <w:multiLevelType w:val="hybridMultilevel"/>
    <w:tmpl w:val="7E60B91E"/>
    <w:styleLink w:val="ImportedStyle2"/>
    <w:lvl w:ilvl="0" w:tplc="4DDC4A1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C229B3C">
      <w:start w:val="1"/>
      <w:numFmt w:val="bullet"/>
      <w:lvlText w:val="o"/>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DE0176E">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C1A343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EA88136">
      <w:start w:val="1"/>
      <w:numFmt w:val="bullet"/>
      <w:lvlText w:val="o"/>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9EC475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CB418F4">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D440C8C">
      <w:start w:val="1"/>
      <w:numFmt w:val="bullet"/>
      <w:lvlText w:val="o"/>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CD6BEDC">
      <w:start w:val="1"/>
      <w:numFmt w:val="bullet"/>
      <w:lvlText w:val="▪"/>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4074CA1"/>
    <w:multiLevelType w:val="hybridMultilevel"/>
    <w:tmpl w:val="7E60B91E"/>
    <w:numStyleLink w:val="ImportedStyle2"/>
  </w:abstractNum>
  <w:abstractNum w:abstractNumId="18" w15:restartNumberingAfterBreak="0">
    <w:nsid w:val="25AB570B"/>
    <w:multiLevelType w:val="hybridMultilevel"/>
    <w:tmpl w:val="299A862E"/>
    <w:styleLink w:val="ImportedStyle4"/>
    <w:lvl w:ilvl="0" w:tplc="FBF693E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662DE38">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9B2DE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E842B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5EA1CF2">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452FFA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5C9AE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0FE61D6">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D02637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69D04C5"/>
    <w:multiLevelType w:val="hybridMultilevel"/>
    <w:tmpl w:val="766C9E10"/>
    <w:numStyleLink w:val="ImportedStyle29"/>
  </w:abstractNum>
  <w:abstractNum w:abstractNumId="20" w15:restartNumberingAfterBreak="0">
    <w:nsid w:val="27FD4DDB"/>
    <w:multiLevelType w:val="hybridMultilevel"/>
    <w:tmpl w:val="23283F70"/>
    <w:styleLink w:val="ImportedStyle27"/>
    <w:lvl w:ilvl="0" w:tplc="324A8E0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DA472E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BAE9E1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8540D8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302357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F10A9F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4DAE86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8A06F8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5E43A7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9346BD6"/>
    <w:multiLevelType w:val="hybridMultilevel"/>
    <w:tmpl w:val="40D0E1D0"/>
    <w:numStyleLink w:val="ImportedStyle22"/>
  </w:abstractNum>
  <w:abstractNum w:abstractNumId="22" w15:restartNumberingAfterBreak="0">
    <w:nsid w:val="294A2B0E"/>
    <w:multiLevelType w:val="hybridMultilevel"/>
    <w:tmpl w:val="025E2516"/>
    <w:numStyleLink w:val="ImportedStyle12"/>
  </w:abstractNum>
  <w:abstractNum w:abstractNumId="23" w15:restartNumberingAfterBreak="0">
    <w:nsid w:val="2C155A13"/>
    <w:multiLevelType w:val="hybridMultilevel"/>
    <w:tmpl w:val="9ABCC4AA"/>
    <w:numStyleLink w:val="ImportedStyle32"/>
  </w:abstractNum>
  <w:abstractNum w:abstractNumId="24" w15:restartNumberingAfterBreak="0">
    <w:nsid w:val="2CB12AD6"/>
    <w:multiLevelType w:val="hybridMultilevel"/>
    <w:tmpl w:val="0B283988"/>
    <w:styleLink w:val="ImportedStyle5"/>
    <w:lvl w:ilvl="0" w:tplc="72D265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D60A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561DB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6B087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62B9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C836A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84F3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34AEE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58C45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F8A0B32"/>
    <w:multiLevelType w:val="hybridMultilevel"/>
    <w:tmpl w:val="F33A9270"/>
    <w:numStyleLink w:val="ImportedStyle9"/>
  </w:abstractNum>
  <w:abstractNum w:abstractNumId="26" w15:restartNumberingAfterBreak="0">
    <w:nsid w:val="34FB31E8"/>
    <w:multiLevelType w:val="hybridMultilevel"/>
    <w:tmpl w:val="7A80E8D2"/>
    <w:styleLink w:val="ImportedStyle18"/>
    <w:lvl w:ilvl="0" w:tplc="3F12FDE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DA2BD1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590723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EE6CBF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5D6EC5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3BE141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3947E2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07EC09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98EA64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56406DD"/>
    <w:multiLevelType w:val="hybridMultilevel"/>
    <w:tmpl w:val="F9D2B392"/>
    <w:numStyleLink w:val="ImportedStyle28"/>
  </w:abstractNum>
  <w:abstractNum w:abstractNumId="28" w15:restartNumberingAfterBreak="0">
    <w:nsid w:val="381411DC"/>
    <w:multiLevelType w:val="hybridMultilevel"/>
    <w:tmpl w:val="E30612C4"/>
    <w:numStyleLink w:val="ImportedStyle11"/>
  </w:abstractNum>
  <w:abstractNum w:abstractNumId="29" w15:restartNumberingAfterBreak="0">
    <w:nsid w:val="3911744D"/>
    <w:multiLevelType w:val="hybridMultilevel"/>
    <w:tmpl w:val="025E2516"/>
    <w:styleLink w:val="ImportedStyle12"/>
    <w:lvl w:ilvl="0" w:tplc="427AA46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F623E0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FD4202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AF6478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974B05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4F876F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91A260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6AE5FA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7BCA55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9BC27E9"/>
    <w:multiLevelType w:val="hybridMultilevel"/>
    <w:tmpl w:val="0B283988"/>
    <w:numStyleLink w:val="ImportedStyle5"/>
  </w:abstractNum>
  <w:abstractNum w:abstractNumId="31" w15:restartNumberingAfterBreak="0">
    <w:nsid w:val="455E6AA4"/>
    <w:multiLevelType w:val="hybridMultilevel"/>
    <w:tmpl w:val="C574AFD2"/>
    <w:styleLink w:val="ImportedStyle25"/>
    <w:lvl w:ilvl="0" w:tplc="B0461676">
      <w:start w:val="1"/>
      <w:numFmt w:val="bullet"/>
      <w:lvlText w:val="-"/>
      <w:lvlJc w:val="left"/>
      <w:pPr>
        <w:tabs>
          <w:tab w:val="left" w:pos="1440"/>
        </w:tabs>
        <w:ind w:left="69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77A46C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F70D3B2">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B680A2C">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5ED40E">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8707FE2">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39C95DC">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E966442">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E2215A">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60C7CE2"/>
    <w:multiLevelType w:val="hybridMultilevel"/>
    <w:tmpl w:val="6B3AFFB0"/>
    <w:styleLink w:val="ImportedStyle23"/>
    <w:lvl w:ilvl="0" w:tplc="BF080B0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A40F73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6CA434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582414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48C868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4DC9E2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C0EE27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DF0F74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8FE4D4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67C494C"/>
    <w:multiLevelType w:val="hybridMultilevel"/>
    <w:tmpl w:val="8CBA2DB2"/>
    <w:numStyleLink w:val="ImportedStyle3"/>
  </w:abstractNum>
  <w:abstractNum w:abstractNumId="34" w15:restartNumberingAfterBreak="0">
    <w:nsid w:val="476113F6"/>
    <w:multiLevelType w:val="hybridMultilevel"/>
    <w:tmpl w:val="13ACEECA"/>
    <w:numStyleLink w:val="ImportedStyle15"/>
  </w:abstractNum>
  <w:abstractNum w:abstractNumId="35" w15:restartNumberingAfterBreak="0">
    <w:nsid w:val="4B43119C"/>
    <w:multiLevelType w:val="hybridMultilevel"/>
    <w:tmpl w:val="8CBA2DB2"/>
    <w:styleLink w:val="ImportedStyle3"/>
    <w:lvl w:ilvl="0" w:tplc="94C265D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21EEEF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152F49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4980BC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B1AAD94">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57AD2A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16E94C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7FAC02E">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114531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CB33D03"/>
    <w:multiLevelType w:val="hybridMultilevel"/>
    <w:tmpl w:val="CDC47D8A"/>
    <w:numStyleLink w:val="ImportedStyle10"/>
  </w:abstractNum>
  <w:abstractNum w:abstractNumId="37" w15:restartNumberingAfterBreak="0">
    <w:nsid w:val="4EE912E2"/>
    <w:multiLevelType w:val="hybridMultilevel"/>
    <w:tmpl w:val="334E8956"/>
    <w:styleLink w:val="ImportedStyle26"/>
    <w:lvl w:ilvl="0" w:tplc="2B3ABE18">
      <w:start w:val="1"/>
      <w:numFmt w:val="bullet"/>
      <w:lvlText w:val="▪"/>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B3A9072">
      <w:start w:val="1"/>
      <w:numFmt w:val="bullet"/>
      <w:lvlText w:val="o"/>
      <w:lvlJc w:val="left"/>
      <w:pPr>
        <w:ind w:left="21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7FAC4A6">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E9F76">
      <w:start w:val="1"/>
      <w:numFmt w:val="bullet"/>
      <w:lvlText w:val="•"/>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E867E70">
      <w:start w:val="1"/>
      <w:numFmt w:val="bullet"/>
      <w:lvlText w:val="o"/>
      <w:lvlJc w:val="left"/>
      <w:pPr>
        <w:ind w:left="431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C0405B2">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64EBF0">
      <w:start w:val="1"/>
      <w:numFmt w:val="bullet"/>
      <w:lvlText w:val="•"/>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40EC97A">
      <w:start w:val="1"/>
      <w:numFmt w:val="bullet"/>
      <w:lvlText w:val="o"/>
      <w:lvlJc w:val="left"/>
      <w:pPr>
        <w:ind w:left="647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39A59F8">
      <w:start w:val="1"/>
      <w:numFmt w:val="bullet"/>
      <w:lvlText w:val="▪"/>
      <w:lvlJc w:val="left"/>
      <w:pPr>
        <w:ind w:left="71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0E35100"/>
    <w:multiLevelType w:val="hybridMultilevel"/>
    <w:tmpl w:val="8820A7E8"/>
    <w:numStyleLink w:val="ImportedStyle31"/>
  </w:abstractNum>
  <w:abstractNum w:abstractNumId="39" w15:restartNumberingAfterBreak="0">
    <w:nsid w:val="51C1160F"/>
    <w:multiLevelType w:val="hybridMultilevel"/>
    <w:tmpl w:val="086ECE96"/>
    <w:styleLink w:val="ImportedStyle16"/>
    <w:lvl w:ilvl="0" w:tplc="CEE8397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524A57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840A81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6C631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B6635F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59A2C2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BFAA29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5FE4C4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B6CF84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4A86F06"/>
    <w:multiLevelType w:val="hybridMultilevel"/>
    <w:tmpl w:val="F9D2B392"/>
    <w:styleLink w:val="ImportedStyle28"/>
    <w:lvl w:ilvl="0" w:tplc="72DE41D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916731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47A00B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5825C7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52EB3E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090353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DBC587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A3623D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1B48BC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69F65F6"/>
    <w:multiLevelType w:val="hybridMultilevel"/>
    <w:tmpl w:val="938A9F4C"/>
    <w:styleLink w:val="ImportedStyle21"/>
    <w:lvl w:ilvl="0" w:tplc="A2065D6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2D227D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3A8657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12A3EE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4BE491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F72D1E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128DCB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10E98F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40CADA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7F643A6"/>
    <w:multiLevelType w:val="hybridMultilevel"/>
    <w:tmpl w:val="8D4888C2"/>
    <w:numStyleLink w:val="ImportedStyle19"/>
  </w:abstractNum>
  <w:abstractNum w:abstractNumId="43" w15:restartNumberingAfterBreak="0">
    <w:nsid w:val="589176BA"/>
    <w:multiLevelType w:val="hybridMultilevel"/>
    <w:tmpl w:val="40D0E1D0"/>
    <w:styleLink w:val="ImportedStyle22"/>
    <w:lvl w:ilvl="0" w:tplc="9F7E531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55EFE8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EA70A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D4874A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16A59D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C7A85F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B88794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4F426D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EDC5B4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C713431"/>
    <w:multiLevelType w:val="hybridMultilevel"/>
    <w:tmpl w:val="6B3AFFB0"/>
    <w:numStyleLink w:val="ImportedStyle23"/>
  </w:abstractNum>
  <w:abstractNum w:abstractNumId="45" w15:restartNumberingAfterBreak="0">
    <w:nsid w:val="5EB50CD2"/>
    <w:multiLevelType w:val="hybridMultilevel"/>
    <w:tmpl w:val="A52287F6"/>
    <w:numStyleLink w:val="ImportedStyle24"/>
  </w:abstractNum>
  <w:abstractNum w:abstractNumId="46" w15:restartNumberingAfterBreak="0">
    <w:nsid w:val="60BE25F1"/>
    <w:multiLevelType w:val="hybridMultilevel"/>
    <w:tmpl w:val="5CAA8408"/>
    <w:numStyleLink w:val="ImportedStyle13"/>
  </w:abstractNum>
  <w:abstractNum w:abstractNumId="47" w15:restartNumberingAfterBreak="0">
    <w:nsid w:val="626D41CD"/>
    <w:multiLevelType w:val="hybridMultilevel"/>
    <w:tmpl w:val="13ACEECA"/>
    <w:styleLink w:val="ImportedStyle15"/>
    <w:lvl w:ilvl="0" w:tplc="6754684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CD849C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AF68C8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7C4E6C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E4634A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D842F1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BBA2A0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94021E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D4C006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2FE7883"/>
    <w:multiLevelType w:val="hybridMultilevel"/>
    <w:tmpl w:val="086ECE96"/>
    <w:numStyleLink w:val="ImportedStyle16"/>
  </w:abstractNum>
  <w:abstractNum w:abstractNumId="49" w15:restartNumberingAfterBreak="0">
    <w:nsid w:val="641A7369"/>
    <w:multiLevelType w:val="hybridMultilevel"/>
    <w:tmpl w:val="7A80E8D2"/>
    <w:numStyleLink w:val="ImportedStyle18"/>
  </w:abstractNum>
  <w:abstractNum w:abstractNumId="50" w15:restartNumberingAfterBreak="0">
    <w:nsid w:val="65540696"/>
    <w:multiLevelType w:val="hybridMultilevel"/>
    <w:tmpl w:val="B1185682"/>
    <w:styleLink w:val="ImportedStyle33"/>
    <w:lvl w:ilvl="0" w:tplc="282802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388B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16DA3E">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C1A15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1895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38EA1C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E7CC5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3881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34968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8AE20FA"/>
    <w:multiLevelType w:val="hybridMultilevel"/>
    <w:tmpl w:val="299A862E"/>
    <w:numStyleLink w:val="ImportedStyle4"/>
  </w:abstractNum>
  <w:abstractNum w:abstractNumId="52" w15:restartNumberingAfterBreak="0">
    <w:nsid w:val="6D1769E5"/>
    <w:multiLevelType w:val="hybridMultilevel"/>
    <w:tmpl w:val="11CAF4A0"/>
    <w:numStyleLink w:val="ImportedStyle14"/>
  </w:abstractNum>
  <w:abstractNum w:abstractNumId="53" w15:restartNumberingAfterBreak="0">
    <w:nsid w:val="6D1B7C75"/>
    <w:multiLevelType w:val="hybridMultilevel"/>
    <w:tmpl w:val="334E8956"/>
    <w:numStyleLink w:val="ImportedStyle26"/>
  </w:abstractNum>
  <w:abstractNum w:abstractNumId="54" w15:restartNumberingAfterBreak="0">
    <w:nsid w:val="6D4D60B5"/>
    <w:multiLevelType w:val="hybridMultilevel"/>
    <w:tmpl w:val="23283F70"/>
    <w:numStyleLink w:val="ImportedStyle27"/>
  </w:abstractNum>
  <w:abstractNum w:abstractNumId="55" w15:restartNumberingAfterBreak="0">
    <w:nsid w:val="6DE10EF6"/>
    <w:multiLevelType w:val="hybridMultilevel"/>
    <w:tmpl w:val="02C81A10"/>
    <w:numStyleLink w:val="ImportedStyle20"/>
  </w:abstractNum>
  <w:abstractNum w:abstractNumId="56" w15:restartNumberingAfterBreak="0">
    <w:nsid w:val="71D018BC"/>
    <w:multiLevelType w:val="hybridMultilevel"/>
    <w:tmpl w:val="B1185682"/>
    <w:numStyleLink w:val="ImportedStyle33"/>
  </w:abstractNum>
  <w:abstractNum w:abstractNumId="57" w15:restartNumberingAfterBreak="0">
    <w:nsid w:val="72160D37"/>
    <w:multiLevelType w:val="hybridMultilevel"/>
    <w:tmpl w:val="5CAA8408"/>
    <w:styleLink w:val="ImportedStyle13"/>
    <w:lvl w:ilvl="0" w:tplc="B7C81EB2">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3B4601A">
      <w:start w:val="1"/>
      <w:numFmt w:val="bullet"/>
      <w:lvlText w:val="o"/>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4F0A2B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7A21838">
      <w:start w:val="1"/>
      <w:numFmt w:val="bullet"/>
      <w:lvlText w:val="•"/>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4D8C850">
      <w:start w:val="1"/>
      <w:numFmt w:val="bullet"/>
      <w:lvlText w:val="o"/>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3E042A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FF022E2">
      <w:start w:val="1"/>
      <w:numFmt w:val="bullet"/>
      <w:lvlText w:val="•"/>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7E75D4">
      <w:start w:val="1"/>
      <w:numFmt w:val="bullet"/>
      <w:lvlText w:val="o"/>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6A44DA4">
      <w:start w:val="1"/>
      <w:numFmt w:val="bullet"/>
      <w:lvlText w:val="▪"/>
      <w:lvlJc w:val="left"/>
      <w:pPr>
        <w:ind w:left="72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7582EA8"/>
    <w:multiLevelType w:val="hybridMultilevel"/>
    <w:tmpl w:val="3F422292"/>
    <w:numStyleLink w:val="ImportedStyle7"/>
  </w:abstractNum>
  <w:abstractNum w:abstractNumId="59" w15:restartNumberingAfterBreak="0">
    <w:nsid w:val="78551E64"/>
    <w:multiLevelType w:val="hybridMultilevel"/>
    <w:tmpl w:val="81C25672"/>
    <w:numStyleLink w:val="ImportedStyle8"/>
  </w:abstractNum>
  <w:abstractNum w:abstractNumId="60" w15:restartNumberingAfterBreak="0">
    <w:nsid w:val="793E131F"/>
    <w:multiLevelType w:val="hybridMultilevel"/>
    <w:tmpl w:val="13248CEC"/>
    <w:numStyleLink w:val="ImportedStyle6"/>
  </w:abstractNum>
  <w:abstractNum w:abstractNumId="61" w15:restartNumberingAfterBreak="0">
    <w:nsid w:val="7A086360"/>
    <w:multiLevelType w:val="hybridMultilevel"/>
    <w:tmpl w:val="3F422292"/>
    <w:styleLink w:val="ImportedStyle7"/>
    <w:lvl w:ilvl="0" w:tplc="92CAB99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B6E275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454DF0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76CA84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B842A8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13249D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232A95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21E712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20CFCD4">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7B246282"/>
    <w:multiLevelType w:val="hybridMultilevel"/>
    <w:tmpl w:val="E30612C4"/>
    <w:styleLink w:val="ImportedStyle11"/>
    <w:lvl w:ilvl="0" w:tplc="28C208E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A0C811A">
      <w:start w:val="1"/>
      <w:numFmt w:val="bullet"/>
      <w:lvlText w:val="•"/>
      <w:lvlJc w:val="left"/>
      <w:pPr>
        <w:ind w:left="18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A6A05D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4766DD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188F60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EAEFDD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E7C963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32CA75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80864E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7BE25FDD"/>
    <w:multiLevelType w:val="hybridMultilevel"/>
    <w:tmpl w:val="C574AFD2"/>
    <w:numStyleLink w:val="ImportedStyle25"/>
  </w:abstractNum>
  <w:num w:numId="1" w16cid:durableId="1221987295">
    <w:abstractNumId w:val="16"/>
  </w:num>
  <w:num w:numId="2" w16cid:durableId="802117295">
    <w:abstractNumId w:val="17"/>
  </w:num>
  <w:num w:numId="3" w16cid:durableId="1770001683">
    <w:abstractNumId w:val="35"/>
  </w:num>
  <w:num w:numId="4" w16cid:durableId="1745713560">
    <w:abstractNumId w:val="33"/>
  </w:num>
  <w:num w:numId="5" w16cid:durableId="1502769370">
    <w:abstractNumId w:val="18"/>
  </w:num>
  <w:num w:numId="6" w16cid:durableId="859465065">
    <w:abstractNumId w:val="51"/>
  </w:num>
  <w:num w:numId="7" w16cid:durableId="947854875">
    <w:abstractNumId w:val="24"/>
  </w:num>
  <w:num w:numId="8" w16cid:durableId="1003043642">
    <w:abstractNumId w:val="30"/>
  </w:num>
  <w:num w:numId="9" w16cid:durableId="494150416">
    <w:abstractNumId w:val="11"/>
  </w:num>
  <w:num w:numId="10" w16cid:durableId="690226722">
    <w:abstractNumId w:val="60"/>
  </w:num>
  <w:num w:numId="11" w16cid:durableId="1500656506">
    <w:abstractNumId w:val="61"/>
  </w:num>
  <w:num w:numId="12" w16cid:durableId="1035693461">
    <w:abstractNumId w:val="58"/>
  </w:num>
  <w:num w:numId="13" w16cid:durableId="650209988">
    <w:abstractNumId w:val="14"/>
  </w:num>
  <w:num w:numId="14" w16cid:durableId="718280161">
    <w:abstractNumId w:val="59"/>
  </w:num>
  <w:num w:numId="15" w16cid:durableId="178928364">
    <w:abstractNumId w:val="7"/>
  </w:num>
  <w:num w:numId="16" w16cid:durableId="1548491995">
    <w:abstractNumId w:val="25"/>
  </w:num>
  <w:num w:numId="17" w16cid:durableId="752167414">
    <w:abstractNumId w:val="0"/>
  </w:num>
  <w:num w:numId="18" w16cid:durableId="633995866">
    <w:abstractNumId w:val="36"/>
  </w:num>
  <w:num w:numId="19" w16cid:durableId="1936403642">
    <w:abstractNumId w:val="62"/>
  </w:num>
  <w:num w:numId="20" w16cid:durableId="1989089764">
    <w:abstractNumId w:val="28"/>
  </w:num>
  <w:num w:numId="21" w16cid:durableId="1135105118">
    <w:abstractNumId w:val="29"/>
  </w:num>
  <w:num w:numId="22" w16cid:durableId="55713216">
    <w:abstractNumId w:val="22"/>
  </w:num>
  <w:num w:numId="23" w16cid:durableId="1034232098">
    <w:abstractNumId w:val="57"/>
  </w:num>
  <w:num w:numId="24" w16cid:durableId="2042365621">
    <w:abstractNumId w:val="46"/>
  </w:num>
  <w:num w:numId="25" w16cid:durableId="117259675">
    <w:abstractNumId w:val="8"/>
  </w:num>
  <w:num w:numId="26" w16cid:durableId="2016305632">
    <w:abstractNumId w:val="52"/>
  </w:num>
  <w:num w:numId="27" w16cid:durableId="1421835106">
    <w:abstractNumId w:val="47"/>
  </w:num>
  <w:num w:numId="28" w16cid:durableId="1374500063">
    <w:abstractNumId w:val="34"/>
  </w:num>
  <w:num w:numId="29" w16cid:durableId="272637777">
    <w:abstractNumId w:val="39"/>
  </w:num>
  <w:num w:numId="30" w16cid:durableId="1279487136">
    <w:abstractNumId w:val="48"/>
  </w:num>
  <w:num w:numId="31" w16cid:durableId="816335897">
    <w:abstractNumId w:val="15"/>
  </w:num>
  <w:num w:numId="32" w16cid:durableId="1460148860">
    <w:abstractNumId w:val="13"/>
  </w:num>
  <w:num w:numId="33" w16cid:durableId="884487754">
    <w:abstractNumId w:val="26"/>
  </w:num>
  <w:num w:numId="34" w16cid:durableId="1859351178">
    <w:abstractNumId w:val="49"/>
  </w:num>
  <w:num w:numId="35" w16cid:durableId="1328171811">
    <w:abstractNumId w:val="6"/>
  </w:num>
  <w:num w:numId="36" w16cid:durableId="223954465">
    <w:abstractNumId w:val="42"/>
  </w:num>
  <w:num w:numId="37" w16cid:durableId="841822445">
    <w:abstractNumId w:val="3"/>
  </w:num>
  <w:num w:numId="38" w16cid:durableId="839733958">
    <w:abstractNumId w:val="55"/>
  </w:num>
  <w:num w:numId="39" w16cid:durableId="1915241324">
    <w:abstractNumId w:val="41"/>
  </w:num>
  <w:num w:numId="40" w16cid:durableId="785194523">
    <w:abstractNumId w:val="2"/>
  </w:num>
  <w:num w:numId="41" w16cid:durableId="1356922883">
    <w:abstractNumId w:val="2"/>
    <w:lvlOverride w:ilvl="0">
      <w:lvl w:ilvl="0" w:tplc="20D844B0">
        <w:start w:val="1"/>
        <w:numFmt w:val="bullet"/>
        <w:lvlText w:val="‐"/>
        <w:lvlJc w:val="left"/>
        <w:pPr>
          <w:ind w:left="6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A50E76D0">
        <w:start w:val="1"/>
        <w:numFmt w:val="bullet"/>
        <w:lvlText w:val="o"/>
        <w:lvlJc w:val="left"/>
        <w:pPr>
          <w:ind w:left="14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68FACD14">
        <w:start w:val="1"/>
        <w:numFmt w:val="bullet"/>
        <w:lvlText w:val="▪"/>
        <w:lvlJc w:val="left"/>
        <w:pPr>
          <w:ind w:left="21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135C1364">
        <w:start w:val="1"/>
        <w:numFmt w:val="bullet"/>
        <w:lvlText w:val="•"/>
        <w:lvlJc w:val="left"/>
        <w:pPr>
          <w:ind w:left="28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25DCF0E2">
        <w:start w:val="1"/>
        <w:numFmt w:val="bullet"/>
        <w:lvlText w:val="o"/>
        <w:lvlJc w:val="left"/>
        <w:pPr>
          <w:ind w:left="35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8E1072EC">
        <w:start w:val="1"/>
        <w:numFmt w:val="bullet"/>
        <w:lvlText w:val="▪"/>
        <w:lvlJc w:val="left"/>
        <w:pPr>
          <w:ind w:left="42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2B2CC064">
        <w:start w:val="1"/>
        <w:numFmt w:val="bullet"/>
        <w:lvlText w:val="•"/>
        <w:lvlJc w:val="left"/>
        <w:pPr>
          <w:ind w:left="50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3878D658">
        <w:start w:val="1"/>
        <w:numFmt w:val="bullet"/>
        <w:lvlText w:val="o"/>
        <w:lvlJc w:val="left"/>
        <w:pPr>
          <w:ind w:left="57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81529858">
        <w:start w:val="1"/>
        <w:numFmt w:val="bullet"/>
        <w:lvlText w:val="▪"/>
        <w:lvlJc w:val="left"/>
        <w:pPr>
          <w:ind w:left="64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42" w16cid:durableId="428358442">
    <w:abstractNumId w:val="43"/>
  </w:num>
  <w:num w:numId="43" w16cid:durableId="1809474341">
    <w:abstractNumId w:val="21"/>
  </w:num>
  <w:num w:numId="44" w16cid:durableId="360671813">
    <w:abstractNumId w:val="32"/>
  </w:num>
  <w:num w:numId="45" w16cid:durableId="1856190777">
    <w:abstractNumId w:val="44"/>
  </w:num>
  <w:num w:numId="46" w16cid:durableId="1494566096">
    <w:abstractNumId w:val="10"/>
  </w:num>
  <w:num w:numId="47" w16cid:durableId="2038463580">
    <w:abstractNumId w:val="45"/>
  </w:num>
  <w:num w:numId="48" w16cid:durableId="917983891">
    <w:abstractNumId w:val="31"/>
  </w:num>
  <w:num w:numId="49" w16cid:durableId="913123558">
    <w:abstractNumId w:val="63"/>
  </w:num>
  <w:num w:numId="50" w16cid:durableId="331758615">
    <w:abstractNumId w:val="37"/>
  </w:num>
  <w:num w:numId="51" w16cid:durableId="1046101452">
    <w:abstractNumId w:val="53"/>
  </w:num>
  <w:num w:numId="52" w16cid:durableId="299960298">
    <w:abstractNumId w:val="20"/>
  </w:num>
  <w:num w:numId="53" w16cid:durableId="1488787314">
    <w:abstractNumId w:val="54"/>
  </w:num>
  <w:num w:numId="54" w16cid:durableId="1668168742">
    <w:abstractNumId w:val="40"/>
  </w:num>
  <w:num w:numId="55" w16cid:durableId="766540481">
    <w:abstractNumId w:val="27"/>
  </w:num>
  <w:num w:numId="56" w16cid:durableId="1241332005">
    <w:abstractNumId w:val="12"/>
  </w:num>
  <w:num w:numId="57" w16cid:durableId="1726490362">
    <w:abstractNumId w:val="19"/>
  </w:num>
  <w:num w:numId="58" w16cid:durableId="1664890973">
    <w:abstractNumId w:val="4"/>
  </w:num>
  <w:num w:numId="59" w16cid:durableId="989135889">
    <w:abstractNumId w:val="9"/>
  </w:num>
  <w:num w:numId="60" w16cid:durableId="925725500">
    <w:abstractNumId w:val="1"/>
  </w:num>
  <w:num w:numId="61" w16cid:durableId="1469787911">
    <w:abstractNumId w:val="38"/>
  </w:num>
  <w:num w:numId="62" w16cid:durableId="1486780357">
    <w:abstractNumId w:val="5"/>
  </w:num>
  <w:num w:numId="63" w16cid:durableId="984091112">
    <w:abstractNumId w:val="23"/>
  </w:num>
  <w:num w:numId="64" w16cid:durableId="262349758">
    <w:abstractNumId w:val="50"/>
  </w:num>
  <w:num w:numId="65" w16cid:durableId="373432577">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ED7"/>
    <w:rsid w:val="00071732"/>
    <w:rsid w:val="00120F72"/>
    <w:rsid w:val="00135F08"/>
    <w:rsid w:val="00141CAC"/>
    <w:rsid w:val="00181FAC"/>
    <w:rsid w:val="00194D20"/>
    <w:rsid w:val="00213DAD"/>
    <w:rsid w:val="00281A85"/>
    <w:rsid w:val="0038445D"/>
    <w:rsid w:val="003A4368"/>
    <w:rsid w:val="004D6C3A"/>
    <w:rsid w:val="004E7192"/>
    <w:rsid w:val="00574997"/>
    <w:rsid w:val="006123F4"/>
    <w:rsid w:val="006503FF"/>
    <w:rsid w:val="00750DAE"/>
    <w:rsid w:val="00790ED7"/>
    <w:rsid w:val="007A4320"/>
    <w:rsid w:val="007A6C70"/>
    <w:rsid w:val="007C0006"/>
    <w:rsid w:val="00862119"/>
    <w:rsid w:val="008B3B8B"/>
    <w:rsid w:val="008D13E8"/>
    <w:rsid w:val="008D55CA"/>
    <w:rsid w:val="009A6681"/>
    <w:rsid w:val="009E68A9"/>
    <w:rsid w:val="00A72541"/>
    <w:rsid w:val="00B155CD"/>
    <w:rsid w:val="00B2041F"/>
    <w:rsid w:val="00BD2A49"/>
    <w:rsid w:val="00C024F3"/>
    <w:rsid w:val="00C6562F"/>
    <w:rsid w:val="00CF033B"/>
    <w:rsid w:val="00D2048C"/>
    <w:rsid w:val="00D7094B"/>
    <w:rsid w:val="00D76B0A"/>
    <w:rsid w:val="00DD19D7"/>
    <w:rsid w:val="00E7601C"/>
    <w:rsid w:val="00EE1A1B"/>
    <w:rsid w:val="00EF478B"/>
    <w:rsid w:val="00F8531E"/>
    <w:rsid w:val="00FB30FB"/>
    <w:rsid w:val="00FB3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8B4EA0"/>
  <w15:docId w15:val="{CAF185AD-6DC1-B542-9E14-A5967DFF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spacing w:after="120" w:line="276" w:lineRule="auto"/>
      <w:jc w:val="both"/>
      <w:outlineLvl w:val="1"/>
    </w:pPr>
    <w:rPr>
      <w:rFonts w:ascii="Arial" w:eastAsia="Arial" w:hAnsi="Arial" w:cs="Arial"/>
      <w:b/>
      <w:bCs/>
      <w:i/>
      <w:iCs/>
      <w:color w:val="000000"/>
      <w:sz w:val="22"/>
      <w:szCs w:val="22"/>
      <w:u w:color="000000"/>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outlineLvl w:val="2"/>
    </w:pPr>
    <w:rPr>
      <w:rFonts w:ascii="Calibri Light" w:eastAsia="Calibri Light" w:hAnsi="Calibri Light" w:cs="Calibri Light"/>
      <w:color w:val="1F3763"/>
      <w:sz w:val="24"/>
      <w:szCs w:val="24"/>
      <w:u w:color="1F3763"/>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Header">
    <w:name w:val="header"/>
    <w:pPr>
      <w:tabs>
        <w:tab w:val="center" w:pos="4680"/>
        <w:tab w:val="right" w:pos="9360"/>
      </w:tabs>
    </w:pPr>
    <w:rPr>
      <w:rFonts w:cs="Arial Unicode MS"/>
      <w:color w:val="000000"/>
      <w:sz w:val="24"/>
      <w:szCs w:val="24"/>
      <w:u w:color="000000"/>
    </w:rPr>
  </w:style>
  <w:style w:type="paragraph" w:styleId="Footer">
    <w:name w:val="footer"/>
    <w:pPr>
      <w:tabs>
        <w:tab w:val="center" w:pos="4680"/>
        <w:tab w:val="right" w:pos="9360"/>
      </w:tabs>
    </w:pPr>
    <w:rPr>
      <w:rFonts w:cs="Arial Unicode MS"/>
      <w:color w:val="000000"/>
      <w:sz w:val="24"/>
      <w:szCs w:val="24"/>
      <w:u w:color="000000"/>
      <w:lang w:val="pt-PT"/>
    </w:rPr>
  </w:style>
  <w:style w:type="character" w:customStyle="1" w:styleId="apple-converted-space">
    <w:name w:val="apple-converted-space"/>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after="200" w:line="276" w:lineRule="auto"/>
      <w:jc w:val="center"/>
      <w:outlineLvl w:val="0"/>
    </w:pPr>
    <w:rPr>
      <w:rFonts w:ascii="Arial" w:eastAsia="Arial" w:hAnsi="Arial" w:cs="Arial"/>
      <w:b/>
      <w:bCs/>
      <w:i/>
      <w:iCs/>
      <w:color w:val="004829"/>
      <w:sz w:val="22"/>
      <w:szCs w:val="22"/>
      <w:u w:color="009051"/>
      <w14:textOutline w14:w="0" w14:cap="flat" w14:cmpd="sng" w14:algn="ctr">
        <w14:noFill/>
        <w14:prstDash w14:val="solid"/>
        <w14:bevel/>
      </w14:textOutline>
    </w:rPr>
  </w:style>
  <w:style w:type="paragraph" w:styleId="TOC1">
    <w:name w:val="toc 1"/>
    <w:uiPriority w:val="39"/>
    <w:pPr>
      <w:tabs>
        <w:tab w:val="right" w:leader="dot" w:pos="9000"/>
      </w:tabs>
      <w:spacing w:after="100"/>
    </w:pPr>
    <w:rPr>
      <w:rFonts w:eastAsia="Times New Roman"/>
      <w:b/>
      <w:bCs/>
      <w:color w:val="000000"/>
      <w:sz w:val="24"/>
      <w:szCs w:val="24"/>
      <w:u w:color="000000"/>
    </w:rPr>
  </w:style>
  <w:style w:type="paragraph" w:styleId="TOC2">
    <w:name w:val="toc 2"/>
    <w:uiPriority w:val="39"/>
    <w:pPr>
      <w:tabs>
        <w:tab w:val="right" w:leader="dot" w:pos="9000"/>
      </w:tabs>
      <w:spacing w:after="100"/>
      <w:ind w:left="240"/>
    </w:pPr>
    <w:rPr>
      <w:rFonts w:eastAsia="Times New Roman"/>
      <w:b/>
      <w:bCs/>
      <w:i/>
      <w:iCs/>
      <w:color w:val="000000"/>
      <w:sz w:val="24"/>
      <w:szCs w:val="24"/>
      <w:u w:color="000000"/>
    </w:rPr>
  </w:style>
  <w:style w:type="paragraph" w:styleId="TOC3">
    <w:name w:val="toc 3"/>
    <w:uiPriority w:val="39"/>
    <w:pPr>
      <w:tabs>
        <w:tab w:val="right" w:leader="dot" w:pos="9000"/>
      </w:tabs>
      <w:spacing w:after="100"/>
      <w:ind w:left="480"/>
    </w:pPr>
    <w:rPr>
      <w:rFonts w:eastAsia="Times New Roman"/>
      <w:i/>
      <w:iCs/>
      <w:color w:val="000000"/>
      <w:sz w:val="24"/>
      <w:szCs w:val="24"/>
      <w:u w:color="000000"/>
    </w:r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1"/>
      </w:numPr>
    </w:pPr>
  </w:style>
  <w:style w:type="character" w:customStyle="1" w:styleId="Heading1Char">
    <w:name w:val="Heading 1 Char"/>
    <w:rPr>
      <w:rFonts w:ascii="Arial" w:eastAsia="Arial" w:hAnsi="Arial" w:cs="Arial"/>
      <w:b/>
      <w:bCs/>
      <w:i/>
      <w:iCs/>
      <w:outline w:val="0"/>
      <w:color w:val="004829"/>
      <w:sz w:val="22"/>
      <w:szCs w:val="22"/>
      <w:u w:color="009051"/>
      <w:lang w:val="en-US"/>
    </w:r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1"/>
      </w:numPr>
    </w:pPr>
  </w:style>
  <w:style w:type="numbering" w:customStyle="1" w:styleId="ImportedStyle8">
    <w:name w:val="Imported Style 8"/>
    <w:pPr>
      <w:numPr>
        <w:numId w:val="13"/>
      </w:numPr>
    </w:pPr>
  </w:style>
  <w:style w:type="numbering" w:customStyle="1" w:styleId="ImportedStyle9">
    <w:name w:val="Imported Style 9"/>
    <w:pPr>
      <w:numPr>
        <w:numId w:val="15"/>
      </w:numPr>
    </w:pPr>
  </w:style>
  <w:style w:type="numbering" w:customStyle="1" w:styleId="ImportedStyle10">
    <w:name w:val="Imported Style 10"/>
    <w:pPr>
      <w:numPr>
        <w:numId w:val="17"/>
      </w:numPr>
    </w:pPr>
  </w:style>
  <w:style w:type="paragraph" w:styleId="NormalWeb">
    <w:name w:val="Normal (Web)"/>
    <w:pPr>
      <w:spacing w:before="100" w:after="100"/>
    </w:pPr>
    <w:rPr>
      <w:rFonts w:cs="Arial Unicode MS"/>
      <w:color w:val="000000"/>
      <w:sz w:val="24"/>
      <w:szCs w:val="24"/>
      <w:u w:color="000000"/>
      <w:lang w:val="en-US"/>
    </w:rPr>
  </w:style>
  <w:style w:type="character" w:customStyle="1" w:styleId="Heading2Char">
    <w:name w:val="Heading 2 Char"/>
    <w:rPr>
      <w:rFonts w:ascii="Arial" w:hAnsi="Arial"/>
      <w:b/>
      <w:bCs/>
      <w:i/>
      <w:iCs/>
      <w:sz w:val="22"/>
      <w:szCs w:val="22"/>
      <w:lang w:val="pt-PT"/>
    </w:rPr>
  </w:style>
  <w:style w:type="numbering" w:customStyle="1" w:styleId="ImportedStyle11">
    <w:name w:val="Imported Style 11"/>
    <w:pPr>
      <w:numPr>
        <w:numId w:val="19"/>
      </w:numPr>
    </w:pPr>
  </w:style>
  <w:style w:type="numbering" w:customStyle="1" w:styleId="ImportedStyle12">
    <w:name w:val="Imported Style 12"/>
    <w:pPr>
      <w:numPr>
        <w:numId w:val="21"/>
      </w:numPr>
    </w:pPr>
  </w:style>
  <w:style w:type="numbering" w:customStyle="1" w:styleId="ImportedStyle13">
    <w:name w:val="Imported Style 13"/>
    <w:pPr>
      <w:numPr>
        <w:numId w:val="23"/>
      </w:numPr>
    </w:pPr>
  </w:style>
  <w:style w:type="numbering" w:customStyle="1" w:styleId="ImportedStyle14">
    <w:name w:val="Imported Style 14"/>
    <w:pPr>
      <w:numPr>
        <w:numId w:val="25"/>
      </w:numPr>
    </w:pPr>
  </w:style>
  <w:style w:type="paragraph" w:customStyle="1" w:styleId="al">
    <w:name w:val="a_l"/>
    <w:pPr>
      <w:jc w:val="both"/>
    </w:pPr>
    <w:rPr>
      <w:rFonts w:cs="Arial Unicode MS"/>
      <w:color w:val="000000"/>
      <w:sz w:val="24"/>
      <w:szCs w:val="24"/>
      <w:u w:color="000000"/>
      <w:lang w:val="en-US"/>
    </w:rPr>
  </w:style>
  <w:style w:type="numbering" w:customStyle="1" w:styleId="ImportedStyle15">
    <w:name w:val="Imported Style 15"/>
    <w:pPr>
      <w:numPr>
        <w:numId w:val="27"/>
      </w:numPr>
    </w:pPr>
  </w:style>
  <w:style w:type="numbering" w:customStyle="1" w:styleId="ImportedStyle16">
    <w:name w:val="Imported Style 16"/>
    <w:pPr>
      <w:numPr>
        <w:numId w:val="29"/>
      </w:numPr>
    </w:pPr>
  </w:style>
  <w:style w:type="numbering" w:customStyle="1" w:styleId="ImportedStyle17">
    <w:name w:val="Imported Style 17"/>
    <w:pPr>
      <w:numPr>
        <w:numId w:val="31"/>
      </w:numPr>
    </w:pPr>
  </w:style>
  <w:style w:type="numbering" w:customStyle="1" w:styleId="ImportedStyle18">
    <w:name w:val="Imported Style 18"/>
    <w:pPr>
      <w:numPr>
        <w:numId w:val="33"/>
      </w:numPr>
    </w:pPr>
  </w:style>
  <w:style w:type="numbering" w:customStyle="1" w:styleId="ImportedStyle19">
    <w:name w:val="Imported Style 19"/>
    <w:pPr>
      <w:numPr>
        <w:numId w:val="35"/>
      </w:numPr>
    </w:pPr>
  </w:style>
  <w:style w:type="numbering" w:customStyle="1" w:styleId="ImportedStyle20">
    <w:name w:val="Imported Style 20"/>
    <w:pPr>
      <w:numPr>
        <w:numId w:val="37"/>
      </w:numPr>
    </w:pPr>
  </w:style>
  <w:style w:type="numbering" w:customStyle="1" w:styleId="ImportedStyle21">
    <w:name w:val="Imported Style 21"/>
    <w:pPr>
      <w:numPr>
        <w:numId w:val="39"/>
      </w:numPr>
    </w:pPr>
  </w:style>
  <w:style w:type="numbering" w:customStyle="1" w:styleId="ImportedStyle22">
    <w:name w:val="Imported Style 22"/>
    <w:pPr>
      <w:numPr>
        <w:numId w:val="42"/>
      </w:numPr>
    </w:pPr>
  </w:style>
  <w:style w:type="numbering" w:customStyle="1" w:styleId="ImportedStyle23">
    <w:name w:val="Imported Style 23"/>
    <w:pPr>
      <w:numPr>
        <w:numId w:val="44"/>
      </w:numPr>
    </w:pPr>
  </w:style>
  <w:style w:type="numbering" w:customStyle="1" w:styleId="ImportedStyle24">
    <w:name w:val="Imported Style 24"/>
    <w:pPr>
      <w:numPr>
        <w:numId w:val="46"/>
      </w:numPr>
    </w:pPr>
  </w:style>
  <w:style w:type="numbering" w:customStyle="1" w:styleId="ImportedStyle25">
    <w:name w:val="Imported Style 25"/>
    <w:pPr>
      <w:numPr>
        <w:numId w:val="48"/>
      </w:numPr>
    </w:pPr>
  </w:style>
  <w:style w:type="numbering" w:customStyle="1" w:styleId="ImportedStyle26">
    <w:name w:val="Imported Style 26"/>
    <w:pPr>
      <w:numPr>
        <w:numId w:val="50"/>
      </w:numPr>
    </w:pPr>
  </w:style>
  <w:style w:type="numbering" w:customStyle="1" w:styleId="ImportedStyle27">
    <w:name w:val="Imported Style 27"/>
    <w:pPr>
      <w:numPr>
        <w:numId w:val="52"/>
      </w:numPr>
    </w:pPr>
  </w:style>
  <w:style w:type="paragraph" w:customStyle="1" w:styleId="Default">
    <w:name w:val="Default"/>
    <w:rPr>
      <w:rFonts w:cs="Arial Unicode MS"/>
      <w:color w:val="000000"/>
      <w:sz w:val="24"/>
      <w:szCs w:val="24"/>
      <w:u w:color="000000"/>
      <w:lang w:val="en-US"/>
      <w14:textOutline w14:w="0" w14:cap="flat" w14:cmpd="sng" w14:algn="ctr">
        <w14:noFill/>
        <w14:prstDash w14:val="solid"/>
        <w14:bevel/>
      </w14:textOutline>
    </w:rPr>
  </w:style>
  <w:style w:type="numbering" w:customStyle="1" w:styleId="ImportedStyle28">
    <w:name w:val="Imported Style 28"/>
    <w:pPr>
      <w:numPr>
        <w:numId w:val="54"/>
      </w:numPr>
    </w:pPr>
  </w:style>
  <w:style w:type="numbering" w:customStyle="1" w:styleId="ImportedStyle29">
    <w:name w:val="Imported Style 29"/>
    <w:pPr>
      <w:numPr>
        <w:numId w:val="56"/>
      </w:numPr>
    </w:pPr>
  </w:style>
  <w:style w:type="numbering" w:customStyle="1" w:styleId="ImportedStyle30">
    <w:name w:val="Imported Style 30"/>
    <w:pPr>
      <w:numPr>
        <w:numId w:val="58"/>
      </w:numPr>
    </w:pPr>
  </w:style>
  <w:style w:type="numbering" w:customStyle="1" w:styleId="ImportedStyle31">
    <w:name w:val="Imported Style 31"/>
    <w:pPr>
      <w:numPr>
        <w:numId w:val="60"/>
      </w:numPr>
    </w:pPr>
  </w:style>
  <w:style w:type="numbering" w:customStyle="1" w:styleId="ImportedStyle32">
    <w:name w:val="Imported Style 32"/>
    <w:pPr>
      <w:numPr>
        <w:numId w:val="62"/>
      </w:numPr>
    </w:pPr>
  </w:style>
  <w:style w:type="numbering" w:customStyle="1" w:styleId="ImportedStyle33">
    <w:name w:val="Imported Style 33"/>
    <w:pPr>
      <w:numPr>
        <w:numId w:val="64"/>
      </w:numPr>
    </w:pPr>
  </w:style>
  <w:style w:type="paragraph" w:styleId="Revision">
    <w:name w:val="Revision"/>
    <w:hidden/>
    <w:uiPriority w:val="99"/>
    <w:semiHidden/>
    <w:rsid w:val="00D7094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18</Pages>
  <Words>23475</Words>
  <Characters>133813</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
    </vt:vector>
  </TitlesOfParts>
  <Company>GTM CO SRL</Company>
  <LinksUpToDate>false</LinksUpToDate>
  <CharactersWithSpaces>156975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Maruntu</dc:creator>
  <cp:lastModifiedBy>Bogdan Racu</cp:lastModifiedBy>
  <cp:revision>20</cp:revision>
  <cp:lastPrinted>2022-06-23T13:10:00Z</cp:lastPrinted>
  <dcterms:created xsi:type="dcterms:W3CDTF">2022-06-22T10:20:00Z</dcterms:created>
  <dcterms:modified xsi:type="dcterms:W3CDTF">2022-08-02T06:20:00Z</dcterms:modified>
</cp:coreProperties>
</file>